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86" w:rsidRDefault="00251240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SMLOUVA O UBYTOVÁNÍ</w:t>
      </w: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uzavřená podle </w:t>
      </w:r>
      <w:proofErr w:type="spellStart"/>
      <w:r>
        <w:rPr>
          <w:rFonts w:ascii="Calibri" w:eastAsia="Calibri" w:hAnsi="Calibri" w:cs="Calibri"/>
          <w:color w:val="000000"/>
        </w:rPr>
        <w:t>ust</w:t>
      </w:r>
      <w:proofErr w:type="spellEnd"/>
      <w:r>
        <w:rPr>
          <w:rFonts w:ascii="Calibri" w:eastAsia="Calibri" w:hAnsi="Calibri" w:cs="Calibri"/>
          <w:color w:val="000000"/>
        </w:rPr>
        <w:t xml:space="preserve">. § 2326 a násl. zákona č. 89/2012 Sb., občanský zákoník v platném znění </w:t>
      </w: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mezi níže uvedenými smluvními stranami: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F63986" w:rsidRDefault="00251240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I. SMLUVNÍ STRANY</w:t>
      </w: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UBYTOVATEL</w:t>
      </w: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(dále jen ubytovatel)</w:t>
      </w:r>
    </w:p>
    <w:p w:rsidR="00F63986" w:rsidRDefault="00527DC4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Barbora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Ezrová</w:t>
      </w:r>
      <w:proofErr w:type="spellEnd"/>
    </w:p>
    <w:p w:rsidR="00F63986" w:rsidRDefault="00F2678A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xxxxxxxxxxxxxxxx</w:t>
      </w:r>
      <w:proofErr w:type="spellEnd"/>
    </w:p>
    <w:p w:rsidR="00F63986" w:rsidRDefault="00F2678A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xxxxxxxxxxxxxxxx</w:t>
      </w:r>
      <w:proofErr w:type="spellEnd"/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Ičo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proofErr w:type="spellStart"/>
      <w:r w:rsidR="00F2678A">
        <w:rPr>
          <w:rFonts w:ascii="Arial" w:eastAsia="Arial" w:hAnsi="Arial" w:cs="Arial"/>
          <w:color w:val="000000"/>
          <w:sz w:val="24"/>
          <w:szCs w:val="24"/>
        </w:rPr>
        <w:t>xxxxxxxxxxxx</w:t>
      </w:r>
      <w:proofErr w:type="spellEnd"/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UBYTOVANÝ</w:t>
      </w:r>
    </w:p>
    <w:p w:rsidR="002D2F78" w:rsidRDefault="002D2F78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Základní škola</w:t>
      </w:r>
      <w:r w:rsidR="00251240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Most, </w:t>
      </w:r>
      <w:r w:rsidR="00251240">
        <w:rPr>
          <w:rFonts w:ascii="Arial" w:eastAsia="Arial" w:hAnsi="Arial" w:cs="Arial"/>
          <w:b/>
          <w:color w:val="000000"/>
          <w:sz w:val="24"/>
          <w:szCs w:val="24"/>
        </w:rPr>
        <w:t>U Stadionu 1028</w:t>
      </w:r>
      <w:r>
        <w:rPr>
          <w:rFonts w:ascii="Arial" w:eastAsia="Arial" w:hAnsi="Arial" w:cs="Arial"/>
          <w:b/>
          <w:color w:val="000000"/>
          <w:sz w:val="24"/>
          <w:szCs w:val="24"/>
        </w:rPr>
        <w:t>, příspěvková organizace</w:t>
      </w:r>
      <w:r w:rsidR="0025124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F63986" w:rsidRDefault="00251240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(dále jen odběratel)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 Stadionu 1028, 434 01 Most</w:t>
      </w: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IČO: 47326409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II. ÚČEL A PŘEDMĚT SMLOUVY</w:t>
      </w:r>
    </w:p>
    <w:p w:rsidR="00F63986" w:rsidRDefault="00251240" w:rsidP="00CF6CB1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Ubytovaný je školským zařízením ve smyslu zákona č. 561/2004 Sb., o předškolním, základním, středním, vyšším odborném a jiném vzdělávání, v platném znění (dále jen také „Školský zákon“) a má zájem o realizaci školy v přírodě a v té souvislosti pak má zájem o zajištění ubytování pro její účastníky, tj. tedy pro žáky a pedagogický doprovod.</w:t>
      </w:r>
    </w:p>
    <w:p w:rsidR="00F63986" w:rsidRDefault="00F63986" w:rsidP="00CF6CB1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 w:rsidP="00CF6CB1">
      <w:pPr>
        <w:pStyle w:val="Normln1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Ubytovatel prohlašuje, že je oprávněným provozovatelem nemovitostí (dále jen také „Středisko“) Areál Pod Jedlovou, Jedlová a že je oprávněn disponovat Střediskem ve smyslu této smlouvy. Ubytovatel dále prohlašuje, že Středisko je způsobilé po všech stránkách pro účely této smlouvy, zejména pak, že splňuje dále v této smlouvě uvedené požadavky.</w:t>
      </w:r>
    </w:p>
    <w:p w:rsidR="00F63986" w:rsidRDefault="00F63986" w:rsidP="00CF6CB1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 w:rsidP="00CF6CB1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Ubytovatel se tedy zavazuje, že poskytne ubytovanému za účelem realizace školy v přírodě ubytování ve Středisku, a to za podmínek dále uvedených, včetně služeb dále uvedených a/nebo nutných k naplnění účelu této smlouvy.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III. UBYTOVÁNÍ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Ubytovatel poskytne ubytování takto: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932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55"/>
        <w:gridCol w:w="1843"/>
        <w:gridCol w:w="1842"/>
        <w:gridCol w:w="3584"/>
      </w:tblGrid>
      <w:tr w:rsidR="00F63986">
        <w:tc>
          <w:tcPr>
            <w:tcW w:w="2055" w:type="dxa"/>
          </w:tcPr>
          <w:p w:rsidR="00F63986" w:rsidRDefault="00F63986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</w:p>
        </w:tc>
        <w:tc>
          <w:tcPr>
            <w:tcW w:w="1842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hodina</w:t>
            </w:r>
          </w:p>
        </w:tc>
        <w:tc>
          <w:tcPr>
            <w:tcW w:w="3584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strava začíná (končí) jídlem</w:t>
            </w:r>
          </w:p>
        </w:tc>
      </w:tr>
      <w:tr w:rsidR="00F63986">
        <w:tc>
          <w:tcPr>
            <w:tcW w:w="2055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nástup</w:t>
            </w:r>
          </w:p>
        </w:tc>
        <w:tc>
          <w:tcPr>
            <w:tcW w:w="1843" w:type="dxa"/>
          </w:tcPr>
          <w:p w:rsidR="00F63986" w:rsidRDefault="00527DC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  <w:r w:rsidR="0025124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.6. 20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84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večeře</w:t>
            </w:r>
          </w:p>
        </w:tc>
      </w:tr>
      <w:tr w:rsidR="00F63986">
        <w:tc>
          <w:tcPr>
            <w:tcW w:w="2055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ukončení</w:t>
            </w:r>
          </w:p>
        </w:tc>
        <w:tc>
          <w:tcPr>
            <w:tcW w:w="1843" w:type="dxa"/>
          </w:tcPr>
          <w:p w:rsidR="00F63986" w:rsidRDefault="00527DC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</w:t>
            </w:r>
            <w:r w:rsidR="0025124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.6. 20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84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snídaně</w:t>
            </w:r>
          </w:p>
        </w:tc>
      </w:tr>
    </w:tbl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Ubytovatel poskytne ubytovanému ubytování přibližně pro 86 osob (cca 76dětí a cca 10 dospělých) v pokojích v objektu. Skutečný počet ubytovaných osob bude závazně upřesněn v den příjezdu.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Ubytovatel dále poskytne ubytovanému k dispozici společné prostory Střediska, zejména pak: jídelna, klubovna, toalety, sprchy (podle dohodnutého harmonogramu).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 příjezdu ubytovaného do Střediska proběhne předání prostor ubytovatelem ve smyslu § 2328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obč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zák. ve stavu způsobilém pro řádné užívání a účelu této smlouvy a zajistí nerušený výkon práv ubytovaného souvisejících s účelem této smlouvy. 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Ubytovatel bude za účelem zajištění řádného užívání Střediska ubytovaným provádět veškeré nutné údržbářské práce a zajistí chod Střediska tak, aby odpovídal všem zejména bezpečnostním a hygienickým požadavkům; nesmí ale během pobytu provádět konstrukční a stavební úpravy na Středisku, resp. místnostech, v nichž jsou ubytovány osoby ubytovaného a které nezbytně slouží ubytovanému pro naplnění účelu této smlouvy. 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Ubytovaný se zavazuje užívat vybavení pouze k daným účelům.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IV. STRAVA</w:t>
      </w:r>
    </w:p>
    <w:p w:rsidR="00F63986" w:rsidRDefault="00251240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Stravování účastníků školy v přírodě zajistí ubytovatel v souladu s příslušnými právními předpisy a se zvláštními nároky na výživu dětí (svačiny, dostatek ovoce, zeleniny, mléčných výrobků, pitný režim, apod.), a po dohodě se zástupcem ubytovaného, se kterým předem sestaví jídelníček.</w:t>
      </w:r>
    </w:p>
    <w:p w:rsidR="00F63986" w:rsidRDefault="00F63986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Ubytovatel se zavazuje, že strava bude 5x denně dle společně sestaveného jídelníčku.</w:t>
      </w:r>
    </w:p>
    <w:p w:rsidR="00F63986" w:rsidRDefault="00251240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Dále pak, vždy v době od 7:00 do 22:00 bude dětem k dispozici na vyhrazeném místě nápoj pro zajištění pitného režimu.</w:t>
      </w:r>
    </w:p>
    <w:p w:rsidR="00F63986" w:rsidRDefault="00F63986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63986" w:rsidRDefault="00251240">
      <w:pPr>
        <w:pStyle w:val="Normln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V. ÚKLID</w:t>
      </w: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Ubytovatel zajistí úklid společných prostor – kuchyň, společenská místnost, jídelna, chodby, sprchy a to každý den nejméně jednou, dále pak podle potřeby. Úklid toalet zajistí ubytovatel nejméně 2x denně. V nutných případech zajistí i úklid ubytovacích prostor a chatek. Ubytovatel rovněž zajistí likvidaci veškerého odpadu. 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VI. HYGIENA</w:t>
      </w: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Ubytovatel zajistí, aby všem účastníkům byly po celou dobu pobytu k dispozici toalety a tekoucí voda na opláchnutí rukou. Sprchy s teplou vodou budou k dispozici každý den. Ubytovaný zajistí hospodárné nakládání s vodou.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Ubytovanému bude k dispozici ložní prádlo (polštář, přikrývka, povlečení, prostěradlo) na dobu pobytu pro sjednaný počet osob. Při předčasné výměně</w:t>
      </w:r>
      <w:r w:rsidR="00CF6CB1">
        <w:rPr>
          <w:rFonts w:ascii="Calibri" w:eastAsia="Calibri" w:hAnsi="Calibri" w:cs="Calibri"/>
          <w:color w:val="000000"/>
          <w:sz w:val="24"/>
          <w:szCs w:val="24"/>
        </w:rPr>
        <w:t xml:space="preserve"> (svévolného znečištění a </w:t>
      </w:r>
      <w:bookmarkStart w:id="0" w:name="_GoBack"/>
      <w:bookmarkEnd w:id="0"/>
      <w:r w:rsidR="00CF6CB1">
        <w:rPr>
          <w:rFonts w:ascii="Calibri" w:eastAsia="Calibri" w:hAnsi="Calibri" w:cs="Calibri"/>
          <w:color w:val="000000"/>
          <w:sz w:val="24"/>
          <w:szCs w:val="24"/>
        </w:rPr>
        <w:t xml:space="preserve"> poškození)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uhradí ubytovaný ubytovateli cenu podle platného ceníku.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Pobyt se řídí hygienickými předpisy platnými pro zotavovací akce dětí. Ubytovaný má právo nahlédnout do vnitřních předpisů ubytovatele týkajících se chodu střediska.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F63986" w:rsidP="002D2F7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VII. CENA A PLATBY</w:t>
      </w: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Obě smluvní strany se dohodly na ceně za ubytování a stravu takto: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932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54"/>
        <w:gridCol w:w="1554"/>
        <w:gridCol w:w="1554"/>
        <w:gridCol w:w="1554"/>
        <w:gridCol w:w="1554"/>
        <w:gridCol w:w="1554"/>
      </w:tblGrid>
      <w:tr w:rsidR="00F63986">
        <w:tc>
          <w:tcPr>
            <w:tcW w:w="1554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Cenová kalkulace</w:t>
            </w:r>
          </w:p>
        </w:tc>
        <w:tc>
          <w:tcPr>
            <w:tcW w:w="1554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žáků</w:t>
            </w:r>
          </w:p>
        </w:tc>
        <w:tc>
          <w:tcPr>
            <w:tcW w:w="1554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 osobu a den</w:t>
            </w:r>
          </w:p>
        </w:tc>
        <w:tc>
          <w:tcPr>
            <w:tcW w:w="1554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dospělých</w:t>
            </w:r>
          </w:p>
        </w:tc>
        <w:tc>
          <w:tcPr>
            <w:tcW w:w="1554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 osobu a den</w:t>
            </w:r>
          </w:p>
        </w:tc>
        <w:tc>
          <w:tcPr>
            <w:tcW w:w="1554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Celkem</w:t>
            </w:r>
          </w:p>
        </w:tc>
      </w:tr>
      <w:tr w:rsidR="00F63986">
        <w:trPr>
          <w:trHeight w:val="860"/>
        </w:trPr>
        <w:tc>
          <w:tcPr>
            <w:tcW w:w="1554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Ubytování plus</w:t>
            </w:r>
          </w:p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Stravování</w:t>
            </w:r>
          </w:p>
        </w:tc>
        <w:tc>
          <w:tcPr>
            <w:tcW w:w="1554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4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4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F63986" w:rsidRDefault="0025124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182</w:t>
            </w:r>
            <w:r w:rsidR="00527DC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400,-</w:t>
            </w:r>
          </w:p>
        </w:tc>
      </w:tr>
    </w:tbl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Náklady na ubytování a stravování budou účtovány podle skutečného počtu žáků a pedagogického doprovodu, nahlášeného po příjezdu.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Cena je konečná a zahrnuje veškeré náklady ubytovatele související s touto smlouvou, zejména pak kromě stravy a ubytování zahrnuje také lůžkoviny a ložní prádlo pro dohodnutý počet osob. Dále cena zahrnuje DPH ve výši 15 % (ubytovací služby) a místní poplatky.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Ubytovaný se zavazuje uhradit na účet ubytovatele číslo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Platbu ve dvou splátkách. První ve výši </w:t>
      </w:r>
      <w:r w:rsidR="00527DC4">
        <w:rPr>
          <w:rFonts w:ascii="Calibri" w:eastAsia="Calibri" w:hAnsi="Calibri" w:cs="Calibri"/>
          <w:sz w:val="24"/>
          <w:szCs w:val="24"/>
        </w:rPr>
        <w:t>91.200,- do 20. 2</w:t>
      </w:r>
      <w:r>
        <w:rPr>
          <w:rFonts w:ascii="Calibri" w:eastAsia="Calibri" w:hAnsi="Calibri" w:cs="Calibri"/>
          <w:sz w:val="24"/>
          <w:szCs w:val="24"/>
        </w:rPr>
        <w:t>. 20</w:t>
      </w:r>
      <w:r w:rsidR="00527DC4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color w:val="000000"/>
          <w:sz w:val="24"/>
          <w:szCs w:val="24"/>
        </w:rPr>
        <w:t>, druhou podle skutečného počtu dětí nejpozději týden po skončení pobytu.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VIII. STORNOPOPLATKY</w:t>
      </w: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Při předčasném ukončení pobytu z viny ubytovatele odpočítá ubytovatel v závěrečném vyúčtování ubytovanému 100 % ceny nevyčerpaného ubytování a souvisejících služeb. Strany se dohodly, že § 2330 odst. 2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obč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zák. se pro účely této smlouvy nepoužije.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IX. ODPOVĚDNOST ZA ŠKODU</w:t>
      </w: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 případě úmyslného poškození zařízení ubytovatele z viny ubytovaného uhradí ubytovaný škodu v plné výši. </w:t>
      </w: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Ubytovatel prohlašuje, že má uzavřenou příslušnou pojistnou smlouvu zajišťující odpovědnost za škodu způsobenou třetím osobám zejména pak provozem Střediska a dále že má uzavřenou příslušnou pojistnou smlouvu zajišťující zejména neúmyslné poškození jeho majetku, resp. Střediska a že tedy nebude po ubytovaném, resp. účastnících školy v přírodě požadovat úhradu škody způsobené neúmyslným jednáním ubytovaného a že takové škody uplatní primárně u příslušné pojišťovny.</w:t>
      </w:r>
    </w:p>
    <w:p w:rsidR="00F63986" w:rsidRDefault="00F63986" w:rsidP="002D2F7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X. ODSTOUPENÍ OD SMLOUVY</w:t>
      </w: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Odstoupit od smlouvy má možnost každá ze smluvních stran v případech uvedených v zákoně.</w:t>
      </w:r>
    </w:p>
    <w:p w:rsidR="00F63986" w:rsidRDefault="00F63986" w:rsidP="002D2F7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XI. OSTATNÍ UJEDNÁNÍ</w:t>
      </w:r>
    </w:p>
    <w:p w:rsidR="002D2F78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Ubytovatel prohlašuje, že používaná voda je z vodovodu pro veřejnou potřebu. Pokud je voda získávána z jiného zdroje, ubytovatel jako přílohu této smlouvy doloží nejpozději do 30. dne před nástupem k ubytování protokol o kráceném rozboru jakosti pitné vody dle</w:t>
      </w:r>
      <w:r w:rsidR="002D2F7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ustanovení §8 </w:t>
      </w: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zákona č. 258/2000Sb. o ochraně veřejného zdraví a stanovisko hygienického orgánu, že voda je pitná.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Ubytovatel dále prohlašuje, že Středisko splňuje podmínky pro zabezpečení výchovy a výuky, zejména dostatek výukových místností. 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Ubytovatel se zavazuje, že pobyt školy v přírodě nebude narušen ubytovacími nebo restauračními službami pro cizí osoby. Pro ubytování zdravotníka bude zdarma vyčleněn zvláštní pokoj, který bude zároveň ošetřovnou a další pokoj jako izolace pro nemocné.   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Ubytovatel umožní pověřeným pracovníkům ubytovaného možnost kontroly zařízení objektu, které souvisejí s poskytovanými službami, zejména s přípravou a výdejem stravy.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Ubytovatel bere na vědomí, že ubytovaný má uzavřenou smlouvu s Barborou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Vaňáčovou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za účelem zajištění „programu“ školy v přírodě a zavazuje se, že umožní poskytovateli služeb ... realizaci programu a že nebude bez vážného důvodu bránit jeho realizaci.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XII. ZÁVĚREČNÁ USTANOVENÍ</w:t>
      </w: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Ostatní smluvní vztahy se řídí obecně platnými právními předpisy. Smlouva nabývá platnosti i účinnosti dnem jejího podpisu oprávněnými zástupci obou smluvních stran.</w:t>
      </w: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F63986">
      <w:pPr>
        <w:pStyle w:val="Normln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XIII. PODPISY ZÁSTUPCŮ SMLUVNÍCH STRAN</w:t>
      </w:r>
    </w:p>
    <w:p w:rsidR="00527DC4" w:rsidRDefault="00527DC4">
      <w:pPr>
        <w:pStyle w:val="Normln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27DC4" w:rsidRDefault="00527DC4">
      <w:pPr>
        <w:pStyle w:val="Normln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27DC4" w:rsidRDefault="00527DC4">
      <w:pPr>
        <w:pStyle w:val="Normln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 ________________ dne _______________</w:t>
      </w: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F63986" w:rsidRDefault="0025124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 ubytovatele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za ubytované</w:t>
      </w:r>
    </w:p>
    <w:p w:rsidR="00F63986" w:rsidRDefault="00251240">
      <w:pPr>
        <w:pStyle w:val="Normln1"/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i/>
          <w:color w:val="404040"/>
          <w:sz w:val="24"/>
          <w:szCs w:val="24"/>
        </w:rPr>
      </w:pPr>
      <w:r>
        <w:rPr>
          <w:rFonts w:ascii="Calibri" w:eastAsia="Calibri" w:hAnsi="Calibri" w:cs="Calibri"/>
          <w:i/>
          <w:color w:val="404040"/>
          <w:sz w:val="24"/>
          <w:szCs w:val="24"/>
        </w:rPr>
        <w:tab/>
      </w:r>
      <w:r>
        <w:rPr>
          <w:rFonts w:ascii="Calibri" w:eastAsia="Calibri" w:hAnsi="Calibri" w:cs="Calibri"/>
          <w:i/>
          <w:color w:val="404040"/>
          <w:sz w:val="24"/>
          <w:szCs w:val="24"/>
        </w:rPr>
        <w:tab/>
      </w:r>
      <w:r>
        <w:rPr>
          <w:rFonts w:ascii="Calibri" w:eastAsia="Calibri" w:hAnsi="Calibri" w:cs="Calibri"/>
          <w:i/>
          <w:color w:val="404040"/>
          <w:sz w:val="24"/>
          <w:szCs w:val="24"/>
        </w:rPr>
        <w:tab/>
      </w:r>
      <w:r>
        <w:rPr>
          <w:rFonts w:ascii="Calibri" w:eastAsia="Calibri" w:hAnsi="Calibri" w:cs="Calibri"/>
          <w:i/>
          <w:color w:val="404040"/>
          <w:sz w:val="24"/>
          <w:szCs w:val="24"/>
        </w:rPr>
        <w:tab/>
      </w:r>
      <w:r>
        <w:rPr>
          <w:rFonts w:ascii="Calibri" w:eastAsia="Calibri" w:hAnsi="Calibri" w:cs="Calibri"/>
          <w:i/>
          <w:color w:val="404040"/>
          <w:sz w:val="24"/>
          <w:szCs w:val="24"/>
        </w:rPr>
        <w:tab/>
      </w:r>
      <w:r>
        <w:rPr>
          <w:rFonts w:ascii="Calibri" w:eastAsia="Calibri" w:hAnsi="Calibri" w:cs="Calibri"/>
          <w:i/>
          <w:color w:val="404040"/>
          <w:sz w:val="24"/>
          <w:szCs w:val="24"/>
        </w:rPr>
        <w:tab/>
        <w:t xml:space="preserve">          </w:t>
      </w:r>
    </w:p>
    <w:sectPr w:rsidR="00F63986" w:rsidSect="00F63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53" w:rsidRDefault="007C0653" w:rsidP="00CF6CB1">
      <w:pPr>
        <w:spacing w:line="240" w:lineRule="auto"/>
        <w:ind w:left="0" w:hanging="2"/>
      </w:pPr>
      <w:r>
        <w:separator/>
      </w:r>
    </w:p>
  </w:endnote>
  <w:endnote w:type="continuationSeparator" w:id="0">
    <w:p w:rsidR="007C0653" w:rsidRDefault="007C0653" w:rsidP="00CF6C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B1" w:rsidRDefault="00CF6CB1">
    <w:pPr>
      <w:pStyle w:val="Zpat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040592"/>
      <w:docPartObj>
        <w:docPartGallery w:val="Page Numbers (Bottom of Page)"/>
        <w:docPartUnique/>
      </w:docPartObj>
    </w:sdtPr>
    <w:sdtContent>
      <w:p w:rsidR="00CF6CB1" w:rsidRDefault="00562642">
        <w:pPr>
          <w:pStyle w:val="Zpat"/>
          <w:ind w:left="0" w:hanging="2"/>
          <w:jc w:val="right"/>
        </w:pPr>
        <w:r>
          <w:fldChar w:fldCharType="begin"/>
        </w:r>
        <w:r w:rsidR="00CF6CB1">
          <w:instrText>PAGE   \* MERGEFORMAT</w:instrText>
        </w:r>
        <w:r>
          <w:fldChar w:fldCharType="separate"/>
        </w:r>
        <w:r w:rsidR="00A13C48">
          <w:rPr>
            <w:noProof/>
          </w:rPr>
          <w:t>1</w:t>
        </w:r>
        <w:r>
          <w:fldChar w:fldCharType="end"/>
        </w:r>
      </w:p>
    </w:sdtContent>
  </w:sdt>
  <w:p w:rsidR="00CF6CB1" w:rsidRDefault="00CF6CB1">
    <w:pPr>
      <w:pStyle w:val="Zpat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B1" w:rsidRDefault="00CF6CB1">
    <w:pPr>
      <w:pStyle w:val="Zpat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53" w:rsidRDefault="007C0653" w:rsidP="00CF6CB1">
      <w:pPr>
        <w:spacing w:line="240" w:lineRule="auto"/>
        <w:ind w:left="0" w:hanging="2"/>
      </w:pPr>
      <w:r>
        <w:separator/>
      </w:r>
    </w:p>
  </w:footnote>
  <w:footnote w:type="continuationSeparator" w:id="0">
    <w:p w:rsidR="007C0653" w:rsidRDefault="007C0653" w:rsidP="00CF6CB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B1" w:rsidRDefault="00CF6CB1">
    <w:pPr>
      <w:pStyle w:val="Zhlav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B1" w:rsidRDefault="00CF6CB1">
    <w:pPr>
      <w:pStyle w:val="Zhlav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B1" w:rsidRDefault="00CF6CB1">
    <w:pPr>
      <w:pStyle w:val="Zhlav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86"/>
    <w:rsid w:val="0008172B"/>
    <w:rsid w:val="00180FB8"/>
    <w:rsid w:val="00251240"/>
    <w:rsid w:val="002D2F78"/>
    <w:rsid w:val="00403826"/>
    <w:rsid w:val="00527DC4"/>
    <w:rsid w:val="00562642"/>
    <w:rsid w:val="00614628"/>
    <w:rsid w:val="007C0653"/>
    <w:rsid w:val="008348B4"/>
    <w:rsid w:val="00854C94"/>
    <w:rsid w:val="00A0254E"/>
    <w:rsid w:val="00A13C48"/>
    <w:rsid w:val="00A214C4"/>
    <w:rsid w:val="00AB57CA"/>
    <w:rsid w:val="00CF6CB1"/>
    <w:rsid w:val="00F2678A"/>
    <w:rsid w:val="00F6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6398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rsid w:val="00F63986"/>
    <w:pPr>
      <w:keepNext/>
      <w:jc w:val="center"/>
    </w:pPr>
    <w:rPr>
      <w:sz w:val="32"/>
    </w:rPr>
  </w:style>
  <w:style w:type="paragraph" w:styleId="Nadpis2">
    <w:name w:val="heading 2"/>
    <w:basedOn w:val="Normln"/>
    <w:next w:val="Normln"/>
    <w:rsid w:val="00F63986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rsid w:val="00F63986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1"/>
    <w:next w:val="Normln1"/>
    <w:rsid w:val="00F639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F63986"/>
    <w:pPr>
      <w:keepNext/>
      <w:outlineLvl w:val="4"/>
    </w:pPr>
    <w:rPr>
      <w:rFonts w:ascii="Arial" w:hAnsi="Arial" w:cs="Arial"/>
      <w:b/>
      <w:bCs/>
      <w:sz w:val="32"/>
    </w:rPr>
  </w:style>
  <w:style w:type="paragraph" w:styleId="Nadpis6">
    <w:name w:val="heading 6"/>
    <w:basedOn w:val="Normln"/>
    <w:next w:val="Normln"/>
    <w:rsid w:val="00F63986"/>
    <w:pPr>
      <w:keepNext/>
      <w:jc w:val="center"/>
      <w:outlineLvl w:val="5"/>
    </w:pPr>
    <w:rPr>
      <w:rFonts w:ascii="Arial" w:hAnsi="Arial" w:cs="Arial"/>
      <w:b/>
      <w:sz w:val="28"/>
    </w:rPr>
  </w:style>
  <w:style w:type="paragraph" w:styleId="Nadpis7">
    <w:name w:val="heading 7"/>
    <w:basedOn w:val="Normln"/>
    <w:next w:val="Normln"/>
    <w:rsid w:val="00F6398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63986"/>
  </w:style>
  <w:style w:type="table" w:customStyle="1" w:styleId="TableNormal">
    <w:name w:val="Table Normal"/>
    <w:rsid w:val="00F639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F6398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sid w:val="00F63986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character" w:customStyle="1" w:styleId="Heading2Char">
    <w:name w:val="Heading 2 Char"/>
    <w:rsid w:val="00F63986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character" w:customStyle="1" w:styleId="Heading3Char">
    <w:name w:val="Heading 3 Char"/>
    <w:rsid w:val="00F63986"/>
    <w:rPr>
      <w:rFonts w:ascii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character" w:customStyle="1" w:styleId="Heading5Char">
    <w:name w:val="Heading 5 Char"/>
    <w:rsid w:val="00F63986"/>
    <w:rPr>
      <w:rFonts w:ascii="Arial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character" w:customStyle="1" w:styleId="Heading6Char">
    <w:name w:val="Heading 6 Char"/>
    <w:rsid w:val="00F63986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Zkladntext">
    <w:name w:val="Body Text"/>
    <w:basedOn w:val="Normln"/>
    <w:rsid w:val="00F63986"/>
    <w:rPr>
      <w:sz w:val="32"/>
    </w:rPr>
  </w:style>
  <w:style w:type="character" w:customStyle="1" w:styleId="BodyTextChar">
    <w:name w:val="Body Text Char"/>
    <w:rsid w:val="00F63986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character" w:customStyle="1" w:styleId="Heading7Char">
    <w:name w:val="Heading 7 Char"/>
    <w:rsid w:val="00F63986"/>
    <w:rPr>
      <w:rFonts w:ascii="Cambria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character" w:styleId="Siln">
    <w:name w:val="Strong"/>
    <w:rsid w:val="00F63986"/>
    <w:rPr>
      <w:rFonts w:ascii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F639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Nadpis2Char">
    <w:name w:val="Nadpis 2 Char"/>
    <w:basedOn w:val="Standardnpsmoodstavce"/>
    <w:rsid w:val="00F63986"/>
    <w:rPr>
      <w:w w:val="100"/>
      <w:position w:val="-1"/>
      <w:sz w:val="32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rsid w:val="00F63986"/>
    <w:pPr>
      <w:spacing w:before="100" w:beforeAutospacing="1" w:after="100" w:afterAutospacing="1"/>
    </w:pPr>
    <w:rPr>
      <w:sz w:val="24"/>
      <w:szCs w:val="24"/>
    </w:rPr>
  </w:style>
  <w:style w:type="character" w:customStyle="1" w:styleId="Nadpis5Char">
    <w:name w:val="Nadpis 5 Char"/>
    <w:basedOn w:val="Standardnpsmoodstavce"/>
    <w:rsid w:val="00F63986"/>
    <w:rPr>
      <w:rFonts w:ascii="Arial" w:hAnsi="Arial" w:cs="Arial"/>
      <w:b/>
      <w:bCs/>
      <w:w w:val="100"/>
      <w:position w:val="-1"/>
      <w:sz w:val="32"/>
      <w:effect w:val="none"/>
      <w:vertAlign w:val="baseline"/>
      <w:cs w:val="0"/>
      <w:em w:val="none"/>
    </w:rPr>
  </w:style>
  <w:style w:type="paragraph" w:styleId="Podtitul">
    <w:name w:val="Subtitle"/>
    <w:basedOn w:val="Normln1"/>
    <w:next w:val="Normln1"/>
    <w:rsid w:val="00F639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398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6398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F6CB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CB1"/>
    <w:rPr>
      <w:position w:val="-1"/>
    </w:rPr>
  </w:style>
  <w:style w:type="paragraph" w:styleId="Zpat">
    <w:name w:val="footer"/>
    <w:basedOn w:val="Normln"/>
    <w:link w:val="ZpatChar"/>
    <w:uiPriority w:val="99"/>
    <w:unhideWhenUsed/>
    <w:rsid w:val="00CF6CB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CB1"/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Ezr</dc:creator>
  <cp:lastModifiedBy>Sekretariát</cp:lastModifiedBy>
  <cp:revision>2</cp:revision>
  <cp:lastPrinted>2020-01-06T08:27:00Z</cp:lastPrinted>
  <dcterms:created xsi:type="dcterms:W3CDTF">2020-01-16T12:06:00Z</dcterms:created>
  <dcterms:modified xsi:type="dcterms:W3CDTF">2020-01-16T12:06:00Z</dcterms:modified>
</cp:coreProperties>
</file>