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90" w:rsidRDefault="006E40E7">
      <w:pPr>
        <w:spacing w:line="240" w:lineRule="auto"/>
        <w:rPr>
          <w:b/>
        </w:rPr>
      </w:pPr>
      <w:r>
        <w:rPr>
          <w:b/>
        </w:rPr>
        <w:t>Smlouva o dílo</w:t>
      </w:r>
    </w:p>
    <w:p w:rsidR="005B3F90" w:rsidRDefault="006E40E7">
      <w:pPr>
        <w:spacing w:line="240" w:lineRule="auto"/>
      </w:pPr>
      <w:r>
        <w:t>Tato smlouva o dílo (dále jen „smlouva“) byla uzavřena níže uvedeného dne, měsíce a roku mezi těmito smluvními stranami:</w:t>
      </w:r>
    </w:p>
    <w:p w:rsidR="005B3F90" w:rsidRDefault="006E40E7">
      <w:pPr>
        <w:spacing w:after="0" w:line="240" w:lineRule="auto"/>
      </w:pPr>
      <w:r>
        <w:t xml:space="preserve">Firma:                    </w:t>
      </w:r>
      <w:r>
        <w:rPr>
          <w:b/>
          <w:bCs/>
        </w:rPr>
        <w:t xml:space="preserve"> LOTECH DESIGN spol. s r.o.</w:t>
      </w:r>
    </w:p>
    <w:p w:rsidR="005B3F90" w:rsidRDefault="006E40E7">
      <w:pPr>
        <w:spacing w:after="0" w:line="240" w:lineRule="auto"/>
      </w:pPr>
      <w:r>
        <w:t>IČO:                         649 41 612</w:t>
      </w:r>
    </w:p>
    <w:p w:rsidR="005B3F90" w:rsidRDefault="006E40E7">
      <w:pPr>
        <w:spacing w:after="0" w:line="240" w:lineRule="auto"/>
      </w:pPr>
      <w:r>
        <w:t xml:space="preserve">Sídlo:                   </w:t>
      </w:r>
      <w:r>
        <w:t xml:space="preserve">    Praha 1, Zlatnická 6, čp. 1128 PSČ 111 21</w:t>
      </w:r>
    </w:p>
    <w:p w:rsidR="005B3F90" w:rsidRDefault="006E40E7">
      <w:pPr>
        <w:spacing w:after="0" w:line="240" w:lineRule="auto"/>
      </w:pPr>
      <w:r>
        <w:t>Za kterou jedná:  ing. Arch. Tomáš Kulík, datum narození: 30. května 1954</w:t>
      </w:r>
    </w:p>
    <w:p w:rsidR="005B3F90" w:rsidRDefault="006E40E7">
      <w:pPr>
        <w:spacing w:after="0" w:line="240" w:lineRule="auto"/>
      </w:pPr>
      <w:r>
        <w:t xml:space="preserve"> Zapsaná v OR, vedeném Městským soudem v Praze, oddíl C, vložka 42275</w:t>
      </w:r>
    </w:p>
    <w:p w:rsidR="005B3F90" w:rsidRDefault="006E40E7">
      <w:pPr>
        <w:spacing w:after="0" w:line="240" w:lineRule="auto"/>
      </w:pPr>
      <w:r>
        <w:t>Telefon:                  221 877 252</w:t>
      </w:r>
    </w:p>
    <w:p w:rsidR="005B3F90" w:rsidRDefault="006E40E7">
      <w:pPr>
        <w:spacing w:line="240" w:lineRule="auto"/>
      </w:pPr>
      <w:r>
        <w:t xml:space="preserve">E-mail:                     </w:t>
      </w:r>
      <w:hyperlink r:id="rId7">
        <w:r>
          <w:rPr>
            <w:rStyle w:val="Internetovodkaz"/>
          </w:rPr>
          <w:t>design@lotech.eu</w:t>
        </w:r>
      </w:hyperlink>
    </w:p>
    <w:p w:rsidR="005B3F90" w:rsidRDefault="006E40E7">
      <w:pPr>
        <w:spacing w:line="240" w:lineRule="auto"/>
      </w:pPr>
      <w:r>
        <w:t xml:space="preserve">(dále jako </w:t>
      </w:r>
      <w:r>
        <w:rPr>
          <w:b/>
          <w:bCs/>
        </w:rPr>
        <w:t>„Zhotovitel“</w:t>
      </w:r>
      <w:r>
        <w:t>)</w:t>
      </w:r>
    </w:p>
    <w:p w:rsidR="005B3F90" w:rsidRDefault="006E40E7">
      <w:pPr>
        <w:spacing w:line="240" w:lineRule="auto"/>
      </w:pPr>
      <w:r>
        <w:t>A</w:t>
      </w:r>
    </w:p>
    <w:p w:rsidR="005B3F90" w:rsidRDefault="006E40E7">
      <w:pPr>
        <w:spacing w:after="0" w:line="240" w:lineRule="auto"/>
        <w:rPr>
          <w:b/>
          <w:bCs/>
        </w:rPr>
      </w:pPr>
      <w:r>
        <w:rPr>
          <w:b/>
          <w:bCs/>
        </w:rPr>
        <w:t>Památník Karla Čapka ve Staré Huti u Dobříše, příspěvková organizace</w:t>
      </w:r>
    </w:p>
    <w:p w:rsidR="005B3F90" w:rsidRDefault="006E40E7">
      <w:pPr>
        <w:spacing w:after="0" w:line="240" w:lineRule="auto"/>
      </w:pPr>
      <w:r>
        <w:t>IČO:                 61100757</w:t>
      </w:r>
    </w:p>
    <w:p w:rsidR="005B3F90" w:rsidRDefault="006E40E7">
      <w:pPr>
        <w:spacing w:after="0" w:line="240" w:lineRule="auto"/>
      </w:pPr>
      <w:r>
        <w:t>Sídlo:               Stará Huť 120 a 125, Stará Huť, PSČ 262 02</w:t>
      </w:r>
    </w:p>
    <w:p w:rsidR="005B3F90" w:rsidRDefault="006E40E7">
      <w:pPr>
        <w:spacing w:after="29" w:line="240" w:lineRule="auto"/>
      </w:pPr>
      <w:r>
        <w:t>Zastoupe</w:t>
      </w:r>
      <w:r>
        <w:t>ná:  Kristinou Váňovou, ředitelkou</w:t>
      </w:r>
    </w:p>
    <w:p w:rsidR="005B3F90" w:rsidRDefault="006E40E7">
      <w:pPr>
        <w:spacing w:after="0" w:line="240" w:lineRule="auto"/>
      </w:pPr>
      <w:r>
        <w:t>Telefon:          318 522 265, 739 076 581</w:t>
      </w:r>
    </w:p>
    <w:p w:rsidR="005B3F90" w:rsidRDefault="006E40E7">
      <w:pPr>
        <w:spacing w:after="143" w:line="240" w:lineRule="auto"/>
      </w:pPr>
      <w:r>
        <w:t xml:space="preserve">E-mail:            </w:t>
      </w:r>
      <w:hyperlink r:id="rId8">
        <w:r>
          <w:rPr>
            <w:rStyle w:val="Internetovodkaz"/>
          </w:rPr>
          <w:t>památník.vanova@tiscali.cz</w:t>
        </w:r>
      </w:hyperlink>
    </w:p>
    <w:p w:rsidR="005B3F90" w:rsidRDefault="006E40E7">
      <w:pPr>
        <w:spacing w:after="143" w:line="240" w:lineRule="auto"/>
      </w:pPr>
      <w:r>
        <w:t xml:space="preserve">(dále jako </w:t>
      </w:r>
      <w:r>
        <w:rPr>
          <w:b/>
          <w:bCs/>
        </w:rPr>
        <w:t>„Objednatel“</w:t>
      </w:r>
      <w:r>
        <w:t>)</w:t>
      </w:r>
    </w:p>
    <w:p w:rsidR="005B3F90" w:rsidRDefault="006E40E7">
      <w:pPr>
        <w:spacing w:after="143" w:line="240" w:lineRule="auto"/>
      </w:pPr>
      <w:r>
        <w:t>(Zhotovitel a Objednatel dále též společně jako „Smluvní</w:t>
      </w:r>
      <w:r>
        <w:t xml:space="preserve"> strany“ a každý jednotlivě jako „Smluvní strana)</w:t>
      </w:r>
    </w:p>
    <w:p w:rsidR="005B3F90" w:rsidRDefault="006E40E7">
      <w:pPr>
        <w:spacing w:line="240" w:lineRule="auto"/>
      </w:pPr>
      <w:r>
        <w:t>SMLUVNÍ STRANY UJEDNÁVAJÍ NÁSLEDUJÍCÍ:</w:t>
      </w:r>
    </w:p>
    <w:p w:rsidR="005B3F90" w:rsidRDefault="006E40E7">
      <w:pPr>
        <w:spacing w:line="240" w:lineRule="auto"/>
      </w:pPr>
      <w:r>
        <w:t xml:space="preserve">1 </w:t>
      </w:r>
      <w:r>
        <w:rPr>
          <w:b/>
          <w:bCs/>
        </w:rPr>
        <w:t>Definice Díla</w:t>
      </w:r>
    </w:p>
    <w:p w:rsidR="005B3F90" w:rsidRDefault="006E40E7">
      <w:pPr>
        <w:pStyle w:val="Odstavecseseznamem"/>
        <w:numPr>
          <w:ilvl w:val="1"/>
          <w:numId w:val="1"/>
        </w:numPr>
        <w:spacing w:after="0" w:line="240" w:lineRule="auto"/>
      </w:pPr>
      <w:r>
        <w:t>V této smlouvě „Dílo“ znamená výrobu, dopravu a instalaci vitrín v prostorách přízemí a 1.patra (expozice „Život a dílo Karla Čapka“)Památníku Karla Ča</w:t>
      </w:r>
      <w:r>
        <w:t>pka, č.p.125 ve Staré Huti u Dobříše,  zahrnující veškerý materiál potřebný pro zhotovení „Díla“ a dopravy na místo. „Dílo“ sestává ze čtyř vitrín tvaru L svírajících úhel 60stupňů z bezpečnostního vrstveného skla VSG tl. 8 mm o rozměrech stěn 450 x 2100 m</w:t>
      </w:r>
      <w:r>
        <w:t>m, nahoře i dole v hliníkovém rámu, dole s rektifikačními nožkami, a z jedné kruhové vitríny se soklem, který je vybavený rektifikačními patkami pro vyrovnání nerovností podlahy a je ho možné polepit grafikou. Na základě dodatečného požadavku objednatele b</w:t>
      </w:r>
      <w:r>
        <w:t>ude tato vitrína zhotovitelem  vybavena LED osvětlením. Všechny vitríny mají celoskleněný poklop z bezpečnostního vrstveného skla.</w:t>
      </w:r>
    </w:p>
    <w:p w:rsidR="005B3F90" w:rsidRDefault="005B3F90">
      <w:pPr>
        <w:spacing w:line="240" w:lineRule="auto"/>
      </w:pP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Předmět Smlouvy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 xml:space="preserve">Zhotovitel se zavazuje provést pro Objednatele Dílo a Objednatel se zavazuje Dílo převzít a zaplatit za </w:t>
      </w:r>
      <w:r>
        <w:t>něj Zhotoviteli Cenu, a to vše za podmínek uvedených v této smlouvě.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Zhotovení Díla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 xml:space="preserve">V případě, že Zhotoviteli bude jakákoliv část zadání Díla nejasná, má Zhotovitel právo informovat se u Objednatele, resp. vyžádat si od Objednatele upřesňující informace </w:t>
      </w:r>
      <w:r>
        <w:t>a Objednatel má povinnost poskytnout Zhotoviteli součinnost, a to bez zbytečného odkladu.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lastRenderedPageBreak/>
        <w:t>V případě předčasného ukončení plnění Zhotovitele (tj. jen částečného Díla) podle této Smlouvy má Zhotovitel právo na uhrazení části odměny za provedení Díla.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Objedna</w:t>
      </w:r>
      <w:r>
        <w:t>tel se zavazuje zajistit Zhotoviteli a/nebo jím určeným osobám veškeré podmínky nezbytné pro řádné provádění Díla, zejména se Objednatel zavazuje zajistit a/nebo poskytnout všechny potřebné přístupy.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Cena Díla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 xml:space="preserve">Objednatel se zavazuje zaplatit Zhotoviteli </w:t>
      </w:r>
      <w:r>
        <w:t>za Dílo částku Kč  132.253.- Kč (jednostotřicetdvatisícdvěstěpadesáttři korun českých) včetně DPH (dále jako „Cena“).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Cena je pevná a neměnná, tj. jsou v ní obsaženy i případné vícepráce či méněpráce.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Platební podmínky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Cena Díla má být zaplacena jednoráz</w:t>
      </w:r>
      <w:r>
        <w:t>ově po dokončení Díla.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 xml:space="preserve">Objednatel se zavazuje zaplatit Cenu nebo jakoukoliv její část bankovním převodem na bankovní účet Zhotovitele č.ú.: 19-5535330287/0100 vedený u Komerční banky,a.s. Cena Díla je splatná nejdéle k datu splatnosti uvedenému na faktuře </w:t>
      </w:r>
      <w:r>
        <w:t>vydané Zhotovitelem po dokončení Díla nebo jeho části.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Předání Díla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Zhotovitel má povinnost předvést Objednateli způsobilost Díla sloužit svému účelu.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Smluvní strany ujednávají, že Dílo je provedeno jeho předvedením a předáním Objednateli.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 xml:space="preserve">Zhotovitel je </w:t>
      </w:r>
      <w:r>
        <w:t>povinen provést Dílo ve lhůtě do 30.12.2016.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Smluvní strany ujednávají, že způsob předání Díla určuje Objednatel.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Vady Díla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Zhotovitel zodpovídá za vady, které má Dílo v době jeho předání Objednateli.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 xml:space="preserve">Objednatel je povinen Dílo při předání náležitě </w:t>
      </w:r>
      <w:r>
        <w:t>zkontrolovat a vytknout Zhotoviteli případné zjevné vady Díla a neučiní-li tak, platí, že Dílo nemá žádné zjevné vady.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Zhotovitel je povinen vady Díla odstranit ve lhůtě 10  dní od doručení oznámení o vytknutí vad Díla.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Neodstraní-li Zhotovitel vady Díla v</w:t>
      </w:r>
      <w:r>
        <w:t> uvedené lhůtě, má Objednatel právo vytknuté vady Díla odstranit sám nebo prostřednictvím třetí osoby na náklady Zhotovitele a Zhotovitel se zavazuje tyto náklady Objednateli uhradit.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Záruka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Zhotovitel tímto poskytuje záruku za jakost Díla v délce 24 měsí</w:t>
      </w:r>
      <w:r>
        <w:t>ců od předání Díla Objednateli.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Zhotovitel poskytuje záruku na celé dílo.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Odpovědnost za škodu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Zhotovitel plně odpovídá Objednateli za jakoukoliv škodu způsobenou Zhotovitelem Objednateli jakýmkoliv porušením povinnosti Zhotovitele uvedené v této Smlouvě</w:t>
      </w:r>
      <w:r>
        <w:t xml:space="preserve">. 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Přechod nebezpečí škody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Nebezpečí škody na Díle přechází ze Zhotovitele na Objednatele momentem dokončení Díla.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Odstoupení od Smlouvy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Objednatel má právo od této Smlouvy odstoupit v případě že:</w:t>
      </w:r>
    </w:p>
    <w:p w:rsidR="005B3F90" w:rsidRDefault="006E40E7">
      <w:pPr>
        <w:pStyle w:val="Odstavecseseznamem"/>
        <w:numPr>
          <w:ilvl w:val="2"/>
          <w:numId w:val="1"/>
        </w:numPr>
        <w:spacing w:line="240" w:lineRule="auto"/>
      </w:pPr>
      <w:r>
        <w:t>Zhotovitel je v prodlení s provedením Díla delším než 5</w:t>
      </w:r>
      <w:r>
        <w:t xml:space="preserve"> dní.</w:t>
      </w:r>
    </w:p>
    <w:p w:rsidR="005B3F90" w:rsidRDefault="006E40E7">
      <w:pPr>
        <w:pStyle w:val="Odstavecseseznamem"/>
        <w:numPr>
          <w:ilvl w:val="2"/>
          <w:numId w:val="1"/>
        </w:numPr>
        <w:spacing w:line="240" w:lineRule="auto"/>
      </w:pPr>
      <w:r>
        <w:t>Zhotovitel vstoupí do likvidace nebo bude na jeho majetek prohlášen soudem konkurz, nebo bude zamítnut návrh na vyhlášení konkurzu pro nedostatek majetku, nebo zanikne bez likvidace a/nebo bude soudem prohlášen úpadek Zhotovitele a/nebo Zhotovitel vs</w:t>
      </w:r>
      <w:r>
        <w:t>toupí do insolvence.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 xml:space="preserve"> Zhotovitel má právo od této smlouvy odstoupit v případě, že:</w:t>
      </w:r>
    </w:p>
    <w:p w:rsidR="005B3F90" w:rsidRDefault="006E40E7">
      <w:pPr>
        <w:pStyle w:val="Odstavecseseznamem"/>
        <w:numPr>
          <w:ilvl w:val="2"/>
          <w:numId w:val="1"/>
        </w:numPr>
        <w:spacing w:line="240" w:lineRule="auto"/>
      </w:pPr>
      <w:r>
        <w:t>Objednatel je v prodlení se zaplacením Ceny nebo její části delším než  10 dní.</w:t>
      </w:r>
    </w:p>
    <w:p w:rsidR="005B3F90" w:rsidRDefault="006E40E7">
      <w:pPr>
        <w:pStyle w:val="Odstavecseseznamem"/>
        <w:numPr>
          <w:ilvl w:val="2"/>
          <w:numId w:val="1"/>
        </w:numPr>
        <w:spacing w:line="240" w:lineRule="auto"/>
      </w:pPr>
      <w:r>
        <w:t xml:space="preserve">Objednatelem oznámené okolnosti vyšší moci trvají déle než 10 dní a smluvní strany se </w:t>
      </w:r>
      <w:r>
        <w:t>nedohodnou jinak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 xml:space="preserve">Kterákoliv smluvní strana má právo odstoupit od této Smlouvy i z kteréhokoliv zákonného  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důvodu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Odstoupení je účinné doručením písemného oznámení o odstoupení druhé Smluvní straně.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V případě odstoupení jsou Smluvní strany povinny vrátit s</w:t>
      </w:r>
      <w:r>
        <w:t>i vzájemně poskytnutá plnění.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Smluvní pokuta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V případě, že se Objednatel dostane do prodlení se zaplacením Ceny nebo její části podle článku 5 této Smlouvy, zavazuje se zaplatit Zhotoviteli smluvní pokutu ve výši 0,05 % z dlužné částky za každý den prodl</w:t>
      </w:r>
      <w:r>
        <w:t>ení až do úplného zaplacení příslušné částky.</w:t>
      </w:r>
    </w:p>
    <w:p w:rsidR="005B3F90" w:rsidRDefault="006E40E7">
      <w:pPr>
        <w:pStyle w:val="Odstavecseseznamem"/>
        <w:numPr>
          <w:ilvl w:val="1"/>
          <w:numId w:val="1"/>
        </w:numPr>
        <w:spacing w:after="0" w:line="240" w:lineRule="auto"/>
      </w:pPr>
      <w:r>
        <w:t>V případě, že se Zhotovitel dostane do prodlení s předáním Díla podle odst.5.3 této Smlouvy, zavazuje se Objednateli poskytnout slevu z Ceny ve výši 0,05 % z Ceny za každý den prodlení až do předání Díla.</w:t>
      </w:r>
    </w:p>
    <w:p w:rsidR="005B3F90" w:rsidRDefault="005B3F90">
      <w:pPr>
        <w:spacing w:line="240" w:lineRule="auto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</w:pPr>
      <w:r>
        <w:rPr>
          <w:b/>
          <w:bCs/>
        </w:rPr>
        <w:t>Rozh</w:t>
      </w:r>
      <w:r>
        <w:rPr>
          <w:b/>
          <w:bCs/>
        </w:rPr>
        <w:t>odné právo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Tato Smlouva se řídí právním řádem České republiky, zejména ust. 2586 a násl. zák. č. 89/2012 Sb., občanský zákoník, ve znění pozdějších předpisů.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Závěrečná ustanovení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Tato Smlouva představuje úplné ujednání mezi Smluvními stranami ve vztahu k</w:t>
      </w:r>
      <w:r>
        <w:t> předmětu této Smlouvy a nahrazuje veškerá předchozí ujednání ohledně předmětu této Smlouvy.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Tato Smlouva může být změněna písemnými dodatky podepsanými všemi Smluvními stranami.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Tato smlouva je vyhotovena ve 2 stejnopisech. Každá Smluvní strana obdrží 1 s</w:t>
      </w:r>
      <w:r>
        <w:t>tejnopis této Smlouvy.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Tato Smlouva nabývá platnosti a účinnosti v okamžiku jejího podpisu všemi Smluvními stranami.</w:t>
      </w:r>
    </w:p>
    <w:p w:rsidR="005B3F90" w:rsidRDefault="006E40E7">
      <w:pPr>
        <w:pStyle w:val="Odstavecseseznamem"/>
        <w:numPr>
          <w:ilvl w:val="1"/>
          <w:numId w:val="1"/>
        </w:numPr>
        <w:spacing w:line="240" w:lineRule="auto"/>
      </w:pPr>
      <w:r>
        <w:t>Smluvní strany si tuto Smlouvu přečetly, souhlasí s jejím obsahem a prohlašují, že je ujednána svobodně.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spacing w:line="240" w:lineRule="auto"/>
        <w:ind w:left="360"/>
      </w:pPr>
      <w:r>
        <w:t xml:space="preserve">Za Zhotovitele v Příbrami </w:t>
      </w:r>
      <w:r>
        <w:t>dne……………………………………podpis jednatele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6E40E7">
      <w:pPr>
        <w:pStyle w:val="Odstavecseseznamem"/>
        <w:spacing w:line="240" w:lineRule="auto"/>
        <w:ind w:left="360"/>
      </w:pPr>
      <w:r>
        <w:t>Za Objednatel ve Staré Huti dne……………………………….podpis oprávněné osoby</w:t>
      </w:r>
    </w:p>
    <w:p w:rsidR="005B3F90" w:rsidRDefault="005B3F90">
      <w:pPr>
        <w:pStyle w:val="Odstavecseseznamem"/>
        <w:spacing w:line="240" w:lineRule="auto"/>
        <w:ind w:left="360"/>
      </w:pPr>
    </w:p>
    <w:p w:rsidR="005B3F90" w:rsidRDefault="005B3F90">
      <w:pPr>
        <w:pStyle w:val="Odstavecseseznamem"/>
        <w:spacing w:line="240" w:lineRule="auto"/>
        <w:ind w:left="360"/>
        <w:jc w:val="both"/>
      </w:pPr>
    </w:p>
    <w:p w:rsidR="005B3F90" w:rsidRDefault="005B3F90">
      <w:pPr>
        <w:spacing w:line="240" w:lineRule="auto"/>
        <w:jc w:val="both"/>
      </w:pPr>
    </w:p>
    <w:sectPr w:rsidR="005B3F90" w:rsidSect="005B3F90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E7" w:rsidRDefault="006E40E7" w:rsidP="005B3F90">
      <w:pPr>
        <w:spacing w:after="0" w:line="240" w:lineRule="auto"/>
      </w:pPr>
      <w:r>
        <w:separator/>
      </w:r>
    </w:p>
  </w:endnote>
  <w:endnote w:type="continuationSeparator" w:id="0">
    <w:p w:rsidR="006E40E7" w:rsidRDefault="006E40E7" w:rsidP="005B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E7" w:rsidRDefault="006E40E7" w:rsidP="005B3F90">
      <w:pPr>
        <w:spacing w:after="0" w:line="240" w:lineRule="auto"/>
      </w:pPr>
      <w:r>
        <w:separator/>
      </w:r>
    </w:p>
  </w:footnote>
  <w:footnote w:type="continuationSeparator" w:id="0">
    <w:p w:rsidR="006E40E7" w:rsidRDefault="006E40E7" w:rsidP="005B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Název"/>
      <w:id w:val="90142437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B3F90" w:rsidRDefault="006E40E7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5611007572016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3C9"/>
    <w:multiLevelType w:val="multilevel"/>
    <w:tmpl w:val="B574CB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2169C8"/>
    <w:multiLevelType w:val="multilevel"/>
    <w:tmpl w:val="7564DA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F90"/>
    <w:rsid w:val="005B3F90"/>
    <w:rsid w:val="006E40E7"/>
    <w:rsid w:val="00FA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846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8034D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Header"/>
    <w:uiPriority w:val="99"/>
    <w:qFormat/>
    <w:rsid w:val="00FF57AD"/>
  </w:style>
  <w:style w:type="character" w:customStyle="1" w:styleId="ZpatChar">
    <w:name w:val="Zápatí Char"/>
    <w:basedOn w:val="Standardnpsmoodstavce"/>
    <w:link w:val="Footer"/>
    <w:uiPriority w:val="99"/>
    <w:semiHidden/>
    <w:qFormat/>
    <w:rsid w:val="00FF57AD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F57AD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5B3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5B3F90"/>
    <w:pPr>
      <w:spacing w:after="140" w:line="288" w:lineRule="auto"/>
    </w:pPr>
  </w:style>
  <w:style w:type="paragraph" w:styleId="Seznam">
    <w:name w:val="List"/>
    <w:basedOn w:val="Zkladntext"/>
    <w:rsid w:val="005B3F90"/>
    <w:rPr>
      <w:rFonts w:cs="Mangal"/>
    </w:rPr>
  </w:style>
  <w:style w:type="paragraph" w:customStyle="1" w:styleId="Caption">
    <w:name w:val="Caption"/>
    <w:basedOn w:val="Normln"/>
    <w:qFormat/>
    <w:rsid w:val="005B3F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B3F90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9A1162"/>
    <w:pPr>
      <w:ind w:left="720"/>
      <w:contextualSpacing/>
    </w:pPr>
  </w:style>
  <w:style w:type="paragraph" w:customStyle="1" w:styleId="Header">
    <w:name w:val="Header"/>
    <w:basedOn w:val="Normln"/>
    <w:link w:val="ZhlavChar"/>
    <w:uiPriority w:val="99"/>
    <w:unhideWhenUsed/>
    <w:rsid w:val="00FF57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n"/>
    <w:link w:val="ZpatChar"/>
    <w:uiPriority w:val="99"/>
    <w:semiHidden/>
    <w:unhideWhenUsed/>
    <w:rsid w:val="00FF57A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F57A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&#225;tn&#237;k.vanova@tiscal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sign@lotech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26008"/>
    <w:rsid w:val="002B19D4"/>
    <w:rsid w:val="00726008"/>
    <w:rsid w:val="0083021A"/>
    <w:rsid w:val="00EE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9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D1C75799294775B0DE7CD196969DAB">
    <w:name w:val="D3D1C75799294775B0DE7CD196969DAB"/>
    <w:rsid w:val="00726008"/>
  </w:style>
  <w:style w:type="paragraph" w:customStyle="1" w:styleId="C0944527936946B98C60EE22F221B342">
    <w:name w:val="C0944527936946B98C60EE22F221B342"/>
    <w:rsid w:val="00726008"/>
  </w:style>
  <w:style w:type="paragraph" w:customStyle="1" w:styleId="07B788928F494666AAA422A7C0756B39">
    <w:name w:val="07B788928F494666AAA422A7C0756B39"/>
    <w:rsid w:val="007260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5986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5611007572016</dc:title>
  <dc:subject/>
  <dc:creator>OEM</dc:creator>
  <dc:description/>
  <cp:lastModifiedBy>OEM</cp:lastModifiedBy>
  <cp:revision>2</cp:revision>
  <dcterms:created xsi:type="dcterms:W3CDTF">2017-01-12T08:45:00Z</dcterms:created>
  <dcterms:modified xsi:type="dcterms:W3CDTF">2017-01-12T08:45:00Z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