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76" w:rsidRPr="003C1D65" w:rsidRDefault="000E4176" w:rsidP="000E4176">
      <w:pPr>
        <w:pStyle w:val="Default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DODATEK Č. 1 V</w:t>
      </w:r>
      <w:r w:rsidRPr="003C1D65">
        <w:rPr>
          <w:rFonts w:ascii="Times New Roman" w:hAnsi="Times New Roman"/>
          <w:b/>
          <w:bCs/>
          <w:sz w:val="22"/>
          <w:szCs w:val="22"/>
        </w:rPr>
        <w:t>EŘEJNOPRÁVNÍ SMLOUV</w:t>
      </w:r>
      <w:r>
        <w:rPr>
          <w:rFonts w:ascii="Times New Roman" w:hAnsi="Times New Roman"/>
          <w:b/>
          <w:bCs/>
          <w:sz w:val="22"/>
          <w:szCs w:val="22"/>
        </w:rPr>
        <w:t>Y</w:t>
      </w:r>
      <w:r w:rsidRPr="003C1D65">
        <w:rPr>
          <w:rFonts w:ascii="Times New Roman" w:hAnsi="Times New Roman"/>
          <w:b/>
          <w:bCs/>
          <w:sz w:val="22"/>
          <w:szCs w:val="22"/>
        </w:rPr>
        <w:t xml:space="preserve"> č. </w:t>
      </w:r>
      <w:r w:rsidRPr="00010E4D">
        <w:rPr>
          <w:rFonts w:ascii="Times New Roman" w:hAnsi="Times New Roman"/>
          <w:b/>
          <w:bCs/>
          <w:sz w:val="22"/>
          <w:szCs w:val="22"/>
        </w:rPr>
        <w:t>2019/000</w:t>
      </w:r>
      <w:r w:rsidR="00D03E8D">
        <w:rPr>
          <w:rFonts w:ascii="Times New Roman" w:hAnsi="Times New Roman"/>
          <w:b/>
          <w:bCs/>
          <w:sz w:val="22"/>
          <w:szCs w:val="22"/>
        </w:rPr>
        <w:t>1</w:t>
      </w:r>
    </w:p>
    <w:p w:rsidR="000E4176" w:rsidRPr="003C1D65" w:rsidRDefault="000E4176" w:rsidP="000E4176">
      <w:pPr>
        <w:pStyle w:val="Prosttext"/>
        <w:jc w:val="both"/>
        <w:rPr>
          <w:rFonts w:ascii="Times New Roman" w:hAnsi="Times New Roman" w:cs="Times New Roman"/>
          <w:sz w:val="22"/>
          <w:szCs w:val="60"/>
        </w:rPr>
      </w:pPr>
      <w:r w:rsidRPr="003C1D65">
        <w:rPr>
          <w:rFonts w:ascii="Times New Roman" w:hAnsi="Times New Roman"/>
          <w:bCs/>
          <w:sz w:val="22"/>
          <w:szCs w:val="22"/>
        </w:rPr>
        <w:t>o poskytnutí návratné finanční výpomoci</w:t>
      </w:r>
      <w:r>
        <w:rPr>
          <w:rFonts w:ascii="Times New Roman" w:hAnsi="Times New Roman"/>
          <w:bCs/>
          <w:sz w:val="22"/>
          <w:szCs w:val="22"/>
        </w:rPr>
        <w:t xml:space="preserve"> v rámci Programu pro poskytování dotací nebo návratných finančních výpomocí</w:t>
      </w:r>
      <w:r w:rsidRPr="003C1D65">
        <w:rPr>
          <w:rFonts w:ascii="Times New Roman" w:hAnsi="Times New Roman"/>
          <w:bCs/>
          <w:sz w:val="22"/>
          <w:szCs w:val="22"/>
        </w:rPr>
        <w:t xml:space="preserve"> </w:t>
      </w:r>
      <w:r w:rsidRPr="003C1D65">
        <w:rPr>
          <w:rFonts w:ascii="Times New Roman" w:hAnsi="Times New Roman" w:cs="Times New Roman"/>
          <w:sz w:val="22"/>
          <w:szCs w:val="60"/>
        </w:rPr>
        <w:t xml:space="preserve">z rozpočtu </w:t>
      </w:r>
      <w:r>
        <w:rPr>
          <w:rFonts w:ascii="Times New Roman" w:hAnsi="Times New Roman" w:cs="Times New Roman"/>
          <w:sz w:val="22"/>
          <w:szCs w:val="60"/>
        </w:rPr>
        <w:t xml:space="preserve">Statutárního města Karlovy Vary </w:t>
      </w:r>
      <w:r w:rsidRPr="003C1D65">
        <w:rPr>
          <w:rFonts w:ascii="Times New Roman" w:hAnsi="Times New Roman"/>
          <w:bCs/>
          <w:sz w:val="22"/>
          <w:szCs w:val="22"/>
        </w:rPr>
        <w:t xml:space="preserve">na </w:t>
      </w:r>
      <w:r w:rsidRPr="003C1D65">
        <w:rPr>
          <w:rFonts w:ascii="Times New Roman" w:hAnsi="Times New Roman" w:cs="Times New Roman"/>
          <w:sz w:val="22"/>
          <w:szCs w:val="60"/>
        </w:rPr>
        <w:t xml:space="preserve">předfinancování výměn kotlů v rámci Kotlíkové dotace III. </w:t>
      </w:r>
    </w:p>
    <w:p w:rsidR="000E4176" w:rsidRPr="003C1D65" w:rsidRDefault="000E4176" w:rsidP="000E4176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0E4176" w:rsidRPr="003C1D65" w:rsidRDefault="000E4176" w:rsidP="000E4176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  <w:r w:rsidRPr="003C1D65">
        <w:rPr>
          <w:rFonts w:ascii="Times New Roman" w:hAnsi="Times New Roman"/>
          <w:b/>
          <w:bCs/>
          <w:sz w:val="22"/>
          <w:szCs w:val="22"/>
        </w:rPr>
        <w:t>I.</w:t>
      </w:r>
    </w:p>
    <w:p w:rsidR="000E4176" w:rsidRPr="003C1D65" w:rsidRDefault="000E4176" w:rsidP="000E4176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  <w:r w:rsidRPr="003C1D65">
        <w:rPr>
          <w:rFonts w:ascii="Times New Roman" w:hAnsi="Times New Roman"/>
          <w:b/>
          <w:bCs/>
          <w:sz w:val="22"/>
          <w:szCs w:val="22"/>
        </w:rPr>
        <w:t>Smluvní strany</w:t>
      </w:r>
    </w:p>
    <w:p w:rsidR="000E4176" w:rsidRPr="003C1D65" w:rsidRDefault="000E4176" w:rsidP="000E4176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0E4176" w:rsidRPr="003B5ACD" w:rsidRDefault="000E4176" w:rsidP="000E4176">
      <w:pPr>
        <w:pStyle w:val="Default"/>
        <w:rPr>
          <w:rFonts w:ascii="Times New Roman" w:hAnsi="Times New Roman"/>
          <w:b/>
          <w:bCs/>
          <w:sz w:val="22"/>
          <w:szCs w:val="22"/>
        </w:rPr>
      </w:pPr>
      <w:r w:rsidRPr="003C1D65">
        <w:rPr>
          <w:rFonts w:ascii="Times New Roman" w:hAnsi="Times New Roman"/>
          <w:bCs/>
          <w:sz w:val="22"/>
          <w:szCs w:val="22"/>
        </w:rPr>
        <w:t xml:space="preserve">Poskytovatel: </w:t>
      </w:r>
      <w:r w:rsidRPr="003C1D65">
        <w:rPr>
          <w:rFonts w:ascii="Times New Roman" w:hAnsi="Times New Roman"/>
          <w:bCs/>
          <w:sz w:val="22"/>
          <w:szCs w:val="22"/>
        </w:rPr>
        <w:tab/>
      </w:r>
      <w:r w:rsidRPr="003C1D65">
        <w:rPr>
          <w:rFonts w:ascii="Times New Roman" w:hAnsi="Times New Roman"/>
          <w:bCs/>
          <w:sz w:val="22"/>
          <w:szCs w:val="22"/>
        </w:rPr>
        <w:tab/>
      </w:r>
      <w:r w:rsidRPr="003B5ACD">
        <w:rPr>
          <w:rFonts w:ascii="Times New Roman" w:hAnsi="Times New Roman"/>
          <w:b/>
          <w:bCs/>
          <w:sz w:val="22"/>
          <w:szCs w:val="22"/>
        </w:rPr>
        <w:t>Statutární město Karlovy Vary</w:t>
      </w:r>
    </w:p>
    <w:p w:rsidR="000E4176" w:rsidRPr="003C1D65" w:rsidRDefault="000E4176" w:rsidP="000E4176">
      <w:pPr>
        <w:spacing w:after="0" w:line="240" w:lineRule="auto"/>
        <w:jc w:val="both"/>
        <w:rPr>
          <w:rFonts w:ascii="Times New Roman" w:hAnsi="Times New Roman" w:cs="Calibri"/>
          <w:color w:val="000000"/>
        </w:rPr>
      </w:pPr>
      <w:r w:rsidRPr="003C1D65">
        <w:rPr>
          <w:rFonts w:ascii="Times New Roman" w:hAnsi="Times New Roman" w:cs="Calibri"/>
          <w:color w:val="000000"/>
        </w:rPr>
        <w:t>se sídlem:</w:t>
      </w:r>
      <w:r w:rsidRPr="003C1D65">
        <w:rPr>
          <w:rFonts w:ascii="Times New Roman" w:hAnsi="Times New Roman" w:cs="Calibri"/>
          <w:color w:val="000000"/>
        </w:rPr>
        <w:tab/>
        <w:t xml:space="preserve"> </w:t>
      </w:r>
      <w:r w:rsidRPr="003C1D65">
        <w:rPr>
          <w:rFonts w:ascii="Times New Roman" w:hAnsi="Times New Roman" w:cs="Calibri"/>
          <w:color w:val="000000"/>
        </w:rPr>
        <w:tab/>
      </w:r>
      <w:r>
        <w:rPr>
          <w:rFonts w:ascii="Times New Roman" w:hAnsi="Times New Roman" w:cs="Calibri"/>
          <w:color w:val="000000"/>
        </w:rPr>
        <w:t>Moskevská 2035/21</w:t>
      </w:r>
    </w:p>
    <w:p w:rsidR="000E4176" w:rsidRPr="003C1D65" w:rsidRDefault="000E4176" w:rsidP="000E4176">
      <w:pPr>
        <w:pStyle w:val="Default"/>
        <w:rPr>
          <w:rFonts w:ascii="Times New Roman" w:hAnsi="Times New Roman"/>
          <w:sz w:val="22"/>
          <w:szCs w:val="22"/>
        </w:rPr>
      </w:pPr>
      <w:r w:rsidRPr="003C1D65">
        <w:rPr>
          <w:rFonts w:ascii="Times New Roman" w:hAnsi="Times New Roman"/>
          <w:sz w:val="22"/>
          <w:szCs w:val="22"/>
        </w:rPr>
        <w:t xml:space="preserve">IČ: </w:t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  <w:t>0025</w:t>
      </w:r>
      <w:r>
        <w:rPr>
          <w:rFonts w:ascii="Times New Roman" w:hAnsi="Times New Roman"/>
          <w:sz w:val="22"/>
          <w:szCs w:val="22"/>
        </w:rPr>
        <w:t>4657</w:t>
      </w:r>
    </w:p>
    <w:p w:rsidR="000E4176" w:rsidRPr="003C1D65" w:rsidRDefault="000E4176" w:rsidP="000E4176">
      <w:pPr>
        <w:spacing w:after="0" w:line="240" w:lineRule="auto"/>
        <w:jc w:val="both"/>
        <w:rPr>
          <w:rFonts w:ascii="Times New Roman" w:hAnsi="Times New Roman" w:cs="Calibri"/>
          <w:color w:val="000000"/>
        </w:rPr>
      </w:pPr>
      <w:r w:rsidRPr="003C1D65">
        <w:rPr>
          <w:rFonts w:ascii="Times New Roman" w:hAnsi="Times New Roman" w:cs="Calibri"/>
          <w:color w:val="000000"/>
        </w:rPr>
        <w:t xml:space="preserve">DIČ: </w:t>
      </w:r>
      <w:r w:rsidRPr="003C1D65">
        <w:rPr>
          <w:rFonts w:ascii="Times New Roman" w:hAnsi="Times New Roman" w:cs="Calibri"/>
          <w:color w:val="000000"/>
        </w:rPr>
        <w:tab/>
      </w:r>
      <w:r w:rsidRPr="003C1D65">
        <w:rPr>
          <w:rFonts w:ascii="Times New Roman" w:hAnsi="Times New Roman" w:cs="Calibri"/>
          <w:color w:val="000000"/>
        </w:rPr>
        <w:tab/>
      </w:r>
      <w:r w:rsidRPr="003C1D65">
        <w:rPr>
          <w:rFonts w:ascii="Times New Roman" w:hAnsi="Times New Roman" w:cs="Calibri"/>
          <w:color w:val="000000"/>
        </w:rPr>
        <w:tab/>
        <w:t>CZ0025</w:t>
      </w:r>
      <w:r>
        <w:rPr>
          <w:rFonts w:ascii="Times New Roman" w:hAnsi="Times New Roman" w:cs="Calibri"/>
          <w:color w:val="000000"/>
        </w:rPr>
        <w:t>4657</w:t>
      </w:r>
    </w:p>
    <w:p w:rsidR="000E4176" w:rsidRPr="003C1D65" w:rsidRDefault="000E4176" w:rsidP="000E4176">
      <w:pPr>
        <w:spacing w:after="0" w:line="240" w:lineRule="auto"/>
        <w:ind w:left="2127" w:hanging="2127"/>
        <w:jc w:val="both"/>
        <w:rPr>
          <w:rFonts w:ascii="Times New Roman" w:hAnsi="Times New Roman" w:cs="Calibri"/>
          <w:color w:val="000000"/>
        </w:rPr>
      </w:pPr>
      <w:r w:rsidRPr="003C1D65">
        <w:rPr>
          <w:rFonts w:ascii="Times New Roman" w:hAnsi="Times New Roman" w:cs="Calibri"/>
          <w:color w:val="000000"/>
        </w:rPr>
        <w:t>bankovní spojení:</w:t>
      </w:r>
      <w:r w:rsidRPr="003C1D65">
        <w:rPr>
          <w:rFonts w:ascii="Times New Roman" w:hAnsi="Times New Roman" w:cs="Calibri"/>
          <w:color w:val="000000"/>
        </w:rPr>
        <w:tab/>
      </w:r>
      <w:r>
        <w:rPr>
          <w:rFonts w:ascii="Times New Roman" w:hAnsi="Times New Roman" w:cs="Calibri"/>
          <w:color w:val="000000"/>
        </w:rPr>
        <w:t xml:space="preserve">Česká spořitelna a.s. </w:t>
      </w:r>
    </w:p>
    <w:p w:rsidR="000E4176" w:rsidRPr="003C1D65" w:rsidRDefault="000E4176" w:rsidP="000E4176">
      <w:pPr>
        <w:spacing w:after="0" w:line="240" w:lineRule="auto"/>
        <w:ind w:left="2127" w:hanging="2127"/>
        <w:jc w:val="both"/>
        <w:rPr>
          <w:rFonts w:ascii="Times New Roman" w:hAnsi="Times New Roman" w:cs="Calibri"/>
          <w:color w:val="000000"/>
        </w:rPr>
      </w:pPr>
      <w:r w:rsidRPr="003C1D65">
        <w:rPr>
          <w:rFonts w:ascii="Times New Roman" w:hAnsi="Times New Roman" w:cs="Calibri"/>
          <w:color w:val="000000"/>
        </w:rPr>
        <w:t>číslo účtu:</w:t>
      </w:r>
      <w:r w:rsidRPr="003C1D65">
        <w:rPr>
          <w:rFonts w:ascii="Times New Roman" w:hAnsi="Times New Roman" w:cs="Calibri"/>
          <w:color w:val="000000"/>
        </w:rPr>
        <w:tab/>
      </w:r>
    </w:p>
    <w:p w:rsidR="000E4176" w:rsidRPr="003C1D65" w:rsidRDefault="000E4176" w:rsidP="000E4176">
      <w:pPr>
        <w:spacing w:after="0" w:line="360" w:lineRule="auto"/>
        <w:jc w:val="both"/>
        <w:rPr>
          <w:rFonts w:ascii="Times New Roman" w:hAnsi="Times New Roman" w:cs="Calibri"/>
          <w:color w:val="000000"/>
        </w:rPr>
      </w:pPr>
      <w:r w:rsidRPr="003C1D65">
        <w:rPr>
          <w:rFonts w:ascii="Times New Roman" w:hAnsi="Times New Roman" w:cs="Calibri"/>
          <w:color w:val="000000"/>
        </w:rPr>
        <w:t xml:space="preserve">zastoupen: </w:t>
      </w:r>
      <w:r w:rsidRPr="003C1D65">
        <w:rPr>
          <w:rFonts w:ascii="Times New Roman" w:hAnsi="Times New Roman" w:cs="Calibri"/>
          <w:color w:val="000000"/>
        </w:rPr>
        <w:tab/>
      </w:r>
      <w:r w:rsidRPr="003C1D65">
        <w:rPr>
          <w:rFonts w:ascii="Times New Roman" w:hAnsi="Times New Roman" w:cs="Calibri"/>
          <w:color w:val="000000"/>
        </w:rPr>
        <w:tab/>
      </w:r>
      <w:r>
        <w:rPr>
          <w:rFonts w:ascii="Times New Roman" w:hAnsi="Times New Roman" w:cs="Calibri"/>
          <w:color w:val="000000"/>
        </w:rPr>
        <w:t>primátorkou Ing</w:t>
      </w:r>
      <w:r w:rsidRPr="003C1D65">
        <w:rPr>
          <w:rFonts w:ascii="Times New Roman" w:hAnsi="Times New Roman" w:cs="Calibri"/>
          <w:color w:val="000000"/>
        </w:rPr>
        <w:t xml:space="preserve">. </w:t>
      </w:r>
      <w:r>
        <w:rPr>
          <w:rFonts w:ascii="Times New Roman" w:hAnsi="Times New Roman" w:cs="Calibri"/>
          <w:color w:val="000000"/>
        </w:rPr>
        <w:t xml:space="preserve">Andreou Pfeffer </w:t>
      </w:r>
      <w:proofErr w:type="spellStart"/>
      <w:r>
        <w:rPr>
          <w:rFonts w:ascii="Times New Roman" w:hAnsi="Times New Roman" w:cs="Calibri"/>
          <w:color w:val="000000"/>
        </w:rPr>
        <w:t>Ferklovou</w:t>
      </w:r>
      <w:proofErr w:type="spellEnd"/>
      <w:r>
        <w:rPr>
          <w:rFonts w:ascii="Times New Roman" w:hAnsi="Times New Roman" w:cs="Calibri"/>
          <w:color w:val="000000"/>
        </w:rPr>
        <w:t>, MBA</w:t>
      </w:r>
    </w:p>
    <w:p w:rsidR="000E4176" w:rsidRPr="003C1D65" w:rsidRDefault="000E4176" w:rsidP="000E4176">
      <w:pPr>
        <w:pStyle w:val="Default"/>
        <w:rPr>
          <w:rFonts w:ascii="Times New Roman" w:hAnsi="Times New Roman"/>
          <w:sz w:val="22"/>
          <w:szCs w:val="22"/>
        </w:rPr>
      </w:pPr>
      <w:r w:rsidRPr="003C1D65">
        <w:rPr>
          <w:rFonts w:ascii="Times New Roman" w:hAnsi="Times New Roman"/>
          <w:bCs/>
          <w:sz w:val="22"/>
          <w:szCs w:val="22"/>
        </w:rPr>
        <w:t xml:space="preserve">(dále jen jako "poskytovatel") </w:t>
      </w:r>
    </w:p>
    <w:p w:rsidR="000E4176" w:rsidRPr="003C1D65" w:rsidRDefault="000E4176" w:rsidP="000E4176">
      <w:pPr>
        <w:pStyle w:val="Default"/>
        <w:rPr>
          <w:rFonts w:ascii="Times New Roman" w:hAnsi="Times New Roman"/>
          <w:bCs/>
          <w:sz w:val="22"/>
          <w:szCs w:val="22"/>
        </w:rPr>
      </w:pPr>
    </w:p>
    <w:p w:rsidR="000E4176" w:rsidRPr="003B5ACD" w:rsidRDefault="000E4176" w:rsidP="000E4176">
      <w:pPr>
        <w:pStyle w:val="Default"/>
        <w:tabs>
          <w:tab w:val="left" w:pos="2268"/>
        </w:tabs>
        <w:rPr>
          <w:rFonts w:ascii="Times New Roman" w:hAnsi="Times New Roman"/>
          <w:color w:val="auto"/>
          <w:sz w:val="22"/>
          <w:szCs w:val="22"/>
        </w:rPr>
      </w:pPr>
      <w:r w:rsidRPr="003B5ACD">
        <w:rPr>
          <w:rFonts w:ascii="Times New Roman" w:hAnsi="Times New Roman"/>
          <w:bCs/>
          <w:color w:val="auto"/>
          <w:sz w:val="22"/>
          <w:szCs w:val="22"/>
        </w:rPr>
        <w:t xml:space="preserve">Příjemce: </w:t>
      </w:r>
      <w:r w:rsidRPr="003B5ACD">
        <w:rPr>
          <w:rFonts w:ascii="Times New Roman" w:hAnsi="Times New Roman"/>
          <w:bCs/>
          <w:color w:val="auto"/>
          <w:sz w:val="22"/>
          <w:szCs w:val="22"/>
        </w:rPr>
        <w:tab/>
      </w:r>
      <w:r w:rsidRPr="003B5ACD">
        <w:rPr>
          <w:rFonts w:ascii="Times New Roman" w:hAnsi="Times New Roman"/>
          <w:bCs/>
          <w:color w:val="auto"/>
          <w:sz w:val="22"/>
          <w:szCs w:val="22"/>
        </w:rPr>
        <w:tab/>
      </w:r>
      <w:r w:rsidRPr="003B5ACD">
        <w:rPr>
          <w:rFonts w:ascii="Times New Roman" w:hAnsi="Times New Roman"/>
          <w:bCs/>
          <w:color w:val="auto"/>
          <w:sz w:val="22"/>
          <w:szCs w:val="22"/>
        </w:rPr>
        <w:tab/>
      </w:r>
      <w:r w:rsidRPr="003B5ACD">
        <w:rPr>
          <w:rFonts w:ascii="Times New Roman" w:hAnsi="Times New Roman"/>
          <w:bCs/>
          <w:color w:val="auto"/>
          <w:sz w:val="22"/>
          <w:szCs w:val="22"/>
        </w:rPr>
        <w:tab/>
      </w:r>
      <w:r w:rsidRPr="003B5ACD">
        <w:rPr>
          <w:rFonts w:ascii="Times New Roman" w:hAnsi="Times New Roman"/>
          <w:bCs/>
          <w:color w:val="auto"/>
          <w:sz w:val="22"/>
          <w:szCs w:val="22"/>
        </w:rPr>
        <w:tab/>
        <w:t>Označení nemovitosti, v níž dojde k výměně</w:t>
      </w:r>
    </w:p>
    <w:p w:rsidR="000E4176" w:rsidRPr="003B5ACD" w:rsidRDefault="000E4176" w:rsidP="000E4176">
      <w:pPr>
        <w:pStyle w:val="Default"/>
        <w:tabs>
          <w:tab w:val="left" w:pos="2268"/>
        </w:tabs>
        <w:rPr>
          <w:rFonts w:ascii="Times New Roman" w:hAnsi="Times New Roman"/>
          <w:color w:val="auto"/>
          <w:sz w:val="22"/>
          <w:szCs w:val="22"/>
        </w:rPr>
      </w:pPr>
      <w:r w:rsidRPr="003B5ACD">
        <w:rPr>
          <w:rFonts w:ascii="Times New Roman" w:hAnsi="Times New Roman"/>
          <w:color w:val="auto"/>
          <w:sz w:val="22"/>
          <w:szCs w:val="22"/>
        </w:rPr>
        <w:t xml:space="preserve">jméno a příjmení </w:t>
      </w:r>
      <w:r w:rsidRPr="003B5ACD">
        <w:rPr>
          <w:rFonts w:ascii="Times New Roman" w:hAnsi="Times New Roman"/>
          <w:color w:val="auto"/>
          <w:sz w:val="22"/>
          <w:szCs w:val="22"/>
        </w:rPr>
        <w:tab/>
      </w:r>
      <w:r w:rsidR="00D03E8D">
        <w:rPr>
          <w:rFonts w:ascii="Times New Roman" w:hAnsi="Times New Roman"/>
          <w:color w:val="auto"/>
          <w:sz w:val="22"/>
          <w:szCs w:val="22"/>
        </w:rPr>
        <w:t>Pavel Uhlíř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B5ACD">
        <w:rPr>
          <w:rFonts w:ascii="Times New Roman" w:hAnsi="Times New Roman"/>
          <w:color w:val="auto"/>
          <w:sz w:val="22"/>
          <w:szCs w:val="22"/>
        </w:rPr>
        <w:tab/>
      </w:r>
      <w:r w:rsidRPr="003B5ACD">
        <w:rPr>
          <w:rFonts w:ascii="Times New Roman" w:hAnsi="Times New Roman"/>
          <w:color w:val="auto"/>
          <w:sz w:val="22"/>
          <w:szCs w:val="22"/>
        </w:rPr>
        <w:tab/>
      </w:r>
      <w:r w:rsidRPr="003B5ACD">
        <w:rPr>
          <w:rFonts w:ascii="Times New Roman" w:hAnsi="Times New Roman"/>
          <w:color w:val="auto"/>
          <w:sz w:val="22"/>
          <w:szCs w:val="22"/>
        </w:rPr>
        <w:tab/>
        <w:t xml:space="preserve">zdroje tepla (dále jen </w:t>
      </w:r>
      <w:r>
        <w:rPr>
          <w:rFonts w:ascii="Times New Roman" w:hAnsi="Times New Roman"/>
          <w:color w:val="auto"/>
          <w:sz w:val="22"/>
          <w:szCs w:val="22"/>
        </w:rPr>
        <w:t>„</w:t>
      </w:r>
      <w:r w:rsidRPr="003B5ACD">
        <w:rPr>
          <w:rFonts w:ascii="Times New Roman" w:hAnsi="Times New Roman"/>
          <w:color w:val="auto"/>
          <w:sz w:val="22"/>
          <w:szCs w:val="22"/>
        </w:rPr>
        <w:t>objekt“):</w:t>
      </w:r>
    </w:p>
    <w:p w:rsidR="000E4176" w:rsidRPr="003C1D65" w:rsidRDefault="000E4176" w:rsidP="000E4176">
      <w:pPr>
        <w:pStyle w:val="Default"/>
        <w:tabs>
          <w:tab w:val="left" w:pos="2268"/>
        </w:tabs>
        <w:rPr>
          <w:rFonts w:ascii="Times New Roman" w:hAnsi="Times New Roman"/>
          <w:sz w:val="22"/>
          <w:szCs w:val="22"/>
        </w:rPr>
      </w:pPr>
      <w:r w:rsidRPr="003C1D65">
        <w:rPr>
          <w:rFonts w:ascii="Times New Roman" w:hAnsi="Times New Roman"/>
          <w:sz w:val="22"/>
          <w:szCs w:val="22"/>
        </w:rPr>
        <w:t xml:space="preserve">datum narození </w:t>
      </w:r>
      <w:r w:rsidRPr="003C1D65">
        <w:rPr>
          <w:rFonts w:ascii="Times New Roman" w:hAnsi="Times New Roman"/>
          <w:sz w:val="22"/>
          <w:szCs w:val="22"/>
        </w:rPr>
        <w:tab/>
      </w:r>
      <w:r w:rsidR="00610E02">
        <w:rPr>
          <w:rFonts w:ascii="Times New Roman" w:hAnsi="Times New Roman"/>
          <w:sz w:val="22"/>
          <w:szCs w:val="22"/>
        </w:rPr>
        <w:tab/>
      </w:r>
      <w:r w:rsidR="00610E02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  <w:t xml:space="preserve">k. </w:t>
      </w:r>
      <w:proofErr w:type="spellStart"/>
      <w:r w:rsidRPr="003C1D65">
        <w:rPr>
          <w:rFonts w:ascii="Times New Roman" w:hAnsi="Times New Roman"/>
          <w:sz w:val="22"/>
          <w:szCs w:val="22"/>
        </w:rPr>
        <w:t>ú.</w:t>
      </w:r>
      <w:proofErr w:type="spellEnd"/>
      <w:r w:rsidRPr="003C1D65">
        <w:rPr>
          <w:rFonts w:ascii="Times New Roman" w:hAnsi="Times New Roman"/>
          <w:sz w:val="22"/>
          <w:szCs w:val="22"/>
        </w:rPr>
        <w:t xml:space="preserve"> </w:t>
      </w:r>
      <w:r w:rsidR="00D03E8D">
        <w:rPr>
          <w:rFonts w:ascii="Times New Roman" w:hAnsi="Times New Roman"/>
          <w:sz w:val="22"/>
          <w:szCs w:val="22"/>
        </w:rPr>
        <w:t>Stará Role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4176" w:rsidRDefault="000E4176" w:rsidP="000E4176">
      <w:pPr>
        <w:pStyle w:val="Default"/>
        <w:tabs>
          <w:tab w:val="left" w:pos="2268"/>
        </w:tabs>
        <w:rPr>
          <w:rFonts w:ascii="Times New Roman" w:hAnsi="Times New Roman"/>
          <w:sz w:val="22"/>
          <w:szCs w:val="22"/>
        </w:rPr>
      </w:pPr>
      <w:r w:rsidRPr="003C1D65">
        <w:rPr>
          <w:rFonts w:ascii="Times New Roman" w:hAnsi="Times New Roman"/>
          <w:sz w:val="22"/>
          <w:szCs w:val="22"/>
        </w:rPr>
        <w:t xml:space="preserve">adresa bydliště </w:t>
      </w:r>
      <w:r w:rsidRPr="003C1D65">
        <w:rPr>
          <w:rFonts w:ascii="Times New Roman" w:hAnsi="Times New Roman"/>
          <w:sz w:val="22"/>
          <w:szCs w:val="22"/>
        </w:rPr>
        <w:tab/>
      </w:r>
      <w:r w:rsidR="00610E02">
        <w:rPr>
          <w:rFonts w:ascii="Times New Roman" w:hAnsi="Times New Roman"/>
          <w:sz w:val="22"/>
          <w:szCs w:val="22"/>
        </w:rPr>
        <w:tab/>
      </w:r>
      <w:r w:rsidR="00610E0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03E8D">
        <w:rPr>
          <w:rFonts w:ascii="Times New Roman" w:hAnsi="Times New Roman"/>
          <w:sz w:val="22"/>
          <w:szCs w:val="22"/>
        </w:rPr>
        <w:tab/>
        <w:t xml:space="preserve">pozemek </w:t>
      </w:r>
      <w:proofErr w:type="spellStart"/>
      <w:proofErr w:type="gramStart"/>
      <w:r w:rsidR="00D03E8D">
        <w:rPr>
          <w:rFonts w:ascii="Times New Roman" w:hAnsi="Times New Roman"/>
          <w:sz w:val="22"/>
          <w:szCs w:val="22"/>
        </w:rPr>
        <w:t>p.č</w:t>
      </w:r>
      <w:proofErr w:type="spellEnd"/>
      <w:r w:rsidR="00D03E8D">
        <w:rPr>
          <w:rFonts w:ascii="Times New Roman" w:hAnsi="Times New Roman"/>
          <w:sz w:val="22"/>
          <w:szCs w:val="22"/>
        </w:rPr>
        <w:t>.</w:t>
      </w:r>
      <w:proofErr w:type="gramEnd"/>
      <w:r w:rsidR="00D03E8D">
        <w:rPr>
          <w:rFonts w:ascii="Times New Roman" w:hAnsi="Times New Roman"/>
          <w:sz w:val="22"/>
          <w:szCs w:val="22"/>
        </w:rPr>
        <w:t xml:space="preserve"> st. 147/1</w:t>
      </w:r>
    </w:p>
    <w:p w:rsidR="000E4176" w:rsidRPr="003C1D65" w:rsidRDefault="000E4176" w:rsidP="000E4176">
      <w:pPr>
        <w:pStyle w:val="Default"/>
        <w:tabs>
          <w:tab w:val="left" w:pos="226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0E4176" w:rsidRPr="003C1D65" w:rsidRDefault="000E4176" w:rsidP="000E4176">
      <w:pPr>
        <w:pStyle w:val="Default"/>
        <w:tabs>
          <w:tab w:val="left" w:pos="2268"/>
        </w:tabs>
        <w:rPr>
          <w:rFonts w:ascii="Times New Roman" w:hAnsi="Times New Roman"/>
          <w:sz w:val="22"/>
          <w:szCs w:val="22"/>
        </w:rPr>
      </w:pPr>
      <w:r w:rsidRPr="003C1D65">
        <w:rPr>
          <w:rFonts w:ascii="Times New Roman" w:hAnsi="Times New Roman"/>
          <w:sz w:val="22"/>
          <w:szCs w:val="22"/>
        </w:rPr>
        <w:t xml:space="preserve">bankovní spojení (č. </w:t>
      </w:r>
      <w:proofErr w:type="spellStart"/>
      <w:r w:rsidRPr="003C1D65">
        <w:rPr>
          <w:rFonts w:ascii="Times New Roman" w:hAnsi="Times New Roman"/>
          <w:sz w:val="22"/>
          <w:szCs w:val="22"/>
        </w:rPr>
        <w:t>ú.</w:t>
      </w:r>
      <w:proofErr w:type="spellEnd"/>
      <w:r w:rsidRPr="003C1D65">
        <w:rPr>
          <w:rFonts w:ascii="Times New Roman" w:hAnsi="Times New Roman"/>
          <w:sz w:val="22"/>
          <w:szCs w:val="22"/>
        </w:rPr>
        <w:t>):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610E02">
        <w:rPr>
          <w:rFonts w:ascii="Times New Roman" w:hAnsi="Times New Roman"/>
          <w:sz w:val="22"/>
          <w:szCs w:val="22"/>
        </w:rPr>
        <w:tab/>
      </w:r>
      <w:r w:rsidR="00610E02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="00D03E8D">
        <w:rPr>
          <w:rFonts w:ascii="Times New Roman" w:hAnsi="Times New Roman"/>
          <w:sz w:val="22"/>
          <w:szCs w:val="22"/>
        </w:rPr>
        <w:t>LV 1367</w:t>
      </w:r>
    </w:p>
    <w:p w:rsidR="000E4176" w:rsidRPr="003C1D65" w:rsidRDefault="000E4176" w:rsidP="000E4176">
      <w:pPr>
        <w:pStyle w:val="Default"/>
        <w:tabs>
          <w:tab w:val="left" w:pos="2268"/>
        </w:tabs>
        <w:rPr>
          <w:rFonts w:ascii="Times New Roman" w:hAnsi="Times New Roman"/>
          <w:bCs/>
          <w:sz w:val="22"/>
          <w:szCs w:val="22"/>
        </w:rPr>
      </w:pPr>
      <w:r w:rsidRPr="003C1D65">
        <w:rPr>
          <w:rFonts w:ascii="Times New Roman" w:hAnsi="Times New Roman"/>
          <w:bCs/>
          <w:sz w:val="22"/>
          <w:szCs w:val="22"/>
        </w:rPr>
        <w:tab/>
      </w:r>
      <w:bookmarkStart w:id="0" w:name="_GoBack"/>
      <w:bookmarkEnd w:id="0"/>
      <w:r w:rsidRPr="003C1D65">
        <w:rPr>
          <w:rFonts w:ascii="Times New Roman" w:hAnsi="Times New Roman"/>
          <w:bCs/>
          <w:sz w:val="22"/>
          <w:szCs w:val="22"/>
        </w:rPr>
        <w:tab/>
      </w:r>
      <w:r w:rsidRPr="003C1D65">
        <w:rPr>
          <w:rFonts w:ascii="Times New Roman" w:hAnsi="Times New Roman"/>
          <w:bCs/>
          <w:sz w:val="22"/>
          <w:szCs w:val="22"/>
        </w:rPr>
        <w:tab/>
      </w:r>
    </w:p>
    <w:p w:rsidR="000E4176" w:rsidRDefault="000E4176" w:rsidP="000E4176">
      <w:pPr>
        <w:pStyle w:val="Default"/>
        <w:rPr>
          <w:rFonts w:ascii="Times New Roman" w:hAnsi="Times New Roman"/>
          <w:bCs/>
          <w:sz w:val="22"/>
          <w:szCs w:val="22"/>
        </w:rPr>
      </w:pPr>
    </w:p>
    <w:p w:rsidR="000E4176" w:rsidRDefault="000E4176" w:rsidP="000E4176">
      <w:pPr>
        <w:pStyle w:val="Default"/>
        <w:rPr>
          <w:rFonts w:ascii="Times New Roman" w:hAnsi="Times New Roman"/>
          <w:bCs/>
          <w:sz w:val="22"/>
          <w:szCs w:val="22"/>
        </w:rPr>
      </w:pPr>
      <w:r w:rsidRPr="003C1D65">
        <w:rPr>
          <w:rFonts w:ascii="Times New Roman" w:hAnsi="Times New Roman"/>
          <w:bCs/>
          <w:sz w:val="22"/>
          <w:szCs w:val="22"/>
        </w:rPr>
        <w:t>(dále jen jako "příjemce")</w:t>
      </w:r>
    </w:p>
    <w:p w:rsidR="000E4176" w:rsidRDefault="000E4176" w:rsidP="000E4176">
      <w:pPr>
        <w:pStyle w:val="Default"/>
        <w:rPr>
          <w:rFonts w:ascii="Times New Roman" w:hAnsi="Times New Roman"/>
          <w:bCs/>
          <w:sz w:val="22"/>
          <w:szCs w:val="22"/>
        </w:rPr>
      </w:pPr>
    </w:p>
    <w:p w:rsidR="000E4176" w:rsidRDefault="000E4176" w:rsidP="000E4176">
      <w:pPr>
        <w:pStyle w:val="Default"/>
        <w:rPr>
          <w:rFonts w:ascii="Times New Roman" w:hAnsi="Times New Roman"/>
          <w:bCs/>
          <w:sz w:val="22"/>
          <w:szCs w:val="22"/>
        </w:rPr>
      </w:pPr>
    </w:p>
    <w:p w:rsidR="000E4176" w:rsidRPr="000E4176" w:rsidRDefault="00725E92" w:rsidP="000E417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Smluvní strany uzavřely dne </w:t>
      </w:r>
      <w:proofErr w:type="gramStart"/>
      <w:r w:rsidR="00E540EC">
        <w:rPr>
          <w:rFonts w:ascii="Times New Roman" w:hAnsi="Times New Roman" w:cs="Times New Roman"/>
          <w:bCs/>
          <w:sz w:val="22"/>
          <w:szCs w:val="22"/>
        </w:rPr>
        <w:t>22.11.2019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Veřejnoprávní smlouvu č.</w:t>
      </w:r>
      <w:r w:rsidR="00E540EC">
        <w:rPr>
          <w:rFonts w:ascii="Times New Roman" w:hAnsi="Times New Roman" w:cs="Times New Roman"/>
          <w:bCs/>
          <w:sz w:val="22"/>
          <w:szCs w:val="22"/>
        </w:rPr>
        <w:t xml:space="preserve"> 2019/000</w:t>
      </w:r>
      <w:r w:rsidR="00D03E8D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 xml:space="preserve">, jejímž předmětem je poskytnutí návratné finanční výpomoci ve smyslu zákona </w:t>
      </w:r>
      <w:r w:rsidR="00E8467E">
        <w:rPr>
          <w:rFonts w:ascii="Times New Roman" w:hAnsi="Times New Roman" w:cs="Times New Roman"/>
          <w:bCs/>
          <w:sz w:val="22"/>
          <w:szCs w:val="22"/>
        </w:rPr>
        <w:t>č.250/2000 Sb., o rozpočtových pravidlech územních rozpočtů</w:t>
      </w:r>
      <w:r>
        <w:rPr>
          <w:rFonts w:ascii="Times New Roman" w:hAnsi="Times New Roman" w:cs="Times New Roman"/>
          <w:bCs/>
          <w:sz w:val="22"/>
          <w:szCs w:val="22"/>
        </w:rPr>
        <w:t>, ve znění pozdějších předpisů</w:t>
      </w:r>
      <w:r w:rsidR="00E8467E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v rámci programu Statutárního města Karlovy Vary na předfinancování výměn kotlů </w:t>
      </w:r>
      <w:r w:rsidR="00E92105">
        <w:rPr>
          <w:rFonts w:ascii="Times New Roman" w:hAnsi="Times New Roman" w:cs="Times New Roman"/>
          <w:bCs/>
          <w:sz w:val="22"/>
          <w:szCs w:val="22"/>
        </w:rPr>
        <w:t xml:space="preserve">žadatelům podpořeným v programu Podpory výměny zdrojů tepla na pevná paliva v rodinných domech v Karlovarském kraji v rámci OP ŽP 2014 – 2020 – Kotlíkové dotace III. </w:t>
      </w:r>
    </w:p>
    <w:p w:rsidR="000E4176" w:rsidRPr="000E4176" w:rsidRDefault="000E4176" w:rsidP="000E417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92105" w:rsidRPr="00E92105" w:rsidRDefault="000E4176" w:rsidP="00E9210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E4176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E4176" w:rsidRPr="000E4176" w:rsidRDefault="000E4176" w:rsidP="000E41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E4176">
        <w:rPr>
          <w:rFonts w:ascii="Times New Roman" w:hAnsi="Times New Roman" w:cs="Times New Roman"/>
          <w:b/>
          <w:bCs/>
          <w:sz w:val="22"/>
          <w:szCs w:val="22"/>
        </w:rPr>
        <w:t>Předmět dodatku</w:t>
      </w:r>
    </w:p>
    <w:p w:rsidR="00311053" w:rsidRDefault="000E4176" w:rsidP="00922983">
      <w:pPr>
        <w:pStyle w:val="Odstavecseseznamem"/>
        <w:numPr>
          <w:ilvl w:val="0"/>
          <w:numId w:val="2"/>
        </w:numPr>
        <w:jc w:val="both"/>
      </w:pPr>
      <w:r w:rsidRPr="00922983">
        <w:rPr>
          <w:rFonts w:ascii="Times New Roman" w:hAnsi="Times New Roman"/>
        </w:rPr>
        <w:t>Předmětem tohoto dodatku je změna Splátkového kalendáře, který je nedílnou součástí veřejnoprávní smlouvy. Aktualizace Splátkového kalendáře tvoří přílohu č. 1 tohoto dodatku</w:t>
      </w:r>
      <w:r>
        <w:t xml:space="preserve">. </w:t>
      </w:r>
    </w:p>
    <w:p w:rsidR="00922983" w:rsidRDefault="00922983" w:rsidP="000E4176">
      <w:pPr>
        <w:jc w:val="both"/>
      </w:pPr>
    </w:p>
    <w:p w:rsidR="00922983" w:rsidRPr="00E92105" w:rsidRDefault="00922983" w:rsidP="00E92105">
      <w:pPr>
        <w:spacing w:after="0"/>
        <w:jc w:val="center"/>
        <w:rPr>
          <w:rFonts w:ascii="Times New Roman" w:hAnsi="Times New Roman"/>
          <w:b/>
          <w:bCs/>
        </w:rPr>
      </w:pPr>
      <w:r w:rsidRPr="00E92105">
        <w:rPr>
          <w:rFonts w:ascii="Times New Roman" w:hAnsi="Times New Roman"/>
          <w:b/>
          <w:bCs/>
        </w:rPr>
        <w:t>III.</w:t>
      </w:r>
    </w:p>
    <w:p w:rsidR="00922983" w:rsidRPr="00E92105" w:rsidRDefault="00922983" w:rsidP="00E92105">
      <w:pPr>
        <w:spacing w:after="0"/>
        <w:jc w:val="center"/>
        <w:rPr>
          <w:rFonts w:ascii="Times New Roman" w:hAnsi="Times New Roman"/>
          <w:b/>
          <w:bCs/>
        </w:rPr>
      </w:pPr>
      <w:r w:rsidRPr="00E92105">
        <w:rPr>
          <w:rFonts w:ascii="Times New Roman" w:hAnsi="Times New Roman"/>
          <w:b/>
          <w:bCs/>
        </w:rPr>
        <w:t>Ostatní ujednání</w:t>
      </w:r>
    </w:p>
    <w:p w:rsidR="00922983" w:rsidRPr="00E92105" w:rsidRDefault="00922983" w:rsidP="00E921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E92105">
        <w:rPr>
          <w:rFonts w:ascii="Times New Roman" w:hAnsi="Times New Roman"/>
        </w:rPr>
        <w:t xml:space="preserve">Smluvní strany se dohodly, že ostatní ustanovení Veřejnoprávní smlouvy ze dne </w:t>
      </w:r>
      <w:proofErr w:type="gramStart"/>
      <w:r w:rsidR="00E540EC">
        <w:rPr>
          <w:rFonts w:ascii="Times New Roman" w:hAnsi="Times New Roman"/>
        </w:rPr>
        <w:t>22.11.2019</w:t>
      </w:r>
      <w:proofErr w:type="gramEnd"/>
      <w:r w:rsidRPr="00E92105">
        <w:rPr>
          <w:rFonts w:ascii="Times New Roman" w:hAnsi="Times New Roman"/>
        </w:rPr>
        <w:t xml:space="preserve">, která nejsou dotčena tímto Dodatkem č. 1, zůstávají neměnné. </w:t>
      </w:r>
    </w:p>
    <w:p w:rsidR="00725E92" w:rsidRPr="00E92105" w:rsidRDefault="00922983" w:rsidP="00E921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E92105">
        <w:rPr>
          <w:rFonts w:ascii="Times New Roman" w:hAnsi="Times New Roman"/>
        </w:rPr>
        <w:t xml:space="preserve">Tento Dodatek </w:t>
      </w:r>
      <w:r w:rsidR="00725E92" w:rsidRPr="00E92105">
        <w:rPr>
          <w:rFonts w:ascii="Times New Roman" w:hAnsi="Times New Roman"/>
        </w:rPr>
        <w:t xml:space="preserve">č. 1 je vyhotoven ve třech stejnopisech, z nichž poskytovatel obdrží dva a příjemce obdrží jeden. </w:t>
      </w:r>
    </w:p>
    <w:p w:rsidR="00725E92" w:rsidRPr="00E92105" w:rsidRDefault="00725E92" w:rsidP="00E921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E92105">
        <w:rPr>
          <w:rFonts w:ascii="Times New Roman" w:hAnsi="Times New Roman"/>
        </w:rPr>
        <w:t xml:space="preserve">Doložka platnosti právního jednání dle § 41 zákona č. 128/2000 Sb. o obcích (obecní zřízení), ve znění pozdějších předpisů: o uzavření tohoto Dodatku č. 1 rozhodlo Zastupitelstvo města Karlovy Vary dne </w:t>
      </w:r>
      <w:proofErr w:type="gramStart"/>
      <w:r w:rsidR="00E540EC">
        <w:rPr>
          <w:rFonts w:ascii="Times New Roman" w:hAnsi="Times New Roman"/>
        </w:rPr>
        <w:t>17.12.2019</w:t>
      </w:r>
      <w:proofErr w:type="gramEnd"/>
      <w:r w:rsidRPr="00E92105">
        <w:rPr>
          <w:rFonts w:ascii="Times New Roman" w:hAnsi="Times New Roman"/>
        </w:rPr>
        <w:t xml:space="preserve"> usnesením č. ……………….</w:t>
      </w:r>
    </w:p>
    <w:p w:rsidR="00922983" w:rsidRDefault="00725E92" w:rsidP="00E921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E92105">
        <w:rPr>
          <w:rFonts w:ascii="Times New Roman" w:hAnsi="Times New Roman"/>
        </w:rPr>
        <w:t xml:space="preserve">Tento Dodatek </w:t>
      </w:r>
      <w:proofErr w:type="gramStart"/>
      <w:r w:rsidRPr="00E92105">
        <w:rPr>
          <w:rFonts w:ascii="Times New Roman" w:hAnsi="Times New Roman"/>
        </w:rPr>
        <w:t>č.1 nabývá</w:t>
      </w:r>
      <w:proofErr w:type="gramEnd"/>
      <w:r w:rsidRPr="00E92105">
        <w:rPr>
          <w:rFonts w:ascii="Times New Roman" w:hAnsi="Times New Roman"/>
        </w:rPr>
        <w:t xml:space="preserve"> platnosti dnem podpisu oprávněnými zástupci obou smluvních stran. Účinnosti nabývá Dodatek č. 1 uveřejněn</w:t>
      </w:r>
      <w:r w:rsidR="00E92105">
        <w:rPr>
          <w:rFonts w:ascii="Times New Roman" w:hAnsi="Times New Roman"/>
        </w:rPr>
        <w:t>í</w:t>
      </w:r>
      <w:r w:rsidRPr="00E92105">
        <w:rPr>
          <w:rFonts w:ascii="Times New Roman" w:hAnsi="Times New Roman"/>
        </w:rPr>
        <w:t xml:space="preserve">m v registru smluv v souladu se zákonem č. 340/2015 </w:t>
      </w:r>
      <w:r w:rsidRPr="00E92105">
        <w:rPr>
          <w:rFonts w:ascii="Times New Roman" w:hAnsi="Times New Roman"/>
        </w:rPr>
        <w:lastRenderedPageBreak/>
        <w:t xml:space="preserve">Sb. o registru smluv (dále jen Zákon o registru smluv) v účinném znění. Uveřejnění dle Zákona o registru smluv zajistí statutární město Karlovy Vary, pří plné součinnosti ze strany příjemce. </w:t>
      </w:r>
    </w:p>
    <w:p w:rsidR="00E92105" w:rsidRDefault="00E92105" w:rsidP="00E92105">
      <w:pPr>
        <w:jc w:val="both"/>
        <w:rPr>
          <w:rFonts w:ascii="Times New Roman" w:hAnsi="Times New Roman"/>
        </w:rPr>
      </w:pPr>
    </w:p>
    <w:p w:rsidR="00E92105" w:rsidRPr="003C1D65" w:rsidRDefault="00E92105" w:rsidP="00E92105">
      <w:pPr>
        <w:rPr>
          <w:rFonts w:ascii="Times New Roman" w:hAnsi="Times New Roman"/>
        </w:rPr>
      </w:pPr>
    </w:p>
    <w:p w:rsidR="00E92105" w:rsidRPr="003C1D65" w:rsidRDefault="00E92105" w:rsidP="00E92105">
      <w:pPr>
        <w:pStyle w:val="Default"/>
        <w:rPr>
          <w:rFonts w:ascii="Times New Roman" w:hAnsi="Times New Roman"/>
          <w:sz w:val="22"/>
          <w:szCs w:val="22"/>
        </w:rPr>
      </w:pPr>
      <w:r w:rsidRPr="003C1D65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Karlových Varech dne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V Karlových Varech dne </w:t>
      </w:r>
    </w:p>
    <w:p w:rsidR="00E92105" w:rsidRPr="003C1D65" w:rsidRDefault="00E92105" w:rsidP="00E92105">
      <w:pPr>
        <w:pStyle w:val="Default"/>
        <w:rPr>
          <w:rFonts w:ascii="Times New Roman" w:hAnsi="Times New Roman"/>
          <w:sz w:val="22"/>
          <w:szCs w:val="22"/>
        </w:rPr>
      </w:pPr>
    </w:p>
    <w:p w:rsidR="00E92105" w:rsidRPr="003C1D65" w:rsidRDefault="00E92105" w:rsidP="00E92105">
      <w:pPr>
        <w:pStyle w:val="Default"/>
        <w:rPr>
          <w:rFonts w:ascii="Times New Roman" w:hAnsi="Times New Roman"/>
          <w:sz w:val="22"/>
          <w:szCs w:val="22"/>
        </w:rPr>
      </w:pPr>
      <w:r w:rsidRPr="003C1D65">
        <w:rPr>
          <w:rFonts w:ascii="Times New Roman" w:hAnsi="Times New Roman"/>
          <w:sz w:val="22"/>
          <w:szCs w:val="22"/>
        </w:rPr>
        <w:t xml:space="preserve">Za poskytovatele: </w:t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</w:r>
      <w:r w:rsidRPr="003C1D65">
        <w:rPr>
          <w:rFonts w:ascii="Times New Roman" w:hAnsi="Times New Roman"/>
          <w:sz w:val="22"/>
          <w:szCs w:val="22"/>
        </w:rPr>
        <w:tab/>
        <w:t xml:space="preserve">Za příjemce: </w:t>
      </w:r>
    </w:p>
    <w:p w:rsidR="00E92105" w:rsidRPr="003C1D65" w:rsidRDefault="00E92105" w:rsidP="00E92105">
      <w:pPr>
        <w:rPr>
          <w:rFonts w:ascii="Times New Roman" w:hAnsi="Times New Roman"/>
        </w:rPr>
      </w:pPr>
    </w:p>
    <w:p w:rsidR="00E92105" w:rsidRPr="003C1D65" w:rsidRDefault="00E92105" w:rsidP="00E92105">
      <w:pPr>
        <w:rPr>
          <w:rFonts w:ascii="Times New Roman" w:hAnsi="Times New Roman"/>
        </w:rPr>
      </w:pPr>
    </w:p>
    <w:p w:rsidR="00E92105" w:rsidRPr="003C1D65" w:rsidRDefault="00E92105" w:rsidP="00E9210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3C1D65">
        <w:rPr>
          <w:rFonts w:ascii="Times New Roman" w:hAnsi="Times New Roman"/>
        </w:rPr>
        <w:t xml:space="preserve">_______________________ </w:t>
      </w:r>
      <w:r w:rsidRPr="003C1D65">
        <w:rPr>
          <w:rFonts w:ascii="Times New Roman" w:hAnsi="Times New Roman"/>
        </w:rPr>
        <w:tab/>
      </w:r>
      <w:r w:rsidRPr="003C1D65">
        <w:rPr>
          <w:rFonts w:ascii="Times New Roman" w:hAnsi="Times New Roman"/>
        </w:rPr>
        <w:tab/>
      </w:r>
      <w:r w:rsidRPr="003C1D65">
        <w:rPr>
          <w:rFonts w:ascii="Times New Roman" w:hAnsi="Times New Roman"/>
        </w:rPr>
        <w:tab/>
      </w:r>
      <w:r w:rsidRPr="003C1D65">
        <w:rPr>
          <w:rFonts w:ascii="Times New Roman" w:hAnsi="Times New Roman"/>
        </w:rPr>
        <w:tab/>
        <w:t>_________________________</w:t>
      </w:r>
      <w:r w:rsidRPr="003C1D65">
        <w:rPr>
          <w:rFonts w:ascii="Times New Roman" w:hAnsi="Times New Roman"/>
        </w:rPr>
        <w:tab/>
      </w:r>
    </w:p>
    <w:p w:rsidR="00E92105" w:rsidRPr="003C1D65" w:rsidRDefault="00E92105" w:rsidP="00E92105">
      <w:pPr>
        <w:tabs>
          <w:tab w:val="left" w:pos="5670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Statutární město Karlovy Vary</w:t>
      </w:r>
      <w:r>
        <w:rPr>
          <w:rFonts w:ascii="Times New Roman" w:hAnsi="Times New Roman"/>
          <w:b/>
        </w:rPr>
        <w:tab/>
        <w:t xml:space="preserve">Štefan </w:t>
      </w:r>
      <w:proofErr w:type="spellStart"/>
      <w:r>
        <w:rPr>
          <w:rFonts w:ascii="Times New Roman" w:hAnsi="Times New Roman"/>
          <w:b/>
        </w:rPr>
        <w:t>Sulák</w:t>
      </w:r>
      <w:proofErr w:type="spellEnd"/>
    </w:p>
    <w:p w:rsidR="00E92105" w:rsidRDefault="00E92105" w:rsidP="00E92105">
      <w:pPr>
        <w:tabs>
          <w:tab w:val="left" w:pos="5670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primátorka Ing. Andrea Pfeffer </w:t>
      </w:r>
      <w:proofErr w:type="spellStart"/>
      <w:r>
        <w:rPr>
          <w:rFonts w:ascii="Times New Roman" w:hAnsi="Times New Roman"/>
        </w:rPr>
        <w:t>Ferklová</w:t>
      </w:r>
      <w:proofErr w:type="spellEnd"/>
      <w:r>
        <w:rPr>
          <w:rFonts w:ascii="Times New Roman" w:hAnsi="Times New Roman"/>
        </w:rPr>
        <w:t>, MBA</w:t>
      </w:r>
      <w:r>
        <w:rPr>
          <w:rFonts w:ascii="Times New Roman" w:hAnsi="Times New Roman"/>
        </w:rPr>
        <w:tab/>
      </w:r>
    </w:p>
    <w:p w:rsidR="00E92105" w:rsidRDefault="00E92105" w:rsidP="00E92105">
      <w:pPr>
        <w:tabs>
          <w:tab w:val="left" w:pos="5670"/>
        </w:tabs>
        <w:spacing w:after="0" w:line="240" w:lineRule="atLeast"/>
        <w:rPr>
          <w:rFonts w:ascii="Times New Roman" w:hAnsi="Times New Roman"/>
        </w:rPr>
      </w:pPr>
    </w:p>
    <w:p w:rsidR="00E92105" w:rsidRDefault="00E92105" w:rsidP="00E92105">
      <w:pPr>
        <w:tabs>
          <w:tab w:val="left" w:pos="5670"/>
        </w:tabs>
        <w:spacing w:after="0" w:line="240" w:lineRule="atLeast"/>
        <w:rPr>
          <w:rFonts w:ascii="Times New Roman" w:hAnsi="Times New Roman"/>
        </w:rPr>
      </w:pPr>
    </w:p>
    <w:p w:rsidR="00E92105" w:rsidRPr="003C1D65" w:rsidRDefault="00E92105" w:rsidP="00E92105">
      <w:pPr>
        <w:tabs>
          <w:tab w:val="left" w:pos="5670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Příloha č. 1 splátkový kalendář</w:t>
      </w:r>
    </w:p>
    <w:p w:rsidR="00E92105" w:rsidRPr="00E92105" w:rsidRDefault="00E92105" w:rsidP="00E92105">
      <w:pPr>
        <w:jc w:val="both"/>
        <w:rPr>
          <w:rFonts w:ascii="Times New Roman" w:hAnsi="Times New Roman"/>
        </w:rPr>
      </w:pPr>
    </w:p>
    <w:p w:rsidR="00725E92" w:rsidRDefault="00725E92" w:rsidP="00725E92">
      <w:pPr>
        <w:ind w:left="360"/>
        <w:jc w:val="both"/>
      </w:pPr>
    </w:p>
    <w:sectPr w:rsidR="00725E92" w:rsidSect="0039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C51"/>
    <w:multiLevelType w:val="hybridMultilevel"/>
    <w:tmpl w:val="FCF037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44E39"/>
    <w:multiLevelType w:val="hybridMultilevel"/>
    <w:tmpl w:val="0910050E"/>
    <w:lvl w:ilvl="0" w:tplc="040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176"/>
    <w:rsid w:val="000E4176"/>
    <w:rsid w:val="00311053"/>
    <w:rsid w:val="00397F6C"/>
    <w:rsid w:val="00402A2B"/>
    <w:rsid w:val="00610E02"/>
    <w:rsid w:val="00725E92"/>
    <w:rsid w:val="008368D1"/>
    <w:rsid w:val="00922983"/>
    <w:rsid w:val="00A301C3"/>
    <w:rsid w:val="00CA289C"/>
    <w:rsid w:val="00D03E8D"/>
    <w:rsid w:val="00D62BB4"/>
    <w:rsid w:val="00DC2DC9"/>
    <w:rsid w:val="00E540EC"/>
    <w:rsid w:val="00E8467E"/>
    <w:rsid w:val="00E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8BB2"/>
  <w15:docId w15:val="{6E5703EF-A25E-4637-AD64-11757740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17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41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E4176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E4176"/>
    <w:rPr>
      <w:rFonts w:ascii="Courier New" w:eastAsia="Times New Roman" w:hAnsi="Courier New" w:cs="Courier New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FB20-75F4-48B1-9049-1E583863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Sekyrová Věra</cp:lastModifiedBy>
  <cp:revision>4</cp:revision>
  <cp:lastPrinted>2019-11-25T09:31:00Z</cp:lastPrinted>
  <dcterms:created xsi:type="dcterms:W3CDTF">2019-11-22T13:14:00Z</dcterms:created>
  <dcterms:modified xsi:type="dcterms:W3CDTF">2019-12-20T10:22:00Z</dcterms:modified>
</cp:coreProperties>
</file>