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2C" w:rsidRPr="00EB5F06" w:rsidRDefault="00A76D2C" w:rsidP="0000218A">
      <w:pPr>
        <w:pStyle w:val="Nzev"/>
        <w:spacing w:line="276" w:lineRule="auto"/>
        <w:rPr>
          <w:rFonts w:ascii="Calibri" w:hAnsi="Calibri" w:cs="Arial"/>
          <w:sz w:val="32"/>
          <w:szCs w:val="32"/>
        </w:rPr>
      </w:pPr>
      <w:bookmarkStart w:id="0" w:name="_GoBack"/>
      <w:bookmarkEnd w:id="0"/>
      <w:r w:rsidRPr="00EB5F06">
        <w:rPr>
          <w:rFonts w:ascii="Calibri" w:hAnsi="Calibri" w:cs="Arial"/>
          <w:sz w:val="32"/>
          <w:szCs w:val="32"/>
        </w:rPr>
        <w:t>DODATEK</w:t>
      </w:r>
    </w:p>
    <w:p w:rsidR="00A76D2C" w:rsidRPr="00EB5F06" w:rsidRDefault="00A76D2C" w:rsidP="0000218A">
      <w:pPr>
        <w:pStyle w:val="Nzev"/>
        <w:spacing w:line="276" w:lineRule="auto"/>
        <w:rPr>
          <w:rFonts w:ascii="Calibri" w:hAnsi="Calibri" w:cs="Arial"/>
          <w:sz w:val="32"/>
          <w:szCs w:val="32"/>
        </w:rPr>
      </w:pPr>
      <w:r w:rsidRPr="00EB5F06">
        <w:rPr>
          <w:rFonts w:ascii="Calibri" w:hAnsi="Calibri" w:cs="Arial"/>
          <w:sz w:val="32"/>
          <w:szCs w:val="32"/>
        </w:rPr>
        <w:t>Č. 1</w:t>
      </w:r>
    </w:p>
    <w:p w:rsidR="00BD4F21" w:rsidRPr="00EB5F06" w:rsidRDefault="00A76D2C" w:rsidP="0000218A">
      <w:pPr>
        <w:pStyle w:val="Nzev"/>
        <w:spacing w:line="276" w:lineRule="auto"/>
        <w:rPr>
          <w:rFonts w:ascii="Calibri" w:hAnsi="Calibri" w:cs="Arial"/>
          <w:sz w:val="32"/>
          <w:szCs w:val="32"/>
        </w:rPr>
      </w:pPr>
      <w:r w:rsidRPr="00EB5F06">
        <w:rPr>
          <w:rFonts w:ascii="Calibri" w:hAnsi="Calibri" w:cs="Arial"/>
          <w:sz w:val="32"/>
          <w:szCs w:val="32"/>
        </w:rPr>
        <w:t xml:space="preserve">K </w:t>
      </w:r>
      <w:r w:rsidR="002808BA" w:rsidRPr="00EB5F06">
        <w:rPr>
          <w:rFonts w:ascii="Calibri" w:hAnsi="Calibri" w:cs="Arial"/>
          <w:sz w:val="32"/>
          <w:szCs w:val="32"/>
        </w:rPr>
        <w:t>SMLOUVĚ</w:t>
      </w:r>
      <w:r w:rsidR="00BD4F21" w:rsidRPr="00EB5F06">
        <w:rPr>
          <w:rFonts w:ascii="Calibri" w:hAnsi="Calibri" w:cs="Arial"/>
          <w:sz w:val="32"/>
          <w:szCs w:val="32"/>
        </w:rPr>
        <w:t xml:space="preserve"> O PROVEDENÍ ARCHEOLOGICKÉHO VÝZKUMU </w:t>
      </w:r>
    </w:p>
    <w:p w:rsidR="00BD4F21" w:rsidRPr="00EB5F06" w:rsidRDefault="00BD4F21" w:rsidP="0000218A">
      <w:pPr>
        <w:pStyle w:val="Nzev"/>
        <w:spacing w:line="276" w:lineRule="auto"/>
        <w:rPr>
          <w:rFonts w:ascii="Calibri" w:hAnsi="Calibri" w:cs="Arial"/>
          <w:sz w:val="28"/>
          <w:szCs w:val="28"/>
        </w:rPr>
      </w:pPr>
      <w:r w:rsidRPr="00EB5F06">
        <w:rPr>
          <w:rFonts w:ascii="Calibri" w:hAnsi="Calibri" w:cs="Arial"/>
          <w:sz w:val="28"/>
          <w:szCs w:val="28"/>
        </w:rPr>
        <w:t xml:space="preserve">č.  </w:t>
      </w:r>
      <w:r w:rsidR="002808BA" w:rsidRPr="00EB5F06">
        <w:rPr>
          <w:rFonts w:ascii="Calibri" w:hAnsi="Calibri" w:cs="Arial"/>
          <w:sz w:val="28"/>
          <w:szCs w:val="28"/>
        </w:rPr>
        <w:t>719028</w:t>
      </w:r>
    </w:p>
    <w:p w:rsidR="00FA7E39" w:rsidRPr="00EB5F06" w:rsidRDefault="00BD4F21" w:rsidP="0000218A">
      <w:pPr>
        <w:spacing w:line="276" w:lineRule="auto"/>
        <w:jc w:val="center"/>
        <w:rPr>
          <w:rFonts w:ascii="Calibri" w:hAnsi="Calibri" w:cs="Arial"/>
          <w:sz w:val="24"/>
          <w:szCs w:val="24"/>
        </w:rPr>
      </w:pPr>
      <w:r w:rsidRPr="00EB5F06">
        <w:rPr>
          <w:rFonts w:ascii="Calibri" w:hAnsi="Calibri" w:cs="Arial"/>
          <w:sz w:val="24"/>
          <w:szCs w:val="24"/>
        </w:rPr>
        <w:t>uzavřen</w:t>
      </w:r>
      <w:r w:rsidR="00C9763B" w:rsidRPr="00EB5F06">
        <w:rPr>
          <w:rFonts w:ascii="Calibri" w:hAnsi="Calibri" w:cs="Arial"/>
          <w:sz w:val="24"/>
          <w:szCs w:val="24"/>
        </w:rPr>
        <w:t>ý</w:t>
      </w:r>
      <w:r w:rsidRPr="00EB5F06">
        <w:rPr>
          <w:rFonts w:ascii="Calibri" w:hAnsi="Calibri" w:cs="Arial"/>
          <w:sz w:val="24"/>
          <w:szCs w:val="24"/>
        </w:rPr>
        <w:t xml:space="preserve"> dle ustanovení §22 odst.1, zákona č. 2</w:t>
      </w:r>
      <w:r w:rsidR="00A31925" w:rsidRPr="00EB5F06">
        <w:rPr>
          <w:rFonts w:ascii="Calibri" w:hAnsi="Calibri" w:cs="Arial"/>
          <w:sz w:val="24"/>
          <w:szCs w:val="24"/>
        </w:rPr>
        <w:t>0</w:t>
      </w:r>
      <w:r w:rsidRPr="00EB5F06">
        <w:rPr>
          <w:rFonts w:ascii="Calibri" w:hAnsi="Calibri" w:cs="Arial"/>
          <w:sz w:val="24"/>
          <w:szCs w:val="24"/>
        </w:rPr>
        <w:t>/1987 Sb., o státní památkové péči, v platném znění,</w:t>
      </w:r>
      <w:r w:rsidR="00FA7E39" w:rsidRPr="00EB5F06">
        <w:rPr>
          <w:rFonts w:ascii="Calibri" w:hAnsi="Calibri" w:cs="Arial"/>
          <w:sz w:val="24"/>
          <w:szCs w:val="24"/>
        </w:rPr>
        <w:t xml:space="preserve"> </w:t>
      </w:r>
    </w:p>
    <w:p w:rsidR="00A0445D" w:rsidRPr="00EB5F06" w:rsidRDefault="00FA7E39" w:rsidP="0000218A">
      <w:pPr>
        <w:spacing w:line="276" w:lineRule="auto"/>
        <w:jc w:val="center"/>
        <w:rPr>
          <w:rFonts w:ascii="Calibri" w:hAnsi="Calibri" w:cs="Arial"/>
          <w:sz w:val="24"/>
          <w:szCs w:val="24"/>
        </w:rPr>
      </w:pPr>
      <w:r w:rsidRPr="00EB5F06">
        <w:rPr>
          <w:rFonts w:ascii="Calibri" w:hAnsi="Calibri" w:cs="Arial"/>
          <w:sz w:val="24"/>
          <w:szCs w:val="24"/>
        </w:rPr>
        <w:t xml:space="preserve">a dle ust. § </w:t>
      </w:r>
      <w:r w:rsidR="00EA36D1" w:rsidRPr="00EB5F06">
        <w:rPr>
          <w:rFonts w:ascii="Calibri" w:hAnsi="Calibri" w:cs="Arial"/>
          <w:sz w:val="24"/>
          <w:szCs w:val="24"/>
        </w:rPr>
        <w:t>1746 odst. 2</w:t>
      </w:r>
      <w:r w:rsidRPr="00EB5F06">
        <w:rPr>
          <w:rFonts w:ascii="Calibri" w:hAnsi="Calibri" w:cs="Arial"/>
          <w:sz w:val="24"/>
          <w:szCs w:val="24"/>
        </w:rPr>
        <w:t xml:space="preserve"> zákona č. </w:t>
      </w:r>
      <w:r w:rsidR="00EA36D1" w:rsidRPr="00EB5F06">
        <w:rPr>
          <w:rFonts w:ascii="Calibri" w:hAnsi="Calibri" w:cs="Arial"/>
          <w:sz w:val="24"/>
          <w:szCs w:val="24"/>
        </w:rPr>
        <w:t>89</w:t>
      </w:r>
      <w:r w:rsidRPr="00EB5F06">
        <w:rPr>
          <w:rFonts w:ascii="Calibri" w:hAnsi="Calibri" w:cs="Arial"/>
          <w:sz w:val="24"/>
          <w:szCs w:val="24"/>
        </w:rPr>
        <w:t>/</w:t>
      </w:r>
      <w:r w:rsidR="00EA36D1" w:rsidRPr="00EB5F06">
        <w:rPr>
          <w:rFonts w:ascii="Calibri" w:hAnsi="Calibri" w:cs="Arial"/>
          <w:sz w:val="24"/>
          <w:szCs w:val="24"/>
        </w:rPr>
        <w:t>2012</w:t>
      </w:r>
      <w:r w:rsidRPr="00EB5F06">
        <w:rPr>
          <w:rFonts w:ascii="Calibri" w:hAnsi="Calibri" w:cs="Arial"/>
          <w:sz w:val="24"/>
          <w:szCs w:val="24"/>
        </w:rPr>
        <w:t xml:space="preserve"> Sb., ob</w:t>
      </w:r>
      <w:r w:rsidR="00EA36D1" w:rsidRPr="00EB5F06">
        <w:rPr>
          <w:rFonts w:ascii="Calibri" w:hAnsi="Calibri" w:cs="Arial"/>
          <w:sz w:val="24"/>
          <w:szCs w:val="24"/>
        </w:rPr>
        <w:t>čanský zákoník</w:t>
      </w:r>
      <w:r w:rsidRPr="00EB5F06">
        <w:rPr>
          <w:rFonts w:ascii="Calibri" w:hAnsi="Calibri" w:cs="Arial"/>
          <w:sz w:val="24"/>
          <w:szCs w:val="24"/>
        </w:rPr>
        <w:t xml:space="preserve"> v platném znění,</w:t>
      </w:r>
    </w:p>
    <w:p w:rsidR="0000218A" w:rsidRPr="00EB5F06" w:rsidRDefault="0000218A" w:rsidP="0000218A">
      <w:pPr>
        <w:spacing w:line="276" w:lineRule="auto"/>
        <w:jc w:val="center"/>
        <w:rPr>
          <w:rFonts w:ascii="Calibri" w:hAnsi="Calibri" w:cs="Arial"/>
          <w:sz w:val="24"/>
          <w:szCs w:val="24"/>
        </w:rPr>
      </w:pPr>
    </w:p>
    <w:p w:rsidR="00BD4F21" w:rsidRPr="00EB5F06" w:rsidRDefault="00BD4F21" w:rsidP="0000218A">
      <w:pPr>
        <w:spacing w:line="276" w:lineRule="auto"/>
        <w:jc w:val="center"/>
        <w:rPr>
          <w:rFonts w:ascii="Calibri" w:hAnsi="Calibri" w:cs="Arial"/>
          <w:sz w:val="24"/>
          <w:szCs w:val="24"/>
        </w:rPr>
      </w:pPr>
      <w:r w:rsidRPr="00EB5F06">
        <w:rPr>
          <w:rFonts w:ascii="Calibri" w:hAnsi="Calibri" w:cs="Arial"/>
          <w:sz w:val="24"/>
          <w:szCs w:val="24"/>
        </w:rPr>
        <w:t>mezi smluvními stranami:</w:t>
      </w:r>
    </w:p>
    <w:p w:rsidR="0000218A" w:rsidRPr="00EB5F06" w:rsidRDefault="0000218A" w:rsidP="0000218A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BD4F21" w:rsidRPr="00EB5F06" w:rsidRDefault="00BD4F21" w:rsidP="0000218A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EB5F06">
        <w:rPr>
          <w:rFonts w:ascii="Calibri" w:hAnsi="Calibri" w:cs="Arial"/>
          <w:b/>
          <w:sz w:val="24"/>
          <w:szCs w:val="24"/>
        </w:rPr>
        <w:t xml:space="preserve">Archeologický ústav Akademie věd České republiky, Praha, v.v.i. </w:t>
      </w:r>
    </w:p>
    <w:p w:rsidR="00BD4F21" w:rsidRPr="00EB5F06" w:rsidRDefault="00BD4F21" w:rsidP="0000218A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 xml:space="preserve">se sídlem Letenská 123/4, 118 </w:t>
      </w:r>
      <w:r w:rsidR="00FC76C3" w:rsidRPr="00EB5F06">
        <w:rPr>
          <w:rFonts w:ascii="Calibri" w:hAnsi="Calibri" w:cs="Arial"/>
          <w:sz w:val="22"/>
          <w:szCs w:val="22"/>
        </w:rPr>
        <w:t xml:space="preserve">01 </w:t>
      </w:r>
      <w:r w:rsidRPr="00EB5F06">
        <w:rPr>
          <w:rFonts w:ascii="Calibri" w:hAnsi="Calibri" w:cs="Arial"/>
          <w:sz w:val="22"/>
          <w:szCs w:val="22"/>
        </w:rPr>
        <w:t>Praha 1</w:t>
      </w:r>
    </w:p>
    <w:p w:rsidR="00BD4F21" w:rsidRPr="00EB5F06" w:rsidRDefault="00BD4F21" w:rsidP="0000218A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 xml:space="preserve">zastoupený: </w:t>
      </w:r>
      <w:r w:rsidR="002808BA" w:rsidRPr="00EB5F06">
        <w:rPr>
          <w:rFonts w:ascii="Calibri" w:hAnsi="Calibri" w:cs="Arial"/>
          <w:sz w:val="22"/>
          <w:szCs w:val="22"/>
        </w:rPr>
        <w:t>Mgr. Janem Maříkem, PhD.,</w:t>
      </w:r>
      <w:r w:rsidRPr="00EB5F06">
        <w:rPr>
          <w:rFonts w:ascii="Calibri" w:hAnsi="Calibri" w:cs="Arial"/>
          <w:sz w:val="22"/>
          <w:szCs w:val="22"/>
        </w:rPr>
        <w:t xml:space="preserve"> ředitelem</w:t>
      </w:r>
    </w:p>
    <w:p w:rsidR="00BD4F21" w:rsidRPr="00EB5F06" w:rsidRDefault="00BD4F21" w:rsidP="0000218A">
      <w:pPr>
        <w:pStyle w:val="Zkladntextodsazen2"/>
        <w:spacing w:line="276" w:lineRule="auto"/>
        <w:ind w:left="708" w:firstLine="0"/>
        <w:jc w:val="both"/>
        <w:rPr>
          <w:rFonts w:ascii="Calibri" w:hAnsi="Calibri" w:cs="Arial"/>
          <w:b w:val="0"/>
          <w:szCs w:val="22"/>
        </w:rPr>
      </w:pPr>
      <w:r w:rsidRPr="00EB5F06">
        <w:rPr>
          <w:rFonts w:ascii="Calibri" w:hAnsi="Calibri" w:cs="Arial"/>
          <w:b w:val="0"/>
          <w:szCs w:val="22"/>
        </w:rPr>
        <w:t xml:space="preserve">IČ: 67985912                     DIČ: CZ 67985912                </w:t>
      </w:r>
    </w:p>
    <w:p w:rsidR="00BD4F21" w:rsidRPr="00EB5F06" w:rsidRDefault="00BD4F21" w:rsidP="0000218A">
      <w:pPr>
        <w:spacing w:line="276" w:lineRule="auto"/>
        <w:ind w:left="708"/>
        <w:rPr>
          <w:rFonts w:ascii="Calibri" w:hAnsi="Calibri"/>
          <w:sz w:val="22"/>
          <w:szCs w:val="22"/>
        </w:rPr>
      </w:pPr>
      <w:r w:rsidRPr="00EB5F06">
        <w:rPr>
          <w:rFonts w:ascii="Calibri" w:hAnsi="Calibri"/>
          <w:sz w:val="22"/>
          <w:szCs w:val="22"/>
        </w:rPr>
        <w:t xml:space="preserve">bankovní spojení: Česká </w:t>
      </w:r>
      <w:r w:rsidR="0058613A" w:rsidRPr="00EB5F06">
        <w:rPr>
          <w:rFonts w:ascii="Calibri" w:hAnsi="Calibri"/>
          <w:sz w:val="22"/>
          <w:szCs w:val="22"/>
        </w:rPr>
        <w:t>spořitelna, Štefánikova 17, Praha 5</w:t>
      </w:r>
    </w:p>
    <w:p w:rsidR="00BD4F21" w:rsidRPr="00EB5F06" w:rsidRDefault="00BD4F21" w:rsidP="0000218A">
      <w:pPr>
        <w:spacing w:line="276" w:lineRule="auto"/>
        <w:ind w:left="708"/>
        <w:rPr>
          <w:rFonts w:ascii="Calibri" w:hAnsi="Calibri"/>
          <w:sz w:val="22"/>
          <w:szCs w:val="22"/>
        </w:rPr>
      </w:pPr>
      <w:r w:rsidRPr="00EB5F06">
        <w:rPr>
          <w:rFonts w:ascii="Calibri" w:hAnsi="Calibri"/>
          <w:sz w:val="22"/>
          <w:szCs w:val="22"/>
        </w:rPr>
        <w:t xml:space="preserve">číslo účtu:  </w:t>
      </w:r>
      <w:r w:rsidR="0058613A" w:rsidRPr="00EB5F06">
        <w:rPr>
          <w:rFonts w:ascii="Calibri" w:hAnsi="Calibri"/>
          <w:sz w:val="22"/>
          <w:szCs w:val="22"/>
        </w:rPr>
        <w:t>700700702/0800</w:t>
      </w:r>
    </w:p>
    <w:p w:rsidR="00BD4F21" w:rsidRPr="00EB5F06" w:rsidRDefault="00BD4F21" w:rsidP="0000218A">
      <w:pPr>
        <w:spacing w:line="276" w:lineRule="auto"/>
        <w:ind w:left="708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>(dále jen „</w:t>
      </w:r>
      <w:r w:rsidR="00EA36D1" w:rsidRPr="00EB5F06">
        <w:rPr>
          <w:rFonts w:ascii="Calibri" w:hAnsi="Calibri" w:cs="Arial"/>
          <w:sz w:val="22"/>
          <w:szCs w:val="22"/>
        </w:rPr>
        <w:t>A</w:t>
      </w:r>
      <w:r w:rsidR="002808BA" w:rsidRPr="00EB5F06">
        <w:rPr>
          <w:rFonts w:ascii="Calibri" w:hAnsi="Calibri" w:cs="Arial"/>
          <w:sz w:val="22"/>
          <w:szCs w:val="22"/>
        </w:rPr>
        <w:t>R</w:t>
      </w:r>
      <w:r w:rsidR="00EA36D1" w:rsidRPr="00EB5F06">
        <w:rPr>
          <w:rFonts w:ascii="Calibri" w:hAnsi="Calibri" w:cs="Arial"/>
          <w:sz w:val="22"/>
          <w:szCs w:val="22"/>
        </w:rPr>
        <w:t>Ú</w:t>
      </w:r>
      <w:r w:rsidRPr="00EB5F06">
        <w:rPr>
          <w:rFonts w:ascii="Calibri" w:hAnsi="Calibri" w:cs="Arial"/>
          <w:i/>
          <w:sz w:val="22"/>
          <w:szCs w:val="22"/>
        </w:rPr>
        <w:t>“</w:t>
      </w:r>
      <w:r w:rsidR="002808BA" w:rsidRPr="00EB5F06">
        <w:rPr>
          <w:rFonts w:ascii="Calibri" w:hAnsi="Calibri" w:cs="Arial"/>
          <w:i/>
          <w:sz w:val="22"/>
          <w:szCs w:val="22"/>
        </w:rPr>
        <w:t xml:space="preserve"> nebo „zhotovitel“</w:t>
      </w:r>
      <w:r w:rsidRPr="00EB5F06">
        <w:rPr>
          <w:rFonts w:ascii="Calibri" w:hAnsi="Calibri" w:cs="Arial"/>
          <w:i/>
          <w:sz w:val="22"/>
          <w:szCs w:val="22"/>
        </w:rPr>
        <w:t>)</w:t>
      </w:r>
    </w:p>
    <w:p w:rsidR="00BD4F21" w:rsidRPr="00EB5F06" w:rsidRDefault="00BD4F21" w:rsidP="0000218A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BD4F21" w:rsidRPr="00EB5F06" w:rsidRDefault="00BD4F21" w:rsidP="0000218A">
      <w:pPr>
        <w:spacing w:line="276" w:lineRule="auto"/>
        <w:ind w:firstLine="360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>a</w:t>
      </w:r>
    </w:p>
    <w:p w:rsidR="00BD4F21" w:rsidRPr="00EB5F06" w:rsidRDefault="00BD4F21" w:rsidP="0000218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2808BA" w:rsidRPr="00EB5F06" w:rsidRDefault="002808BA" w:rsidP="002808BA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Calibri" w:hAnsi="Calibri" w:cs="Courier New"/>
          <w:b/>
          <w:color w:val="000000"/>
          <w:sz w:val="24"/>
          <w:szCs w:val="24"/>
        </w:rPr>
      </w:pPr>
      <w:r w:rsidRPr="00EB5F06">
        <w:rPr>
          <w:rFonts w:ascii="Calibri" w:hAnsi="Calibri" w:cs="Courier New"/>
          <w:b/>
          <w:color w:val="000000"/>
          <w:sz w:val="24"/>
          <w:szCs w:val="24"/>
        </w:rPr>
        <w:t>Pražské vodovody a kanalizace, a.s.</w:t>
      </w:r>
    </w:p>
    <w:p w:rsidR="002808BA" w:rsidRPr="00EB5F06" w:rsidRDefault="002808BA" w:rsidP="002808BA">
      <w:pPr>
        <w:spacing w:line="276" w:lineRule="auto"/>
        <w:ind w:left="708"/>
        <w:jc w:val="both"/>
        <w:rPr>
          <w:rFonts w:ascii="Calibri" w:hAnsi="Calibri" w:cs="Courier New"/>
          <w:color w:val="000000"/>
          <w:sz w:val="24"/>
          <w:szCs w:val="24"/>
        </w:rPr>
      </w:pPr>
      <w:r w:rsidRPr="00EB5F06">
        <w:rPr>
          <w:rFonts w:ascii="Calibri" w:hAnsi="Calibri" w:cs="Courier New"/>
          <w:color w:val="000000"/>
          <w:sz w:val="24"/>
          <w:szCs w:val="24"/>
        </w:rPr>
        <w:t>se sídlem: Ke Kablu 971/1, Hostivař, 102 00 Praha 10</w:t>
      </w:r>
    </w:p>
    <w:p w:rsidR="002808BA" w:rsidRPr="00EB5F06" w:rsidRDefault="002808BA" w:rsidP="002808BA">
      <w:pPr>
        <w:spacing w:line="276" w:lineRule="auto"/>
        <w:ind w:left="708"/>
        <w:jc w:val="both"/>
        <w:rPr>
          <w:rFonts w:ascii="Calibri" w:hAnsi="Calibri" w:cs="Courier New"/>
          <w:color w:val="000000"/>
          <w:sz w:val="24"/>
          <w:szCs w:val="24"/>
        </w:rPr>
      </w:pPr>
      <w:r w:rsidRPr="00EB5F06">
        <w:rPr>
          <w:rFonts w:ascii="Calibri" w:hAnsi="Calibri" w:cs="Courier New"/>
          <w:color w:val="000000"/>
          <w:sz w:val="24"/>
          <w:szCs w:val="24"/>
        </w:rPr>
        <w:t xml:space="preserve">právní forma: akciová společnost </w:t>
      </w:r>
    </w:p>
    <w:p w:rsidR="002808BA" w:rsidRPr="00EB5F06" w:rsidRDefault="002808BA" w:rsidP="002808BA">
      <w:pPr>
        <w:spacing w:line="276" w:lineRule="auto"/>
        <w:ind w:left="708"/>
        <w:jc w:val="both"/>
        <w:rPr>
          <w:rFonts w:ascii="Calibri" w:hAnsi="Calibri" w:cs="Courier New"/>
          <w:color w:val="000000"/>
          <w:sz w:val="24"/>
          <w:szCs w:val="24"/>
        </w:rPr>
      </w:pPr>
      <w:r w:rsidRPr="00EB5F06">
        <w:rPr>
          <w:rFonts w:ascii="Calibri" w:hAnsi="Calibri" w:cs="Courier New"/>
          <w:color w:val="000000"/>
          <w:sz w:val="24"/>
          <w:szCs w:val="24"/>
        </w:rPr>
        <w:t xml:space="preserve">zastoupena: Ing. Petrem Mrkosem, </w:t>
      </w:r>
      <w:r w:rsidR="00CD4732" w:rsidRPr="00EB5F06">
        <w:rPr>
          <w:rFonts w:ascii="Calibri" w:hAnsi="Calibri" w:cs="Courier New"/>
          <w:color w:val="000000"/>
          <w:sz w:val="24"/>
          <w:szCs w:val="24"/>
        </w:rPr>
        <w:t xml:space="preserve">místopředsedou </w:t>
      </w:r>
      <w:r w:rsidRPr="00EB5F06">
        <w:rPr>
          <w:rFonts w:ascii="Calibri" w:hAnsi="Calibri" w:cs="Courier New"/>
          <w:color w:val="000000"/>
          <w:sz w:val="24"/>
          <w:szCs w:val="24"/>
        </w:rPr>
        <w:t>představenstva</w:t>
      </w:r>
    </w:p>
    <w:p w:rsidR="002808BA" w:rsidRPr="00EB5F06" w:rsidRDefault="002808BA" w:rsidP="002808BA">
      <w:pPr>
        <w:spacing w:line="276" w:lineRule="auto"/>
        <w:ind w:left="708"/>
        <w:jc w:val="both"/>
        <w:rPr>
          <w:rFonts w:ascii="Calibri" w:hAnsi="Calibri" w:cs="Courier New"/>
          <w:color w:val="000000"/>
          <w:sz w:val="24"/>
          <w:szCs w:val="24"/>
        </w:rPr>
      </w:pPr>
      <w:r w:rsidRPr="00EB5F06">
        <w:rPr>
          <w:rFonts w:ascii="Calibri" w:hAnsi="Calibri" w:cs="Courier New"/>
          <w:color w:val="000000"/>
          <w:sz w:val="24"/>
          <w:szCs w:val="24"/>
        </w:rPr>
        <w:t>IČO: 25656635</w:t>
      </w:r>
    </w:p>
    <w:p w:rsidR="002808BA" w:rsidRPr="00EB5F06" w:rsidRDefault="002808BA" w:rsidP="002808BA">
      <w:pPr>
        <w:spacing w:line="276" w:lineRule="auto"/>
        <w:ind w:left="708"/>
        <w:jc w:val="both"/>
        <w:rPr>
          <w:rFonts w:ascii="Calibri" w:hAnsi="Calibri" w:cs="Courier New"/>
          <w:color w:val="000000"/>
          <w:sz w:val="24"/>
          <w:szCs w:val="24"/>
        </w:rPr>
      </w:pPr>
      <w:r w:rsidRPr="00EB5F06">
        <w:rPr>
          <w:rFonts w:ascii="Calibri" w:hAnsi="Calibri" w:cs="Courier New"/>
          <w:color w:val="000000"/>
          <w:sz w:val="24"/>
          <w:szCs w:val="24"/>
        </w:rPr>
        <w:t>DIČ: CZ25656635</w:t>
      </w:r>
    </w:p>
    <w:p w:rsidR="002808BA" w:rsidRPr="00EB5F06" w:rsidRDefault="002808BA" w:rsidP="002808BA">
      <w:pPr>
        <w:spacing w:line="276" w:lineRule="auto"/>
        <w:ind w:left="708"/>
        <w:jc w:val="both"/>
        <w:rPr>
          <w:rFonts w:ascii="Calibri" w:hAnsi="Calibri" w:cs="Courier New"/>
          <w:color w:val="000000"/>
          <w:sz w:val="24"/>
          <w:szCs w:val="24"/>
        </w:rPr>
      </w:pPr>
      <w:r w:rsidRPr="00EB5F06">
        <w:rPr>
          <w:rFonts w:ascii="Calibri" w:hAnsi="Calibri" w:cs="Courier New"/>
          <w:color w:val="000000"/>
          <w:sz w:val="24"/>
          <w:szCs w:val="24"/>
        </w:rPr>
        <w:t>bankovní spojení: Komerční banka a.s.</w:t>
      </w:r>
    </w:p>
    <w:p w:rsidR="002808BA" w:rsidRPr="00EB5F06" w:rsidRDefault="002808BA" w:rsidP="002808BA">
      <w:pPr>
        <w:spacing w:line="276" w:lineRule="auto"/>
        <w:ind w:left="708"/>
        <w:jc w:val="both"/>
        <w:rPr>
          <w:rFonts w:ascii="Calibri" w:hAnsi="Calibri" w:cs="Courier New"/>
          <w:color w:val="000000"/>
          <w:sz w:val="24"/>
          <w:szCs w:val="24"/>
        </w:rPr>
      </w:pPr>
      <w:r w:rsidRPr="00EB5F06">
        <w:rPr>
          <w:rFonts w:ascii="Calibri" w:hAnsi="Calibri" w:cs="Courier New"/>
          <w:color w:val="000000"/>
          <w:sz w:val="24"/>
          <w:szCs w:val="24"/>
        </w:rPr>
        <w:t>číslo účtu: 4000505-031/0100</w:t>
      </w:r>
    </w:p>
    <w:p w:rsidR="002808BA" w:rsidRPr="00EB5F06" w:rsidRDefault="002808BA" w:rsidP="002808BA">
      <w:pPr>
        <w:spacing w:line="276" w:lineRule="auto"/>
        <w:ind w:left="708"/>
        <w:jc w:val="both"/>
        <w:rPr>
          <w:rFonts w:ascii="Calibri" w:hAnsi="Calibri" w:cs="Arial"/>
          <w:color w:val="548DD4"/>
          <w:sz w:val="22"/>
          <w:szCs w:val="22"/>
        </w:rPr>
      </w:pPr>
      <w:r w:rsidRPr="00EB5F06">
        <w:rPr>
          <w:rFonts w:ascii="Calibri" w:hAnsi="Calibri" w:cs="Courier New"/>
          <w:color w:val="000000"/>
          <w:sz w:val="24"/>
          <w:szCs w:val="24"/>
        </w:rPr>
        <w:t>plátce DPH</w:t>
      </w:r>
    </w:p>
    <w:p w:rsidR="002808BA" w:rsidRPr="00EB5F06" w:rsidRDefault="002808BA" w:rsidP="002808BA">
      <w:pPr>
        <w:spacing w:line="276" w:lineRule="auto"/>
        <w:ind w:left="708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>(dále jen „</w:t>
      </w:r>
      <w:r w:rsidRPr="00EB5F06">
        <w:rPr>
          <w:rFonts w:ascii="Calibri" w:hAnsi="Calibri" w:cs="Arial"/>
          <w:b/>
          <w:i/>
          <w:sz w:val="22"/>
          <w:szCs w:val="22"/>
        </w:rPr>
        <w:t>objednatel</w:t>
      </w:r>
      <w:r w:rsidRPr="00EB5F06">
        <w:rPr>
          <w:rFonts w:ascii="Calibri" w:hAnsi="Calibri" w:cs="Arial"/>
          <w:i/>
          <w:sz w:val="22"/>
          <w:szCs w:val="22"/>
        </w:rPr>
        <w:t>“)</w:t>
      </w:r>
    </w:p>
    <w:p w:rsidR="002808BA" w:rsidRPr="00EB5F06" w:rsidRDefault="002808BA" w:rsidP="0000218A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:rsidR="00BD4F21" w:rsidRPr="00EB5F06" w:rsidRDefault="00BD4F21" w:rsidP="0000218A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>níže uvedeného dne, měsíce a roku takto:</w:t>
      </w:r>
    </w:p>
    <w:p w:rsidR="0000218A" w:rsidRPr="00EB5F06" w:rsidRDefault="0000218A" w:rsidP="0000218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90644D" w:rsidRPr="00EB5F06" w:rsidRDefault="0090644D" w:rsidP="00EB5F06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A0445D" w:rsidRPr="00EB5F06" w:rsidRDefault="00CB7C35" w:rsidP="00EB5F06">
      <w:pPr>
        <w:spacing w:after="240" w:line="276" w:lineRule="auto"/>
        <w:ind w:left="360"/>
        <w:jc w:val="center"/>
        <w:rPr>
          <w:rFonts w:ascii="Calibri" w:hAnsi="Calibri" w:cs="Arial"/>
          <w:b/>
          <w:sz w:val="24"/>
          <w:szCs w:val="24"/>
        </w:rPr>
      </w:pPr>
      <w:r w:rsidRPr="00EB5F06">
        <w:rPr>
          <w:rFonts w:ascii="Calibri" w:hAnsi="Calibri" w:cs="Arial"/>
          <w:b/>
          <w:sz w:val="24"/>
          <w:szCs w:val="24"/>
        </w:rPr>
        <w:t xml:space="preserve">I. </w:t>
      </w:r>
      <w:r w:rsidR="00BD4F21" w:rsidRPr="00EB5F06">
        <w:rPr>
          <w:rFonts w:ascii="Calibri" w:hAnsi="Calibri" w:cs="Arial"/>
          <w:b/>
          <w:sz w:val="24"/>
          <w:szCs w:val="24"/>
        </w:rPr>
        <w:t xml:space="preserve">Účel </w:t>
      </w:r>
      <w:r w:rsidR="006147DE" w:rsidRPr="00EB5F06">
        <w:rPr>
          <w:rFonts w:ascii="Calibri" w:hAnsi="Calibri" w:cs="Arial"/>
          <w:b/>
          <w:sz w:val="24"/>
          <w:szCs w:val="24"/>
        </w:rPr>
        <w:t>dodatku smlouvy</w:t>
      </w:r>
    </w:p>
    <w:p w:rsidR="00BD4F21" w:rsidRPr="00EB5F06" w:rsidRDefault="00EA36D1" w:rsidP="0000218A">
      <w:pPr>
        <w:pStyle w:val="Odstavecseseznamem"/>
        <w:numPr>
          <w:ilvl w:val="0"/>
          <w:numId w:val="11"/>
        </w:numPr>
        <w:spacing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>A</w:t>
      </w:r>
      <w:r w:rsidR="00DE286B" w:rsidRPr="00EB5F06">
        <w:rPr>
          <w:rFonts w:ascii="Calibri" w:hAnsi="Calibri" w:cs="Arial"/>
          <w:sz w:val="22"/>
          <w:szCs w:val="22"/>
        </w:rPr>
        <w:t>R</w:t>
      </w:r>
      <w:r w:rsidRPr="00EB5F06">
        <w:rPr>
          <w:rFonts w:ascii="Calibri" w:hAnsi="Calibri" w:cs="Arial"/>
          <w:sz w:val="22"/>
          <w:szCs w:val="22"/>
        </w:rPr>
        <w:t>Ú</w:t>
      </w:r>
      <w:r w:rsidR="00BD4F21" w:rsidRPr="00EB5F06">
        <w:rPr>
          <w:rFonts w:ascii="Calibri" w:hAnsi="Calibri" w:cs="Arial"/>
          <w:sz w:val="22"/>
          <w:szCs w:val="22"/>
        </w:rPr>
        <w:t xml:space="preserve"> je podle zákona č. 2</w:t>
      </w:r>
      <w:r w:rsidR="009C15A9" w:rsidRPr="00EB5F06">
        <w:rPr>
          <w:rFonts w:ascii="Calibri" w:hAnsi="Calibri" w:cs="Arial"/>
          <w:sz w:val="22"/>
          <w:szCs w:val="22"/>
        </w:rPr>
        <w:t>0</w:t>
      </w:r>
      <w:r w:rsidR="00BD4F21" w:rsidRPr="00EB5F06">
        <w:rPr>
          <w:rFonts w:ascii="Calibri" w:hAnsi="Calibri" w:cs="Arial"/>
          <w:sz w:val="22"/>
          <w:szCs w:val="22"/>
        </w:rPr>
        <w:t xml:space="preserve">/1987 Sb., o státní památkové péči, v platném znění, (dále jen „Zákon“) oprávněn a povinen provádět archeologické výzkumy. </w:t>
      </w:r>
    </w:p>
    <w:p w:rsidR="00BD4F21" w:rsidRPr="00EB5F06" w:rsidRDefault="00BD4F21" w:rsidP="0000218A">
      <w:pPr>
        <w:pStyle w:val="Odstavecseseznamem"/>
        <w:numPr>
          <w:ilvl w:val="0"/>
          <w:numId w:val="11"/>
        </w:numPr>
        <w:spacing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 xml:space="preserve">Objednatel je stavebníkem, který má záměr provádět stavební činnosti na území s archeologickými nálezy, a na základě Zákona má </w:t>
      </w:r>
      <w:r w:rsidR="00FC76C3" w:rsidRPr="00EB5F06">
        <w:rPr>
          <w:rFonts w:ascii="Calibri" w:hAnsi="Calibri" w:cs="Arial"/>
          <w:sz w:val="22"/>
          <w:szCs w:val="22"/>
        </w:rPr>
        <w:t>v této souvislosti</w:t>
      </w:r>
      <w:r w:rsidRPr="00EB5F06">
        <w:rPr>
          <w:rFonts w:ascii="Calibri" w:hAnsi="Calibri" w:cs="Arial"/>
          <w:sz w:val="22"/>
          <w:szCs w:val="22"/>
        </w:rPr>
        <w:t xml:space="preserve"> povinnost umožnit na dotčeném území provedení záchranného archeologického výzkumu.</w:t>
      </w:r>
    </w:p>
    <w:p w:rsidR="00A0445D" w:rsidRPr="00EB5F06" w:rsidRDefault="00BD4F21" w:rsidP="0000218A">
      <w:pPr>
        <w:pStyle w:val="Odstavecseseznamem"/>
        <w:numPr>
          <w:ilvl w:val="0"/>
          <w:numId w:val="11"/>
        </w:numPr>
        <w:spacing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lastRenderedPageBreak/>
        <w:t xml:space="preserve">Účelem </w:t>
      </w:r>
      <w:r w:rsidR="006147DE" w:rsidRPr="00EB5F06">
        <w:rPr>
          <w:rFonts w:ascii="Calibri" w:hAnsi="Calibri" w:cs="Arial"/>
          <w:sz w:val="22"/>
          <w:szCs w:val="22"/>
        </w:rPr>
        <w:t>tohoto dodatku</w:t>
      </w:r>
      <w:r w:rsidRPr="00EB5F06">
        <w:rPr>
          <w:rFonts w:ascii="Calibri" w:hAnsi="Calibri" w:cs="Arial"/>
          <w:sz w:val="22"/>
          <w:szCs w:val="22"/>
        </w:rPr>
        <w:t xml:space="preserve"> je sjednání </w:t>
      </w:r>
      <w:r w:rsidR="006147DE" w:rsidRPr="00EB5F06">
        <w:rPr>
          <w:rFonts w:ascii="Calibri" w:hAnsi="Calibri" w:cs="Arial"/>
          <w:sz w:val="22"/>
          <w:szCs w:val="22"/>
        </w:rPr>
        <w:t>navýšení rozpočtu na</w:t>
      </w:r>
      <w:r w:rsidRPr="00EB5F06">
        <w:rPr>
          <w:rFonts w:ascii="Calibri" w:hAnsi="Calibri" w:cs="Arial"/>
          <w:sz w:val="22"/>
          <w:szCs w:val="22"/>
        </w:rPr>
        <w:t xml:space="preserve"> provedení záchranného archeologického výzkumu ze strany </w:t>
      </w:r>
      <w:r w:rsidR="00EA36D1" w:rsidRPr="00EB5F06">
        <w:rPr>
          <w:rFonts w:ascii="Calibri" w:hAnsi="Calibri" w:cs="Arial"/>
          <w:sz w:val="22"/>
          <w:szCs w:val="22"/>
        </w:rPr>
        <w:t>A</w:t>
      </w:r>
      <w:r w:rsidR="00DE286B" w:rsidRPr="00EB5F06">
        <w:rPr>
          <w:rFonts w:ascii="Calibri" w:hAnsi="Calibri" w:cs="Arial"/>
          <w:sz w:val="22"/>
          <w:szCs w:val="22"/>
        </w:rPr>
        <w:t>R</w:t>
      </w:r>
      <w:r w:rsidR="00EA36D1" w:rsidRPr="00EB5F06">
        <w:rPr>
          <w:rFonts w:ascii="Calibri" w:hAnsi="Calibri" w:cs="Arial"/>
          <w:sz w:val="22"/>
          <w:szCs w:val="22"/>
        </w:rPr>
        <w:t>Ú</w:t>
      </w:r>
      <w:r w:rsidRPr="00EB5F06">
        <w:rPr>
          <w:rFonts w:ascii="Calibri" w:hAnsi="Calibri" w:cs="Arial"/>
          <w:sz w:val="22"/>
          <w:szCs w:val="22"/>
        </w:rPr>
        <w:t xml:space="preserve"> pro objednatele, a to při akci</w:t>
      </w:r>
      <w:r w:rsidR="00FA7B24" w:rsidRPr="00EB5F06">
        <w:rPr>
          <w:rFonts w:ascii="Calibri" w:hAnsi="Calibri" w:cs="Arial"/>
          <w:sz w:val="22"/>
          <w:szCs w:val="22"/>
        </w:rPr>
        <w:t xml:space="preserve"> objednatele realizované pod názvem</w:t>
      </w:r>
      <w:r w:rsidRPr="00EB5F06">
        <w:rPr>
          <w:rFonts w:ascii="Calibri" w:hAnsi="Calibri" w:cs="Arial"/>
          <w:sz w:val="22"/>
          <w:szCs w:val="22"/>
        </w:rPr>
        <w:t xml:space="preserve"> </w:t>
      </w:r>
      <w:r w:rsidR="002808BA" w:rsidRPr="00EB5F06">
        <w:rPr>
          <w:rFonts w:ascii="Calibri" w:hAnsi="Calibri" w:cs="Arial"/>
          <w:b/>
          <w:sz w:val="22"/>
          <w:szCs w:val="22"/>
        </w:rPr>
        <w:t xml:space="preserve">„Budování kanalizace, Praha 1 – Hradčany, Pražský hrad, Horní Jelení příkop“ </w:t>
      </w:r>
      <w:r w:rsidRPr="00EB5F06">
        <w:rPr>
          <w:rFonts w:ascii="Calibri" w:hAnsi="Calibri" w:cs="Arial"/>
          <w:sz w:val="22"/>
          <w:szCs w:val="22"/>
        </w:rPr>
        <w:t xml:space="preserve">(dále jen „akce“).  </w:t>
      </w:r>
    </w:p>
    <w:p w:rsidR="003F3CAB" w:rsidRPr="00EB5F06" w:rsidRDefault="003F3CAB" w:rsidP="003F3CAB">
      <w:pPr>
        <w:pStyle w:val="Odstavecseseznamem"/>
        <w:spacing w:after="240" w:line="276" w:lineRule="auto"/>
        <w:jc w:val="both"/>
        <w:rPr>
          <w:rFonts w:ascii="Calibri" w:hAnsi="Calibri" w:cs="Arial"/>
          <w:sz w:val="22"/>
          <w:szCs w:val="22"/>
        </w:rPr>
      </w:pPr>
    </w:p>
    <w:p w:rsidR="00A0445D" w:rsidRPr="00EB5F06" w:rsidRDefault="00A0445D" w:rsidP="0000218A">
      <w:pPr>
        <w:pStyle w:val="Odstavecseseznamem"/>
        <w:spacing w:after="240" w:line="276" w:lineRule="auto"/>
        <w:jc w:val="both"/>
        <w:rPr>
          <w:rFonts w:ascii="Calibri" w:hAnsi="Calibri" w:cs="Arial"/>
          <w:sz w:val="22"/>
          <w:szCs w:val="22"/>
        </w:rPr>
      </w:pPr>
    </w:p>
    <w:p w:rsidR="00A0445D" w:rsidRPr="00EB5F06" w:rsidRDefault="00CB7C35" w:rsidP="00EB5F06">
      <w:pPr>
        <w:pStyle w:val="Odstavecseseznamem"/>
        <w:spacing w:after="240" w:line="276" w:lineRule="auto"/>
        <w:ind w:left="1080"/>
        <w:jc w:val="center"/>
        <w:rPr>
          <w:rFonts w:ascii="Calibri" w:hAnsi="Calibri" w:cs="Arial"/>
          <w:b/>
          <w:sz w:val="24"/>
          <w:szCs w:val="24"/>
        </w:rPr>
      </w:pPr>
      <w:r w:rsidRPr="00EB5F06">
        <w:rPr>
          <w:rFonts w:ascii="Calibri" w:hAnsi="Calibri" w:cs="Arial"/>
          <w:b/>
          <w:sz w:val="24"/>
          <w:szCs w:val="24"/>
        </w:rPr>
        <w:t xml:space="preserve">II. </w:t>
      </w:r>
      <w:r w:rsidR="00BD4F21" w:rsidRPr="00EB5F06">
        <w:rPr>
          <w:rFonts w:ascii="Calibri" w:hAnsi="Calibri" w:cs="Arial"/>
          <w:b/>
          <w:sz w:val="24"/>
          <w:szCs w:val="24"/>
        </w:rPr>
        <w:t xml:space="preserve">Předmět </w:t>
      </w:r>
      <w:r w:rsidRPr="00EB5F06">
        <w:rPr>
          <w:rFonts w:ascii="Calibri" w:hAnsi="Calibri" w:cs="Arial"/>
          <w:b/>
          <w:sz w:val="24"/>
          <w:szCs w:val="24"/>
        </w:rPr>
        <w:t>dodatku</w:t>
      </w:r>
    </w:p>
    <w:p w:rsidR="00CB7C35" w:rsidRPr="00EB5F06" w:rsidRDefault="00CB7C35" w:rsidP="0000218A">
      <w:pPr>
        <w:pStyle w:val="Odstavecseseznamem"/>
        <w:numPr>
          <w:ilvl w:val="0"/>
          <w:numId w:val="15"/>
        </w:numPr>
        <w:spacing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>Dohodou smluvních stran se mění v článku III. Doba plnění odst. 1 a nově zní takto:</w:t>
      </w:r>
    </w:p>
    <w:p w:rsidR="00FA7B24" w:rsidRPr="00EB5F06" w:rsidRDefault="00CB7C35" w:rsidP="00EB5F06">
      <w:pPr>
        <w:spacing w:after="240" w:line="276" w:lineRule="auto"/>
        <w:ind w:left="360" w:firstLine="348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 xml:space="preserve">1. </w:t>
      </w:r>
      <w:r w:rsidR="00185F2F" w:rsidRPr="00EB5F06">
        <w:rPr>
          <w:rFonts w:ascii="Calibri" w:hAnsi="Calibri" w:cs="Arial"/>
          <w:sz w:val="22"/>
          <w:szCs w:val="22"/>
        </w:rPr>
        <w:t>ZAV bude realizován v následujících termínech:</w:t>
      </w:r>
      <w:r w:rsidRPr="00EB5F06">
        <w:rPr>
          <w:rFonts w:ascii="Calibri" w:hAnsi="Calibri" w:cs="Arial"/>
          <w:sz w:val="22"/>
          <w:szCs w:val="22"/>
        </w:rPr>
        <w:t xml:space="preserve"> </w:t>
      </w:r>
    </w:p>
    <w:p w:rsidR="00185F2F" w:rsidRPr="00EB5F06" w:rsidRDefault="00185F2F" w:rsidP="0000218A">
      <w:pPr>
        <w:pStyle w:val="Odstavecseseznamem"/>
        <w:numPr>
          <w:ilvl w:val="0"/>
          <w:numId w:val="16"/>
        </w:numPr>
        <w:spacing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b/>
          <w:sz w:val="22"/>
          <w:szCs w:val="22"/>
        </w:rPr>
        <w:t xml:space="preserve">terénní část </w:t>
      </w:r>
      <w:r w:rsidRPr="00EB5F06">
        <w:rPr>
          <w:rFonts w:ascii="Calibri" w:hAnsi="Calibri" w:cs="Arial"/>
          <w:sz w:val="22"/>
          <w:szCs w:val="22"/>
        </w:rPr>
        <w:t>ZAV b</w:t>
      </w:r>
      <w:r w:rsidR="00BD321F" w:rsidRPr="00EB5F06">
        <w:rPr>
          <w:rFonts w:ascii="Calibri" w:hAnsi="Calibri" w:cs="Arial"/>
          <w:sz w:val="22"/>
          <w:szCs w:val="22"/>
        </w:rPr>
        <w:t>yla</w:t>
      </w:r>
      <w:r w:rsidRPr="00EB5F06">
        <w:rPr>
          <w:rFonts w:ascii="Calibri" w:hAnsi="Calibri" w:cs="Arial"/>
          <w:sz w:val="22"/>
          <w:szCs w:val="22"/>
        </w:rPr>
        <w:t xml:space="preserve"> </w:t>
      </w:r>
      <w:r w:rsidR="00FD01E8" w:rsidRPr="00EB5F06">
        <w:rPr>
          <w:rFonts w:ascii="Calibri" w:hAnsi="Calibri" w:cs="Arial"/>
          <w:sz w:val="22"/>
          <w:szCs w:val="22"/>
        </w:rPr>
        <w:t xml:space="preserve">zahájena </w:t>
      </w:r>
      <w:r w:rsidR="00822D2A" w:rsidRPr="00EB5F06">
        <w:rPr>
          <w:rFonts w:ascii="Calibri" w:hAnsi="Calibri" w:cs="Arial"/>
          <w:b/>
          <w:sz w:val="22"/>
          <w:szCs w:val="22"/>
        </w:rPr>
        <w:t>30</w:t>
      </w:r>
      <w:r w:rsidR="003753A7" w:rsidRPr="00EB5F06">
        <w:rPr>
          <w:rFonts w:ascii="Calibri" w:hAnsi="Calibri" w:cs="Arial"/>
          <w:b/>
          <w:sz w:val="22"/>
          <w:szCs w:val="22"/>
        </w:rPr>
        <w:t xml:space="preserve">. </w:t>
      </w:r>
      <w:r w:rsidR="00BD321F" w:rsidRPr="00EB5F06">
        <w:rPr>
          <w:rFonts w:ascii="Calibri" w:hAnsi="Calibri" w:cs="Arial"/>
          <w:b/>
          <w:sz w:val="22"/>
          <w:szCs w:val="22"/>
        </w:rPr>
        <w:t>ledna</w:t>
      </w:r>
      <w:r w:rsidR="003753A7" w:rsidRPr="00EB5F06">
        <w:rPr>
          <w:rFonts w:ascii="Calibri" w:hAnsi="Calibri" w:cs="Arial"/>
          <w:b/>
          <w:sz w:val="22"/>
          <w:szCs w:val="22"/>
        </w:rPr>
        <w:t xml:space="preserve"> 201</w:t>
      </w:r>
      <w:r w:rsidR="00BD321F" w:rsidRPr="00EB5F06">
        <w:rPr>
          <w:rFonts w:ascii="Calibri" w:hAnsi="Calibri" w:cs="Arial"/>
          <w:b/>
          <w:sz w:val="22"/>
          <w:szCs w:val="22"/>
        </w:rPr>
        <w:t>9</w:t>
      </w:r>
      <w:r w:rsidR="00CC5D80" w:rsidRPr="00EB5F06">
        <w:rPr>
          <w:rFonts w:ascii="Calibri" w:hAnsi="Calibri" w:cs="Arial"/>
          <w:b/>
          <w:sz w:val="22"/>
          <w:szCs w:val="22"/>
        </w:rPr>
        <w:t xml:space="preserve">. </w:t>
      </w:r>
      <w:r w:rsidR="00CC5D80" w:rsidRPr="00EB5F06">
        <w:rPr>
          <w:rFonts w:ascii="Calibri" w:hAnsi="Calibri" w:cs="Arial"/>
          <w:sz w:val="22"/>
          <w:szCs w:val="22"/>
        </w:rPr>
        <w:t>Doposud byla a bude i nadále</w:t>
      </w:r>
      <w:r w:rsidR="00FD01E8" w:rsidRPr="00EB5F06">
        <w:rPr>
          <w:rFonts w:ascii="Calibri" w:hAnsi="Calibri" w:cs="Arial"/>
          <w:sz w:val="22"/>
          <w:szCs w:val="22"/>
        </w:rPr>
        <w:t xml:space="preserve"> realizována </w:t>
      </w:r>
      <w:r w:rsidR="00BD321F" w:rsidRPr="00EB5F06">
        <w:rPr>
          <w:rFonts w:ascii="Calibri" w:hAnsi="Calibri" w:cs="Arial"/>
          <w:sz w:val="22"/>
          <w:szCs w:val="22"/>
        </w:rPr>
        <w:t xml:space="preserve">v závislosti na postupu </w:t>
      </w:r>
      <w:r w:rsidR="004772B2" w:rsidRPr="00EB5F06">
        <w:rPr>
          <w:rFonts w:ascii="Calibri" w:hAnsi="Calibri" w:cs="Arial"/>
          <w:sz w:val="22"/>
          <w:szCs w:val="22"/>
        </w:rPr>
        <w:t xml:space="preserve">a způsobu provádění </w:t>
      </w:r>
      <w:r w:rsidR="00BD321F" w:rsidRPr="00EB5F06">
        <w:rPr>
          <w:rFonts w:ascii="Calibri" w:hAnsi="Calibri" w:cs="Arial"/>
          <w:sz w:val="22"/>
          <w:szCs w:val="22"/>
        </w:rPr>
        <w:t>stavebních prací</w:t>
      </w:r>
      <w:r w:rsidR="00FD01E8" w:rsidRPr="00EB5F06">
        <w:rPr>
          <w:rFonts w:ascii="Calibri" w:hAnsi="Calibri" w:cs="Arial"/>
          <w:sz w:val="22"/>
          <w:szCs w:val="22"/>
        </w:rPr>
        <w:t>,</w:t>
      </w:r>
    </w:p>
    <w:p w:rsidR="0000218A" w:rsidRPr="00EB5F06" w:rsidRDefault="00185F2F" w:rsidP="0000218A">
      <w:pPr>
        <w:pStyle w:val="Odstavecseseznamem"/>
        <w:numPr>
          <w:ilvl w:val="0"/>
          <w:numId w:val="16"/>
        </w:numPr>
        <w:spacing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b/>
          <w:sz w:val="22"/>
          <w:szCs w:val="22"/>
        </w:rPr>
        <w:t>zpracování výzkumu a písemné souhrnné závěrečné zprávy</w:t>
      </w:r>
      <w:r w:rsidRPr="00EB5F06">
        <w:rPr>
          <w:rFonts w:ascii="Calibri" w:hAnsi="Calibri" w:cs="Arial"/>
          <w:sz w:val="22"/>
          <w:szCs w:val="22"/>
        </w:rPr>
        <w:t xml:space="preserve"> o provedení ZAV bude </w:t>
      </w:r>
      <w:r w:rsidR="00FD01E8" w:rsidRPr="00EB5F06">
        <w:rPr>
          <w:rFonts w:ascii="Calibri" w:hAnsi="Calibri" w:cs="Arial"/>
          <w:sz w:val="22"/>
          <w:szCs w:val="22"/>
        </w:rPr>
        <w:t>realizováno</w:t>
      </w:r>
      <w:r w:rsidRPr="00EB5F06">
        <w:rPr>
          <w:rFonts w:ascii="Calibri" w:hAnsi="Calibri" w:cs="Arial"/>
          <w:sz w:val="22"/>
          <w:szCs w:val="22"/>
        </w:rPr>
        <w:t xml:space="preserve"> </w:t>
      </w:r>
      <w:r w:rsidRPr="00EB5F06">
        <w:rPr>
          <w:rFonts w:ascii="Calibri" w:hAnsi="Calibri" w:cs="Arial"/>
          <w:b/>
          <w:sz w:val="22"/>
          <w:szCs w:val="22"/>
        </w:rPr>
        <w:t xml:space="preserve">do </w:t>
      </w:r>
      <w:r w:rsidR="00DE286B" w:rsidRPr="00EB5F06">
        <w:rPr>
          <w:rFonts w:ascii="Calibri" w:hAnsi="Calibri" w:cs="Arial"/>
          <w:b/>
          <w:sz w:val="22"/>
          <w:szCs w:val="22"/>
        </w:rPr>
        <w:t>3</w:t>
      </w:r>
      <w:r w:rsidR="003753A7" w:rsidRPr="00EB5F06">
        <w:rPr>
          <w:rFonts w:ascii="Calibri" w:hAnsi="Calibri" w:cs="Arial"/>
          <w:b/>
          <w:sz w:val="22"/>
          <w:szCs w:val="22"/>
        </w:rPr>
        <w:t xml:space="preserve"> měsíc</w:t>
      </w:r>
      <w:r w:rsidR="00DE286B" w:rsidRPr="00EB5F06">
        <w:rPr>
          <w:rFonts w:ascii="Calibri" w:hAnsi="Calibri" w:cs="Arial"/>
          <w:b/>
          <w:sz w:val="22"/>
          <w:szCs w:val="22"/>
        </w:rPr>
        <w:t>ů</w:t>
      </w:r>
      <w:r w:rsidRPr="00EB5F06">
        <w:rPr>
          <w:rFonts w:ascii="Calibri" w:hAnsi="Calibri" w:cs="Arial"/>
          <w:b/>
          <w:sz w:val="22"/>
          <w:szCs w:val="22"/>
        </w:rPr>
        <w:t xml:space="preserve"> od ukončení terénní části</w:t>
      </w:r>
      <w:r w:rsidRPr="00EB5F06">
        <w:rPr>
          <w:rFonts w:ascii="Calibri" w:hAnsi="Calibri" w:cs="Arial"/>
          <w:sz w:val="22"/>
          <w:szCs w:val="22"/>
        </w:rPr>
        <w:t xml:space="preserve"> archeologického výzkumu</w:t>
      </w:r>
      <w:r w:rsidR="0000218A" w:rsidRPr="00EB5F06">
        <w:rPr>
          <w:rFonts w:ascii="Calibri" w:hAnsi="Calibri" w:cs="Arial"/>
          <w:sz w:val="22"/>
          <w:szCs w:val="22"/>
        </w:rPr>
        <w:t>,</w:t>
      </w:r>
    </w:p>
    <w:p w:rsidR="003F3CAB" w:rsidRPr="00EB5F06" w:rsidRDefault="00CB7C35" w:rsidP="00EB5F0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>Dohodu smluvních stran se dále mění v článku IV. Cena a platební podmínky odst. 1 a nově zní takto:</w:t>
      </w:r>
    </w:p>
    <w:p w:rsidR="00A0445D" w:rsidRPr="00EB5F06" w:rsidRDefault="00A0445D" w:rsidP="0000218A">
      <w:pPr>
        <w:pStyle w:val="Odstavecseseznamem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00218A" w:rsidRPr="00EB5F06" w:rsidRDefault="00CB7C35" w:rsidP="00EB5F06">
      <w:pPr>
        <w:pStyle w:val="Odstavecseseznamem"/>
        <w:spacing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b/>
          <w:sz w:val="22"/>
          <w:szCs w:val="22"/>
        </w:rPr>
        <w:t xml:space="preserve">1. </w:t>
      </w:r>
      <w:r w:rsidR="00BD321F" w:rsidRPr="00EB5F06">
        <w:rPr>
          <w:rFonts w:ascii="Calibri" w:hAnsi="Calibri" w:cs="Arial"/>
          <w:b/>
          <w:sz w:val="22"/>
          <w:szCs w:val="22"/>
        </w:rPr>
        <w:t>Zvýšení ceny</w:t>
      </w:r>
      <w:r w:rsidR="006D12D5" w:rsidRPr="00EB5F06">
        <w:rPr>
          <w:rFonts w:ascii="Calibri" w:hAnsi="Calibri" w:cs="Arial"/>
          <w:b/>
          <w:sz w:val="22"/>
          <w:szCs w:val="22"/>
        </w:rPr>
        <w:t xml:space="preserve"> za provedení ZAV</w:t>
      </w:r>
      <w:r w:rsidR="006D12D5" w:rsidRPr="00EB5F06">
        <w:rPr>
          <w:rFonts w:ascii="Calibri" w:hAnsi="Calibri" w:cs="Arial"/>
          <w:sz w:val="22"/>
          <w:szCs w:val="22"/>
        </w:rPr>
        <w:t xml:space="preserve"> je stanoven</w:t>
      </w:r>
      <w:r w:rsidR="00BD321F" w:rsidRPr="00EB5F06">
        <w:rPr>
          <w:rFonts w:ascii="Calibri" w:hAnsi="Calibri" w:cs="Arial"/>
          <w:sz w:val="22"/>
          <w:szCs w:val="22"/>
        </w:rPr>
        <w:t>o</w:t>
      </w:r>
      <w:r w:rsidR="006D12D5" w:rsidRPr="00EB5F06">
        <w:rPr>
          <w:rFonts w:ascii="Calibri" w:hAnsi="Calibri" w:cs="Arial"/>
          <w:sz w:val="22"/>
          <w:szCs w:val="22"/>
        </w:rPr>
        <w:t xml:space="preserve"> na základě kalkulace předpokládaných nákladů zhotovitele</w:t>
      </w:r>
      <w:r w:rsidR="00015998" w:rsidRPr="00EB5F06">
        <w:rPr>
          <w:rFonts w:ascii="Calibri" w:hAnsi="Calibri" w:cs="Arial"/>
          <w:sz w:val="22"/>
          <w:szCs w:val="22"/>
        </w:rPr>
        <w:t xml:space="preserve"> </w:t>
      </w:r>
      <w:r w:rsidR="006D12D5" w:rsidRPr="00EB5F06">
        <w:rPr>
          <w:rFonts w:ascii="Calibri" w:hAnsi="Calibri" w:cs="Arial"/>
          <w:b/>
          <w:sz w:val="22"/>
          <w:szCs w:val="22"/>
        </w:rPr>
        <w:t xml:space="preserve">ve výši </w:t>
      </w:r>
      <w:r w:rsidR="00BD321F" w:rsidRPr="00EB5F06">
        <w:rPr>
          <w:rFonts w:ascii="Calibri" w:hAnsi="Calibri" w:cs="Arial"/>
          <w:b/>
          <w:sz w:val="22"/>
          <w:szCs w:val="22"/>
        </w:rPr>
        <w:t>177</w:t>
      </w:r>
      <w:r w:rsidR="00CC5D80" w:rsidRPr="00EB5F06">
        <w:rPr>
          <w:rFonts w:ascii="Calibri" w:hAnsi="Calibri" w:cs="Arial"/>
          <w:b/>
          <w:sz w:val="22"/>
          <w:szCs w:val="22"/>
        </w:rPr>
        <w:t>.</w:t>
      </w:r>
      <w:r w:rsidR="00BD321F" w:rsidRPr="00EB5F06">
        <w:rPr>
          <w:rFonts w:ascii="Calibri" w:hAnsi="Calibri" w:cs="Arial"/>
          <w:b/>
          <w:sz w:val="22"/>
          <w:szCs w:val="22"/>
        </w:rPr>
        <w:t>950</w:t>
      </w:r>
      <w:r w:rsidR="00F34EC9" w:rsidRPr="00EB5F06">
        <w:rPr>
          <w:rFonts w:ascii="Calibri" w:hAnsi="Calibri" w:cs="Arial"/>
          <w:b/>
          <w:sz w:val="22"/>
          <w:szCs w:val="22"/>
        </w:rPr>
        <w:t>,-</w:t>
      </w:r>
      <w:r w:rsidR="006D12D5" w:rsidRPr="00EB5F06">
        <w:rPr>
          <w:rFonts w:ascii="Calibri" w:hAnsi="Calibri" w:cs="Arial"/>
          <w:b/>
          <w:sz w:val="22"/>
          <w:szCs w:val="22"/>
        </w:rPr>
        <w:t xml:space="preserve"> Kč</w:t>
      </w:r>
      <w:r w:rsidR="006D12D5" w:rsidRPr="00EB5F06">
        <w:rPr>
          <w:rFonts w:ascii="Calibri" w:hAnsi="Calibri" w:cs="Arial"/>
          <w:sz w:val="22"/>
          <w:szCs w:val="22"/>
        </w:rPr>
        <w:t xml:space="preserve"> </w:t>
      </w:r>
      <w:r w:rsidR="00622F56" w:rsidRPr="00EB5F06">
        <w:rPr>
          <w:rFonts w:ascii="Calibri" w:hAnsi="Calibri" w:cs="Arial"/>
          <w:sz w:val="22"/>
          <w:szCs w:val="22"/>
        </w:rPr>
        <w:t xml:space="preserve">bez DPH </w:t>
      </w:r>
      <w:r w:rsidR="006D12D5" w:rsidRPr="00EB5F06">
        <w:rPr>
          <w:rFonts w:ascii="Calibri" w:hAnsi="Calibri" w:cs="Arial"/>
          <w:sz w:val="22"/>
          <w:szCs w:val="22"/>
        </w:rPr>
        <w:t>(slovy:</w:t>
      </w:r>
      <w:r w:rsidR="003753A7" w:rsidRPr="00EB5F06">
        <w:rPr>
          <w:rFonts w:ascii="Calibri" w:hAnsi="Calibri" w:cs="Arial"/>
          <w:sz w:val="22"/>
          <w:szCs w:val="22"/>
        </w:rPr>
        <w:t xml:space="preserve"> </w:t>
      </w:r>
      <w:r w:rsidR="00BD321F" w:rsidRPr="00EB5F06">
        <w:rPr>
          <w:rFonts w:ascii="Calibri" w:hAnsi="Calibri" w:cs="Arial"/>
          <w:sz w:val="22"/>
          <w:szCs w:val="22"/>
        </w:rPr>
        <w:t>stosdmdesátsedmtisícdevětsetpadesát</w:t>
      </w:r>
      <w:r w:rsidR="003753A7" w:rsidRPr="00EB5F06">
        <w:rPr>
          <w:rFonts w:ascii="Calibri" w:hAnsi="Calibri" w:cs="Arial"/>
          <w:sz w:val="22"/>
          <w:szCs w:val="22"/>
        </w:rPr>
        <w:t xml:space="preserve"> </w:t>
      </w:r>
      <w:r w:rsidR="00516AAF" w:rsidRPr="00EB5F06">
        <w:rPr>
          <w:rFonts w:ascii="Calibri" w:hAnsi="Calibri" w:cs="Arial"/>
          <w:sz w:val="22"/>
          <w:szCs w:val="22"/>
        </w:rPr>
        <w:t>korun</w:t>
      </w:r>
      <w:r w:rsidR="003753A7" w:rsidRPr="00EB5F06">
        <w:rPr>
          <w:rFonts w:ascii="Calibri" w:hAnsi="Calibri" w:cs="Arial"/>
          <w:sz w:val="22"/>
          <w:szCs w:val="22"/>
        </w:rPr>
        <w:t xml:space="preserve"> </w:t>
      </w:r>
      <w:r w:rsidR="00516AAF" w:rsidRPr="00EB5F06">
        <w:rPr>
          <w:rFonts w:ascii="Calibri" w:hAnsi="Calibri" w:cs="Arial"/>
          <w:sz w:val="22"/>
          <w:szCs w:val="22"/>
        </w:rPr>
        <w:t>českých</w:t>
      </w:r>
      <w:r w:rsidR="006D12D5" w:rsidRPr="00EB5F06">
        <w:rPr>
          <w:rFonts w:ascii="Calibri" w:hAnsi="Calibri" w:cs="Arial"/>
          <w:sz w:val="22"/>
          <w:szCs w:val="22"/>
        </w:rPr>
        <w:t>). Kalkulace nákladů je</w:t>
      </w:r>
      <w:r w:rsidR="003B107D" w:rsidRPr="00EB5F06">
        <w:rPr>
          <w:rFonts w:ascii="Calibri" w:hAnsi="Calibri" w:cs="Arial"/>
          <w:sz w:val="22"/>
          <w:szCs w:val="22"/>
        </w:rPr>
        <w:t xml:space="preserve"> uvedena v příloze </w:t>
      </w:r>
      <w:r w:rsidR="00622F56" w:rsidRPr="00EB5F06">
        <w:rPr>
          <w:rFonts w:ascii="Calibri" w:hAnsi="Calibri" w:cs="Arial"/>
          <w:sz w:val="22"/>
          <w:szCs w:val="22"/>
        </w:rPr>
        <w:t xml:space="preserve">této dohody </w:t>
      </w:r>
      <w:r w:rsidR="003B107D" w:rsidRPr="00EB5F06">
        <w:rPr>
          <w:rFonts w:ascii="Calibri" w:hAnsi="Calibri" w:cs="Arial"/>
          <w:sz w:val="22"/>
          <w:szCs w:val="22"/>
        </w:rPr>
        <w:t>a je</w:t>
      </w:r>
      <w:r w:rsidR="006D12D5" w:rsidRPr="00EB5F06">
        <w:rPr>
          <w:rFonts w:ascii="Calibri" w:hAnsi="Calibri" w:cs="Arial"/>
          <w:sz w:val="22"/>
          <w:szCs w:val="22"/>
        </w:rPr>
        <w:t xml:space="preserve"> </w:t>
      </w:r>
      <w:r w:rsidR="003B107D" w:rsidRPr="00EB5F06">
        <w:rPr>
          <w:rFonts w:ascii="Calibri" w:hAnsi="Calibri" w:cs="Arial"/>
          <w:sz w:val="22"/>
          <w:szCs w:val="22"/>
        </w:rPr>
        <w:t xml:space="preserve">zpracována na základě </w:t>
      </w:r>
      <w:r w:rsidR="0097073A" w:rsidRPr="00EB5F06">
        <w:rPr>
          <w:rFonts w:ascii="Calibri" w:hAnsi="Calibri" w:cs="Arial"/>
          <w:sz w:val="22"/>
          <w:szCs w:val="22"/>
        </w:rPr>
        <w:t xml:space="preserve">následujících </w:t>
      </w:r>
      <w:r w:rsidR="003B107D" w:rsidRPr="00EB5F06">
        <w:rPr>
          <w:rFonts w:ascii="Calibri" w:hAnsi="Calibri" w:cs="Arial"/>
          <w:sz w:val="22"/>
          <w:szCs w:val="22"/>
        </w:rPr>
        <w:t xml:space="preserve">jednotkových </w:t>
      </w:r>
      <w:r w:rsidR="00F16905" w:rsidRPr="00EB5F06">
        <w:rPr>
          <w:rFonts w:ascii="Calibri" w:hAnsi="Calibri" w:cs="Arial"/>
          <w:sz w:val="22"/>
          <w:szCs w:val="22"/>
        </w:rPr>
        <w:t xml:space="preserve">či paušálních </w:t>
      </w:r>
      <w:r w:rsidR="005B18FD" w:rsidRPr="00EB5F06">
        <w:rPr>
          <w:rFonts w:ascii="Calibri" w:hAnsi="Calibri" w:cs="Arial"/>
          <w:sz w:val="22"/>
          <w:szCs w:val="22"/>
        </w:rPr>
        <w:t xml:space="preserve">nákladových </w:t>
      </w:r>
      <w:r w:rsidR="00EA36D1" w:rsidRPr="00EB5F06">
        <w:rPr>
          <w:rFonts w:ascii="Calibri" w:hAnsi="Calibri" w:cs="Arial"/>
          <w:sz w:val="22"/>
          <w:szCs w:val="22"/>
        </w:rPr>
        <w:t xml:space="preserve">cen, stanovených podle typu </w:t>
      </w:r>
      <w:r w:rsidR="005F4496" w:rsidRPr="00EB5F06">
        <w:rPr>
          <w:rFonts w:ascii="Calibri" w:hAnsi="Calibri" w:cs="Arial"/>
          <w:sz w:val="22"/>
          <w:szCs w:val="22"/>
        </w:rPr>
        <w:t xml:space="preserve">jednotlivých </w:t>
      </w:r>
      <w:r w:rsidR="00EA36D1" w:rsidRPr="00EB5F06">
        <w:rPr>
          <w:rFonts w:ascii="Calibri" w:hAnsi="Calibri" w:cs="Arial"/>
          <w:sz w:val="22"/>
          <w:szCs w:val="22"/>
        </w:rPr>
        <w:t>činnost</w:t>
      </w:r>
      <w:r w:rsidR="00C9763B" w:rsidRPr="00EB5F06">
        <w:rPr>
          <w:rFonts w:ascii="Calibri" w:hAnsi="Calibri" w:cs="Arial"/>
          <w:sz w:val="22"/>
          <w:szCs w:val="22"/>
        </w:rPr>
        <w:t>í</w:t>
      </w:r>
      <w:r w:rsidR="00EA36D1" w:rsidRPr="00EB5F06">
        <w:rPr>
          <w:rFonts w:ascii="Calibri" w:hAnsi="Calibri" w:cs="Arial"/>
          <w:sz w:val="22"/>
          <w:szCs w:val="22"/>
        </w:rPr>
        <w:t>:</w:t>
      </w:r>
    </w:p>
    <w:p w:rsidR="003753A7" w:rsidRPr="00EB5F06" w:rsidRDefault="003753A7" w:rsidP="003753A7">
      <w:pPr>
        <w:pStyle w:val="Odstavecseseznamem"/>
        <w:spacing w:after="240"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604"/>
      </w:tblGrid>
      <w:tr w:rsidR="00113BEA" w:rsidRPr="00EB5F06" w:rsidTr="002A0E9F">
        <w:tc>
          <w:tcPr>
            <w:tcW w:w="4638" w:type="dxa"/>
          </w:tcPr>
          <w:p w:rsidR="00113BEA" w:rsidRPr="00EB5F06" w:rsidRDefault="00113BEA" w:rsidP="002A0E9F">
            <w:pPr>
              <w:pStyle w:val="Odstavecseseznamem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EB5F06">
              <w:rPr>
                <w:rFonts w:ascii="Calibri" w:hAnsi="Calibri" w:cs="Arial"/>
                <w:b/>
                <w:sz w:val="22"/>
                <w:szCs w:val="22"/>
              </w:rPr>
              <w:t>Profese, činnost</w:t>
            </w:r>
          </w:p>
        </w:tc>
        <w:tc>
          <w:tcPr>
            <w:tcW w:w="4604" w:type="dxa"/>
          </w:tcPr>
          <w:p w:rsidR="00113BEA" w:rsidRPr="00EB5F06" w:rsidRDefault="00113BEA" w:rsidP="002A0E9F">
            <w:pPr>
              <w:pStyle w:val="Odstavecseseznamem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EB5F06">
              <w:rPr>
                <w:rFonts w:ascii="Calibri" w:hAnsi="Calibri" w:cs="Arial"/>
                <w:b/>
                <w:sz w:val="22"/>
                <w:szCs w:val="22"/>
              </w:rPr>
              <w:t>Hodinová sazba, paušální náklady za den (bez DPH)</w:t>
            </w:r>
          </w:p>
        </w:tc>
      </w:tr>
      <w:tr w:rsidR="00113BEA" w:rsidRPr="00EB5F06" w:rsidTr="002A0E9F">
        <w:tc>
          <w:tcPr>
            <w:tcW w:w="4638" w:type="dxa"/>
            <w:vAlign w:val="bottom"/>
          </w:tcPr>
          <w:p w:rsidR="00113BEA" w:rsidRPr="00EB5F06" w:rsidRDefault="00113BEA" w:rsidP="002A0E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F06">
              <w:rPr>
                <w:rFonts w:ascii="Calibri" w:hAnsi="Calibri" w:cs="Calibri"/>
                <w:b/>
                <w:bCs/>
                <w:sz w:val="22"/>
                <w:szCs w:val="22"/>
              </w:rPr>
              <w:t>Archeolog</w:t>
            </w:r>
          </w:p>
        </w:tc>
        <w:tc>
          <w:tcPr>
            <w:tcW w:w="4604" w:type="dxa"/>
            <w:vAlign w:val="bottom"/>
          </w:tcPr>
          <w:p w:rsidR="00113BEA" w:rsidRPr="00EB5F06" w:rsidRDefault="00113BEA" w:rsidP="002A0E9F">
            <w:pPr>
              <w:rPr>
                <w:rFonts w:ascii="Calibri" w:hAnsi="Calibri" w:cs="Calibri"/>
                <w:sz w:val="22"/>
                <w:szCs w:val="22"/>
              </w:rPr>
            </w:pPr>
            <w:r w:rsidRPr="00EB5F06">
              <w:rPr>
                <w:rFonts w:ascii="Calibri" w:hAnsi="Calibri" w:cs="Calibri"/>
                <w:sz w:val="22"/>
                <w:szCs w:val="22"/>
              </w:rPr>
              <w:t>427,-</w:t>
            </w:r>
          </w:p>
        </w:tc>
      </w:tr>
      <w:tr w:rsidR="00113BEA" w:rsidRPr="00EB5F06" w:rsidTr="002A0E9F">
        <w:tc>
          <w:tcPr>
            <w:tcW w:w="4638" w:type="dxa"/>
            <w:vAlign w:val="bottom"/>
          </w:tcPr>
          <w:p w:rsidR="00113BEA" w:rsidRPr="00EB5F06" w:rsidRDefault="00DE286B" w:rsidP="002A0E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F06">
              <w:rPr>
                <w:rFonts w:ascii="Calibri" w:hAnsi="Calibri" w:cs="Calibri"/>
                <w:b/>
                <w:bCs/>
                <w:sz w:val="22"/>
                <w:szCs w:val="22"/>
              </w:rPr>
              <w:t>Technik</w:t>
            </w:r>
            <w:r w:rsidR="00113BEA" w:rsidRPr="00EB5F0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specialista</w:t>
            </w:r>
          </w:p>
        </w:tc>
        <w:tc>
          <w:tcPr>
            <w:tcW w:w="4604" w:type="dxa"/>
            <w:vAlign w:val="bottom"/>
          </w:tcPr>
          <w:p w:rsidR="00113BEA" w:rsidRPr="00EB5F06" w:rsidRDefault="00113BEA" w:rsidP="002A0E9F">
            <w:pPr>
              <w:rPr>
                <w:rFonts w:ascii="Calibri" w:hAnsi="Calibri" w:cs="Calibri"/>
                <w:sz w:val="22"/>
                <w:szCs w:val="22"/>
              </w:rPr>
            </w:pPr>
            <w:r w:rsidRPr="00EB5F06">
              <w:rPr>
                <w:rFonts w:ascii="Calibri" w:hAnsi="Calibri" w:cs="Calibri"/>
                <w:sz w:val="22"/>
                <w:szCs w:val="22"/>
              </w:rPr>
              <w:t>360,-</w:t>
            </w:r>
          </w:p>
        </w:tc>
      </w:tr>
      <w:tr w:rsidR="00113BEA" w:rsidRPr="00EB5F06" w:rsidTr="002A0E9F">
        <w:tc>
          <w:tcPr>
            <w:tcW w:w="4638" w:type="dxa"/>
            <w:vAlign w:val="bottom"/>
          </w:tcPr>
          <w:p w:rsidR="00113BEA" w:rsidRPr="00EB5F06" w:rsidRDefault="00113BEA" w:rsidP="002A0E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F06">
              <w:rPr>
                <w:rFonts w:ascii="Calibri" w:hAnsi="Calibri" w:cs="Calibri"/>
                <w:b/>
                <w:bCs/>
                <w:sz w:val="22"/>
                <w:szCs w:val="22"/>
              </w:rPr>
              <w:t>Dokumentátor</w:t>
            </w:r>
          </w:p>
        </w:tc>
        <w:tc>
          <w:tcPr>
            <w:tcW w:w="4604" w:type="dxa"/>
            <w:vAlign w:val="bottom"/>
          </w:tcPr>
          <w:p w:rsidR="00113BEA" w:rsidRPr="00EB5F06" w:rsidRDefault="00113BEA" w:rsidP="002A0E9F">
            <w:pPr>
              <w:rPr>
                <w:rFonts w:ascii="Calibri" w:hAnsi="Calibri" w:cs="Calibri"/>
                <w:sz w:val="22"/>
                <w:szCs w:val="22"/>
              </w:rPr>
            </w:pPr>
            <w:r w:rsidRPr="00EB5F06">
              <w:rPr>
                <w:rFonts w:ascii="Calibri" w:hAnsi="Calibri" w:cs="Calibri"/>
                <w:sz w:val="22"/>
                <w:szCs w:val="22"/>
              </w:rPr>
              <w:t>190,-</w:t>
            </w:r>
          </w:p>
        </w:tc>
      </w:tr>
      <w:tr w:rsidR="00113BEA" w:rsidRPr="00EB5F06" w:rsidTr="002A0E9F">
        <w:tc>
          <w:tcPr>
            <w:tcW w:w="4638" w:type="dxa"/>
            <w:vAlign w:val="bottom"/>
          </w:tcPr>
          <w:p w:rsidR="00113BEA" w:rsidRPr="00EB5F06" w:rsidRDefault="00113BEA" w:rsidP="002A0E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F06">
              <w:rPr>
                <w:rFonts w:ascii="Calibri" w:hAnsi="Calibri" w:cs="Calibri"/>
                <w:b/>
                <w:bCs/>
                <w:sz w:val="22"/>
                <w:szCs w:val="22"/>
              </w:rPr>
              <w:t>Dělník</w:t>
            </w:r>
            <w:r w:rsidR="00DE286B" w:rsidRPr="00EB5F06">
              <w:rPr>
                <w:rFonts w:ascii="Calibri" w:hAnsi="Calibri" w:cs="Calibri"/>
                <w:b/>
                <w:bCs/>
                <w:sz w:val="22"/>
                <w:szCs w:val="22"/>
              </w:rPr>
              <w:t>, laborant</w:t>
            </w:r>
          </w:p>
        </w:tc>
        <w:tc>
          <w:tcPr>
            <w:tcW w:w="4604" w:type="dxa"/>
            <w:vAlign w:val="bottom"/>
          </w:tcPr>
          <w:p w:rsidR="00113BEA" w:rsidRPr="00EB5F06" w:rsidRDefault="00113BEA" w:rsidP="002A0E9F">
            <w:pPr>
              <w:rPr>
                <w:rFonts w:ascii="Calibri" w:hAnsi="Calibri" w:cs="Calibri"/>
                <w:sz w:val="22"/>
                <w:szCs w:val="22"/>
              </w:rPr>
            </w:pPr>
            <w:r w:rsidRPr="00EB5F06">
              <w:rPr>
                <w:rFonts w:ascii="Calibri" w:hAnsi="Calibri" w:cs="Calibri"/>
                <w:sz w:val="22"/>
                <w:szCs w:val="22"/>
              </w:rPr>
              <w:t>155,-</w:t>
            </w:r>
          </w:p>
        </w:tc>
      </w:tr>
      <w:tr w:rsidR="00113BEA" w:rsidRPr="00EB5F06" w:rsidTr="002A0E9F">
        <w:tc>
          <w:tcPr>
            <w:tcW w:w="4638" w:type="dxa"/>
            <w:vAlign w:val="bottom"/>
          </w:tcPr>
          <w:p w:rsidR="00113BEA" w:rsidRPr="00EB5F06" w:rsidRDefault="00113BEA" w:rsidP="002A0E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F06">
              <w:rPr>
                <w:rFonts w:ascii="Calibri" w:hAnsi="Calibri" w:cs="Calibri"/>
                <w:b/>
                <w:bCs/>
                <w:sz w:val="22"/>
                <w:szCs w:val="22"/>
              </w:rPr>
              <w:t>Geodet</w:t>
            </w:r>
          </w:p>
        </w:tc>
        <w:tc>
          <w:tcPr>
            <w:tcW w:w="4604" w:type="dxa"/>
            <w:vAlign w:val="bottom"/>
          </w:tcPr>
          <w:p w:rsidR="00113BEA" w:rsidRPr="00EB5F06" w:rsidRDefault="00113BEA" w:rsidP="002A0E9F">
            <w:pPr>
              <w:rPr>
                <w:rFonts w:ascii="Calibri" w:hAnsi="Calibri" w:cs="Calibri"/>
                <w:sz w:val="22"/>
                <w:szCs w:val="22"/>
              </w:rPr>
            </w:pPr>
            <w:r w:rsidRPr="00EB5F06">
              <w:rPr>
                <w:rFonts w:ascii="Calibri" w:hAnsi="Calibri" w:cs="Calibri"/>
                <w:sz w:val="22"/>
                <w:szCs w:val="22"/>
              </w:rPr>
              <w:t>300,-</w:t>
            </w:r>
          </w:p>
        </w:tc>
      </w:tr>
      <w:tr w:rsidR="00113BEA" w:rsidRPr="00EB5F06" w:rsidTr="002A0E9F">
        <w:tc>
          <w:tcPr>
            <w:tcW w:w="4638" w:type="dxa"/>
            <w:vAlign w:val="bottom"/>
          </w:tcPr>
          <w:p w:rsidR="00113BEA" w:rsidRPr="00EB5F06" w:rsidRDefault="00113BEA" w:rsidP="002A0E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F06">
              <w:rPr>
                <w:rFonts w:ascii="Calibri" w:hAnsi="Calibri" w:cs="Calibri"/>
                <w:b/>
                <w:bCs/>
                <w:sz w:val="22"/>
                <w:szCs w:val="22"/>
              </w:rPr>
              <w:t>Specialista (přírodovědné analýzy, geofyzika)</w:t>
            </w:r>
          </w:p>
        </w:tc>
        <w:tc>
          <w:tcPr>
            <w:tcW w:w="4604" w:type="dxa"/>
            <w:vAlign w:val="bottom"/>
          </w:tcPr>
          <w:p w:rsidR="00113BEA" w:rsidRPr="00EB5F06" w:rsidRDefault="00113BEA" w:rsidP="002A0E9F">
            <w:pPr>
              <w:rPr>
                <w:rFonts w:ascii="Calibri" w:hAnsi="Calibri" w:cs="Calibri"/>
                <w:sz w:val="22"/>
                <w:szCs w:val="22"/>
              </w:rPr>
            </w:pPr>
            <w:r w:rsidRPr="00EB5F06">
              <w:rPr>
                <w:rFonts w:ascii="Calibri" w:hAnsi="Calibri" w:cs="Calibri"/>
                <w:sz w:val="22"/>
                <w:szCs w:val="22"/>
              </w:rPr>
              <w:t>427,-</w:t>
            </w:r>
          </w:p>
        </w:tc>
      </w:tr>
      <w:tr w:rsidR="00113BEA" w:rsidRPr="00EB5F06" w:rsidTr="002A0E9F">
        <w:tc>
          <w:tcPr>
            <w:tcW w:w="4638" w:type="dxa"/>
            <w:vAlign w:val="bottom"/>
          </w:tcPr>
          <w:p w:rsidR="00113BEA" w:rsidRPr="00EB5F06" w:rsidRDefault="00113BEA" w:rsidP="002A0E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F06">
              <w:rPr>
                <w:rFonts w:ascii="Calibri" w:hAnsi="Calibri" w:cs="Calibri"/>
                <w:b/>
                <w:bCs/>
                <w:sz w:val="22"/>
                <w:szCs w:val="22"/>
              </w:rPr>
              <w:t>Autoprovoz</w:t>
            </w:r>
          </w:p>
        </w:tc>
        <w:tc>
          <w:tcPr>
            <w:tcW w:w="4604" w:type="dxa"/>
            <w:vAlign w:val="bottom"/>
          </w:tcPr>
          <w:p w:rsidR="00113BEA" w:rsidRPr="00EB5F06" w:rsidRDefault="00113BEA" w:rsidP="002A0E9F">
            <w:pPr>
              <w:rPr>
                <w:rFonts w:ascii="Calibri" w:hAnsi="Calibri" w:cs="Calibri"/>
                <w:sz w:val="22"/>
                <w:szCs w:val="22"/>
              </w:rPr>
            </w:pPr>
            <w:r w:rsidRPr="00EB5F06">
              <w:rPr>
                <w:rFonts w:ascii="Calibri" w:hAnsi="Calibri" w:cs="Calibri"/>
                <w:sz w:val="22"/>
                <w:szCs w:val="22"/>
              </w:rPr>
              <w:t>9</w:t>
            </w:r>
            <w:r w:rsidR="00DE286B" w:rsidRPr="00EB5F06">
              <w:rPr>
                <w:rFonts w:ascii="Calibri" w:hAnsi="Calibri" w:cs="Calibri"/>
                <w:sz w:val="22"/>
                <w:szCs w:val="22"/>
              </w:rPr>
              <w:t xml:space="preserve">,- </w:t>
            </w:r>
            <w:r w:rsidRPr="00EB5F06">
              <w:rPr>
                <w:rFonts w:ascii="Calibri" w:hAnsi="Calibri" w:cs="Calibri"/>
                <w:sz w:val="22"/>
                <w:szCs w:val="22"/>
              </w:rPr>
              <w:t>Kč/km</w:t>
            </w:r>
          </w:p>
        </w:tc>
      </w:tr>
      <w:tr w:rsidR="00113BEA" w:rsidRPr="00EB5F06" w:rsidTr="002A0E9F">
        <w:tc>
          <w:tcPr>
            <w:tcW w:w="4638" w:type="dxa"/>
            <w:vAlign w:val="bottom"/>
          </w:tcPr>
          <w:p w:rsidR="00113BEA" w:rsidRPr="00EB5F06" w:rsidRDefault="00DE286B" w:rsidP="002A0E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5F06">
              <w:rPr>
                <w:rFonts w:ascii="Calibri" w:hAnsi="Calibri" w:cs="Calibri"/>
                <w:b/>
                <w:bCs/>
                <w:sz w:val="22"/>
                <w:szCs w:val="22"/>
              </w:rPr>
              <w:t>Věcné náklady</w:t>
            </w:r>
          </w:p>
        </w:tc>
        <w:tc>
          <w:tcPr>
            <w:tcW w:w="4604" w:type="dxa"/>
            <w:vAlign w:val="bottom"/>
          </w:tcPr>
          <w:p w:rsidR="00113BEA" w:rsidRPr="00EB5F06" w:rsidRDefault="00113BEA" w:rsidP="002A0E9F">
            <w:pPr>
              <w:rPr>
                <w:rFonts w:ascii="Calibri" w:hAnsi="Calibri" w:cs="Calibri"/>
                <w:sz w:val="22"/>
                <w:szCs w:val="22"/>
              </w:rPr>
            </w:pPr>
            <w:r w:rsidRPr="00EB5F06">
              <w:rPr>
                <w:rFonts w:ascii="Calibri" w:hAnsi="Calibri" w:cs="Calibri"/>
                <w:sz w:val="22"/>
                <w:szCs w:val="22"/>
              </w:rPr>
              <w:t>1000,-</w:t>
            </w:r>
            <w:r w:rsidR="00DE286B" w:rsidRPr="00EB5F06">
              <w:rPr>
                <w:rFonts w:ascii="Calibri" w:hAnsi="Calibri" w:cs="Calibri"/>
                <w:sz w:val="22"/>
                <w:szCs w:val="22"/>
              </w:rPr>
              <w:t xml:space="preserve"> Kč/den</w:t>
            </w:r>
          </w:p>
        </w:tc>
      </w:tr>
    </w:tbl>
    <w:p w:rsidR="00CB7C35" w:rsidRPr="00EB5F06" w:rsidRDefault="00CB7C35" w:rsidP="0000218A">
      <w:pPr>
        <w:pStyle w:val="Odstavecseseznamem"/>
        <w:spacing w:after="240" w:line="276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CB7C35" w:rsidRPr="00EB5F06" w:rsidRDefault="00CB7C35" w:rsidP="0000218A">
      <w:pPr>
        <w:pStyle w:val="Odstavecseseznamem"/>
        <w:spacing w:after="240" w:line="276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0644D" w:rsidRPr="00EB5F06" w:rsidRDefault="00CD4732" w:rsidP="00EB5F06">
      <w:pPr>
        <w:spacing w:after="24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>3)</w:t>
      </w:r>
      <w:r w:rsidR="00CB7C35" w:rsidRPr="00EB5F06">
        <w:rPr>
          <w:rFonts w:ascii="Calibri" w:hAnsi="Calibri" w:cs="Arial"/>
          <w:sz w:val="22"/>
          <w:szCs w:val="22"/>
        </w:rPr>
        <w:tab/>
        <w:t>Dohodu smluvních stran se dále mění v článku V. Podmínky realizace ZAV odst. 4 a odst. 9 a nově zní takto:</w:t>
      </w:r>
    </w:p>
    <w:p w:rsidR="00A21322" w:rsidRPr="00EB5F06" w:rsidRDefault="00CB7C35" w:rsidP="00EB5F06">
      <w:pPr>
        <w:pStyle w:val="Odstavecseseznamem"/>
        <w:tabs>
          <w:tab w:val="num" w:pos="709"/>
        </w:tabs>
        <w:spacing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 xml:space="preserve">4. </w:t>
      </w:r>
      <w:r w:rsidR="00A21322" w:rsidRPr="00EB5F06">
        <w:rPr>
          <w:rFonts w:ascii="Calibri" w:hAnsi="Calibri" w:cs="Arial"/>
          <w:sz w:val="22"/>
          <w:szCs w:val="22"/>
        </w:rPr>
        <w:t xml:space="preserve">Stavební práce spojené s budování nové kanalizace provádí objednatel. ZAV bude probíhat v prostoru šachty. S ohledem na zvolený pracovní postup objednatele (předrážené pažení) bude ZAV prováděn formou dokumentace řezu ve směru sever-jih. Stavební firma vždy odstraní polovinu zeminy ve vnitřním prostoru šachty a to tak, aby bylo možné dokumentovat řez zásypem cca v polovině plochy šachty. </w:t>
      </w:r>
      <w:r w:rsidR="00A7522D" w:rsidRPr="00EB5F06">
        <w:rPr>
          <w:rFonts w:ascii="Calibri" w:hAnsi="Calibri" w:cs="Arial"/>
          <w:sz w:val="22"/>
          <w:szCs w:val="22"/>
        </w:rPr>
        <w:t xml:space="preserve">V úseku, kde bude nová kanalizace vkládána do otevřeného výkopu, bude ZAV prováděn formou odborného dohledu a dokumentace nálezové situace. </w:t>
      </w:r>
      <w:r w:rsidR="00A21322" w:rsidRPr="00EB5F06">
        <w:rPr>
          <w:rFonts w:ascii="Calibri" w:hAnsi="Calibri" w:cs="Arial"/>
          <w:sz w:val="22"/>
          <w:szCs w:val="22"/>
        </w:rPr>
        <w:t xml:space="preserve">V případě, že budou objeveny historicky cenné terény, proběhne v dané hloubce plošný archeologický výzkum. Veškeré zemní práce proběhnou na náklady objednatele. Zvolená technika zemních prací musí být </w:t>
      </w:r>
      <w:r w:rsidR="00A21322" w:rsidRPr="00EB5F06">
        <w:rPr>
          <w:rFonts w:ascii="Calibri" w:hAnsi="Calibri" w:cs="Arial"/>
          <w:sz w:val="22"/>
          <w:szCs w:val="22"/>
        </w:rPr>
        <w:lastRenderedPageBreak/>
        <w:t xml:space="preserve">s přihlédnutím k objektivním možnostem objednatele maximálně šetrná k archeologickým movitým a nemovitým nálezům. Zhotovitel neodpovídá za odvoz a uložení vykopané zeminy. </w:t>
      </w:r>
    </w:p>
    <w:p w:rsidR="00CB7C35" w:rsidRPr="00EB5F06" w:rsidRDefault="00CB7C35" w:rsidP="00EB5F06">
      <w:pPr>
        <w:pStyle w:val="Odstavecseseznamem"/>
        <w:tabs>
          <w:tab w:val="num" w:pos="709"/>
        </w:tabs>
        <w:spacing w:line="276" w:lineRule="auto"/>
        <w:ind w:left="709"/>
        <w:jc w:val="both"/>
        <w:rPr>
          <w:rFonts w:ascii="Calibri" w:hAnsi="Calibri" w:cs="Arial"/>
          <w:sz w:val="22"/>
          <w:szCs w:val="22"/>
        </w:rPr>
      </w:pPr>
    </w:p>
    <w:p w:rsidR="008579E5" w:rsidRPr="00EB5F06" w:rsidRDefault="00CB7C35" w:rsidP="00EB5F06">
      <w:pPr>
        <w:spacing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 xml:space="preserve">9. </w:t>
      </w:r>
      <w:r w:rsidR="008579E5" w:rsidRPr="00EB5F06">
        <w:rPr>
          <w:rFonts w:ascii="Calibri" w:hAnsi="Calibri" w:cs="Arial"/>
          <w:sz w:val="22"/>
          <w:szCs w:val="22"/>
        </w:rPr>
        <w:t>Ve věci realizace této dohody jsou za smluvní strany oprávněni jednat</w:t>
      </w:r>
      <w:r w:rsidR="006A0AB8" w:rsidRPr="00EB5F06">
        <w:rPr>
          <w:rFonts w:ascii="Calibri" w:hAnsi="Calibri" w:cs="Arial"/>
          <w:sz w:val="22"/>
          <w:szCs w:val="22"/>
        </w:rPr>
        <w:t xml:space="preserve"> následující osoby</w:t>
      </w:r>
      <w:r w:rsidR="008579E5" w:rsidRPr="00EB5F06">
        <w:rPr>
          <w:rFonts w:ascii="Calibri" w:hAnsi="Calibri" w:cs="Arial"/>
          <w:sz w:val="22"/>
          <w:szCs w:val="22"/>
        </w:rPr>
        <w:t>:</w:t>
      </w:r>
    </w:p>
    <w:p w:rsidR="00BD4F21" w:rsidRPr="00EB5F06" w:rsidRDefault="008579E5" w:rsidP="002A7881">
      <w:pPr>
        <w:numPr>
          <w:ilvl w:val="0"/>
          <w:numId w:val="20"/>
        </w:numPr>
        <w:spacing w:line="276" w:lineRule="auto"/>
        <w:rPr>
          <w:rFonts w:ascii="Calibri" w:hAnsi="Calibri" w:cs="Arial"/>
          <w:b/>
          <w:i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>p</w:t>
      </w:r>
      <w:r w:rsidR="00BD4F21" w:rsidRPr="00EB5F06">
        <w:rPr>
          <w:rFonts w:ascii="Calibri" w:hAnsi="Calibri" w:cs="Arial"/>
          <w:sz w:val="22"/>
          <w:szCs w:val="22"/>
        </w:rPr>
        <w:t xml:space="preserve">ověřeným pracovníkem zhotovitele pro realizaci </w:t>
      </w:r>
      <w:r w:rsidR="00516AAF" w:rsidRPr="00EB5F06">
        <w:rPr>
          <w:rFonts w:ascii="Calibri" w:hAnsi="Calibri" w:cs="Arial"/>
          <w:sz w:val="22"/>
          <w:szCs w:val="22"/>
        </w:rPr>
        <w:t xml:space="preserve">ZAV a k jednání v této věci s objednatelem </w:t>
      </w:r>
      <w:r w:rsidR="00BD4F21" w:rsidRPr="00EB5F06">
        <w:rPr>
          <w:rFonts w:ascii="Calibri" w:hAnsi="Calibri" w:cs="Arial"/>
          <w:sz w:val="22"/>
          <w:szCs w:val="22"/>
        </w:rPr>
        <w:t xml:space="preserve">je </w:t>
      </w:r>
      <w:r w:rsidR="004D13CF" w:rsidRPr="00EB5F06">
        <w:rPr>
          <w:rFonts w:ascii="Calibri" w:hAnsi="Calibri" w:cs="Arial"/>
          <w:b/>
          <w:i/>
          <w:sz w:val="22"/>
          <w:szCs w:val="22"/>
        </w:rPr>
        <w:t>Mgr. Drahomíra Malyková, PhD.,</w:t>
      </w:r>
      <w:r w:rsidR="00DE286B" w:rsidRPr="00EB5F06">
        <w:rPr>
          <w:rFonts w:ascii="Calibri" w:hAnsi="Calibri" w:cs="Arial"/>
          <w:b/>
          <w:i/>
          <w:sz w:val="22"/>
          <w:szCs w:val="22"/>
        </w:rPr>
        <w:t xml:space="preserve"> (mobil: 737 977 798, e-mail: </w:t>
      </w:r>
      <w:hyperlink r:id="rId9" w:history="1">
        <w:r w:rsidR="00DE286B" w:rsidRPr="00EB5F06">
          <w:rPr>
            <w:rStyle w:val="Hypertextovodkaz"/>
            <w:rFonts w:ascii="Calibri" w:hAnsi="Calibri" w:cs="Arial"/>
            <w:b/>
            <w:i/>
            <w:sz w:val="22"/>
            <w:szCs w:val="22"/>
          </w:rPr>
          <w:t>malykova</w:t>
        </w:r>
        <w:r w:rsidR="00DE286B" w:rsidRPr="00EB5F06">
          <w:rPr>
            <w:rStyle w:val="Hypertextovodkaz"/>
            <w:rFonts w:ascii="Calibri" w:hAnsi="Calibri" w:cs="Calibri"/>
            <w:b/>
            <w:i/>
            <w:sz w:val="22"/>
            <w:szCs w:val="22"/>
          </w:rPr>
          <w:t>@</w:t>
        </w:r>
        <w:r w:rsidR="00DE286B" w:rsidRPr="00EB5F06">
          <w:rPr>
            <w:rStyle w:val="Hypertextovodkaz"/>
            <w:rFonts w:ascii="Calibri" w:hAnsi="Calibri" w:cs="Arial"/>
            <w:b/>
            <w:i/>
            <w:sz w:val="22"/>
            <w:szCs w:val="22"/>
          </w:rPr>
          <w:t>arup.cas.cz</w:t>
        </w:r>
      </w:hyperlink>
      <w:r w:rsidR="00DE286B" w:rsidRPr="00EB5F06">
        <w:rPr>
          <w:rFonts w:ascii="Calibri" w:hAnsi="Calibri" w:cs="Arial"/>
          <w:b/>
          <w:i/>
          <w:sz w:val="22"/>
          <w:szCs w:val="22"/>
        </w:rPr>
        <w:t>)</w:t>
      </w:r>
      <w:r w:rsidR="00DE286B" w:rsidRPr="00EB5F06">
        <w:rPr>
          <w:rFonts w:ascii="Calibri" w:hAnsi="Calibri" w:cs="Arial"/>
          <w:sz w:val="22"/>
          <w:szCs w:val="22"/>
        </w:rPr>
        <w:t xml:space="preserve">, </w:t>
      </w:r>
      <w:r w:rsidR="0038312C" w:rsidRPr="00EB5F06">
        <w:rPr>
          <w:rFonts w:ascii="Calibri" w:hAnsi="Calibri" w:cs="Arial"/>
          <w:sz w:val="22"/>
          <w:szCs w:val="22"/>
        </w:rPr>
        <w:t>pověřeným pracovníkem zhotovitele pro realizaci ZAV a vedoucí</w:t>
      </w:r>
      <w:r w:rsidR="00232732" w:rsidRPr="00EB5F06">
        <w:rPr>
          <w:rFonts w:ascii="Calibri" w:hAnsi="Calibri" w:cs="Arial"/>
          <w:sz w:val="22"/>
          <w:szCs w:val="22"/>
        </w:rPr>
        <w:t>m</w:t>
      </w:r>
      <w:r w:rsidR="0038312C" w:rsidRPr="00EB5F06">
        <w:rPr>
          <w:rFonts w:ascii="Calibri" w:hAnsi="Calibri" w:cs="Arial"/>
          <w:sz w:val="22"/>
          <w:szCs w:val="22"/>
        </w:rPr>
        <w:t xml:space="preserve"> výzkumu je </w:t>
      </w:r>
      <w:r w:rsidR="004D13CF" w:rsidRPr="00EB5F06">
        <w:rPr>
          <w:rFonts w:ascii="Calibri" w:hAnsi="Calibri" w:cs="Arial"/>
          <w:b/>
          <w:i/>
          <w:sz w:val="22"/>
          <w:szCs w:val="22"/>
        </w:rPr>
        <w:t>Bc. František Adámek (</w:t>
      </w:r>
      <w:r w:rsidR="00EC454F" w:rsidRPr="00EB5F06">
        <w:rPr>
          <w:rFonts w:ascii="Calibri" w:hAnsi="Calibri" w:cs="Arial"/>
          <w:b/>
          <w:i/>
          <w:sz w:val="22"/>
          <w:szCs w:val="22"/>
        </w:rPr>
        <w:t xml:space="preserve">mobil: </w:t>
      </w:r>
      <w:r w:rsidR="004D13CF" w:rsidRPr="00EB5F06">
        <w:rPr>
          <w:rFonts w:ascii="Calibri" w:hAnsi="Calibri" w:cs="Arial"/>
          <w:b/>
          <w:i/>
          <w:sz w:val="22"/>
          <w:szCs w:val="22"/>
        </w:rPr>
        <w:t xml:space="preserve">604 667 915, e-mail: </w:t>
      </w:r>
      <w:hyperlink r:id="rId10" w:history="1">
        <w:r w:rsidR="004D13CF" w:rsidRPr="00EB5F06">
          <w:rPr>
            <w:rStyle w:val="Hypertextovodkaz"/>
            <w:rFonts w:ascii="Calibri" w:hAnsi="Calibri" w:cs="Arial"/>
            <w:b/>
            <w:i/>
            <w:sz w:val="22"/>
            <w:szCs w:val="22"/>
          </w:rPr>
          <w:t>adamek@arup.cas.cz</w:t>
        </w:r>
      </w:hyperlink>
      <w:r w:rsidR="004D13CF" w:rsidRPr="00EB5F06">
        <w:rPr>
          <w:rFonts w:ascii="Calibri" w:hAnsi="Calibri" w:cs="Arial"/>
          <w:b/>
          <w:i/>
          <w:sz w:val="22"/>
          <w:szCs w:val="22"/>
        </w:rPr>
        <w:t>)</w:t>
      </w:r>
    </w:p>
    <w:p w:rsidR="004D13CF" w:rsidRPr="00EB5F06" w:rsidRDefault="004D13CF" w:rsidP="004D13CF">
      <w:pPr>
        <w:numPr>
          <w:ilvl w:val="0"/>
          <w:numId w:val="20"/>
        </w:numPr>
        <w:spacing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 xml:space="preserve">pověřeným pracovníkem objednatele k jednání ve věci této smlouvy je </w:t>
      </w:r>
      <w:r w:rsidRPr="00EB5F06">
        <w:rPr>
          <w:rFonts w:ascii="Calibri" w:hAnsi="Calibri" w:cs="Arial"/>
          <w:b/>
          <w:i/>
          <w:sz w:val="22"/>
          <w:szCs w:val="22"/>
        </w:rPr>
        <w:t>Ing</w:t>
      </w:r>
      <w:r w:rsidR="00EC454F" w:rsidRPr="00EB5F06">
        <w:rPr>
          <w:rFonts w:ascii="Calibri" w:hAnsi="Calibri" w:cs="Arial"/>
          <w:b/>
          <w:i/>
          <w:sz w:val="22"/>
          <w:szCs w:val="22"/>
        </w:rPr>
        <w:t xml:space="preserve">. Petr Langer </w:t>
      </w:r>
      <w:r w:rsidRPr="00EB5F06">
        <w:rPr>
          <w:rFonts w:ascii="Calibri" w:hAnsi="Calibri" w:cs="Arial"/>
          <w:b/>
          <w:i/>
          <w:sz w:val="22"/>
          <w:szCs w:val="22"/>
        </w:rPr>
        <w:t>(</w:t>
      </w:r>
      <w:r w:rsidR="00EC454F" w:rsidRPr="00EB5F06">
        <w:rPr>
          <w:rFonts w:ascii="Calibri" w:hAnsi="Calibri" w:cs="Arial"/>
          <w:b/>
          <w:i/>
          <w:sz w:val="22"/>
          <w:szCs w:val="22"/>
        </w:rPr>
        <w:t xml:space="preserve">mobil: </w:t>
      </w:r>
      <w:r w:rsidRPr="00EB5F06">
        <w:rPr>
          <w:rFonts w:ascii="Calibri" w:hAnsi="Calibri" w:cs="Arial"/>
          <w:b/>
          <w:i/>
          <w:sz w:val="22"/>
          <w:szCs w:val="22"/>
        </w:rPr>
        <w:t>702 091 088, e-mail</w:t>
      </w:r>
      <w:r w:rsidR="00EC454F" w:rsidRPr="00EB5F06">
        <w:rPr>
          <w:rFonts w:ascii="Calibri" w:hAnsi="Calibri" w:cs="Arial"/>
          <w:b/>
          <w:i/>
          <w:sz w:val="22"/>
          <w:szCs w:val="22"/>
        </w:rPr>
        <w:t>:</w:t>
      </w:r>
      <w:r w:rsidRPr="00EB5F06">
        <w:rPr>
          <w:rFonts w:ascii="Calibri" w:hAnsi="Calibri" w:cs="Arial"/>
          <w:b/>
          <w:i/>
          <w:sz w:val="22"/>
          <w:szCs w:val="22"/>
        </w:rPr>
        <w:t xml:space="preserve">  </w:t>
      </w:r>
      <w:hyperlink r:id="rId11" w:history="1">
        <w:r w:rsidR="00232732" w:rsidRPr="00EB5F06">
          <w:rPr>
            <w:rStyle w:val="Hypertextovodkaz"/>
            <w:rFonts w:ascii="Calibri" w:hAnsi="Calibri" w:cs="Arial"/>
            <w:b/>
            <w:i/>
            <w:sz w:val="22"/>
            <w:szCs w:val="22"/>
          </w:rPr>
          <w:t>petr.langer@pvk.cz</w:t>
        </w:r>
      </w:hyperlink>
      <w:r w:rsidRPr="00EB5F06">
        <w:rPr>
          <w:rFonts w:ascii="Calibri" w:hAnsi="Calibri" w:cs="Arial"/>
          <w:sz w:val="22"/>
          <w:szCs w:val="22"/>
        </w:rPr>
        <w:t>)</w:t>
      </w:r>
    </w:p>
    <w:p w:rsidR="004D13CF" w:rsidRPr="00EB5F06" w:rsidRDefault="004D13CF" w:rsidP="004D13CF">
      <w:pPr>
        <w:spacing w:line="276" w:lineRule="auto"/>
        <w:ind w:left="1211"/>
        <w:rPr>
          <w:rFonts w:ascii="Calibri" w:hAnsi="Calibri" w:cs="Arial"/>
          <w:b/>
          <w:i/>
          <w:sz w:val="22"/>
          <w:szCs w:val="22"/>
        </w:rPr>
      </w:pPr>
    </w:p>
    <w:p w:rsidR="003F3CAB" w:rsidRPr="00EB5F06" w:rsidRDefault="00CB7C35" w:rsidP="00EB5F06">
      <w:pPr>
        <w:spacing w:line="276" w:lineRule="auto"/>
        <w:ind w:left="360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>4</w:t>
      </w:r>
      <w:r w:rsidR="00CD4732" w:rsidRPr="00EB5F06">
        <w:rPr>
          <w:rFonts w:ascii="Calibri" w:hAnsi="Calibri" w:cs="Arial"/>
          <w:sz w:val="22"/>
          <w:szCs w:val="22"/>
        </w:rPr>
        <w:t>)</w:t>
      </w:r>
      <w:r w:rsidRPr="00EB5F06">
        <w:rPr>
          <w:rFonts w:ascii="Calibri" w:hAnsi="Calibri" w:cs="Arial"/>
          <w:sz w:val="22"/>
          <w:szCs w:val="22"/>
        </w:rPr>
        <w:t xml:space="preserve"> </w:t>
      </w:r>
      <w:r w:rsidR="00CD4732" w:rsidRPr="00EB5F06">
        <w:rPr>
          <w:rFonts w:ascii="Calibri" w:hAnsi="Calibri" w:cs="Arial"/>
          <w:sz w:val="22"/>
          <w:szCs w:val="22"/>
        </w:rPr>
        <w:tab/>
      </w:r>
      <w:r w:rsidRPr="00EB5F06">
        <w:rPr>
          <w:rFonts w:ascii="Calibri" w:hAnsi="Calibri" w:cs="Arial"/>
          <w:sz w:val="22"/>
          <w:szCs w:val="22"/>
        </w:rPr>
        <w:t>Dohodou smluvních stran se mění příloha č. 1 a v celém  rozsahu se nahrazuje zněním přílohy č. 1</w:t>
      </w:r>
      <w:r w:rsidR="00CD4732" w:rsidRPr="00EB5F06">
        <w:rPr>
          <w:rFonts w:ascii="Calibri" w:hAnsi="Calibri" w:cs="Arial"/>
          <w:sz w:val="22"/>
          <w:szCs w:val="22"/>
        </w:rPr>
        <w:t>, které tvoří přílohu č. 1 tohoto dodatku.</w:t>
      </w:r>
    </w:p>
    <w:p w:rsidR="003F3CAB" w:rsidRPr="00EB5F06" w:rsidRDefault="003F3CAB" w:rsidP="003F3CAB">
      <w:pPr>
        <w:tabs>
          <w:tab w:val="num" w:pos="709"/>
        </w:tabs>
        <w:spacing w:after="240" w:line="276" w:lineRule="auto"/>
        <w:ind w:left="709"/>
        <w:jc w:val="both"/>
        <w:rPr>
          <w:rFonts w:ascii="Calibri" w:hAnsi="Calibri" w:cs="Arial"/>
          <w:sz w:val="22"/>
          <w:szCs w:val="22"/>
        </w:rPr>
      </w:pPr>
    </w:p>
    <w:p w:rsidR="00A0445D" w:rsidRPr="00EB5F06" w:rsidRDefault="00CB7C35" w:rsidP="00EB5F06">
      <w:pPr>
        <w:spacing w:line="276" w:lineRule="auto"/>
        <w:ind w:left="360"/>
        <w:jc w:val="center"/>
        <w:rPr>
          <w:rFonts w:ascii="Calibri" w:hAnsi="Calibri" w:cs="Arial"/>
          <w:b/>
          <w:sz w:val="24"/>
          <w:szCs w:val="24"/>
        </w:rPr>
      </w:pPr>
      <w:r w:rsidRPr="00EB5F06">
        <w:rPr>
          <w:rFonts w:ascii="Calibri" w:hAnsi="Calibri" w:cs="Arial"/>
          <w:b/>
          <w:sz w:val="24"/>
          <w:szCs w:val="24"/>
        </w:rPr>
        <w:t xml:space="preserve">III. </w:t>
      </w:r>
      <w:r w:rsidR="00A0445D" w:rsidRPr="00EB5F06">
        <w:rPr>
          <w:rFonts w:ascii="Calibri" w:hAnsi="Calibri" w:cs="Arial"/>
          <w:b/>
          <w:sz w:val="24"/>
          <w:szCs w:val="24"/>
        </w:rPr>
        <w:t>Závěrečná ujednání</w:t>
      </w:r>
    </w:p>
    <w:p w:rsidR="00617D7A" w:rsidRPr="00EB5F06" w:rsidRDefault="00617D7A" w:rsidP="00D246A5">
      <w:pPr>
        <w:numPr>
          <w:ilvl w:val="0"/>
          <w:numId w:val="21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>T</w:t>
      </w:r>
      <w:r w:rsidR="00CD4732" w:rsidRPr="00EB5F06">
        <w:rPr>
          <w:rFonts w:ascii="Calibri" w:hAnsi="Calibri" w:cs="Arial"/>
          <w:sz w:val="22"/>
          <w:szCs w:val="22"/>
        </w:rPr>
        <w:t>ento</w:t>
      </w:r>
      <w:r w:rsidRPr="00EB5F06">
        <w:rPr>
          <w:rFonts w:ascii="Calibri" w:hAnsi="Calibri" w:cs="Arial"/>
          <w:sz w:val="22"/>
          <w:szCs w:val="22"/>
        </w:rPr>
        <w:t xml:space="preserve"> </w:t>
      </w:r>
      <w:r w:rsidR="00CD4732" w:rsidRPr="00EB5F06">
        <w:rPr>
          <w:rFonts w:ascii="Calibri" w:hAnsi="Calibri" w:cs="Arial"/>
          <w:sz w:val="22"/>
          <w:szCs w:val="22"/>
        </w:rPr>
        <w:t>dodatek</w:t>
      </w:r>
      <w:r w:rsidRPr="00EB5F06">
        <w:rPr>
          <w:rFonts w:ascii="Calibri" w:hAnsi="Calibri" w:cs="Arial"/>
          <w:sz w:val="22"/>
          <w:szCs w:val="22"/>
        </w:rPr>
        <w:t xml:space="preserve"> je zhotoven ve čtyřech stejnopisech s platností originálu, z nichž po dvou obdrží každá ze smluvních stran. </w:t>
      </w:r>
    </w:p>
    <w:p w:rsidR="00CD4732" w:rsidRPr="00EB5F06" w:rsidRDefault="00CD4732" w:rsidP="00D246A5">
      <w:pPr>
        <w:numPr>
          <w:ilvl w:val="0"/>
          <w:numId w:val="21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>Nedílnou součástí tohoto dodatku je příloha č. 1 – Kalkulace nákladů Záchranného archeologického výzkumu.</w:t>
      </w:r>
    </w:p>
    <w:p w:rsidR="00CD4732" w:rsidRPr="00EB5F06" w:rsidRDefault="00CD4732" w:rsidP="00D246A5">
      <w:pPr>
        <w:numPr>
          <w:ilvl w:val="0"/>
          <w:numId w:val="21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>Tento dodatek nabývá platnosti a účinnosti dnem podpisu.</w:t>
      </w:r>
    </w:p>
    <w:p w:rsidR="00CD4732" w:rsidRPr="00EB5F06" w:rsidRDefault="00CD4732" w:rsidP="00D246A5">
      <w:pPr>
        <w:numPr>
          <w:ilvl w:val="0"/>
          <w:numId w:val="21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 xml:space="preserve">Smluvní strany prohlašují, že si dodatek přečetly, obsahu porozuměly a souhlasí s ním. Na důkaz této skutečnosti připojují podpisy oprávněných osob. </w:t>
      </w:r>
    </w:p>
    <w:p w:rsidR="00BD4F21" w:rsidRPr="00EB5F06" w:rsidRDefault="00BD4F21" w:rsidP="0000218A">
      <w:p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</w:p>
    <w:p w:rsidR="008634C1" w:rsidRPr="00EB5F06" w:rsidRDefault="008634C1" w:rsidP="0000218A">
      <w:p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</w:p>
    <w:p w:rsidR="008634C1" w:rsidRPr="00EB5F06" w:rsidRDefault="008634C1" w:rsidP="0000218A">
      <w:p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>V Praze dne ………….</w:t>
      </w:r>
      <w:r w:rsidRPr="00EB5F06">
        <w:rPr>
          <w:rFonts w:ascii="Calibri" w:hAnsi="Calibri" w:cs="Arial"/>
          <w:sz w:val="22"/>
          <w:szCs w:val="22"/>
        </w:rPr>
        <w:tab/>
      </w:r>
      <w:r w:rsidR="00A76D2C" w:rsidRPr="00EB5F06">
        <w:rPr>
          <w:rFonts w:ascii="Calibri" w:hAnsi="Calibri" w:cs="Arial"/>
          <w:sz w:val="22"/>
          <w:szCs w:val="22"/>
        </w:rPr>
        <w:t xml:space="preserve"> </w:t>
      </w:r>
      <w:r w:rsidRPr="00EB5F06">
        <w:rPr>
          <w:rFonts w:ascii="Calibri" w:hAnsi="Calibri" w:cs="Arial"/>
          <w:sz w:val="22"/>
          <w:szCs w:val="22"/>
        </w:rPr>
        <w:tab/>
      </w:r>
      <w:r w:rsidRPr="00EB5F06">
        <w:rPr>
          <w:rFonts w:ascii="Calibri" w:hAnsi="Calibri" w:cs="Arial"/>
          <w:sz w:val="22"/>
          <w:szCs w:val="22"/>
        </w:rPr>
        <w:tab/>
      </w:r>
      <w:r w:rsidR="00A76D2C" w:rsidRPr="00EB5F06">
        <w:rPr>
          <w:rFonts w:ascii="Calibri" w:hAnsi="Calibri" w:cs="Arial"/>
          <w:sz w:val="22"/>
          <w:szCs w:val="22"/>
        </w:rPr>
        <w:t xml:space="preserve">    </w:t>
      </w:r>
      <w:r w:rsidR="004D13CF" w:rsidRPr="00EB5F06">
        <w:rPr>
          <w:rFonts w:ascii="Calibri" w:hAnsi="Calibri" w:cs="Arial"/>
          <w:sz w:val="22"/>
          <w:szCs w:val="22"/>
        </w:rPr>
        <w:tab/>
      </w:r>
      <w:r w:rsidR="004D13CF" w:rsidRPr="00EB5F06">
        <w:rPr>
          <w:rFonts w:ascii="Calibri" w:hAnsi="Calibri" w:cs="Arial"/>
          <w:sz w:val="22"/>
          <w:szCs w:val="22"/>
        </w:rPr>
        <w:tab/>
      </w:r>
      <w:r w:rsidRPr="00EB5F06">
        <w:rPr>
          <w:rFonts w:ascii="Calibri" w:hAnsi="Calibri" w:cs="Arial"/>
          <w:sz w:val="22"/>
          <w:szCs w:val="22"/>
        </w:rPr>
        <w:t>V</w:t>
      </w:r>
      <w:r w:rsidR="00A76D2C" w:rsidRPr="00EB5F06">
        <w:rPr>
          <w:rFonts w:ascii="Calibri" w:hAnsi="Calibri" w:cs="Arial"/>
          <w:sz w:val="22"/>
          <w:szCs w:val="22"/>
        </w:rPr>
        <w:t xml:space="preserve"> Praze </w:t>
      </w:r>
      <w:r w:rsidRPr="00EB5F06">
        <w:rPr>
          <w:rFonts w:ascii="Calibri" w:hAnsi="Calibri" w:cs="Arial"/>
          <w:sz w:val="22"/>
          <w:szCs w:val="22"/>
        </w:rPr>
        <w:t>dne</w:t>
      </w:r>
      <w:r w:rsidR="00A76D2C" w:rsidRPr="00EB5F06">
        <w:rPr>
          <w:rFonts w:ascii="Calibri" w:hAnsi="Calibri" w:cs="Arial"/>
          <w:sz w:val="22"/>
          <w:szCs w:val="22"/>
        </w:rPr>
        <w:t xml:space="preserve"> </w:t>
      </w:r>
      <w:r w:rsidRPr="00EB5F06">
        <w:rPr>
          <w:rFonts w:ascii="Calibri" w:hAnsi="Calibri" w:cs="Arial"/>
          <w:sz w:val="22"/>
          <w:szCs w:val="22"/>
        </w:rPr>
        <w:t>…………………</w:t>
      </w:r>
    </w:p>
    <w:p w:rsidR="008634C1" w:rsidRPr="00EB5F06" w:rsidRDefault="008634C1" w:rsidP="0000218A">
      <w:pPr>
        <w:tabs>
          <w:tab w:val="num" w:pos="426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90644D" w:rsidRPr="00EB5F06" w:rsidRDefault="0090644D" w:rsidP="0000218A">
      <w:pPr>
        <w:tabs>
          <w:tab w:val="num" w:pos="426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8634C1" w:rsidRPr="00EB5F06" w:rsidRDefault="008634C1" w:rsidP="0000218A">
      <w:p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>Za zhotovitele:</w:t>
      </w:r>
      <w:r w:rsidRPr="00EB5F06">
        <w:rPr>
          <w:rFonts w:ascii="Calibri" w:hAnsi="Calibri" w:cs="Arial"/>
          <w:sz w:val="22"/>
          <w:szCs w:val="22"/>
        </w:rPr>
        <w:tab/>
      </w:r>
      <w:r w:rsidRPr="00EB5F06">
        <w:rPr>
          <w:rFonts w:ascii="Calibri" w:hAnsi="Calibri" w:cs="Arial"/>
          <w:sz w:val="22"/>
          <w:szCs w:val="22"/>
        </w:rPr>
        <w:tab/>
      </w:r>
      <w:r w:rsidRPr="00EB5F06">
        <w:rPr>
          <w:rFonts w:ascii="Calibri" w:hAnsi="Calibri" w:cs="Arial"/>
          <w:sz w:val="22"/>
          <w:szCs w:val="22"/>
        </w:rPr>
        <w:tab/>
      </w:r>
      <w:r w:rsidRPr="00EB5F06">
        <w:rPr>
          <w:rFonts w:ascii="Calibri" w:hAnsi="Calibri" w:cs="Arial"/>
          <w:sz w:val="22"/>
          <w:szCs w:val="22"/>
        </w:rPr>
        <w:tab/>
      </w:r>
      <w:r w:rsidRPr="00EB5F06">
        <w:rPr>
          <w:rFonts w:ascii="Calibri" w:hAnsi="Calibri" w:cs="Arial"/>
          <w:sz w:val="22"/>
          <w:szCs w:val="22"/>
        </w:rPr>
        <w:tab/>
      </w:r>
      <w:r w:rsidRPr="00EB5F06">
        <w:rPr>
          <w:rFonts w:ascii="Calibri" w:hAnsi="Calibri" w:cs="Arial"/>
          <w:sz w:val="22"/>
          <w:szCs w:val="22"/>
        </w:rPr>
        <w:tab/>
        <w:t>Za objednatele:</w:t>
      </w:r>
    </w:p>
    <w:p w:rsidR="008634C1" w:rsidRPr="00EB5F06" w:rsidRDefault="008634C1" w:rsidP="0000218A">
      <w:p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</w:p>
    <w:p w:rsidR="0090644D" w:rsidRPr="00EB5F06" w:rsidRDefault="0090644D" w:rsidP="0000218A">
      <w:p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</w:p>
    <w:p w:rsidR="0090644D" w:rsidRPr="00EB5F06" w:rsidRDefault="0090644D" w:rsidP="0000218A">
      <w:p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</w:p>
    <w:p w:rsidR="008634C1" w:rsidRPr="00EB5F06" w:rsidRDefault="008634C1" w:rsidP="0000218A">
      <w:p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</w:p>
    <w:p w:rsidR="00D77C93" w:rsidRPr="00EB5F06" w:rsidRDefault="00D77C93" w:rsidP="0000218A">
      <w:p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</w:p>
    <w:p w:rsidR="008634C1" w:rsidRPr="00EB5F06" w:rsidRDefault="008634C1" w:rsidP="0000218A">
      <w:p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B5F06">
        <w:rPr>
          <w:rFonts w:ascii="Calibri" w:hAnsi="Calibri" w:cs="Arial"/>
          <w:sz w:val="22"/>
          <w:szCs w:val="22"/>
        </w:rPr>
        <w:t>___________________________</w:t>
      </w:r>
      <w:r w:rsidRPr="00EB5F06">
        <w:rPr>
          <w:rFonts w:ascii="Calibri" w:hAnsi="Calibri" w:cs="Arial"/>
          <w:sz w:val="22"/>
          <w:szCs w:val="22"/>
        </w:rPr>
        <w:tab/>
      </w:r>
      <w:r w:rsidRPr="00EB5F06">
        <w:rPr>
          <w:rFonts w:ascii="Calibri" w:hAnsi="Calibri" w:cs="Arial"/>
          <w:sz w:val="22"/>
          <w:szCs w:val="22"/>
        </w:rPr>
        <w:tab/>
      </w:r>
      <w:r w:rsidRPr="00EB5F06">
        <w:rPr>
          <w:rFonts w:ascii="Calibri" w:hAnsi="Calibri" w:cs="Arial"/>
          <w:sz w:val="22"/>
          <w:szCs w:val="22"/>
        </w:rPr>
        <w:tab/>
        <w:t>_____________________________</w:t>
      </w:r>
    </w:p>
    <w:p w:rsidR="00BD4F21" w:rsidRPr="00EB5F06" w:rsidRDefault="004D13CF" w:rsidP="0000218A">
      <w:pPr>
        <w:tabs>
          <w:tab w:val="num" w:pos="426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B5F06">
        <w:rPr>
          <w:rFonts w:ascii="Calibri" w:hAnsi="Calibri" w:cs="Arial"/>
          <w:b/>
          <w:sz w:val="22"/>
          <w:szCs w:val="22"/>
        </w:rPr>
        <w:t>Mgr. Jan Mařík. PhD.</w:t>
      </w:r>
      <w:r w:rsidR="008634C1" w:rsidRPr="00EB5F06">
        <w:rPr>
          <w:rFonts w:ascii="Calibri" w:hAnsi="Calibri" w:cs="Arial"/>
          <w:b/>
          <w:sz w:val="22"/>
          <w:szCs w:val="22"/>
        </w:rPr>
        <w:t>, ředitel</w:t>
      </w:r>
      <w:r w:rsidR="008634C1" w:rsidRPr="00EB5F06">
        <w:rPr>
          <w:rFonts w:ascii="Calibri" w:hAnsi="Calibri" w:cs="Arial"/>
          <w:b/>
          <w:sz w:val="22"/>
          <w:szCs w:val="22"/>
        </w:rPr>
        <w:tab/>
      </w:r>
      <w:r w:rsidR="008634C1" w:rsidRPr="00EB5F06">
        <w:rPr>
          <w:rFonts w:ascii="Calibri" w:hAnsi="Calibri" w:cs="Arial"/>
          <w:b/>
          <w:sz w:val="22"/>
          <w:szCs w:val="22"/>
        </w:rPr>
        <w:tab/>
      </w:r>
      <w:r w:rsidR="008634C1" w:rsidRPr="00EB5F06">
        <w:rPr>
          <w:rFonts w:ascii="Calibri" w:hAnsi="Calibri" w:cs="Arial"/>
          <w:b/>
          <w:sz w:val="22"/>
          <w:szCs w:val="22"/>
        </w:rPr>
        <w:tab/>
      </w:r>
      <w:r w:rsidRPr="00EB5F06">
        <w:rPr>
          <w:rFonts w:ascii="Calibri" w:hAnsi="Calibri" w:cs="Arial"/>
          <w:b/>
          <w:sz w:val="22"/>
          <w:szCs w:val="22"/>
        </w:rPr>
        <w:t xml:space="preserve">              Ing. Petr Mrkos</w:t>
      </w:r>
    </w:p>
    <w:p w:rsidR="004D13CF" w:rsidRPr="00EB5F06" w:rsidRDefault="008634C1" w:rsidP="004D13CF">
      <w:p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b/>
          <w:sz w:val="22"/>
          <w:szCs w:val="22"/>
        </w:rPr>
      </w:pPr>
      <w:r w:rsidRPr="00EB5F06">
        <w:rPr>
          <w:rFonts w:ascii="Calibri" w:hAnsi="Calibri" w:cs="Arial"/>
          <w:b/>
          <w:sz w:val="22"/>
          <w:szCs w:val="22"/>
        </w:rPr>
        <w:t>Arch</w:t>
      </w:r>
      <w:r w:rsidR="0005354D" w:rsidRPr="00EB5F06">
        <w:rPr>
          <w:rFonts w:ascii="Calibri" w:hAnsi="Calibri" w:cs="Arial"/>
          <w:b/>
          <w:sz w:val="22"/>
          <w:szCs w:val="22"/>
        </w:rPr>
        <w:t>eologický ústav Akademie věd</w:t>
      </w:r>
      <w:r w:rsidR="0005354D" w:rsidRPr="00EB5F06">
        <w:rPr>
          <w:rFonts w:ascii="Calibri" w:hAnsi="Calibri" w:cs="Arial"/>
          <w:b/>
          <w:sz w:val="22"/>
          <w:szCs w:val="22"/>
        </w:rPr>
        <w:tab/>
      </w:r>
      <w:r w:rsidR="0005354D" w:rsidRPr="00EB5F06">
        <w:rPr>
          <w:rFonts w:ascii="Calibri" w:hAnsi="Calibri" w:cs="Arial"/>
          <w:b/>
          <w:sz w:val="22"/>
          <w:szCs w:val="22"/>
        </w:rPr>
        <w:tab/>
      </w:r>
      <w:r w:rsidR="0005354D" w:rsidRPr="00EB5F06">
        <w:rPr>
          <w:rFonts w:ascii="Calibri" w:hAnsi="Calibri" w:cs="Arial"/>
          <w:b/>
          <w:sz w:val="22"/>
          <w:szCs w:val="22"/>
        </w:rPr>
        <w:tab/>
      </w:r>
      <w:r w:rsidR="00CD4732" w:rsidRPr="00EB5F06">
        <w:rPr>
          <w:rFonts w:ascii="Calibri" w:hAnsi="Calibri" w:cs="Arial"/>
          <w:b/>
          <w:sz w:val="22"/>
          <w:szCs w:val="22"/>
        </w:rPr>
        <w:t xml:space="preserve">místopředseda </w:t>
      </w:r>
      <w:r w:rsidR="004D13CF" w:rsidRPr="00EB5F06">
        <w:rPr>
          <w:rFonts w:ascii="Calibri" w:hAnsi="Calibri" w:cs="Arial"/>
          <w:b/>
          <w:sz w:val="22"/>
          <w:szCs w:val="22"/>
        </w:rPr>
        <w:t>představenstva</w:t>
      </w:r>
      <w:r w:rsidR="004D13CF" w:rsidRPr="00EB5F06">
        <w:rPr>
          <w:rFonts w:ascii="Calibri" w:hAnsi="Calibri" w:cs="Arial"/>
          <w:b/>
          <w:sz w:val="22"/>
          <w:szCs w:val="22"/>
        </w:rPr>
        <w:tab/>
      </w:r>
    </w:p>
    <w:p w:rsidR="00C70A4B" w:rsidRPr="00EB5F06" w:rsidRDefault="008634C1" w:rsidP="004D13CF">
      <w:p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b/>
          <w:sz w:val="22"/>
          <w:szCs w:val="22"/>
        </w:rPr>
      </w:pPr>
      <w:r w:rsidRPr="00EB5F06">
        <w:rPr>
          <w:rFonts w:ascii="Calibri" w:hAnsi="Calibri" w:cs="Arial"/>
          <w:b/>
          <w:sz w:val="22"/>
          <w:szCs w:val="22"/>
        </w:rPr>
        <w:t>České republiky Praha, v.</w:t>
      </w:r>
      <w:r w:rsidR="004D13CF" w:rsidRPr="00EB5F06">
        <w:rPr>
          <w:rFonts w:ascii="Calibri" w:hAnsi="Calibri" w:cs="Arial"/>
          <w:b/>
          <w:sz w:val="22"/>
          <w:szCs w:val="22"/>
        </w:rPr>
        <w:t xml:space="preserve"> </w:t>
      </w:r>
      <w:r w:rsidRPr="00EB5F06">
        <w:rPr>
          <w:rFonts w:ascii="Calibri" w:hAnsi="Calibri" w:cs="Arial"/>
          <w:b/>
          <w:sz w:val="22"/>
          <w:szCs w:val="22"/>
        </w:rPr>
        <w:t>v.</w:t>
      </w:r>
      <w:r w:rsidR="004D13CF" w:rsidRPr="00EB5F06">
        <w:rPr>
          <w:rFonts w:ascii="Calibri" w:hAnsi="Calibri" w:cs="Arial"/>
          <w:b/>
          <w:sz w:val="22"/>
          <w:szCs w:val="22"/>
        </w:rPr>
        <w:t xml:space="preserve"> </w:t>
      </w:r>
      <w:r w:rsidRPr="00EB5F06">
        <w:rPr>
          <w:rFonts w:ascii="Calibri" w:hAnsi="Calibri" w:cs="Arial"/>
          <w:b/>
          <w:sz w:val="22"/>
          <w:szCs w:val="22"/>
        </w:rPr>
        <w:t>i.</w:t>
      </w:r>
      <w:r w:rsidR="004D13CF" w:rsidRPr="00EB5F06">
        <w:rPr>
          <w:rFonts w:ascii="Calibri" w:hAnsi="Calibri" w:cs="Arial"/>
          <w:b/>
          <w:sz w:val="22"/>
          <w:szCs w:val="22"/>
        </w:rPr>
        <w:tab/>
      </w:r>
      <w:r w:rsidR="004D13CF" w:rsidRPr="00EB5F06">
        <w:rPr>
          <w:rFonts w:ascii="Calibri" w:hAnsi="Calibri" w:cs="Arial"/>
          <w:b/>
          <w:sz w:val="22"/>
          <w:szCs w:val="22"/>
        </w:rPr>
        <w:tab/>
      </w:r>
      <w:r w:rsidR="004D13CF" w:rsidRPr="00EB5F06">
        <w:rPr>
          <w:rFonts w:ascii="Calibri" w:hAnsi="Calibri" w:cs="Arial"/>
          <w:b/>
          <w:sz w:val="22"/>
          <w:szCs w:val="22"/>
        </w:rPr>
        <w:tab/>
      </w:r>
      <w:r w:rsidR="004D13CF" w:rsidRPr="00EB5F06">
        <w:rPr>
          <w:rFonts w:ascii="Calibri" w:hAnsi="Calibri" w:cs="Arial"/>
          <w:b/>
          <w:sz w:val="22"/>
          <w:szCs w:val="22"/>
        </w:rPr>
        <w:tab/>
        <w:t>Pražské vodovody a kanalizace, a.s.</w:t>
      </w:r>
    </w:p>
    <w:p w:rsidR="00540603" w:rsidRPr="00EB5F06" w:rsidRDefault="00540603" w:rsidP="004D13CF">
      <w:p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b/>
          <w:sz w:val="22"/>
          <w:szCs w:val="22"/>
        </w:rPr>
      </w:pPr>
    </w:p>
    <w:p w:rsidR="00540603" w:rsidRPr="00EB5F06" w:rsidRDefault="00540603" w:rsidP="004D13CF">
      <w:p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b/>
          <w:sz w:val="22"/>
          <w:szCs w:val="22"/>
        </w:rPr>
      </w:pPr>
    </w:p>
    <w:p w:rsidR="00540603" w:rsidRPr="00EB5F06" w:rsidRDefault="00540603" w:rsidP="004D13CF">
      <w:p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b/>
          <w:sz w:val="22"/>
          <w:szCs w:val="22"/>
        </w:rPr>
      </w:pPr>
    </w:p>
    <w:p w:rsidR="00540603" w:rsidRPr="00EB5F06" w:rsidRDefault="00540603" w:rsidP="004D13CF">
      <w:p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b/>
          <w:sz w:val="22"/>
          <w:szCs w:val="22"/>
        </w:rPr>
        <w:sectPr w:rsidR="00540603" w:rsidRPr="00EB5F06" w:rsidSect="0000218A">
          <w:footerReference w:type="defaul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68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1488"/>
        <w:gridCol w:w="1720"/>
        <w:gridCol w:w="1379"/>
      </w:tblGrid>
      <w:tr w:rsidR="00540603" w:rsidRPr="00EB5F06" w:rsidTr="00540603">
        <w:trPr>
          <w:trHeight w:val="360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5F06">
              <w:rPr>
                <w:rFonts w:ascii="Arial" w:hAnsi="Arial" w:cs="Arial"/>
                <w:b/>
                <w:bCs/>
                <w:sz w:val="28"/>
                <w:szCs w:val="28"/>
              </w:rPr>
              <w:t>dodatek - kalkulace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</w:tr>
      <w:tr w:rsidR="00540603" w:rsidRPr="00EB5F06" w:rsidTr="00540603">
        <w:trPr>
          <w:trHeight w:val="360"/>
        </w:trPr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5F06">
              <w:rPr>
                <w:rFonts w:ascii="Arial" w:hAnsi="Arial" w:cs="Arial"/>
                <w:b/>
                <w:bCs/>
                <w:sz w:val="28"/>
                <w:szCs w:val="28"/>
              </w:rPr>
              <w:t>Horní Jelení příkop, havárie kanalizace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</w:tr>
      <w:tr w:rsidR="00540603" w:rsidRPr="00EB5F06" w:rsidTr="00540603">
        <w:trPr>
          <w:trHeight w:val="36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</w:tr>
      <w:tr w:rsidR="00540603" w:rsidRPr="00EB5F06" w:rsidTr="00540603">
        <w:trPr>
          <w:trHeight w:val="36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</w:tr>
      <w:tr w:rsidR="00540603" w:rsidRPr="00EB5F06" w:rsidTr="00540603">
        <w:trPr>
          <w:trHeight w:val="36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5F06">
              <w:rPr>
                <w:rFonts w:ascii="Arial" w:hAnsi="Arial" w:cs="Arial"/>
                <w:b/>
                <w:bCs/>
                <w:sz w:val="28"/>
                <w:szCs w:val="28"/>
              </w:rPr>
              <w:t>Terén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 </w:t>
            </w:r>
          </w:p>
        </w:tc>
      </w:tr>
      <w:tr w:rsidR="00540603" w:rsidRPr="00EB5F06" w:rsidTr="00540603">
        <w:trPr>
          <w:trHeight w:val="255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</w:rPr>
            </w:pPr>
            <w:r w:rsidRPr="00EB5F06">
              <w:rPr>
                <w:rFonts w:ascii="Arial" w:hAnsi="Arial" w:cs="Arial"/>
                <w:b/>
                <w:bCs/>
              </w:rPr>
              <w:t xml:space="preserve">cena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</w:rPr>
            </w:pPr>
            <w:r w:rsidRPr="00EB5F06">
              <w:rPr>
                <w:rFonts w:ascii="Arial" w:hAnsi="Arial" w:cs="Arial"/>
                <w:b/>
                <w:bCs/>
              </w:rPr>
              <w:t>počet hodin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  <w:b/>
                <w:bCs/>
              </w:rPr>
            </w:pPr>
            <w:r w:rsidRPr="00EB5F06">
              <w:rPr>
                <w:rFonts w:ascii="Arial" w:hAnsi="Arial" w:cs="Arial"/>
                <w:b/>
                <w:bCs/>
              </w:rPr>
              <w:t>cena celkem</w:t>
            </w:r>
          </w:p>
        </w:tc>
      </w:tr>
      <w:tr w:rsidR="00540603" w:rsidRPr="00EB5F06" w:rsidTr="00540603">
        <w:trPr>
          <w:trHeight w:val="255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archeolog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427,-Kč á 1h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12 810</w:t>
            </w:r>
          </w:p>
        </w:tc>
      </w:tr>
      <w:tr w:rsidR="00540603" w:rsidRPr="00EB5F06" w:rsidTr="00540603">
        <w:trPr>
          <w:trHeight w:val="360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technik specialista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360,-Kč á 1h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150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54 000</w:t>
            </w:r>
          </w:p>
        </w:tc>
      </w:tr>
      <w:tr w:rsidR="00540603" w:rsidRPr="00EB5F06" w:rsidTr="00540603">
        <w:trPr>
          <w:trHeight w:val="360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dokumentátor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190,-Kč á 1h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19 000</w:t>
            </w:r>
          </w:p>
        </w:tc>
      </w:tr>
      <w:tr w:rsidR="00540603" w:rsidRPr="00EB5F06" w:rsidTr="00540603">
        <w:trPr>
          <w:trHeight w:val="255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geodet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300,-Kč á 1h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9 000</w:t>
            </w:r>
          </w:p>
        </w:tc>
      </w:tr>
      <w:tr w:rsidR="00540603" w:rsidRPr="00EB5F06" w:rsidTr="00540603">
        <w:trPr>
          <w:trHeight w:val="255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věcné náklady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1.000,-Kč á den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8 000</w:t>
            </w:r>
          </w:p>
        </w:tc>
      </w:tr>
      <w:tr w:rsidR="00540603" w:rsidRPr="00EB5F06" w:rsidTr="00540603">
        <w:trPr>
          <w:trHeight w:val="255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 </w:t>
            </w:r>
          </w:p>
        </w:tc>
      </w:tr>
      <w:tr w:rsidR="00540603" w:rsidRPr="00EB5F06" w:rsidTr="00540603">
        <w:trPr>
          <w:trHeight w:val="315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celkem terén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102 810,0</w:t>
            </w:r>
          </w:p>
        </w:tc>
      </w:tr>
      <w:tr w:rsidR="00540603" w:rsidRPr="00EB5F06" w:rsidTr="00540603">
        <w:trPr>
          <w:trHeight w:val="300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terén s DPH 21%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124 400,1</w:t>
            </w:r>
          </w:p>
        </w:tc>
      </w:tr>
      <w:tr w:rsidR="00540603" w:rsidRPr="00EB5F06" w:rsidTr="00540603">
        <w:trPr>
          <w:trHeight w:val="30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603" w:rsidRPr="00EB5F06" w:rsidTr="00540603">
        <w:trPr>
          <w:trHeight w:val="315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</w:tr>
      <w:tr w:rsidR="00540603" w:rsidRPr="00EB5F06" w:rsidTr="00540603">
        <w:trPr>
          <w:trHeight w:val="36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5F06">
              <w:rPr>
                <w:rFonts w:ascii="Arial" w:hAnsi="Arial" w:cs="Arial"/>
                <w:b/>
                <w:bCs/>
                <w:sz w:val="28"/>
                <w:szCs w:val="28"/>
              </w:rPr>
              <w:t>zpracování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 </w:t>
            </w:r>
          </w:p>
        </w:tc>
      </w:tr>
      <w:tr w:rsidR="00540603" w:rsidRPr="00EB5F06" w:rsidTr="00540603">
        <w:trPr>
          <w:trHeight w:val="255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</w:rPr>
            </w:pPr>
            <w:r w:rsidRPr="00EB5F06">
              <w:rPr>
                <w:rFonts w:ascii="Arial" w:hAnsi="Arial" w:cs="Arial"/>
                <w:b/>
                <w:bCs/>
              </w:rPr>
              <w:t xml:space="preserve">cena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</w:rPr>
            </w:pPr>
            <w:r w:rsidRPr="00EB5F06">
              <w:rPr>
                <w:rFonts w:ascii="Arial" w:hAnsi="Arial" w:cs="Arial"/>
                <w:b/>
                <w:bCs/>
              </w:rPr>
              <w:t>počet hodin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  <w:b/>
                <w:bCs/>
              </w:rPr>
            </w:pPr>
            <w:r w:rsidRPr="00EB5F06">
              <w:rPr>
                <w:rFonts w:ascii="Arial" w:hAnsi="Arial" w:cs="Arial"/>
                <w:b/>
                <w:bCs/>
              </w:rPr>
              <w:t>cena celkem</w:t>
            </w:r>
          </w:p>
        </w:tc>
      </w:tr>
      <w:tr w:rsidR="00540603" w:rsidRPr="00EB5F06" w:rsidTr="00540603">
        <w:trPr>
          <w:trHeight w:val="255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archeolog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427,-Kč á 1h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29 890</w:t>
            </w:r>
          </w:p>
        </w:tc>
      </w:tr>
      <w:tr w:rsidR="00540603" w:rsidRPr="00EB5F06" w:rsidTr="00540603">
        <w:trPr>
          <w:trHeight w:val="255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dokumentátor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190,-Kč á 1h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19 000</w:t>
            </w:r>
          </w:p>
        </w:tc>
      </w:tr>
      <w:tr w:rsidR="00540603" w:rsidRPr="00EB5F06" w:rsidTr="00540603">
        <w:trPr>
          <w:trHeight w:val="255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dělník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155,-Kč á 1h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150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23 250</w:t>
            </w:r>
          </w:p>
        </w:tc>
      </w:tr>
      <w:tr w:rsidR="00540603" w:rsidRPr="00EB5F06" w:rsidTr="00540603">
        <w:trPr>
          <w:trHeight w:val="255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geodet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300,-Kč á 1h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3 000</w:t>
            </w:r>
          </w:p>
        </w:tc>
      </w:tr>
      <w:tr w:rsidR="00540603" w:rsidRPr="00EB5F06" w:rsidTr="00540603">
        <w:trPr>
          <w:trHeight w:val="255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 </w:t>
            </w:r>
          </w:p>
        </w:tc>
      </w:tr>
      <w:tr w:rsidR="00540603" w:rsidRPr="00EB5F06" w:rsidTr="00540603">
        <w:trPr>
          <w:trHeight w:val="315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celkem zpracování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75 140,0</w:t>
            </w:r>
          </w:p>
        </w:tc>
      </w:tr>
      <w:tr w:rsidR="00540603" w:rsidRPr="00EB5F06" w:rsidTr="00540603">
        <w:trPr>
          <w:trHeight w:val="300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terén s DPH 21%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90 919,40</w:t>
            </w:r>
          </w:p>
        </w:tc>
      </w:tr>
      <w:tr w:rsidR="00540603" w:rsidRPr="00EB5F06" w:rsidTr="00540603">
        <w:trPr>
          <w:trHeight w:val="255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</w:tr>
      <w:tr w:rsidR="00540603" w:rsidRPr="00EB5F06" w:rsidTr="00540603">
        <w:trPr>
          <w:trHeight w:val="36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</w:tr>
      <w:tr w:rsidR="00540603" w:rsidRPr="00EB5F06" w:rsidTr="00540603">
        <w:trPr>
          <w:trHeight w:val="25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bez DPH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s DPH 21%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</w:tr>
      <w:tr w:rsidR="00540603" w:rsidRPr="00EB5F06" w:rsidTr="00540603">
        <w:trPr>
          <w:trHeight w:val="255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terén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102 810,0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124 400,1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</w:tr>
      <w:tr w:rsidR="00540603" w:rsidRPr="00EB5F06" w:rsidTr="00540603">
        <w:trPr>
          <w:trHeight w:val="255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zpracování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75 140,0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</w:rPr>
            </w:pPr>
            <w:r w:rsidRPr="00EB5F06">
              <w:rPr>
                <w:rFonts w:ascii="Arial" w:hAnsi="Arial" w:cs="Arial"/>
              </w:rPr>
              <w:t>90 919,4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</w:rPr>
            </w:pPr>
          </w:p>
        </w:tc>
      </w:tr>
      <w:tr w:rsidR="00540603" w:rsidRPr="00540603" w:rsidTr="00540603">
        <w:trPr>
          <w:trHeight w:val="360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EB5F0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celkem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EB5F06" w:rsidRDefault="00540603" w:rsidP="00540603">
            <w:pPr>
              <w:jc w:val="right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EB5F0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177 950,0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03" w:rsidRPr="00540603" w:rsidRDefault="00540603" w:rsidP="0054060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B5F06">
              <w:rPr>
                <w:rFonts w:ascii="Arial" w:hAnsi="Arial" w:cs="Arial"/>
                <w:sz w:val="28"/>
                <w:szCs w:val="28"/>
              </w:rPr>
              <w:t>215 319,5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03" w:rsidRPr="00540603" w:rsidRDefault="00540603" w:rsidP="00540603">
            <w:pPr>
              <w:rPr>
                <w:rFonts w:ascii="Arial" w:hAnsi="Arial" w:cs="Arial"/>
              </w:rPr>
            </w:pPr>
          </w:p>
        </w:tc>
      </w:tr>
    </w:tbl>
    <w:p w:rsidR="00540603" w:rsidRDefault="00540603" w:rsidP="004D13CF">
      <w:p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b/>
          <w:sz w:val="22"/>
          <w:szCs w:val="22"/>
        </w:rPr>
      </w:pPr>
    </w:p>
    <w:sectPr w:rsidR="00540603" w:rsidSect="0000218A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73" w:rsidRDefault="00085773" w:rsidP="00185F2F">
      <w:r>
        <w:separator/>
      </w:r>
    </w:p>
  </w:endnote>
  <w:endnote w:type="continuationSeparator" w:id="0">
    <w:p w:rsidR="00085773" w:rsidRDefault="00085773" w:rsidP="0018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A5" w:rsidRDefault="003D0594">
    <w:pPr>
      <w:pStyle w:val="Zpat"/>
      <w:jc w:val="right"/>
    </w:pPr>
    <w:r>
      <w:fldChar w:fldCharType="begin"/>
    </w:r>
    <w:r w:rsidR="001138A5">
      <w:instrText xml:space="preserve"> PAGE   \* MERGEFORMAT </w:instrText>
    </w:r>
    <w:r>
      <w:fldChar w:fldCharType="separate"/>
    </w:r>
    <w:r w:rsidR="00A0629E">
      <w:rPr>
        <w:noProof/>
      </w:rPr>
      <w:t>1</w:t>
    </w:r>
    <w:r>
      <w:fldChar w:fldCharType="end"/>
    </w:r>
  </w:p>
  <w:p w:rsidR="001138A5" w:rsidRDefault="001138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73" w:rsidRDefault="00085773" w:rsidP="00185F2F">
      <w:r>
        <w:separator/>
      </w:r>
    </w:p>
  </w:footnote>
  <w:footnote w:type="continuationSeparator" w:id="0">
    <w:p w:rsidR="00085773" w:rsidRDefault="00085773" w:rsidP="00185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03" w:rsidRDefault="00540603">
    <w:pPr>
      <w:pStyle w:val="Zhlav"/>
    </w:pPr>
    <w:r>
      <w:ptab w:relativeTo="margin" w:alignment="center" w:leader="none"/>
    </w:r>
    <w:r>
      <w:ptab w:relativeTo="margin" w:alignment="right" w:leader="none"/>
    </w:r>
    <w:r>
      <w:t>Příloha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55D"/>
    <w:multiLevelType w:val="hybridMultilevel"/>
    <w:tmpl w:val="291A338A"/>
    <w:lvl w:ilvl="0" w:tplc="7E46CEE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FA5C48"/>
    <w:multiLevelType w:val="hybridMultilevel"/>
    <w:tmpl w:val="26AE45CA"/>
    <w:lvl w:ilvl="0" w:tplc="57CA6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005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9004FE"/>
    <w:multiLevelType w:val="hybridMultilevel"/>
    <w:tmpl w:val="8932D910"/>
    <w:lvl w:ilvl="0" w:tplc="A35CB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74575"/>
    <w:multiLevelType w:val="hybridMultilevel"/>
    <w:tmpl w:val="1504B4C6"/>
    <w:lvl w:ilvl="0" w:tplc="A35CB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B35A7"/>
    <w:multiLevelType w:val="hybridMultilevel"/>
    <w:tmpl w:val="771E1D90"/>
    <w:lvl w:ilvl="0" w:tplc="17F441B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FF04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3B274F"/>
    <w:multiLevelType w:val="hybridMultilevel"/>
    <w:tmpl w:val="027EF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25F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5186449"/>
    <w:multiLevelType w:val="hybridMultilevel"/>
    <w:tmpl w:val="EDD6CFEE"/>
    <w:lvl w:ilvl="0" w:tplc="412494EE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54484E"/>
    <w:multiLevelType w:val="hybridMultilevel"/>
    <w:tmpl w:val="8932B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36519"/>
    <w:multiLevelType w:val="hybridMultilevel"/>
    <w:tmpl w:val="32BA5D08"/>
    <w:lvl w:ilvl="0" w:tplc="B3EE5730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EE6493"/>
    <w:multiLevelType w:val="hybridMultilevel"/>
    <w:tmpl w:val="6DBC5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360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0B2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BCA56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19173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6F009A2"/>
    <w:multiLevelType w:val="hybridMultilevel"/>
    <w:tmpl w:val="66AE84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123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5A65C14"/>
    <w:multiLevelType w:val="hybridMultilevel"/>
    <w:tmpl w:val="E09EBD0A"/>
    <w:lvl w:ilvl="0" w:tplc="C55C16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AF3140"/>
    <w:multiLevelType w:val="hybridMultilevel"/>
    <w:tmpl w:val="A24EF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C721C"/>
    <w:multiLevelType w:val="hybridMultilevel"/>
    <w:tmpl w:val="810C44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F0F5B"/>
    <w:multiLevelType w:val="hybridMultilevel"/>
    <w:tmpl w:val="C83076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46902"/>
    <w:multiLevelType w:val="hybridMultilevel"/>
    <w:tmpl w:val="7F28A554"/>
    <w:lvl w:ilvl="0" w:tplc="01AC9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5C3C0B"/>
    <w:multiLevelType w:val="hybridMultilevel"/>
    <w:tmpl w:val="43E65340"/>
    <w:lvl w:ilvl="0" w:tplc="521C6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41D11"/>
    <w:multiLevelType w:val="hybridMultilevel"/>
    <w:tmpl w:val="A872B4FA"/>
    <w:lvl w:ilvl="0" w:tplc="A35CB2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22"/>
  </w:num>
  <w:num w:numId="10">
    <w:abstractNumId w:val="24"/>
  </w:num>
  <w:num w:numId="11">
    <w:abstractNumId w:val="17"/>
  </w:num>
  <w:num w:numId="12">
    <w:abstractNumId w:val="7"/>
  </w:num>
  <w:num w:numId="13">
    <w:abstractNumId w:val="19"/>
  </w:num>
  <w:num w:numId="14">
    <w:abstractNumId w:val="1"/>
  </w:num>
  <w:num w:numId="15">
    <w:abstractNumId w:val="21"/>
  </w:num>
  <w:num w:numId="16">
    <w:abstractNumId w:val="23"/>
  </w:num>
  <w:num w:numId="17">
    <w:abstractNumId w:val="4"/>
  </w:num>
  <w:num w:numId="18">
    <w:abstractNumId w:val="5"/>
  </w:num>
  <w:num w:numId="19">
    <w:abstractNumId w:val="12"/>
  </w:num>
  <w:num w:numId="20">
    <w:abstractNumId w:val="0"/>
  </w:num>
  <w:num w:numId="21">
    <w:abstractNumId w:val="20"/>
  </w:num>
  <w:num w:numId="22">
    <w:abstractNumId w:val="11"/>
  </w:num>
  <w:num w:numId="23">
    <w:abstractNumId w:val="9"/>
  </w:num>
  <w:num w:numId="24">
    <w:abstractNumId w:val="1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21"/>
    <w:rsid w:val="0000218A"/>
    <w:rsid w:val="00015998"/>
    <w:rsid w:val="0003797C"/>
    <w:rsid w:val="0004081D"/>
    <w:rsid w:val="0005354D"/>
    <w:rsid w:val="00085773"/>
    <w:rsid w:val="000B7680"/>
    <w:rsid w:val="000C15F4"/>
    <w:rsid w:val="000D63FF"/>
    <w:rsid w:val="000D67D3"/>
    <w:rsid w:val="000E3A60"/>
    <w:rsid w:val="001138A5"/>
    <w:rsid w:val="00113BEA"/>
    <w:rsid w:val="00164DC3"/>
    <w:rsid w:val="00185F2F"/>
    <w:rsid w:val="001B0D41"/>
    <w:rsid w:val="001D4181"/>
    <w:rsid w:val="001D531A"/>
    <w:rsid w:val="0020216B"/>
    <w:rsid w:val="002055DA"/>
    <w:rsid w:val="00232732"/>
    <w:rsid w:val="00264119"/>
    <w:rsid w:val="002808BA"/>
    <w:rsid w:val="002A7519"/>
    <w:rsid w:val="002A7881"/>
    <w:rsid w:val="002C7106"/>
    <w:rsid w:val="002F20A0"/>
    <w:rsid w:val="002F7B2F"/>
    <w:rsid w:val="00307FBF"/>
    <w:rsid w:val="003753A7"/>
    <w:rsid w:val="00380C24"/>
    <w:rsid w:val="00381EF9"/>
    <w:rsid w:val="0038312C"/>
    <w:rsid w:val="00395B94"/>
    <w:rsid w:val="003A4222"/>
    <w:rsid w:val="003A7CD2"/>
    <w:rsid w:val="003B107D"/>
    <w:rsid w:val="003B6E60"/>
    <w:rsid w:val="003D0594"/>
    <w:rsid w:val="003F3CAB"/>
    <w:rsid w:val="003F5926"/>
    <w:rsid w:val="00410789"/>
    <w:rsid w:val="004110E4"/>
    <w:rsid w:val="00447419"/>
    <w:rsid w:val="004631AF"/>
    <w:rsid w:val="00466E9A"/>
    <w:rsid w:val="004772B2"/>
    <w:rsid w:val="00497988"/>
    <w:rsid w:val="004A6414"/>
    <w:rsid w:val="004D13CF"/>
    <w:rsid w:val="00511F56"/>
    <w:rsid w:val="00514017"/>
    <w:rsid w:val="00516AAF"/>
    <w:rsid w:val="00540603"/>
    <w:rsid w:val="0058613A"/>
    <w:rsid w:val="005B18FD"/>
    <w:rsid w:val="005C7D92"/>
    <w:rsid w:val="005E0E39"/>
    <w:rsid w:val="005E167F"/>
    <w:rsid w:val="005F4496"/>
    <w:rsid w:val="006147DE"/>
    <w:rsid w:val="00617D7A"/>
    <w:rsid w:val="00622F56"/>
    <w:rsid w:val="00633C61"/>
    <w:rsid w:val="00644F18"/>
    <w:rsid w:val="006465AB"/>
    <w:rsid w:val="0066020A"/>
    <w:rsid w:val="00665DD2"/>
    <w:rsid w:val="006A0AB8"/>
    <w:rsid w:val="006C1284"/>
    <w:rsid w:val="006D12D5"/>
    <w:rsid w:val="006D2889"/>
    <w:rsid w:val="006F337F"/>
    <w:rsid w:val="006F7209"/>
    <w:rsid w:val="00706760"/>
    <w:rsid w:val="007726CF"/>
    <w:rsid w:val="007A410C"/>
    <w:rsid w:val="007C10E8"/>
    <w:rsid w:val="007C286D"/>
    <w:rsid w:val="007D189E"/>
    <w:rsid w:val="007E50C5"/>
    <w:rsid w:val="00822D2A"/>
    <w:rsid w:val="00826728"/>
    <w:rsid w:val="0083121A"/>
    <w:rsid w:val="008355BE"/>
    <w:rsid w:val="008579E5"/>
    <w:rsid w:val="008634C1"/>
    <w:rsid w:val="00865C56"/>
    <w:rsid w:val="00886431"/>
    <w:rsid w:val="00893F29"/>
    <w:rsid w:val="008A1A65"/>
    <w:rsid w:val="008A6770"/>
    <w:rsid w:val="008B00D3"/>
    <w:rsid w:val="008D1E5B"/>
    <w:rsid w:val="008D2518"/>
    <w:rsid w:val="008D3785"/>
    <w:rsid w:val="00902489"/>
    <w:rsid w:val="0090644D"/>
    <w:rsid w:val="00934969"/>
    <w:rsid w:val="0097073A"/>
    <w:rsid w:val="0098389D"/>
    <w:rsid w:val="00985E13"/>
    <w:rsid w:val="009C15A9"/>
    <w:rsid w:val="009E28A5"/>
    <w:rsid w:val="00A0445D"/>
    <w:rsid w:val="00A0629E"/>
    <w:rsid w:val="00A21322"/>
    <w:rsid w:val="00A24755"/>
    <w:rsid w:val="00A31925"/>
    <w:rsid w:val="00A46FD7"/>
    <w:rsid w:val="00A7522D"/>
    <w:rsid w:val="00A76D2C"/>
    <w:rsid w:val="00AB3716"/>
    <w:rsid w:val="00B8341E"/>
    <w:rsid w:val="00BA6390"/>
    <w:rsid w:val="00BC415A"/>
    <w:rsid w:val="00BC7718"/>
    <w:rsid w:val="00BD321F"/>
    <w:rsid w:val="00BD3EF0"/>
    <w:rsid w:val="00BD4F21"/>
    <w:rsid w:val="00BF4CB3"/>
    <w:rsid w:val="00C13423"/>
    <w:rsid w:val="00C2553C"/>
    <w:rsid w:val="00C70A4B"/>
    <w:rsid w:val="00C7526B"/>
    <w:rsid w:val="00C9763B"/>
    <w:rsid w:val="00CB7C35"/>
    <w:rsid w:val="00CC4F59"/>
    <w:rsid w:val="00CC5D80"/>
    <w:rsid w:val="00CD4732"/>
    <w:rsid w:val="00CF7E9F"/>
    <w:rsid w:val="00D00E16"/>
    <w:rsid w:val="00D13A4A"/>
    <w:rsid w:val="00D246A5"/>
    <w:rsid w:val="00D27B13"/>
    <w:rsid w:val="00D56E5F"/>
    <w:rsid w:val="00D57058"/>
    <w:rsid w:val="00D76345"/>
    <w:rsid w:val="00D77C93"/>
    <w:rsid w:val="00D91A4E"/>
    <w:rsid w:val="00DE286B"/>
    <w:rsid w:val="00E06DE1"/>
    <w:rsid w:val="00E628EF"/>
    <w:rsid w:val="00E82014"/>
    <w:rsid w:val="00EA0AA2"/>
    <w:rsid w:val="00EA36D1"/>
    <w:rsid w:val="00EB20F1"/>
    <w:rsid w:val="00EB2E28"/>
    <w:rsid w:val="00EB5F06"/>
    <w:rsid w:val="00EC454F"/>
    <w:rsid w:val="00ED4DEB"/>
    <w:rsid w:val="00EE6C06"/>
    <w:rsid w:val="00F1384B"/>
    <w:rsid w:val="00F16905"/>
    <w:rsid w:val="00F179DC"/>
    <w:rsid w:val="00F34EC9"/>
    <w:rsid w:val="00F51100"/>
    <w:rsid w:val="00F541FF"/>
    <w:rsid w:val="00F673C4"/>
    <w:rsid w:val="00F70379"/>
    <w:rsid w:val="00FA7B24"/>
    <w:rsid w:val="00FA7E39"/>
    <w:rsid w:val="00FC76C3"/>
    <w:rsid w:val="00FD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Calibri" w:hAnsi="Bookman Old Style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F21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D4F21"/>
    <w:pPr>
      <w:jc w:val="center"/>
    </w:pPr>
    <w:rPr>
      <w:rFonts w:ascii="Arial" w:hAnsi="Arial"/>
      <w:b/>
    </w:rPr>
  </w:style>
  <w:style w:type="character" w:customStyle="1" w:styleId="NzevChar">
    <w:name w:val="Název Char"/>
    <w:link w:val="Nzev"/>
    <w:rsid w:val="00BD4F21"/>
    <w:rPr>
      <w:rFonts w:ascii="Arial" w:eastAsia="Times New Roman" w:hAnsi="Arial"/>
      <w:b/>
      <w:color w:val="auto"/>
      <w:sz w:val="20"/>
      <w:szCs w:val="20"/>
      <w:lang w:eastAsia="cs-CZ"/>
      <w14:shadow w14:blurRad="0" w14:dist="0" w14:dir="0" w14:sx="0" w14:sy="0" w14:kx="0" w14:ky="0" w14:algn="none">
        <w14:srgbClr w14:val="000000"/>
      </w14:shadow>
    </w:rPr>
  </w:style>
  <w:style w:type="paragraph" w:styleId="Zkladntext">
    <w:name w:val="Body Text"/>
    <w:basedOn w:val="Normln"/>
    <w:link w:val="ZkladntextChar"/>
    <w:rsid w:val="00BD4F21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link w:val="Zkladntext"/>
    <w:rsid w:val="00BD4F21"/>
    <w:rPr>
      <w:rFonts w:ascii="Arial" w:eastAsia="Times New Roman" w:hAnsi="Arial"/>
      <w:color w:val="auto"/>
      <w:sz w:val="22"/>
      <w:szCs w:val="20"/>
      <w:lang w:eastAsia="cs-CZ"/>
      <w14:shadow w14:blurRad="0" w14:dist="0" w14:dir="0" w14:sx="0" w14:sy="0" w14:kx="0" w14:ky="0" w14:algn="none">
        <w14:srgbClr w14:val="000000"/>
      </w14:shadow>
    </w:rPr>
  </w:style>
  <w:style w:type="paragraph" w:styleId="Zkladntext3">
    <w:name w:val="Body Text 3"/>
    <w:basedOn w:val="Normln"/>
    <w:link w:val="Zkladntext3Char"/>
    <w:rsid w:val="00BD4F21"/>
    <w:pPr>
      <w:tabs>
        <w:tab w:val="num" w:pos="567"/>
      </w:tabs>
      <w:jc w:val="both"/>
    </w:pPr>
    <w:rPr>
      <w:rFonts w:ascii="Tahoma" w:hAnsi="Tahoma"/>
    </w:rPr>
  </w:style>
  <w:style w:type="character" w:customStyle="1" w:styleId="Zkladntext3Char">
    <w:name w:val="Základní text 3 Char"/>
    <w:link w:val="Zkladntext3"/>
    <w:rsid w:val="00BD4F21"/>
    <w:rPr>
      <w:rFonts w:ascii="Tahoma" w:eastAsia="Times New Roman" w:hAnsi="Tahoma"/>
      <w:color w:val="auto"/>
      <w:sz w:val="20"/>
      <w:szCs w:val="20"/>
      <w:lang w:eastAsia="cs-CZ"/>
      <w14:shadow w14:blurRad="0" w14:dist="0" w14:dir="0" w14:sx="0" w14:sy="0" w14:kx="0" w14:ky="0" w14:algn="none">
        <w14:srgbClr w14:val="000000"/>
      </w14:shadow>
    </w:rPr>
  </w:style>
  <w:style w:type="paragraph" w:styleId="Zkladntextodsazen2">
    <w:name w:val="Body Text Indent 2"/>
    <w:basedOn w:val="Normln"/>
    <w:link w:val="Zkladntextodsazen2Char"/>
    <w:rsid w:val="00BD4F21"/>
    <w:pPr>
      <w:ind w:firstLine="284"/>
      <w:jc w:val="center"/>
    </w:pPr>
    <w:rPr>
      <w:rFonts w:ascii="Arial" w:hAnsi="Arial"/>
      <w:b/>
      <w:sz w:val="22"/>
    </w:rPr>
  </w:style>
  <w:style w:type="character" w:customStyle="1" w:styleId="Zkladntextodsazen2Char">
    <w:name w:val="Základní text odsazený 2 Char"/>
    <w:link w:val="Zkladntextodsazen2"/>
    <w:rsid w:val="00BD4F21"/>
    <w:rPr>
      <w:rFonts w:ascii="Arial" w:eastAsia="Times New Roman" w:hAnsi="Arial"/>
      <w:b/>
      <w:color w:val="auto"/>
      <w:sz w:val="22"/>
      <w:szCs w:val="20"/>
      <w:lang w:eastAsia="cs-CZ"/>
      <w14:shadow w14:blurRad="0" w14:dist="0" w14:dir="0" w14:sx="0" w14:sy="0" w14:kx="0" w14:ky="0" w14:algn="none">
        <w14:srgbClr w14:val="000000"/>
      </w14:shadow>
    </w:rPr>
  </w:style>
  <w:style w:type="paragraph" w:styleId="Odstavecseseznamem">
    <w:name w:val="List Paragraph"/>
    <w:basedOn w:val="Normln"/>
    <w:uiPriority w:val="34"/>
    <w:qFormat/>
    <w:rsid w:val="00BD4F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5F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85F2F"/>
    <w:rPr>
      <w:rFonts w:ascii="Times New Roman" w:eastAsia="Times New Roman" w:hAnsi="Times New Roman"/>
      <w:color w:val="auto"/>
      <w:sz w:val="20"/>
      <w:szCs w:val="20"/>
      <w:lang w:eastAsia="cs-CZ"/>
      <w14:shadow w14:blurRad="0" w14:dist="0" w14:dir="0" w14:sx="0" w14:sy="0" w14:kx="0" w14:ky="0" w14:algn="none">
        <w14:srgbClr w14:val="000000"/>
      </w14:shadow>
    </w:rPr>
  </w:style>
  <w:style w:type="paragraph" w:styleId="Zpat">
    <w:name w:val="footer"/>
    <w:basedOn w:val="Normln"/>
    <w:link w:val="ZpatChar"/>
    <w:uiPriority w:val="99"/>
    <w:unhideWhenUsed/>
    <w:rsid w:val="00185F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85F2F"/>
    <w:rPr>
      <w:rFonts w:ascii="Times New Roman" w:eastAsia="Times New Roman" w:hAnsi="Times New Roman"/>
      <w:color w:val="auto"/>
      <w:sz w:val="20"/>
      <w:szCs w:val="20"/>
      <w:lang w:eastAsia="cs-CZ"/>
      <w14:shadow w14:blurRad="0" w14:dist="0" w14:dir="0" w14:sx="0" w14:sy="0" w14:kx="0" w14:ky="0" w14:algn="none">
        <w14:srgbClr w14:val="000000"/>
      </w14:shadow>
    </w:rPr>
  </w:style>
  <w:style w:type="character" w:styleId="Odkaznakoment">
    <w:name w:val="annotation reference"/>
    <w:uiPriority w:val="99"/>
    <w:semiHidden/>
    <w:unhideWhenUsed/>
    <w:rsid w:val="00617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D7A"/>
  </w:style>
  <w:style w:type="character" w:customStyle="1" w:styleId="TextkomenteChar">
    <w:name w:val="Text komentáře Char"/>
    <w:link w:val="Textkomente"/>
    <w:uiPriority w:val="99"/>
    <w:semiHidden/>
    <w:rsid w:val="00617D7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D7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17D7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7D7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7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F3C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Calibri" w:hAnsi="Bookman Old Style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F21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D4F21"/>
    <w:pPr>
      <w:jc w:val="center"/>
    </w:pPr>
    <w:rPr>
      <w:rFonts w:ascii="Arial" w:hAnsi="Arial"/>
      <w:b/>
    </w:rPr>
  </w:style>
  <w:style w:type="character" w:customStyle="1" w:styleId="NzevChar">
    <w:name w:val="Název Char"/>
    <w:link w:val="Nzev"/>
    <w:rsid w:val="00BD4F21"/>
    <w:rPr>
      <w:rFonts w:ascii="Arial" w:eastAsia="Times New Roman" w:hAnsi="Arial"/>
      <w:b/>
      <w:color w:val="auto"/>
      <w:sz w:val="20"/>
      <w:szCs w:val="20"/>
      <w:lang w:eastAsia="cs-CZ"/>
      <w14:shadow w14:blurRad="0" w14:dist="0" w14:dir="0" w14:sx="0" w14:sy="0" w14:kx="0" w14:ky="0" w14:algn="none">
        <w14:srgbClr w14:val="000000"/>
      </w14:shadow>
    </w:rPr>
  </w:style>
  <w:style w:type="paragraph" w:styleId="Zkladntext">
    <w:name w:val="Body Text"/>
    <w:basedOn w:val="Normln"/>
    <w:link w:val="ZkladntextChar"/>
    <w:rsid w:val="00BD4F21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link w:val="Zkladntext"/>
    <w:rsid w:val="00BD4F21"/>
    <w:rPr>
      <w:rFonts w:ascii="Arial" w:eastAsia="Times New Roman" w:hAnsi="Arial"/>
      <w:color w:val="auto"/>
      <w:sz w:val="22"/>
      <w:szCs w:val="20"/>
      <w:lang w:eastAsia="cs-CZ"/>
      <w14:shadow w14:blurRad="0" w14:dist="0" w14:dir="0" w14:sx="0" w14:sy="0" w14:kx="0" w14:ky="0" w14:algn="none">
        <w14:srgbClr w14:val="000000"/>
      </w14:shadow>
    </w:rPr>
  </w:style>
  <w:style w:type="paragraph" w:styleId="Zkladntext3">
    <w:name w:val="Body Text 3"/>
    <w:basedOn w:val="Normln"/>
    <w:link w:val="Zkladntext3Char"/>
    <w:rsid w:val="00BD4F21"/>
    <w:pPr>
      <w:tabs>
        <w:tab w:val="num" w:pos="567"/>
      </w:tabs>
      <w:jc w:val="both"/>
    </w:pPr>
    <w:rPr>
      <w:rFonts w:ascii="Tahoma" w:hAnsi="Tahoma"/>
    </w:rPr>
  </w:style>
  <w:style w:type="character" w:customStyle="1" w:styleId="Zkladntext3Char">
    <w:name w:val="Základní text 3 Char"/>
    <w:link w:val="Zkladntext3"/>
    <w:rsid w:val="00BD4F21"/>
    <w:rPr>
      <w:rFonts w:ascii="Tahoma" w:eastAsia="Times New Roman" w:hAnsi="Tahoma"/>
      <w:color w:val="auto"/>
      <w:sz w:val="20"/>
      <w:szCs w:val="20"/>
      <w:lang w:eastAsia="cs-CZ"/>
      <w14:shadow w14:blurRad="0" w14:dist="0" w14:dir="0" w14:sx="0" w14:sy="0" w14:kx="0" w14:ky="0" w14:algn="none">
        <w14:srgbClr w14:val="000000"/>
      </w14:shadow>
    </w:rPr>
  </w:style>
  <w:style w:type="paragraph" w:styleId="Zkladntextodsazen2">
    <w:name w:val="Body Text Indent 2"/>
    <w:basedOn w:val="Normln"/>
    <w:link w:val="Zkladntextodsazen2Char"/>
    <w:rsid w:val="00BD4F21"/>
    <w:pPr>
      <w:ind w:firstLine="284"/>
      <w:jc w:val="center"/>
    </w:pPr>
    <w:rPr>
      <w:rFonts w:ascii="Arial" w:hAnsi="Arial"/>
      <w:b/>
      <w:sz w:val="22"/>
    </w:rPr>
  </w:style>
  <w:style w:type="character" w:customStyle="1" w:styleId="Zkladntextodsazen2Char">
    <w:name w:val="Základní text odsazený 2 Char"/>
    <w:link w:val="Zkladntextodsazen2"/>
    <w:rsid w:val="00BD4F21"/>
    <w:rPr>
      <w:rFonts w:ascii="Arial" w:eastAsia="Times New Roman" w:hAnsi="Arial"/>
      <w:b/>
      <w:color w:val="auto"/>
      <w:sz w:val="22"/>
      <w:szCs w:val="20"/>
      <w:lang w:eastAsia="cs-CZ"/>
      <w14:shadow w14:blurRad="0" w14:dist="0" w14:dir="0" w14:sx="0" w14:sy="0" w14:kx="0" w14:ky="0" w14:algn="none">
        <w14:srgbClr w14:val="000000"/>
      </w14:shadow>
    </w:rPr>
  </w:style>
  <w:style w:type="paragraph" w:styleId="Odstavecseseznamem">
    <w:name w:val="List Paragraph"/>
    <w:basedOn w:val="Normln"/>
    <w:uiPriority w:val="34"/>
    <w:qFormat/>
    <w:rsid w:val="00BD4F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5F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85F2F"/>
    <w:rPr>
      <w:rFonts w:ascii="Times New Roman" w:eastAsia="Times New Roman" w:hAnsi="Times New Roman"/>
      <w:color w:val="auto"/>
      <w:sz w:val="20"/>
      <w:szCs w:val="20"/>
      <w:lang w:eastAsia="cs-CZ"/>
      <w14:shadow w14:blurRad="0" w14:dist="0" w14:dir="0" w14:sx="0" w14:sy="0" w14:kx="0" w14:ky="0" w14:algn="none">
        <w14:srgbClr w14:val="000000"/>
      </w14:shadow>
    </w:rPr>
  </w:style>
  <w:style w:type="paragraph" w:styleId="Zpat">
    <w:name w:val="footer"/>
    <w:basedOn w:val="Normln"/>
    <w:link w:val="ZpatChar"/>
    <w:uiPriority w:val="99"/>
    <w:unhideWhenUsed/>
    <w:rsid w:val="00185F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85F2F"/>
    <w:rPr>
      <w:rFonts w:ascii="Times New Roman" w:eastAsia="Times New Roman" w:hAnsi="Times New Roman"/>
      <w:color w:val="auto"/>
      <w:sz w:val="20"/>
      <w:szCs w:val="20"/>
      <w:lang w:eastAsia="cs-CZ"/>
      <w14:shadow w14:blurRad="0" w14:dist="0" w14:dir="0" w14:sx="0" w14:sy="0" w14:kx="0" w14:ky="0" w14:algn="none">
        <w14:srgbClr w14:val="000000"/>
      </w14:shadow>
    </w:rPr>
  </w:style>
  <w:style w:type="character" w:styleId="Odkaznakoment">
    <w:name w:val="annotation reference"/>
    <w:uiPriority w:val="99"/>
    <w:semiHidden/>
    <w:unhideWhenUsed/>
    <w:rsid w:val="00617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D7A"/>
  </w:style>
  <w:style w:type="character" w:customStyle="1" w:styleId="TextkomenteChar">
    <w:name w:val="Text komentáře Char"/>
    <w:link w:val="Textkomente"/>
    <w:uiPriority w:val="99"/>
    <w:semiHidden/>
    <w:rsid w:val="00617D7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D7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17D7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7D7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7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F3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.langer@pvk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amek@arup.ca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lykova@arup.ca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40FF-1526-4AC1-AC1F-BA115FC3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PVK a.s.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Bártová</dc:creator>
  <cp:lastModifiedBy>kuvikova</cp:lastModifiedBy>
  <cp:revision>2</cp:revision>
  <cp:lastPrinted>2016-06-29T13:18:00Z</cp:lastPrinted>
  <dcterms:created xsi:type="dcterms:W3CDTF">2020-01-16T09:56:00Z</dcterms:created>
  <dcterms:modified xsi:type="dcterms:W3CDTF">2020-01-16T09:56:00Z</dcterms:modified>
</cp:coreProperties>
</file>