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EE" w:rsidRDefault="00243D53">
      <w:pPr>
        <w:spacing w:before="86"/>
        <w:ind w:left="686" w:right="60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SMLOUVA O DÍLO</w:t>
      </w:r>
    </w:p>
    <w:p w:rsidR="001E69EE" w:rsidRDefault="00243D53">
      <w:pPr>
        <w:pStyle w:val="Nadpis1"/>
        <w:spacing w:before="122"/>
        <w:ind w:left="692" w:hanging="104"/>
      </w:pPr>
      <w:r>
        <w:t>na pořízení a instalaci klimatizačních jednotek v budově Krajského soudu v Ústí n.L.</w:t>
      </w:r>
    </w:p>
    <w:p w:rsidR="001E69EE" w:rsidRDefault="00243D53">
      <w:pPr>
        <w:pStyle w:val="Zkladntext"/>
        <w:spacing w:before="119"/>
        <w:ind w:left="692" w:right="608" w:firstLine="0"/>
        <w:jc w:val="center"/>
      </w:pPr>
      <w:r>
        <w:t>uzavřená dle ustanovení § 2430 a násl. zákona č. 89/2012 Sb., občanský zákoník, ve znění pozdějších předpisů</w:t>
      </w:r>
    </w:p>
    <w:p w:rsidR="001E69EE" w:rsidRDefault="00243D53">
      <w:pPr>
        <w:pStyle w:val="Zkladntext"/>
        <w:spacing w:before="122"/>
        <w:ind w:left="692" w:right="428" w:firstLine="0"/>
        <w:jc w:val="center"/>
      </w:pPr>
      <w:r>
        <w:t>Spr 998/2019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243D53">
      <w:pPr>
        <w:pStyle w:val="Nadpis1"/>
        <w:spacing w:before="184"/>
        <w:ind w:left="318"/>
      </w:pPr>
      <w:r>
        <w:t>Smluvní strany:</w:t>
      </w:r>
    </w:p>
    <w:p w:rsidR="001E69EE" w:rsidRDefault="001E69EE">
      <w:pPr>
        <w:pStyle w:val="Zkladntext"/>
        <w:spacing w:before="8" w:after="1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21"/>
        <w:gridCol w:w="6277"/>
      </w:tblGrid>
      <w:tr w:rsidR="001E69EE">
        <w:trPr>
          <w:trHeight w:val="270"/>
        </w:trPr>
        <w:tc>
          <w:tcPr>
            <w:tcW w:w="3121" w:type="dxa"/>
          </w:tcPr>
          <w:p w:rsidR="001E69EE" w:rsidRDefault="00243D53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</w:tc>
        <w:tc>
          <w:tcPr>
            <w:tcW w:w="6277" w:type="dxa"/>
          </w:tcPr>
          <w:p w:rsidR="001E69EE" w:rsidRDefault="00243D5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Česká republika - Krajský soud v Ústí nad Labem</w:t>
            </w:r>
          </w:p>
        </w:tc>
      </w:tr>
      <w:tr w:rsidR="001E69EE">
        <w:trPr>
          <w:trHeight w:val="1080"/>
        </w:trPr>
        <w:tc>
          <w:tcPr>
            <w:tcW w:w="3121" w:type="dxa"/>
          </w:tcPr>
          <w:p w:rsidR="001E69EE" w:rsidRDefault="001E6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7" w:type="dxa"/>
          </w:tcPr>
          <w:p w:rsidR="001E69EE" w:rsidRDefault="00243D53">
            <w:pPr>
              <w:pStyle w:val="TableParagraph"/>
              <w:spacing w:line="240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zastoupená JUDr. Lenkou Ceplovou, pověřenou zastupováním uvolněné funkce  předsedy  Krajského  soudu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Ústí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Labem,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zastoupenou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pověřeným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pracovníkem</w:t>
            </w:r>
          </w:p>
          <w:p w:rsidR="001E69EE" w:rsidRDefault="00243D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soudu dle Spr.146/2020, Ing. Janem Tobiášem</w:t>
            </w:r>
          </w:p>
        </w:tc>
      </w:tr>
      <w:tr w:rsidR="001E69EE">
        <w:trPr>
          <w:trHeight w:val="270"/>
        </w:trPr>
        <w:tc>
          <w:tcPr>
            <w:tcW w:w="3121" w:type="dxa"/>
          </w:tcPr>
          <w:p w:rsidR="001E69EE" w:rsidRDefault="00243D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6277" w:type="dxa"/>
          </w:tcPr>
          <w:p w:rsidR="001E69EE" w:rsidRDefault="00243D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Národního odboje 1274/26, 400 03 Ústí nad Labem</w:t>
            </w:r>
          </w:p>
        </w:tc>
      </w:tr>
      <w:tr w:rsidR="001E69EE">
        <w:trPr>
          <w:trHeight w:val="270"/>
        </w:trPr>
        <w:tc>
          <w:tcPr>
            <w:tcW w:w="3121" w:type="dxa"/>
          </w:tcPr>
          <w:p w:rsidR="001E69EE" w:rsidRDefault="00243D53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277" w:type="dxa"/>
          </w:tcPr>
          <w:p w:rsidR="001E69EE" w:rsidRDefault="00243D5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00215708</w:t>
            </w:r>
          </w:p>
        </w:tc>
      </w:tr>
      <w:tr w:rsidR="001E69EE">
        <w:trPr>
          <w:trHeight w:val="270"/>
        </w:trPr>
        <w:tc>
          <w:tcPr>
            <w:tcW w:w="3121" w:type="dxa"/>
          </w:tcPr>
          <w:p w:rsidR="001E69EE" w:rsidRDefault="00243D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6277" w:type="dxa"/>
          </w:tcPr>
          <w:p w:rsidR="001E69EE" w:rsidRDefault="001E69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E69EE">
        <w:trPr>
          <w:trHeight w:val="299"/>
        </w:trPr>
        <w:tc>
          <w:tcPr>
            <w:tcW w:w="3121" w:type="dxa"/>
          </w:tcPr>
          <w:p w:rsidR="001E69EE" w:rsidRDefault="00243D53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Bank. spojení:</w:t>
            </w:r>
          </w:p>
        </w:tc>
        <w:tc>
          <w:tcPr>
            <w:tcW w:w="6277" w:type="dxa"/>
          </w:tcPr>
          <w:p w:rsidR="001E69EE" w:rsidRDefault="00243D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ČNB, č.ú :</w:t>
            </w:r>
          </w:p>
        </w:tc>
      </w:tr>
      <w:tr w:rsidR="001E69EE">
        <w:trPr>
          <w:trHeight w:val="540"/>
        </w:trPr>
        <w:tc>
          <w:tcPr>
            <w:tcW w:w="3121" w:type="dxa"/>
          </w:tcPr>
          <w:p w:rsidR="001E69EE" w:rsidRDefault="001E69E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E69EE" w:rsidRDefault="00243D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Zástupce pro věcná jednání:</w:t>
            </w:r>
          </w:p>
        </w:tc>
        <w:tc>
          <w:tcPr>
            <w:tcW w:w="6277" w:type="dxa"/>
          </w:tcPr>
          <w:p w:rsidR="001E69EE" w:rsidRDefault="001E69E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E69EE" w:rsidRDefault="00243D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Ing. Jan Tobiáš – ředitel správy</w:t>
            </w:r>
          </w:p>
        </w:tc>
      </w:tr>
      <w:tr w:rsidR="001E69EE">
        <w:trPr>
          <w:trHeight w:val="809"/>
        </w:trPr>
        <w:tc>
          <w:tcPr>
            <w:tcW w:w="3121" w:type="dxa"/>
          </w:tcPr>
          <w:p w:rsidR="001E69EE" w:rsidRDefault="00243D53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E-mail/telefon:</w:t>
            </w:r>
          </w:p>
        </w:tc>
        <w:tc>
          <w:tcPr>
            <w:tcW w:w="6277" w:type="dxa"/>
          </w:tcPr>
          <w:p w:rsidR="001E69EE" w:rsidRDefault="00243D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tel.: +420 477047111, fax: +420 475530488</w:t>
            </w:r>
          </w:p>
          <w:p w:rsidR="001E69EE" w:rsidRDefault="00243D5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r>
                <w:rPr>
                  <w:sz w:val="24"/>
                </w:rPr>
                <w:t>podatelna@ksoud.unl.justice.cz</w:t>
              </w:r>
            </w:hyperlink>
          </w:p>
          <w:p w:rsidR="001E69EE" w:rsidRDefault="00243D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datová schránka phgaba8</w:t>
            </w:r>
          </w:p>
        </w:tc>
      </w:tr>
    </w:tbl>
    <w:p w:rsidR="001E69EE" w:rsidRDefault="001E69EE">
      <w:pPr>
        <w:pStyle w:val="Zkladntext"/>
        <w:ind w:left="0" w:firstLine="0"/>
        <w:rPr>
          <w:b/>
          <w:sz w:val="26"/>
        </w:rPr>
      </w:pPr>
    </w:p>
    <w:p w:rsidR="001E69EE" w:rsidRDefault="001E69EE">
      <w:pPr>
        <w:pStyle w:val="Zkladntext"/>
        <w:spacing w:before="1"/>
        <w:ind w:left="0" w:firstLine="0"/>
        <w:rPr>
          <w:b/>
          <w:sz w:val="22"/>
        </w:rPr>
      </w:pPr>
    </w:p>
    <w:p w:rsidR="001E69EE" w:rsidRDefault="008E33E7">
      <w:pPr>
        <w:ind w:left="318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-1397635</wp:posOffset>
                </wp:positionV>
                <wp:extent cx="862330" cy="1968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4D04" id="Rectangle 7" o:spid="_x0000_s1026" style="position:absolute;margin-left:283.3pt;margin-top:-110.05pt;width:67.9pt;height:15.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fo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" fillcolor="black" stroked="f">
                <w10:wrap anchorx="page"/>
              </v:rect>
            </w:pict>
          </mc:Fallback>
        </mc:AlternateContent>
      </w:r>
      <w:r w:rsidR="00243D53">
        <w:rPr>
          <w:i/>
          <w:sz w:val="24"/>
        </w:rPr>
        <w:t>(dále jen „objednatel“)</w:t>
      </w:r>
    </w:p>
    <w:p w:rsidR="001E69EE" w:rsidRDefault="001E69EE">
      <w:pPr>
        <w:pStyle w:val="Zkladntext"/>
        <w:ind w:left="0" w:firstLine="0"/>
        <w:rPr>
          <w:i/>
        </w:rPr>
      </w:pPr>
    </w:p>
    <w:p w:rsidR="001E69EE" w:rsidRDefault="00243D53">
      <w:pPr>
        <w:pStyle w:val="Zkladntext"/>
        <w:spacing w:line="269" w:lineRule="exact"/>
        <w:ind w:left="460" w:firstLine="0"/>
      </w:pPr>
      <w:r>
        <w:rPr>
          <w:w w:val="107"/>
        </w:rPr>
        <w:t>a</w:t>
      </w:r>
    </w:p>
    <w:p w:rsidR="001E69EE" w:rsidRDefault="00243D53">
      <w:pPr>
        <w:tabs>
          <w:tab w:val="left" w:pos="3150"/>
        </w:tabs>
        <w:spacing w:line="314" w:lineRule="exact"/>
        <w:ind w:left="318"/>
        <w:rPr>
          <w:sz w:val="24"/>
        </w:rPr>
      </w:pPr>
      <w:r>
        <w:rPr>
          <w:b/>
          <w:sz w:val="28"/>
        </w:rPr>
        <w:t>Zhotovitel:</w:t>
      </w:r>
      <w:r>
        <w:rPr>
          <w:b/>
          <w:sz w:val="28"/>
        </w:rPr>
        <w:tab/>
      </w:r>
      <w:r>
        <w:rPr>
          <w:sz w:val="24"/>
        </w:rPr>
        <w:t>AirPlus, spol. s r.o.</w:t>
      </w:r>
    </w:p>
    <w:p w:rsidR="001E69EE" w:rsidRDefault="00243D53">
      <w:pPr>
        <w:pStyle w:val="Zkladntext"/>
        <w:tabs>
          <w:tab w:val="left" w:pos="3150"/>
        </w:tabs>
        <w:ind w:left="318" w:firstLine="0"/>
      </w:pPr>
      <w:r>
        <w:t>Sídlo:</w:t>
      </w:r>
      <w:r>
        <w:tab/>
        <w:t>Modlany 22, 417 13</w:t>
      </w:r>
      <w:r>
        <w:rPr>
          <w:spacing w:val="-1"/>
        </w:rPr>
        <w:t xml:space="preserve"> </w:t>
      </w:r>
      <w:r>
        <w:t>Modlany</w:t>
      </w:r>
    </w:p>
    <w:p w:rsidR="001E69EE" w:rsidRDefault="00243D53">
      <w:pPr>
        <w:pStyle w:val="Zkladntext"/>
        <w:tabs>
          <w:tab w:val="left" w:pos="3150"/>
        </w:tabs>
        <w:spacing w:before="1" w:line="269" w:lineRule="exact"/>
        <w:ind w:left="318" w:firstLine="0"/>
      </w:pPr>
      <w:r>
        <w:t>Zastoupený:</w:t>
      </w:r>
      <w:r>
        <w:tab/>
        <w:t>Jaromírem Železným, předsedou</w:t>
      </w:r>
      <w:r>
        <w:rPr>
          <w:spacing w:val="-3"/>
        </w:rPr>
        <w:t xml:space="preserve"> </w:t>
      </w:r>
      <w:r>
        <w:t>představenstva</w:t>
      </w:r>
    </w:p>
    <w:p w:rsidR="001E69EE" w:rsidRDefault="008E33E7">
      <w:pPr>
        <w:pStyle w:val="Zkladntext"/>
        <w:tabs>
          <w:tab w:val="left" w:pos="3150"/>
        </w:tabs>
        <w:spacing w:line="269" w:lineRule="exact"/>
        <w:ind w:left="318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165735</wp:posOffset>
                </wp:positionV>
                <wp:extent cx="1255395" cy="196850"/>
                <wp:effectExtent l="0" t="0" r="190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8E8B" id="Rectangle 6" o:spid="_x0000_s1026" style="position:absolute;margin-left:211.5pt;margin-top:13.05pt;width:98.85pt;height:15.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243D53">
        <w:t>Kontaktní</w:t>
      </w:r>
      <w:r w:rsidR="00243D53">
        <w:rPr>
          <w:spacing w:val="-3"/>
        </w:rPr>
        <w:t xml:space="preserve"> </w:t>
      </w:r>
      <w:r w:rsidR="00243D53">
        <w:t>osoba:</w:t>
      </w:r>
      <w:r w:rsidR="00243D53">
        <w:tab/>
        <w:t>Dan</w:t>
      </w:r>
      <w:r w:rsidR="00243D53">
        <w:rPr>
          <w:spacing w:val="-2"/>
        </w:rPr>
        <w:t xml:space="preserve"> </w:t>
      </w:r>
      <w:r w:rsidR="00243D53">
        <w:t>Puhl</w:t>
      </w:r>
    </w:p>
    <w:p w:rsidR="001E69EE" w:rsidRDefault="00243D53">
      <w:pPr>
        <w:pStyle w:val="Zkladntext"/>
        <w:spacing w:before="2" w:line="269" w:lineRule="exact"/>
        <w:ind w:left="318" w:firstLine="0"/>
      </w:pPr>
      <w:r>
        <w:t>E-mail/telefon:</w:t>
      </w:r>
    </w:p>
    <w:p w:rsidR="001E69EE" w:rsidRDefault="00243D53">
      <w:pPr>
        <w:pStyle w:val="Zkladntext"/>
        <w:tabs>
          <w:tab w:val="left" w:pos="3150"/>
        </w:tabs>
        <w:spacing w:line="269" w:lineRule="exact"/>
        <w:ind w:left="318" w:firstLine="0"/>
      </w:pPr>
      <w:r>
        <w:t>IČO:</w:t>
      </w:r>
      <w:r>
        <w:tab/>
        <w:t>25441931</w:t>
      </w:r>
    </w:p>
    <w:p w:rsidR="001E69EE" w:rsidRDefault="00243D53">
      <w:pPr>
        <w:pStyle w:val="Zkladntext"/>
        <w:tabs>
          <w:tab w:val="left" w:pos="3150"/>
        </w:tabs>
        <w:spacing w:before="1" w:line="269" w:lineRule="exact"/>
        <w:ind w:left="318" w:firstLine="0"/>
      </w:pPr>
      <w:r>
        <w:t>DIČ:</w:t>
      </w:r>
      <w:r>
        <w:tab/>
        <w:t>CZ</w:t>
      </w:r>
      <w:r>
        <w:rPr>
          <w:spacing w:val="-1"/>
        </w:rPr>
        <w:t xml:space="preserve"> </w:t>
      </w:r>
      <w:r>
        <w:t>25441931</w:t>
      </w:r>
    </w:p>
    <w:p w:rsidR="001E69EE" w:rsidRDefault="008E33E7">
      <w:pPr>
        <w:pStyle w:val="Zkladntext"/>
        <w:tabs>
          <w:tab w:val="left" w:pos="3210"/>
        </w:tabs>
        <w:ind w:left="318" w:right="4857" w:firstLine="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165735</wp:posOffset>
                </wp:positionV>
                <wp:extent cx="1339850" cy="197485"/>
                <wp:effectExtent l="0" t="44450" r="3175" b="438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97485"/>
                          <a:chOff x="4290" y="261"/>
                          <a:chExt cx="2110" cy="311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03" y="261"/>
                            <a:ext cx="1997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47" y="261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714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7AAE0" id="Group 3" o:spid="_x0000_s1026" style="position:absolute;margin-left:214.5pt;margin-top:13.05pt;width:105.5pt;height:15.55pt;z-index:-11704;mso-position-horizontal-relative:page" coordorigin="4290,261" coordsize="211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">
                <v:rect id="Rectangle 5" o:spid="_x0000_s1027" style="position:absolute;left:4403;top:261;width:199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4" o:spid="_x0000_s1028" style="position:absolute;visibility:visible;mso-wrap-style:square" from="4347,261" to="434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" strokeweight="1.98544mm"/>
                <w10:wrap anchorx="page"/>
              </v:group>
            </w:pict>
          </mc:Fallback>
        </mc:AlternateContent>
      </w:r>
      <w:r w:rsidR="00243D53">
        <w:t>Bankovní</w:t>
      </w:r>
      <w:r w:rsidR="00243D53">
        <w:rPr>
          <w:spacing w:val="-4"/>
        </w:rPr>
        <w:t xml:space="preserve"> </w:t>
      </w:r>
      <w:r w:rsidR="00243D53">
        <w:t>spojení:</w:t>
      </w:r>
      <w:r w:rsidR="00243D53">
        <w:tab/>
        <w:t>Komerční banka Číslo</w:t>
      </w:r>
      <w:r w:rsidR="00243D53">
        <w:rPr>
          <w:spacing w:val="-2"/>
        </w:rPr>
        <w:t xml:space="preserve"> </w:t>
      </w:r>
      <w:r w:rsidR="00243D53">
        <w:t>účtu: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0"/>
        <w:ind w:left="0" w:firstLine="0"/>
        <w:rPr>
          <w:sz w:val="21"/>
        </w:rPr>
      </w:pPr>
    </w:p>
    <w:p w:rsidR="001E69EE" w:rsidRDefault="00243D53">
      <w:pPr>
        <w:ind w:left="318"/>
        <w:rPr>
          <w:i/>
          <w:sz w:val="24"/>
        </w:rPr>
      </w:pPr>
      <w:r>
        <w:rPr>
          <w:i/>
          <w:sz w:val="24"/>
        </w:rPr>
        <w:t>(dále jen „zhotovitel“)</w:t>
      </w:r>
    </w:p>
    <w:p w:rsidR="001E69EE" w:rsidRDefault="001E69EE">
      <w:pPr>
        <w:pStyle w:val="Zkladntext"/>
        <w:ind w:left="0" w:firstLine="0"/>
        <w:rPr>
          <w:i/>
        </w:rPr>
      </w:pPr>
    </w:p>
    <w:p w:rsidR="001E69EE" w:rsidRDefault="00243D53">
      <w:pPr>
        <w:pStyle w:val="Zkladntext"/>
        <w:ind w:left="318" w:firstLine="0"/>
      </w:pPr>
      <w:r>
        <w:t xml:space="preserve">Společnost je zapsána v obchodním rejstříku u Krajského soudu v Ústí nad Labem, oddíl </w:t>
      </w:r>
      <w:r>
        <w:rPr>
          <w:sz w:val="22"/>
        </w:rPr>
        <w:t>C</w:t>
      </w:r>
      <w:r>
        <w:t>,</w:t>
      </w:r>
    </w:p>
    <w:p w:rsidR="001E69EE" w:rsidRDefault="00243D53">
      <w:pPr>
        <w:pStyle w:val="Zkladntext"/>
        <w:spacing w:before="2"/>
        <w:ind w:left="318" w:firstLine="0"/>
      </w:pPr>
      <w:r>
        <w:t>vložka 18606, datum zápisu 8. února 2002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9"/>
        <w:ind w:left="0" w:firstLine="0"/>
        <w:rPr>
          <w:sz w:val="26"/>
        </w:rPr>
      </w:pPr>
    </w:p>
    <w:p w:rsidR="001E69EE" w:rsidRDefault="00243D53">
      <w:pPr>
        <w:pStyle w:val="Nadpis1"/>
        <w:ind w:left="689" w:right="608"/>
        <w:jc w:val="center"/>
      </w:pPr>
      <w:r>
        <w:t>uzavírají níže uvedeného dne, měsíce a roku tuto</w:t>
      </w:r>
    </w:p>
    <w:p w:rsidR="001E69EE" w:rsidRDefault="00243D53">
      <w:pPr>
        <w:spacing w:before="100"/>
        <w:ind w:left="692" w:right="607"/>
        <w:jc w:val="center"/>
        <w:rPr>
          <w:b/>
          <w:sz w:val="24"/>
        </w:rPr>
      </w:pPr>
      <w:r>
        <w:rPr>
          <w:b/>
          <w:sz w:val="24"/>
        </w:rPr>
        <w:t>SMLOUVU O DÍLO</w:t>
      </w:r>
    </w:p>
    <w:p w:rsidR="001E69EE" w:rsidRDefault="001E69EE">
      <w:pPr>
        <w:jc w:val="center"/>
        <w:rPr>
          <w:sz w:val="24"/>
        </w:rPr>
        <w:sectPr w:rsidR="001E69EE">
          <w:footerReference w:type="default" r:id="rId8"/>
          <w:type w:val="continuous"/>
          <w:pgSz w:w="11910" w:h="16840"/>
          <w:pgMar w:top="1440" w:right="1180" w:bottom="1240" w:left="1100" w:header="708" w:footer="1055" w:gutter="0"/>
          <w:pgNumType w:start="1"/>
          <w:cols w:space="708"/>
        </w:sectPr>
      </w:pPr>
    </w:p>
    <w:p w:rsidR="001E69EE" w:rsidRDefault="001E69EE">
      <w:pPr>
        <w:pStyle w:val="Zkladntext"/>
        <w:ind w:left="0" w:firstLine="0"/>
        <w:rPr>
          <w:b/>
          <w:sz w:val="20"/>
        </w:rPr>
      </w:pPr>
    </w:p>
    <w:p w:rsidR="001E69EE" w:rsidRDefault="001E69EE">
      <w:pPr>
        <w:pStyle w:val="Zkladntext"/>
        <w:ind w:left="0" w:firstLine="0"/>
        <w:rPr>
          <w:b/>
          <w:sz w:val="20"/>
        </w:rPr>
      </w:pPr>
    </w:p>
    <w:p w:rsidR="001E69EE" w:rsidRDefault="001E69EE">
      <w:pPr>
        <w:pStyle w:val="Zkladntext"/>
        <w:spacing w:before="5"/>
        <w:ind w:left="0" w:firstLine="0"/>
        <w:rPr>
          <w:b/>
          <w:sz w:val="18"/>
        </w:rPr>
      </w:pPr>
    </w:p>
    <w:p w:rsidR="001E69EE" w:rsidRDefault="00243D53">
      <w:pPr>
        <w:spacing w:before="100"/>
        <w:ind w:left="545" w:right="608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1E69EE" w:rsidRDefault="00243D53">
      <w:pPr>
        <w:spacing w:before="1"/>
        <w:ind w:left="685" w:right="608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1E69EE" w:rsidRDefault="00243D53">
      <w:pPr>
        <w:pStyle w:val="Odstavecseseznamem"/>
        <w:numPr>
          <w:ilvl w:val="0"/>
          <w:numId w:val="21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 xml:space="preserve">Předmětem této smlouvy je závazek zhotovitele provést řádně, včas a ve sjednané kvalitě, pro objednatele dílo, které spočívá v provedení stavebních a montážních prací a dodávek     v rozsahu a způsobem uvedeném v přílohách této smlouvy a dle </w:t>
      </w:r>
      <w:r>
        <w:rPr>
          <w:b/>
          <w:sz w:val="24"/>
        </w:rPr>
        <w:t>projektové dok</w:t>
      </w:r>
      <w:r>
        <w:rPr>
          <w:b/>
          <w:sz w:val="24"/>
        </w:rPr>
        <w:t xml:space="preserve">umentace (dokumentace pro provádění stavby) KS Ústí nad Labem pořízení a instalace klimatizačních jednotek, kterou zpracovala firma Projekty CZ, s.r.o., pan Ing. Arch. Zdeněk Šťastný, </w:t>
      </w:r>
      <w:r>
        <w:rPr>
          <w:sz w:val="24"/>
        </w:rPr>
        <w:t>(dále jen „dílo“) a současně závazek objednatele řádně provedené dílo př</w:t>
      </w:r>
      <w:r>
        <w:rPr>
          <w:sz w:val="24"/>
        </w:rPr>
        <w:t>evzít a zaplatit za něj sjednanou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:rsidR="001E69EE" w:rsidRDefault="00243D53">
      <w:pPr>
        <w:pStyle w:val="Odstavecseseznamem"/>
        <w:numPr>
          <w:ilvl w:val="0"/>
          <w:numId w:val="21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Zhotovitel se zavazuje provést dílo na vlastní náklady a nebezpečí, formou kompletní dodávky při respektování projektů, příslušných technických norem, obecně závazných právních předpisů a závazných podmínek stanovený</w:t>
      </w:r>
      <w:r>
        <w:rPr>
          <w:sz w:val="24"/>
        </w:rPr>
        <w:t xml:space="preserve">ch pro provedení díla objednatelem v zadávacím řízení na veřejnou zakázku </w:t>
      </w:r>
      <w:r>
        <w:rPr>
          <w:b/>
          <w:sz w:val="24"/>
        </w:rPr>
        <w:t>„KS Ústí nad Labem – pořízení a instalace klimatizačních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jednotek“</w:t>
      </w:r>
      <w:r>
        <w:rPr>
          <w:sz w:val="24"/>
        </w:rPr>
        <w:t>.</w:t>
      </w:r>
    </w:p>
    <w:p w:rsidR="001E69EE" w:rsidRDefault="00243D53">
      <w:pPr>
        <w:pStyle w:val="Odstavecseseznamem"/>
        <w:numPr>
          <w:ilvl w:val="0"/>
          <w:numId w:val="21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>Součástí díla jsou i další činnosti zhotovitele spojené s realizací díla, a to konkrétně: demontážní, montážní a b</w:t>
      </w:r>
      <w:r>
        <w:rPr>
          <w:sz w:val="24"/>
        </w:rPr>
        <w:t>ourací práce, uložení stavební suti a odpadu na veřejnou skládku, včetně dopravy, vybudování, udržování a odklizení zařízení staveniště včetně  finálního úklidu všech dotčených prostor, dokumentace skutečného provedení, u elektroinstalací provedení potřebn</w:t>
      </w:r>
      <w:r>
        <w:rPr>
          <w:sz w:val="24"/>
        </w:rPr>
        <w:t>ých zkoušek, atestů, revizí podle ČSN (technických norem) a dodání příslušných dokumentů jako jsou např. pasport, dispoziční a elektrické schéma, včetně fotodokumentace 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1E69EE" w:rsidRDefault="00243D53">
      <w:pPr>
        <w:pStyle w:val="Odstavecseseznamem"/>
        <w:numPr>
          <w:ilvl w:val="0"/>
          <w:numId w:val="21"/>
        </w:numPr>
        <w:tabs>
          <w:tab w:val="left" w:pos="746"/>
        </w:tabs>
        <w:spacing w:before="121"/>
        <w:ind w:right="232" w:hanging="427"/>
        <w:jc w:val="both"/>
        <w:rPr>
          <w:sz w:val="24"/>
        </w:rPr>
      </w:pPr>
      <w:r>
        <w:rPr>
          <w:sz w:val="24"/>
        </w:rPr>
        <w:t xml:space="preserve">Zhotovitel se zavazuje objednateli předat dílo způsobilé sloužit svému </w:t>
      </w:r>
      <w:r>
        <w:rPr>
          <w:sz w:val="24"/>
        </w:rPr>
        <w:t>účelu plynoucímu      z této smlouvy, jinak účelu obvyklému, a převést na objednatele vlastnické právo k předmětu díla.</w:t>
      </w:r>
    </w:p>
    <w:p w:rsidR="001E69EE" w:rsidRDefault="00243D53">
      <w:pPr>
        <w:pStyle w:val="Odstavecseseznamem"/>
        <w:numPr>
          <w:ilvl w:val="0"/>
          <w:numId w:val="21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>Práce nad rámec rozsahu díla, které budou nezbytné k řádnému dokončení díla, funkčnosti provozu nebo respektování závazných pokynů schvalovacích orgánů (závazných povolení, např. stavebních povolení, kolaudačních rozhodnutí apod.), se zhotovitel zavazuje p</w:t>
      </w:r>
      <w:r>
        <w:rPr>
          <w:sz w:val="24"/>
        </w:rPr>
        <w:t>rovést pouze na základě písemného souhlasu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2"/>
        </w:rPr>
      </w:pPr>
    </w:p>
    <w:p w:rsidR="001E69EE" w:rsidRDefault="00243D53">
      <w:pPr>
        <w:pStyle w:val="Nadpis1"/>
        <w:ind w:left="4607"/>
      </w:pPr>
      <w:r>
        <w:t>II.</w:t>
      </w:r>
    </w:p>
    <w:p w:rsidR="001E69EE" w:rsidRDefault="00243D53">
      <w:pPr>
        <w:spacing w:before="1"/>
        <w:ind w:left="692" w:right="601"/>
        <w:jc w:val="center"/>
        <w:rPr>
          <w:b/>
          <w:sz w:val="24"/>
        </w:rPr>
      </w:pPr>
      <w:r>
        <w:rPr>
          <w:b/>
          <w:sz w:val="24"/>
        </w:rPr>
        <w:t>Způsob provedení díla</w:t>
      </w:r>
    </w:p>
    <w:p w:rsidR="001E69EE" w:rsidRDefault="00243D53">
      <w:pPr>
        <w:pStyle w:val="Odstavecseseznamem"/>
        <w:numPr>
          <w:ilvl w:val="0"/>
          <w:numId w:val="20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>Zhotovitel je při zhotovení díla povinen postupovat s odbornou péčí, podle svých nejlepších znalostí a schopností, přičemž je při své činnosti povinen chránit zájmy a dobré jméno objednatele. Dílo zhotovitel provede tak, aby svou kvalitou i rozsahem odpoví</w:t>
      </w:r>
      <w:r>
        <w:rPr>
          <w:sz w:val="24"/>
        </w:rPr>
        <w:t>dalo účelu této smlouvy, zejména z hlediska uživatelských a provozních potřeb objednatele. Zhotovitel se zavazuje provést dílo 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</w:p>
    <w:p w:rsidR="001E69EE" w:rsidRDefault="00243D53">
      <w:pPr>
        <w:pStyle w:val="Odstavecseseznamem"/>
        <w:numPr>
          <w:ilvl w:val="0"/>
          <w:numId w:val="19"/>
        </w:numPr>
        <w:tabs>
          <w:tab w:val="left" w:pos="745"/>
          <w:tab w:val="left" w:pos="746"/>
        </w:tabs>
        <w:spacing w:before="0" w:line="288" w:lineRule="exact"/>
        <w:ind w:hanging="427"/>
        <w:jc w:val="left"/>
        <w:rPr>
          <w:sz w:val="24"/>
        </w:rPr>
      </w:pPr>
      <w:r>
        <w:rPr>
          <w:sz w:val="24"/>
        </w:rPr>
        <w:t>s touto smlouvou v rozsahu všech jejich</w:t>
      </w:r>
      <w:r>
        <w:rPr>
          <w:spacing w:val="-9"/>
          <w:sz w:val="24"/>
        </w:rPr>
        <w:t xml:space="preserve"> </w:t>
      </w:r>
      <w:r>
        <w:rPr>
          <w:sz w:val="24"/>
        </w:rPr>
        <w:t>příloh,</w:t>
      </w:r>
    </w:p>
    <w:p w:rsidR="001E69EE" w:rsidRDefault="00243D53">
      <w:pPr>
        <w:pStyle w:val="Odstavecseseznamem"/>
        <w:numPr>
          <w:ilvl w:val="0"/>
          <w:numId w:val="19"/>
        </w:numPr>
        <w:tabs>
          <w:tab w:val="left" w:pos="746"/>
        </w:tabs>
        <w:spacing w:before="0"/>
        <w:ind w:right="232" w:hanging="427"/>
        <w:rPr>
          <w:sz w:val="24"/>
        </w:rPr>
      </w:pPr>
      <w:r>
        <w:rPr>
          <w:sz w:val="24"/>
        </w:rPr>
        <w:t xml:space="preserve">se všemi závaznými podklady (výzva objednatele k podání nabídky včetně </w:t>
      </w:r>
      <w:r>
        <w:rPr>
          <w:sz w:val="24"/>
        </w:rPr>
        <w:t>zadávací dokumentace a nabídka zhotovitele). Realizace díla bude probíhat za plného provozu krajského soudu, kdy je zapotřebí zachovat bezpečnost eskorty předváděných osob, imobilní vstup do objektu, všechny bezpečnostní zásady objektu včetně BOZP a</w:t>
      </w:r>
      <w:r>
        <w:rPr>
          <w:spacing w:val="-13"/>
          <w:sz w:val="24"/>
        </w:rPr>
        <w:t xml:space="preserve"> </w:t>
      </w:r>
      <w:r>
        <w:rPr>
          <w:sz w:val="24"/>
        </w:rPr>
        <w:t>PO,</w:t>
      </w:r>
    </w:p>
    <w:p w:rsidR="001E69EE" w:rsidRDefault="00243D53">
      <w:pPr>
        <w:pStyle w:val="Odstavecseseznamem"/>
        <w:numPr>
          <w:ilvl w:val="0"/>
          <w:numId w:val="19"/>
        </w:numPr>
        <w:tabs>
          <w:tab w:val="left" w:pos="746"/>
        </w:tabs>
        <w:spacing w:before="1"/>
        <w:ind w:right="231" w:hanging="427"/>
        <w:rPr>
          <w:sz w:val="24"/>
        </w:rPr>
      </w:pPr>
      <w:r>
        <w:rPr>
          <w:sz w:val="24"/>
        </w:rPr>
        <w:t xml:space="preserve">s </w:t>
      </w:r>
      <w:r>
        <w:rPr>
          <w:sz w:val="24"/>
        </w:rPr>
        <w:t>technickými normami (zejména ČSN a ČSN EN), normami oznámenými ve Věstníku Úřadu pro technickou normalizaci, metrologii a státní zkušebnictví (včetně pravidel uvedených v takových normách jako</w:t>
      </w:r>
      <w:r>
        <w:rPr>
          <w:spacing w:val="-7"/>
          <w:sz w:val="24"/>
        </w:rPr>
        <w:t xml:space="preserve"> </w:t>
      </w:r>
      <w:r>
        <w:rPr>
          <w:sz w:val="24"/>
        </w:rPr>
        <w:t>doporučující),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5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19"/>
        </w:numPr>
        <w:tabs>
          <w:tab w:val="left" w:pos="745"/>
          <w:tab w:val="left" w:pos="746"/>
        </w:tabs>
        <w:spacing w:before="79" w:line="288" w:lineRule="exact"/>
        <w:ind w:hanging="427"/>
        <w:jc w:val="left"/>
        <w:rPr>
          <w:sz w:val="24"/>
        </w:rPr>
      </w:pPr>
      <w:r>
        <w:rPr>
          <w:sz w:val="24"/>
        </w:rPr>
        <w:lastRenderedPageBreak/>
        <w:t>s jinými obvykle profesně užívanými normami, předpisy a</w:t>
      </w:r>
      <w:r>
        <w:rPr>
          <w:spacing w:val="-7"/>
          <w:sz w:val="24"/>
        </w:rPr>
        <w:t xml:space="preserve"> </w:t>
      </w:r>
      <w:r>
        <w:rPr>
          <w:sz w:val="24"/>
        </w:rPr>
        <w:t>zásadami,</w:t>
      </w:r>
    </w:p>
    <w:p w:rsidR="001E69EE" w:rsidRDefault="00243D53">
      <w:pPr>
        <w:pStyle w:val="Odstavecseseznamem"/>
        <w:numPr>
          <w:ilvl w:val="0"/>
          <w:numId w:val="19"/>
        </w:numPr>
        <w:tabs>
          <w:tab w:val="left" w:pos="745"/>
          <w:tab w:val="left" w:pos="746"/>
        </w:tabs>
        <w:spacing w:before="0" w:line="288" w:lineRule="exact"/>
        <w:ind w:hanging="427"/>
        <w:jc w:val="left"/>
        <w:rPr>
          <w:sz w:val="24"/>
        </w:rPr>
      </w:pPr>
      <w:r>
        <w:rPr>
          <w:sz w:val="24"/>
        </w:rPr>
        <w:t>s obecně závaznými právními předpisy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1E69EE" w:rsidRDefault="00243D53">
      <w:pPr>
        <w:pStyle w:val="Odstavecseseznamem"/>
        <w:numPr>
          <w:ilvl w:val="0"/>
          <w:numId w:val="19"/>
        </w:numPr>
        <w:tabs>
          <w:tab w:val="left" w:pos="745"/>
          <w:tab w:val="left" w:pos="746"/>
        </w:tabs>
        <w:spacing w:before="0"/>
        <w:ind w:hanging="427"/>
        <w:jc w:val="left"/>
        <w:rPr>
          <w:sz w:val="24"/>
        </w:rPr>
      </w:pPr>
      <w:r>
        <w:rPr>
          <w:sz w:val="24"/>
        </w:rPr>
        <w:t>se závaznými podmínkami stanovenými pro provedení díla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objednatelem.</w:t>
      </w:r>
    </w:p>
    <w:p w:rsidR="001E69EE" w:rsidRDefault="001E69EE">
      <w:pPr>
        <w:pStyle w:val="Zkladntext"/>
        <w:ind w:left="0" w:firstLine="0"/>
        <w:rPr>
          <w:sz w:val="28"/>
        </w:rPr>
      </w:pPr>
    </w:p>
    <w:p w:rsidR="001E69EE" w:rsidRDefault="00243D53">
      <w:pPr>
        <w:pStyle w:val="Odstavecseseznamem"/>
        <w:numPr>
          <w:ilvl w:val="0"/>
          <w:numId w:val="20"/>
        </w:numPr>
        <w:tabs>
          <w:tab w:val="left" w:pos="746"/>
        </w:tabs>
        <w:spacing w:before="226"/>
        <w:ind w:right="231" w:hanging="427"/>
        <w:jc w:val="both"/>
        <w:rPr>
          <w:sz w:val="24"/>
        </w:rPr>
      </w:pPr>
      <w:r>
        <w:rPr>
          <w:sz w:val="24"/>
        </w:rPr>
        <w:t xml:space="preserve">Zhotovitel je vázán pokyny objednatele ohledně způsobu provádění díla. V případě </w:t>
      </w:r>
      <w:r>
        <w:rPr>
          <w:sz w:val="24"/>
        </w:rPr>
        <w:t>nevhodných pokynů objednatele je zhotovitel povinen na nevhodnost těchto pokynů objednatele písemně upozornit, v opačném případě nese zhotovitel zejména odpovědnost za vady a za škodu, které v důsledku nevhodných pokynů objednatele objednateli, anebo zhoto</w:t>
      </w:r>
      <w:r>
        <w:rPr>
          <w:sz w:val="24"/>
        </w:rPr>
        <w:t>viteli, anebo třetím osobám,</w:t>
      </w:r>
      <w:r>
        <w:rPr>
          <w:spacing w:val="-5"/>
          <w:sz w:val="24"/>
        </w:rPr>
        <w:t xml:space="preserve"> </w:t>
      </w:r>
      <w:r>
        <w:rPr>
          <w:sz w:val="24"/>
        </w:rPr>
        <w:t>vznikly.</w:t>
      </w:r>
    </w:p>
    <w:p w:rsidR="001E69EE" w:rsidRDefault="00243D53">
      <w:pPr>
        <w:pStyle w:val="Odstavecseseznamem"/>
        <w:numPr>
          <w:ilvl w:val="0"/>
          <w:numId w:val="20"/>
        </w:numPr>
        <w:tabs>
          <w:tab w:val="left" w:pos="746"/>
        </w:tabs>
        <w:spacing w:before="118"/>
        <w:ind w:right="233" w:hanging="427"/>
        <w:jc w:val="both"/>
        <w:rPr>
          <w:sz w:val="24"/>
        </w:rPr>
      </w:pPr>
      <w:r>
        <w:rPr>
          <w:sz w:val="24"/>
        </w:rPr>
        <w:t>Zhotovitel se zavazuje provést dílo osobně. Pokud by svěřil provedení díla třetí osobě, odpovídá za jeho řádné splnění tak, jako kdyby dílo provedl</w:t>
      </w:r>
      <w:r>
        <w:rPr>
          <w:spacing w:val="-10"/>
          <w:sz w:val="24"/>
        </w:rPr>
        <w:t xml:space="preserve"> </w:t>
      </w:r>
      <w:r>
        <w:rPr>
          <w:sz w:val="24"/>
        </w:rPr>
        <w:t>sám.</w:t>
      </w:r>
    </w:p>
    <w:p w:rsidR="001E69EE" w:rsidRDefault="00243D53">
      <w:pPr>
        <w:pStyle w:val="Odstavecseseznamem"/>
        <w:numPr>
          <w:ilvl w:val="0"/>
          <w:numId w:val="20"/>
        </w:numPr>
        <w:tabs>
          <w:tab w:val="left" w:pos="745"/>
          <w:tab w:val="left" w:pos="746"/>
        </w:tabs>
        <w:ind w:hanging="427"/>
        <w:rPr>
          <w:sz w:val="24"/>
        </w:rPr>
      </w:pPr>
      <w:r>
        <w:rPr>
          <w:sz w:val="24"/>
        </w:rPr>
        <w:t>Zhotovitel se zavazuje opatřit vše, co je zapotřebí k provedení d</w:t>
      </w:r>
      <w:r>
        <w:rPr>
          <w:sz w:val="24"/>
        </w:rPr>
        <w:t>íla podle této</w:t>
      </w:r>
      <w:r>
        <w:rPr>
          <w:spacing w:val="-25"/>
          <w:sz w:val="24"/>
        </w:rPr>
        <w:t xml:space="preserve"> </w:t>
      </w:r>
      <w:r>
        <w:rPr>
          <w:sz w:val="24"/>
        </w:rPr>
        <w:t>smlouvy.</w:t>
      </w:r>
    </w:p>
    <w:p w:rsidR="001E69EE" w:rsidRDefault="00243D53">
      <w:pPr>
        <w:pStyle w:val="Odstavecseseznamem"/>
        <w:numPr>
          <w:ilvl w:val="0"/>
          <w:numId w:val="20"/>
        </w:numPr>
        <w:tabs>
          <w:tab w:val="left" w:pos="746"/>
        </w:tabs>
        <w:spacing w:before="122"/>
        <w:ind w:right="232" w:hanging="427"/>
        <w:jc w:val="both"/>
        <w:rPr>
          <w:sz w:val="24"/>
        </w:rPr>
      </w:pPr>
      <w:r>
        <w:rPr>
          <w:sz w:val="24"/>
        </w:rPr>
        <w:t>Objednatel má právo kontrolovat provádění díla a požadovat po zhotoviteli prokázání skutečného stavu provádění díla kdykoliv v průběhu trvání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:rsidR="001E69EE" w:rsidRDefault="001E69EE">
      <w:pPr>
        <w:pStyle w:val="Zkladntext"/>
        <w:spacing w:before="6"/>
        <w:ind w:left="0" w:firstLine="0"/>
        <w:rPr>
          <w:sz w:val="34"/>
        </w:rPr>
      </w:pPr>
    </w:p>
    <w:p w:rsidR="001E69EE" w:rsidRDefault="00243D53">
      <w:pPr>
        <w:pStyle w:val="Nadpis1"/>
        <w:ind w:left="4511"/>
      </w:pPr>
      <w:r>
        <w:t>III.</w:t>
      </w:r>
    </w:p>
    <w:p w:rsidR="001E69EE" w:rsidRDefault="00243D53">
      <w:pPr>
        <w:spacing w:before="1"/>
        <w:ind w:left="3438"/>
        <w:rPr>
          <w:b/>
          <w:sz w:val="24"/>
        </w:rPr>
      </w:pPr>
      <w:r>
        <w:rPr>
          <w:b/>
          <w:sz w:val="24"/>
        </w:rPr>
        <w:t>Místo a doba provedení díla</w:t>
      </w:r>
    </w:p>
    <w:p w:rsidR="001E69EE" w:rsidRDefault="00243D53">
      <w:pPr>
        <w:pStyle w:val="Odstavecseseznamem"/>
        <w:numPr>
          <w:ilvl w:val="0"/>
          <w:numId w:val="18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>Místem provedení díla je budova Krajského soudu v Ústí nad Labem, Národního odboje 1274, Ústí nad Labem – Střekov a dotčené pozemky par.č. 2582, p.č. 2580/1, p.č. 2581/1 a p.p.č. 2584/1 vše k.ú.</w:t>
      </w:r>
      <w:r>
        <w:rPr>
          <w:spacing w:val="-1"/>
          <w:sz w:val="24"/>
        </w:rPr>
        <w:t xml:space="preserve"> </w:t>
      </w:r>
      <w:r>
        <w:rPr>
          <w:sz w:val="24"/>
        </w:rPr>
        <w:t>Střekov.</w:t>
      </w:r>
    </w:p>
    <w:p w:rsidR="001E69EE" w:rsidRDefault="00243D53">
      <w:pPr>
        <w:pStyle w:val="Odstavecseseznamem"/>
        <w:numPr>
          <w:ilvl w:val="0"/>
          <w:numId w:val="18"/>
        </w:numPr>
        <w:tabs>
          <w:tab w:val="left" w:pos="746"/>
        </w:tabs>
        <w:spacing w:before="121"/>
        <w:ind w:right="232" w:hanging="427"/>
        <w:jc w:val="both"/>
        <w:rPr>
          <w:sz w:val="24"/>
        </w:rPr>
      </w:pPr>
      <w:r>
        <w:rPr>
          <w:sz w:val="24"/>
        </w:rPr>
        <w:t>Dobou provádění díla se rozumí doba od zahájení prac</w:t>
      </w:r>
      <w:r>
        <w:rPr>
          <w:sz w:val="24"/>
        </w:rPr>
        <w:t>í zhotovitelem, až do úplného dokončení a  protokolárního  předání  díla  objednateli  včetně  odstranění  případných  vad a nedodělků a vyklizení a úklid</w:t>
      </w:r>
      <w:r>
        <w:rPr>
          <w:spacing w:val="-7"/>
          <w:sz w:val="24"/>
        </w:rPr>
        <w:t xml:space="preserve"> </w:t>
      </w:r>
      <w:r>
        <w:rPr>
          <w:sz w:val="24"/>
        </w:rPr>
        <w:t>staveniště.</w:t>
      </w:r>
    </w:p>
    <w:p w:rsidR="001E69EE" w:rsidRDefault="00243D53">
      <w:pPr>
        <w:pStyle w:val="Odstavecseseznamem"/>
        <w:numPr>
          <w:ilvl w:val="0"/>
          <w:numId w:val="18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>Zhotovitel je povinen na výzvu objednatele převzít staveniště nejpozději do 14 dnů od obd</w:t>
      </w:r>
      <w:r>
        <w:rPr>
          <w:sz w:val="24"/>
        </w:rPr>
        <w:t>ržení</w:t>
      </w:r>
      <w:r>
        <w:rPr>
          <w:spacing w:val="-1"/>
          <w:sz w:val="24"/>
        </w:rPr>
        <w:t xml:space="preserve"> </w:t>
      </w:r>
      <w:r>
        <w:rPr>
          <w:sz w:val="24"/>
        </w:rPr>
        <w:t>výzvy.</w:t>
      </w:r>
    </w:p>
    <w:p w:rsidR="001E69EE" w:rsidRDefault="00243D53">
      <w:pPr>
        <w:pStyle w:val="Odstavecseseznamem"/>
        <w:numPr>
          <w:ilvl w:val="0"/>
          <w:numId w:val="18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Zhotovitel se zavazuje provést dílo do 60 po sobě jdoucích kalendářních dnů ode dne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staveniště.</w:t>
      </w:r>
    </w:p>
    <w:p w:rsidR="001E69EE" w:rsidRDefault="001E69EE">
      <w:pPr>
        <w:pStyle w:val="Zkladntext"/>
        <w:spacing w:before="2"/>
        <w:ind w:left="0" w:firstLine="0"/>
        <w:rPr>
          <w:sz w:val="15"/>
        </w:rPr>
      </w:pPr>
    </w:p>
    <w:p w:rsidR="001E69EE" w:rsidRDefault="00243D53">
      <w:pPr>
        <w:pStyle w:val="Nadpis1"/>
        <w:spacing w:before="100" w:line="269" w:lineRule="exact"/>
        <w:ind w:left="4542"/>
      </w:pPr>
      <w:r>
        <w:t>IV.</w:t>
      </w:r>
    </w:p>
    <w:p w:rsidR="001E69EE" w:rsidRDefault="00243D53">
      <w:pPr>
        <w:spacing w:line="269" w:lineRule="exact"/>
        <w:ind w:left="4374"/>
        <w:rPr>
          <w:b/>
          <w:sz w:val="24"/>
        </w:rPr>
      </w:pPr>
      <w:r>
        <w:rPr>
          <w:b/>
          <w:sz w:val="24"/>
        </w:rPr>
        <w:t>Cena díla</w:t>
      </w:r>
    </w:p>
    <w:p w:rsidR="001E69EE" w:rsidRDefault="00243D53">
      <w:pPr>
        <w:pStyle w:val="Odstavecseseznamem"/>
        <w:numPr>
          <w:ilvl w:val="0"/>
          <w:numId w:val="17"/>
        </w:numPr>
        <w:tabs>
          <w:tab w:val="left" w:pos="746"/>
        </w:tabs>
        <w:spacing w:before="122"/>
        <w:ind w:right="230" w:hanging="427"/>
        <w:jc w:val="both"/>
        <w:rPr>
          <w:sz w:val="24"/>
        </w:rPr>
      </w:pPr>
      <w:r>
        <w:rPr>
          <w:sz w:val="24"/>
        </w:rPr>
        <w:t>Cena díla, uvedeného v čl. I. této smlouvy byla dohodnuta pevnou částkou v celkové výši  Kč 1 208 401,60 Kč včetně DPH(slovy jedenmiliondvěstěosmtisícčtyřistajedna Kč a šedesát haléřů),. Tato cena je stanovena jako cena nejvýše přípustná a nepřekročitelná,</w:t>
      </w:r>
      <w:r>
        <w:rPr>
          <w:sz w:val="24"/>
        </w:rPr>
        <w:t xml:space="preserve"> vycházející z nabídkové ceny zhotovitele a je platná po celou dobu realizace</w:t>
      </w:r>
      <w:r>
        <w:rPr>
          <w:spacing w:val="-8"/>
          <w:sz w:val="24"/>
        </w:rPr>
        <w:t xml:space="preserve"> </w:t>
      </w:r>
      <w:r>
        <w:rPr>
          <w:sz w:val="24"/>
        </w:rPr>
        <w:t>díla.</w:t>
      </w:r>
    </w:p>
    <w:p w:rsidR="001E69EE" w:rsidRDefault="00243D53">
      <w:pPr>
        <w:pStyle w:val="Odstavecseseznamem"/>
        <w:numPr>
          <w:ilvl w:val="0"/>
          <w:numId w:val="17"/>
        </w:numPr>
        <w:tabs>
          <w:tab w:val="left" w:pos="745"/>
          <w:tab w:val="left" w:pos="746"/>
        </w:tabs>
        <w:spacing w:line="269" w:lineRule="exact"/>
        <w:ind w:hanging="427"/>
        <w:rPr>
          <w:sz w:val="24"/>
        </w:rPr>
      </w:pPr>
      <w:r>
        <w:rPr>
          <w:sz w:val="24"/>
        </w:rPr>
        <w:t>Rozpis ceny v</w:t>
      </w:r>
      <w:r>
        <w:rPr>
          <w:spacing w:val="-3"/>
          <w:sz w:val="24"/>
        </w:rPr>
        <w:t xml:space="preserve"> </w:t>
      </w:r>
      <w:r>
        <w:rPr>
          <w:sz w:val="24"/>
        </w:rPr>
        <w:t>Kč:</w:t>
      </w:r>
    </w:p>
    <w:p w:rsidR="001E69EE" w:rsidRDefault="00243D53">
      <w:pPr>
        <w:pStyle w:val="Odstavecseseznamem"/>
        <w:numPr>
          <w:ilvl w:val="1"/>
          <w:numId w:val="17"/>
        </w:numPr>
        <w:tabs>
          <w:tab w:val="left" w:pos="1038"/>
          <w:tab w:val="left" w:pos="1039"/>
        </w:tabs>
        <w:spacing w:before="0"/>
        <w:ind w:right="231"/>
        <w:jc w:val="left"/>
        <w:rPr>
          <w:sz w:val="24"/>
        </w:rPr>
      </w:pPr>
      <w:r>
        <w:rPr>
          <w:sz w:val="24"/>
        </w:rPr>
        <w:t>cena bez DPH 998 679,00 Kč (slovy  devětsetdevadesátosmtisícšestsetsedmdesátdevět Kč)</w:t>
      </w:r>
    </w:p>
    <w:p w:rsidR="001E69EE" w:rsidRDefault="00243D53">
      <w:pPr>
        <w:pStyle w:val="Odstavecseseznamem"/>
        <w:numPr>
          <w:ilvl w:val="1"/>
          <w:numId w:val="17"/>
        </w:numPr>
        <w:tabs>
          <w:tab w:val="left" w:pos="1038"/>
          <w:tab w:val="left" w:pos="1039"/>
        </w:tabs>
        <w:spacing w:before="0"/>
        <w:jc w:val="left"/>
        <w:rPr>
          <w:sz w:val="24"/>
        </w:rPr>
      </w:pPr>
      <w:r>
        <w:rPr>
          <w:sz w:val="24"/>
        </w:rPr>
        <w:t>DPH 209 722,60 Kč (slovy dvěstědevěttisícsedmsetdvacetdvě Kč a šedesát</w:t>
      </w:r>
      <w:r>
        <w:rPr>
          <w:spacing w:val="-14"/>
          <w:sz w:val="24"/>
        </w:rPr>
        <w:t xml:space="preserve"> </w:t>
      </w:r>
      <w:r>
        <w:rPr>
          <w:sz w:val="24"/>
        </w:rPr>
        <w:t>haléřů)</w:t>
      </w:r>
    </w:p>
    <w:p w:rsidR="001E69EE" w:rsidRDefault="00243D53">
      <w:pPr>
        <w:pStyle w:val="Nadpis1"/>
        <w:numPr>
          <w:ilvl w:val="1"/>
          <w:numId w:val="17"/>
        </w:numPr>
        <w:tabs>
          <w:tab w:val="left" w:pos="1038"/>
          <w:tab w:val="left" w:pos="1039"/>
          <w:tab w:val="left" w:pos="2514"/>
          <w:tab w:val="left" w:pos="3695"/>
          <w:tab w:val="left" w:pos="4691"/>
          <w:tab w:val="left" w:pos="5941"/>
          <w:tab w:val="left" w:pos="7811"/>
          <w:tab w:val="left" w:pos="8797"/>
        </w:tabs>
        <w:ind w:right="232"/>
      </w:pPr>
      <w:r>
        <w:t>celková</w:t>
      </w:r>
      <w:r>
        <w:tab/>
        <w:t>cena</w:t>
      </w:r>
      <w:r>
        <w:tab/>
        <w:t>vč.</w:t>
      </w:r>
      <w:r>
        <w:tab/>
        <w:t>DPH</w:t>
      </w:r>
      <w:r>
        <w:tab/>
        <w:t>1</w:t>
      </w:r>
      <w:r>
        <w:rPr>
          <w:spacing w:val="-1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401,60</w:t>
      </w:r>
      <w:r>
        <w:tab/>
        <w:t>Kč</w:t>
      </w:r>
      <w:r>
        <w:tab/>
        <w:t>(slovy jedenmiliondvěstěosmtisícčtyřistajedna Kč a šedesát</w:t>
      </w:r>
      <w:r>
        <w:rPr>
          <w:spacing w:val="-4"/>
        </w:rPr>
        <w:t xml:space="preserve"> </w:t>
      </w:r>
      <w:r>
        <w:t>haléřů)</w:t>
      </w:r>
    </w:p>
    <w:p w:rsidR="001E69EE" w:rsidRDefault="00243D53">
      <w:pPr>
        <w:pStyle w:val="Odstavecseseznamem"/>
        <w:numPr>
          <w:ilvl w:val="0"/>
          <w:numId w:val="17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Zhotovitel  prohlašuje,  že  celková  cena  zahrnuje  veškeré  náklady  z</w:t>
      </w:r>
      <w:r>
        <w:rPr>
          <w:sz w:val="24"/>
        </w:rPr>
        <w:t>hotovitele  spojené    s realizací jednotlivých částí díla a díla jako celku. Mimo jiné zhotovitel přebírá také veškeré povinnosti plynoucí v souvislosti s plněním této smlouvy ze zákona č. 185/2001 Sb., o odpadech a o změně některých dalších zákonů, ve zn</w:t>
      </w:r>
      <w:r>
        <w:rPr>
          <w:sz w:val="24"/>
        </w:rPr>
        <w:t>ění pozdějších předpisů</w:t>
      </w:r>
      <w:r>
        <w:rPr>
          <w:spacing w:val="-2"/>
          <w:sz w:val="24"/>
        </w:rPr>
        <w:t xml:space="preserve"> </w:t>
      </w:r>
      <w:r>
        <w:rPr>
          <w:sz w:val="24"/>
        </w:rPr>
        <w:t>(zejména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Zkladntext"/>
        <w:spacing w:before="78"/>
        <w:ind w:firstLine="0"/>
      </w:pPr>
      <w:r>
        <w:lastRenderedPageBreak/>
        <w:t>odvoz a řádná likvidace odpadu), přičemž náklady spojené s plněním těchto povinností jsou zahrnuty v ceně díla. Součástí ceny díla jsou také:</w:t>
      </w:r>
    </w:p>
    <w:p w:rsidR="001E69EE" w:rsidRDefault="00243D53">
      <w:pPr>
        <w:pStyle w:val="Odstavecseseznamem"/>
        <w:numPr>
          <w:ilvl w:val="0"/>
          <w:numId w:val="16"/>
        </w:numPr>
        <w:tabs>
          <w:tab w:val="left" w:pos="847"/>
        </w:tabs>
        <w:spacing w:before="60"/>
        <w:rPr>
          <w:sz w:val="24"/>
        </w:rPr>
      </w:pPr>
      <w:r>
        <w:rPr>
          <w:sz w:val="24"/>
        </w:rPr>
        <w:t>poplatky za uložení stavební suti a odpadu na veřejnou skládku,</w:t>
      </w:r>
      <w:r>
        <w:rPr>
          <w:sz w:val="24"/>
        </w:rPr>
        <w:t xml:space="preserve"> včetně</w:t>
      </w:r>
      <w:r>
        <w:rPr>
          <w:spacing w:val="-18"/>
          <w:sz w:val="24"/>
        </w:rPr>
        <w:t xml:space="preserve"> </w:t>
      </w:r>
      <w:r>
        <w:rPr>
          <w:sz w:val="24"/>
        </w:rPr>
        <w:t>dopravy,</w:t>
      </w:r>
    </w:p>
    <w:p w:rsidR="001E69EE" w:rsidRDefault="00243D53">
      <w:pPr>
        <w:pStyle w:val="Odstavecseseznamem"/>
        <w:numPr>
          <w:ilvl w:val="0"/>
          <w:numId w:val="16"/>
        </w:numPr>
        <w:tabs>
          <w:tab w:val="left" w:pos="871"/>
        </w:tabs>
        <w:spacing w:before="61"/>
        <w:ind w:left="870" w:hanging="252"/>
        <w:rPr>
          <w:sz w:val="24"/>
        </w:rPr>
      </w:pPr>
      <w:r>
        <w:rPr>
          <w:sz w:val="24"/>
        </w:rPr>
        <w:t>náklady na vybudování, udržování a odklizení zařízení</w:t>
      </w:r>
      <w:r>
        <w:rPr>
          <w:spacing w:val="-9"/>
          <w:sz w:val="24"/>
        </w:rPr>
        <w:t xml:space="preserve"> </w:t>
      </w:r>
      <w:r>
        <w:rPr>
          <w:sz w:val="24"/>
        </w:rPr>
        <w:t>staveniště.</w:t>
      </w:r>
    </w:p>
    <w:p w:rsidR="001E69EE" w:rsidRDefault="00243D53">
      <w:pPr>
        <w:pStyle w:val="Odstavecseseznamem"/>
        <w:numPr>
          <w:ilvl w:val="0"/>
          <w:numId w:val="17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 xml:space="preserve">Oceněný soupis prací a dodávek dle zadávací dokumentace tvoří </w:t>
      </w:r>
      <w:r>
        <w:rPr>
          <w:b/>
          <w:sz w:val="24"/>
        </w:rPr>
        <w:t xml:space="preserve">přílohu č. 1 </w:t>
      </w:r>
      <w:r>
        <w:rPr>
          <w:sz w:val="24"/>
        </w:rPr>
        <w:t>smlouvy a je její nedílnou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součástí.</w:t>
      </w:r>
    </w:p>
    <w:p w:rsidR="001E69EE" w:rsidRDefault="00243D53">
      <w:pPr>
        <w:pStyle w:val="Odstavecseseznamem"/>
        <w:numPr>
          <w:ilvl w:val="0"/>
          <w:numId w:val="17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>Drobná změna a upřesnění díla, která nemá vliv na cenu, termín plnění ani výsledné užitné vlastnosti díla, může být potvrzena oprávněným pracovníkem objednatele jmenovaným v</w:t>
      </w:r>
      <w:r>
        <w:rPr>
          <w:spacing w:val="51"/>
          <w:sz w:val="24"/>
        </w:rPr>
        <w:t xml:space="preserve"> </w:t>
      </w:r>
      <w:r>
        <w:rPr>
          <w:sz w:val="24"/>
        </w:rPr>
        <w:t>čl.</w:t>
      </w:r>
    </w:p>
    <w:p w:rsidR="001E69EE" w:rsidRDefault="00243D53">
      <w:pPr>
        <w:pStyle w:val="Zkladntext"/>
        <w:ind w:firstLine="0"/>
      </w:pPr>
      <w:r>
        <w:t>VII. této smlouvy, a to zápisem do stavebního deníku.</w:t>
      </w:r>
    </w:p>
    <w:p w:rsidR="001E69EE" w:rsidRDefault="00243D53">
      <w:pPr>
        <w:pStyle w:val="Odstavecseseznamem"/>
        <w:numPr>
          <w:ilvl w:val="0"/>
          <w:numId w:val="17"/>
        </w:numPr>
        <w:tabs>
          <w:tab w:val="left" w:pos="746"/>
        </w:tabs>
        <w:spacing w:before="121"/>
        <w:ind w:right="232" w:hanging="427"/>
        <w:jc w:val="both"/>
        <w:rPr>
          <w:sz w:val="24"/>
        </w:rPr>
      </w:pPr>
      <w:r>
        <w:rPr>
          <w:sz w:val="24"/>
        </w:rPr>
        <w:t>Dojde-li v průběhu prová</w:t>
      </w:r>
      <w:r>
        <w:rPr>
          <w:sz w:val="24"/>
        </w:rPr>
        <w:t>dění díla ke změně výše příslušné sazby DPH či jiných poplatků stanovených obecně závaznými předpisy, bude účtována DPH k příslušným zdanitelným plněním či jiné poplatky ve výši stanovené novou právní úpravou a cena díla bude upravena písemným dodatkem k t</w:t>
      </w:r>
      <w:r>
        <w:rPr>
          <w:sz w:val="24"/>
        </w:rPr>
        <w:t>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smlouvě.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2"/>
        </w:rPr>
      </w:pPr>
    </w:p>
    <w:p w:rsidR="001E69EE" w:rsidRDefault="00243D53">
      <w:pPr>
        <w:pStyle w:val="Nadpis1"/>
        <w:spacing w:line="269" w:lineRule="exact"/>
        <w:ind w:left="479" w:right="608"/>
        <w:jc w:val="center"/>
      </w:pPr>
      <w:r>
        <w:t>V.</w:t>
      </w:r>
    </w:p>
    <w:p w:rsidR="001E69EE" w:rsidRDefault="00243D53">
      <w:pPr>
        <w:spacing w:line="269" w:lineRule="exact"/>
        <w:ind w:left="687" w:right="608"/>
        <w:jc w:val="center"/>
        <w:rPr>
          <w:b/>
          <w:sz w:val="24"/>
        </w:rPr>
      </w:pPr>
      <w:r>
        <w:rPr>
          <w:b/>
          <w:sz w:val="24"/>
        </w:rPr>
        <w:t>Platební podmínky</w:t>
      </w:r>
    </w:p>
    <w:p w:rsidR="001E69EE" w:rsidRDefault="00243D53">
      <w:pPr>
        <w:pStyle w:val="Odstavecseseznamem"/>
        <w:numPr>
          <w:ilvl w:val="0"/>
          <w:numId w:val="15"/>
        </w:numPr>
        <w:tabs>
          <w:tab w:val="left" w:pos="745"/>
          <w:tab w:val="left" w:pos="746"/>
        </w:tabs>
        <w:spacing w:before="121" w:line="269" w:lineRule="exact"/>
        <w:ind w:hanging="422"/>
        <w:rPr>
          <w:sz w:val="24"/>
        </w:rPr>
      </w:pPr>
      <w:r>
        <w:rPr>
          <w:sz w:val="24"/>
        </w:rPr>
        <w:t>Objednatel nebude poskytovat zhotoviteli jakékoli zálohy na úhradu ceny díla nebo její</w:t>
      </w:r>
      <w:r>
        <w:rPr>
          <w:spacing w:val="43"/>
          <w:sz w:val="24"/>
        </w:rPr>
        <w:t xml:space="preserve"> </w:t>
      </w:r>
      <w:r>
        <w:rPr>
          <w:sz w:val="24"/>
        </w:rPr>
        <w:t>části.</w:t>
      </w:r>
    </w:p>
    <w:p w:rsidR="001E69EE" w:rsidRDefault="00243D53">
      <w:pPr>
        <w:pStyle w:val="Zkladntext"/>
        <w:spacing w:line="269" w:lineRule="exact"/>
        <w:ind w:firstLine="0"/>
      </w:pPr>
      <w:r>
        <w:t>Ani jedna smluvní strana neposkytne druhé smluvní straně závdavek.</w:t>
      </w:r>
    </w:p>
    <w:p w:rsidR="001E69EE" w:rsidRDefault="00243D53">
      <w:pPr>
        <w:pStyle w:val="Odstavecseseznamem"/>
        <w:numPr>
          <w:ilvl w:val="0"/>
          <w:numId w:val="15"/>
        </w:numPr>
        <w:tabs>
          <w:tab w:val="left" w:pos="746"/>
        </w:tabs>
        <w:spacing w:before="121"/>
        <w:ind w:right="233" w:hanging="422"/>
        <w:jc w:val="both"/>
        <w:rPr>
          <w:sz w:val="24"/>
        </w:rPr>
      </w:pPr>
      <w:r>
        <w:rPr>
          <w:sz w:val="24"/>
        </w:rPr>
        <w:t>Objednatel uhradí cenu na základě faktury vystavené zhotovitelem po předání díla. Splatnost faktury se stanovuje na 21 kalendářních dní ode dne doručení faktury</w:t>
      </w:r>
      <w:r>
        <w:rPr>
          <w:spacing w:val="-17"/>
          <w:sz w:val="24"/>
        </w:rPr>
        <w:t xml:space="preserve"> </w:t>
      </w:r>
      <w:r>
        <w:rPr>
          <w:sz w:val="24"/>
        </w:rPr>
        <w:t>objednateli.</w:t>
      </w:r>
    </w:p>
    <w:p w:rsidR="001E69EE" w:rsidRDefault="00243D53">
      <w:pPr>
        <w:pStyle w:val="Odstavecseseznamem"/>
        <w:numPr>
          <w:ilvl w:val="0"/>
          <w:numId w:val="15"/>
        </w:numPr>
        <w:tabs>
          <w:tab w:val="left" w:pos="746"/>
        </w:tabs>
        <w:ind w:right="231" w:hanging="422"/>
        <w:jc w:val="both"/>
        <w:rPr>
          <w:sz w:val="24"/>
        </w:rPr>
      </w:pPr>
      <w:r>
        <w:rPr>
          <w:sz w:val="24"/>
        </w:rPr>
        <w:t>Faktura vystavená zhotovitelem musí mít náležitosti daňového dokladu stanovené obecně závaznými právními předpisy, platnými v době vystavení faktury, a její součástí musí být objednatelem potvrzený soupis skutečně provedených prací. Povinnost úhrady je spl</w:t>
      </w:r>
      <w:r>
        <w:rPr>
          <w:sz w:val="24"/>
        </w:rPr>
        <w:t>něna okamžikem předání pokynu k úhradě peněžnímu ústavu. V případě, že faktura nebude mít odpovídající náležitosti, je objednatel oprávněn ji vrátit ve lhůtě splatnosti zpět zhotoviteli k doplnění, aniž se tak dostane do prodlení se splatností. Lhůta splat</w:t>
      </w:r>
      <w:r>
        <w:rPr>
          <w:sz w:val="24"/>
        </w:rPr>
        <w:t>nosti počíná běžet znovu od opětovného zaslání náležitě doplněného či opraveného</w:t>
      </w:r>
      <w:r>
        <w:rPr>
          <w:spacing w:val="-9"/>
          <w:sz w:val="24"/>
        </w:rPr>
        <w:t xml:space="preserve"> </w:t>
      </w:r>
      <w:r>
        <w:rPr>
          <w:sz w:val="24"/>
        </w:rPr>
        <w:t>dokladu.</w:t>
      </w:r>
    </w:p>
    <w:p w:rsidR="001E69EE" w:rsidRDefault="00243D53">
      <w:pPr>
        <w:pStyle w:val="Odstavecseseznamem"/>
        <w:numPr>
          <w:ilvl w:val="0"/>
          <w:numId w:val="15"/>
        </w:numPr>
        <w:tabs>
          <w:tab w:val="left" w:pos="745"/>
          <w:tab w:val="left" w:pos="746"/>
        </w:tabs>
        <w:spacing w:before="119"/>
        <w:ind w:hanging="422"/>
        <w:rPr>
          <w:sz w:val="24"/>
        </w:rPr>
      </w:pPr>
      <w:r>
        <w:rPr>
          <w:sz w:val="24"/>
        </w:rPr>
        <w:t>Platba proběhne výhradně v české měně a rovněž veškeré cenové údaje budou v této</w:t>
      </w:r>
      <w:r>
        <w:rPr>
          <w:spacing w:val="-33"/>
          <w:sz w:val="24"/>
        </w:rPr>
        <w:t xml:space="preserve"> </w:t>
      </w:r>
      <w:r>
        <w:rPr>
          <w:sz w:val="24"/>
        </w:rPr>
        <w:t>měně.</w:t>
      </w:r>
    </w:p>
    <w:p w:rsidR="001E69EE" w:rsidRDefault="00243D53">
      <w:pPr>
        <w:pStyle w:val="Odstavecseseznamem"/>
        <w:numPr>
          <w:ilvl w:val="0"/>
          <w:numId w:val="15"/>
        </w:numPr>
        <w:tabs>
          <w:tab w:val="left" w:pos="745"/>
          <w:tab w:val="left" w:pos="746"/>
        </w:tabs>
        <w:spacing w:before="121"/>
        <w:ind w:hanging="422"/>
        <w:rPr>
          <w:sz w:val="24"/>
        </w:rPr>
      </w:pPr>
      <w:r>
        <w:rPr>
          <w:sz w:val="24"/>
        </w:rPr>
        <w:t>Dnem úhrady se rozumí den odepsání ceny z účtu objednatele v prospěch účtu</w:t>
      </w:r>
      <w:r>
        <w:rPr>
          <w:spacing w:val="-28"/>
          <w:sz w:val="24"/>
        </w:rPr>
        <w:t xml:space="preserve"> </w:t>
      </w:r>
      <w:r>
        <w:rPr>
          <w:sz w:val="24"/>
        </w:rPr>
        <w:t>zhot</w:t>
      </w:r>
      <w:r>
        <w:rPr>
          <w:sz w:val="24"/>
        </w:rPr>
        <w:t>ovitele.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0"/>
        <w:ind w:left="0" w:firstLine="0"/>
        <w:rPr>
          <w:sz w:val="21"/>
        </w:rPr>
      </w:pPr>
    </w:p>
    <w:p w:rsidR="001E69EE" w:rsidRDefault="00243D53">
      <w:pPr>
        <w:pStyle w:val="Nadpis1"/>
        <w:ind w:left="389" w:right="608"/>
        <w:jc w:val="center"/>
      </w:pPr>
      <w:r>
        <w:t>VI.</w:t>
      </w:r>
    </w:p>
    <w:p w:rsidR="001E69EE" w:rsidRDefault="00243D53">
      <w:pPr>
        <w:spacing w:before="2"/>
        <w:ind w:left="690" w:right="608"/>
        <w:jc w:val="center"/>
        <w:rPr>
          <w:b/>
          <w:sz w:val="24"/>
        </w:rPr>
      </w:pPr>
      <w:r>
        <w:rPr>
          <w:b/>
          <w:sz w:val="24"/>
        </w:rPr>
        <w:t>Další povinnosti objednatele a zhotovitele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spacing w:before="118"/>
        <w:ind w:right="231" w:hanging="427"/>
        <w:jc w:val="both"/>
        <w:rPr>
          <w:sz w:val="24"/>
        </w:rPr>
      </w:pPr>
      <w:r>
        <w:rPr>
          <w:sz w:val="24"/>
        </w:rPr>
        <w:t>Objednatel proškolí zástupce zhotovitele z předpisů BOZP a PO, které se vztahují k místu realizace díla a umožní vstup do objektu za podmínek dodržování mlčenlivosti o všech skutečnostech, o kterých</w:t>
      </w:r>
      <w:r>
        <w:rPr>
          <w:sz w:val="24"/>
        </w:rPr>
        <w:t xml:space="preserve"> se pracovníci zhotovitele</w:t>
      </w:r>
      <w:r>
        <w:rPr>
          <w:spacing w:val="-7"/>
          <w:sz w:val="24"/>
        </w:rPr>
        <w:t xml:space="preserve"> </w:t>
      </w:r>
      <w:r>
        <w:rPr>
          <w:sz w:val="24"/>
        </w:rPr>
        <w:t>dozvědí.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spacing w:before="122"/>
        <w:ind w:right="231" w:hanging="427"/>
        <w:jc w:val="both"/>
        <w:rPr>
          <w:sz w:val="24"/>
        </w:rPr>
      </w:pPr>
      <w:r>
        <w:rPr>
          <w:sz w:val="24"/>
        </w:rPr>
        <w:t>Zhotovitel zajistí na stavbě dodržování bezpečnostních a protipožárních předpisů a zajistí proškolení všech pracovníků provádějících stavbu z těchto předpisů. Dále se zavazuje k dodržování obecně platných právních předpi</w:t>
      </w:r>
      <w:r>
        <w:rPr>
          <w:sz w:val="24"/>
        </w:rPr>
        <w:t>sů, zejména hygienických, týkajících se likvidace odpadů, ochrany životního prostředí a ochrany vod před ropnými</w:t>
      </w:r>
      <w:r>
        <w:rPr>
          <w:spacing w:val="-11"/>
          <w:sz w:val="24"/>
        </w:rPr>
        <w:t xml:space="preserve"> </w:t>
      </w:r>
      <w:r>
        <w:rPr>
          <w:sz w:val="24"/>
        </w:rPr>
        <w:t>látkami.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5"/>
          <w:tab w:val="left" w:pos="746"/>
        </w:tabs>
        <w:spacing w:line="269" w:lineRule="exact"/>
        <w:ind w:hanging="427"/>
        <w:rPr>
          <w:sz w:val="24"/>
        </w:rPr>
      </w:pPr>
      <w:r>
        <w:rPr>
          <w:sz w:val="24"/>
        </w:rPr>
        <w:t>Zhotovitel je povinen objednateli poskytnout před zahájením realizace</w:t>
      </w:r>
      <w:r>
        <w:rPr>
          <w:spacing w:val="-13"/>
          <w:sz w:val="24"/>
        </w:rPr>
        <w:t xml:space="preserve"> </w:t>
      </w:r>
      <w:r>
        <w:rPr>
          <w:sz w:val="24"/>
        </w:rPr>
        <w:t>díla: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úplný seznam osob s číslem OP nebo pasu a datem narození pracujících na</w:t>
      </w:r>
      <w:r>
        <w:rPr>
          <w:spacing w:val="-28"/>
          <w:sz w:val="24"/>
        </w:rPr>
        <w:t xml:space="preserve"> </w:t>
      </w:r>
      <w:r>
        <w:rPr>
          <w:sz w:val="24"/>
        </w:rPr>
        <w:t>staveništi,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0"/>
        <w:jc w:val="left"/>
        <w:rPr>
          <w:sz w:val="24"/>
        </w:rPr>
      </w:pPr>
      <w:r>
        <w:rPr>
          <w:sz w:val="24"/>
        </w:rPr>
        <w:t>výpis z trestního rejstříku těchto</w:t>
      </w:r>
      <w:r>
        <w:rPr>
          <w:spacing w:val="-4"/>
          <w:sz w:val="24"/>
        </w:rPr>
        <w:t xml:space="preserve"> </w:t>
      </w:r>
      <w:r>
        <w:rPr>
          <w:sz w:val="24"/>
        </w:rPr>
        <w:t>osob,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v případě cizince doklady umožňující práci v</w:t>
      </w:r>
      <w:r>
        <w:rPr>
          <w:spacing w:val="-7"/>
          <w:sz w:val="24"/>
        </w:rPr>
        <w:t xml:space="preserve"> </w:t>
      </w:r>
      <w:r>
        <w:rPr>
          <w:sz w:val="24"/>
        </w:rPr>
        <w:t>ČR,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informace o rizicích a přijatých opatřeních v oblasti bezpečnosti a ochrany zdraví</w:t>
      </w:r>
      <w:r>
        <w:rPr>
          <w:sz w:val="24"/>
        </w:rPr>
        <w:t xml:space="preserve"> při</w:t>
      </w:r>
      <w:r>
        <w:rPr>
          <w:spacing w:val="-32"/>
          <w:sz w:val="24"/>
        </w:rPr>
        <w:t xml:space="preserve"> </w:t>
      </w:r>
      <w:r>
        <w:rPr>
          <w:sz w:val="24"/>
        </w:rPr>
        <w:t>práci</w:t>
      </w:r>
    </w:p>
    <w:p w:rsidR="001E69EE" w:rsidRDefault="001E69EE">
      <w:pPr>
        <w:spacing w:line="286" w:lineRule="exact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Zkladntext"/>
        <w:spacing w:before="78"/>
        <w:ind w:left="1038" w:right="416" w:firstLine="0"/>
      </w:pPr>
      <w:r>
        <w:lastRenderedPageBreak/>
        <w:t>(BZOP) a požární ochraně (PO) včetně jména a kontaktu na koordinátora BOZP a PO na</w:t>
      </w:r>
      <w:r>
        <w:rPr>
          <w:spacing w:val="-1"/>
        </w:rPr>
        <w:t xml:space="preserve"> </w:t>
      </w:r>
      <w:r>
        <w:t>stavbě,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0" w:line="287" w:lineRule="exact"/>
        <w:jc w:val="left"/>
        <w:rPr>
          <w:sz w:val="24"/>
        </w:rPr>
      </w:pPr>
      <w:r>
        <w:rPr>
          <w:sz w:val="24"/>
        </w:rPr>
        <w:t>vybavit osoby pracovním oděvem s uvedením jména</w:t>
      </w:r>
      <w:r>
        <w:rPr>
          <w:spacing w:val="-11"/>
          <w:sz w:val="24"/>
        </w:rPr>
        <w:t xml:space="preserve"> </w:t>
      </w:r>
      <w:r>
        <w:rPr>
          <w:sz w:val="24"/>
        </w:rPr>
        <w:t>zhotovitele.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spacing w:before="121"/>
        <w:ind w:right="230" w:hanging="427"/>
        <w:jc w:val="both"/>
        <w:rPr>
          <w:sz w:val="24"/>
        </w:rPr>
      </w:pPr>
      <w:r>
        <w:rPr>
          <w:sz w:val="24"/>
        </w:rPr>
        <w:t>Zhotovitel se zavazuje během plnění této smlouvy i po jeho předání objednat</w:t>
      </w:r>
      <w:r>
        <w:rPr>
          <w:sz w:val="24"/>
        </w:rPr>
        <w:t>eli zachovávat mlčenlivost o všech skutečnostech, o kterých se dozví od objednatele v souvislosti s plněním smlouvy. Zhotovitel odpovídá za porušení mlčenlivosti svými zaměstnanci, jakož i třetími osobami, které se na provádění díla</w:t>
      </w:r>
      <w:r>
        <w:rPr>
          <w:spacing w:val="-2"/>
          <w:sz w:val="24"/>
        </w:rPr>
        <w:t xml:space="preserve"> </w:t>
      </w:r>
      <w:r>
        <w:rPr>
          <w:sz w:val="24"/>
        </w:rPr>
        <w:t>podílejí.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Zhotovitel je povinen udržovat na předaném pracovišti pořádek a čistotu a odstraňovat odpady a nečistoty vzniklé prováděním díla a je povinen provést před předáním díla celkový úklid staveniště. Zhotovitel je povinen na přístupových cestách a výtazích udrž</w:t>
      </w:r>
      <w:r>
        <w:rPr>
          <w:sz w:val="24"/>
        </w:rPr>
        <w:t>ovat pořádek a</w:t>
      </w:r>
      <w:r>
        <w:rPr>
          <w:spacing w:val="-1"/>
          <w:sz w:val="24"/>
        </w:rPr>
        <w:t xml:space="preserve"> </w:t>
      </w:r>
      <w:r>
        <w:rPr>
          <w:sz w:val="24"/>
        </w:rPr>
        <w:t>čistotu.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>Zhotovitel je povinen v den podpisu této smlouvy předložit uzavřenou pojistnou smlouvu, jejímž předmětem je pojištění odpovědnosti zhotovitele pro případy, že nesprávným výkonem jeho činností dle této smlouvy způsobí objednateli ško</w:t>
      </w:r>
      <w:r>
        <w:rPr>
          <w:sz w:val="24"/>
        </w:rPr>
        <w:t>du, s limitem pojistného plnění ve výši nejméně 1mil. Kč, s maximální spoluúčastí zhotovitele ve výši 10%; a tuto pojistnou smlouvu mít po celou dobu platnosti této smlouvy uzavřenou a</w:t>
      </w:r>
      <w:r>
        <w:rPr>
          <w:spacing w:val="-19"/>
          <w:sz w:val="24"/>
        </w:rPr>
        <w:t xml:space="preserve"> </w:t>
      </w:r>
      <w:r>
        <w:rPr>
          <w:sz w:val="24"/>
        </w:rPr>
        <w:t>účinnou.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5"/>
          <w:tab w:val="left" w:pos="746"/>
        </w:tabs>
        <w:spacing w:before="119"/>
        <w:ind w:hanging="427"/>
        <w:rPr>
          <w:sz w:val="24"/>
        </w:rPr>
      </w:pPr>
      <w:bookmarkStart w:id="1" w:name="a)_zhotovitel_bude_provádět_dílo_za_podm"/>
      <w:bookmarkEnd w:id="1"/>
      <w:r>
        <w:rPr>
          <w:sz w:val="24"/>
        </w:rPr>
        <w:t>Další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zhotovitele: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spacing w:before="121"/>
        <w:ind w:right="231"/>
        <w:jc w:val="both"/>
        <w:rPr>
          <w:sz w:val="24"/>
        </w:rPr>
      </w:pPr>
      <w:r>
        <w:rPr>
          <w:sz w:val="24"/>
        </w:rPr>
        <w:t>zhotovitel bude provádět dílo za podmínek stanovených v příloze č. 2. V případě porušení těchto podmínek je objednatel oprávněn pracovníky zhotovitele vykázat z místa plnění do doby, než budou naplněny předmětné podmínky. Při opakovaném porušování těchto p</w:t>
      </w:r>
      <w:r>
        <w:rPr>
          <w:sz w:val="24"/>
        </w:rPr>
        <w:t>odmínek stejným pracovníkem zhotovitele je objednatel oprávněn neumožnit tomuto pracovníkovi vstup do místa plnění. Vykázáním pracovníka či nepovolením vstupu pracovníka na místo plnění nevzniká nárok zhotoviteli na prodloužení doby realizace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spacing w:before="119"/>
        <w:rPr>
          <w:sz w:val="24"/>
        </w:rPr>
      </w:pPr>
      <w:bookmarkStart w:id="2" w:name="b)_zhotovitel_bude_jednat_tak,_aby_zajis"/>
      <w:bookmarkEnd w:id="2"/>
      <w:r>
        <w:rPr>
          <w:sz w:val="24"/>
        </w:rPr>
        <w:t>zhotovi</w:t>
      </w:r>
      <w:r>
        <w:rPr>
          <w:sz w:val="24"/>
        </w:rPr>
        <w:t>tel</w:t>
      </w:r>
      <w:r>
        <w:rPr>
          <w:spacing w:val="8"/>
          <w:sz w:val="24"/>
        </w:rPr>
        <w:t xml:space="preserve"> </w:t>
      </w:r>
      <w:r>
        <w:rPr>
          <w:sz w:val="24"/>
        </w:rPr>
        <w:t>bude</w:t>
      </w:r>
      <w:r>
        <w:rPr>
          <w:spacing w:val="8"/>
          <w:sz w:val="24"/>
        </w:rPr>
        <w:t xml:space="preserve"> </w:t>
      </w:r>
      <w:r>
        <w:rPr>
          <w:sz w:val="24"/>
        </w:rPr>
        <w:t>jednat</w:t>
      </w:r>
      <w:r>
        <w:rPr>
          <w:spacing w:val="7"/>
          <w:sz w:val="24"/>
        </w:rPr>
        <w:t xml:space="preserve"> </w:t>
      </w:r>
      <w:r>
        <w:rPr>
          <w:sz w:val="24"/>
        </w:rPr>
        <w:t>tak,</w:t>
      </w:r>
      <w:r>
        <w:rPr>
          <w:spacing w:val="8"/>
          <w:sz w:val="24"/>
        </w:rPr>
        <w:t xml:space="preserve"> </w:t>
      </w:r>
      <w:r>
        <w:rPr>
          <w:sz w:val="24"/>
        </w:rPr>
        <w:t>aby</w:t>
      </w:r>
      <w:r>
        <w:rPr>
          <w:spacing w:val="6"/>
          <w:sz w:val="24"/>
        </w:rPr>
        <w:t xml:space="preserve"> </w:t>
      </w:r>
      <w:r>
        <w:rPr>
          <w:sz w:val="24"/>
        </w:rPr>
        <w:t>zajistil</w:t>
      </w:r>
      <w:r>
        <w:rPr>
          <w:spacing w:val="8"/>
          <w:sz w:val="24"/>
        </w:rPr>
        <w:t xml:space="preserve"> </w:t>
      </w:r>
      <w:r>
        <w:rPr>
          <w:sz w:val="24"/>
        </w:rPr>
        <w:t>dodávky</w:t>
      </w:r>
      <w:r>
        <w:rPr>
          <w:spacing w:val="6"/>
          <w:sz w:val="24"/>
        </w:rPr>
        <w:t xml:space="preserve"> </w:t>
      </w:r>
      <w:r>
        <w:rPr>
          <w:sz w:val="24"/>
        </w:rPr>
        <w:t>materiálu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služeb</w:t>
      </w:r>
      <w:r>
        <w:rPr>
          <w:spacing w:val="7"/>
          <w:sz w:val="24"/>
        </w:rPr>
        <w:t xml:space="preserve"> </w:t>
      </w:r>
      <w:r>
        <w:rPr>
          <w:sz w:val="24"/>
        </w:rPr>
        <w:t>pro</w:t>
      </w:r>
      <w:r>
        <w:rPr>
          <w:spacing w:val="7"/>
          <w:sz w:val="24"/>
        </w:rPr>
        <w:t xml:space="preserve"> </w:t>
      </w:r>
      <w:r>
        <w:rPr>
          <w:sz w:val="24"/>
        </w:rPr>
        <w:t>objednatele</w:t>
      </w:r>
    </w:p>
    <w:p w:rsidR="001E69EE" w:rsidRDefault="00243D53">
      <w:pPr>
        <w:pStyle w:val="Zkladntext"/>
        <w:spacing w:before="1"/>
        <w:ind w:left="1038" w:firstLine="0"/>
      </w:pPr>
      <w:r>
        <w:t>za optimálních kvalitativních podmínek,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spacing w:before="119"/>
        <w:ind w:right="234"/>
        <w:jc w:val="both"/>
        <w:rPr>
          <w:sz w:val="24"/>
        </w:rPr>
      </w:pPr>
      <w:bookmarkStart w:id="3" w:name="c)_zhotovitel_nese_v_plném_rozsahu_zodpo"/>
      <w:bookmarkEnd w:id="3"/>
      <w:r>
        <w:rPr>
          <w:sz w:val="24"/>
        </w:rPr>
        <w:t>zhotovitel  nese  v plném  rozsahu  zodpovědnost  za  vlastní   řízení   postupu   prací,   za sledování  dodržování  předpisů  o  bezpečno</w:t>
      </w:r>
      <w:r>
        <w:rPr>
          <w:sz w:val="24"/>
        </w:rPr>
        <w:t>sti  práce,  ochraně  zdraví  při  práci       a zachování pořádku na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staveništi,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spacing w:before="121"/>
        <w:ind w:right="232"/>
        <w:jc w:val="both"/>
        <w:rPr>
          <w:sz w:val="24"/>
        </w:rPr>
      </w:pPr>
      <w:bookmarkStart w:id="4" w:name="d)_vedoucí_realizačního_týmu_zhotovitele"/>
      <w:bookmarkEnd w:id="4"/>
      <w:r>
        <w:rPr>
          <w:sz w:val="24"/>
        </w:rPr>
        <w:t>vedoucí realizačního týmu zhotovitele nebo jiná zhotovitelem pověřená odborná osoba musí být jako zástupce zhotovitele po dobu provádění prací, montáží a zkoušek díla přítomn</w:t>
      </w:r>
      <w:r>
        <w:rPr>
          <w:sz w:val="24"/>
        </w:rPr>
        <w:t>a v místě stavby a musí být vybavena všemi pravomocemi jednat jménem zhotovitele a přijímat oznámení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objednatele,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ind w:right="232"/>
        <w:jc w:val="both"/>
        <w:rPr>
          <w:sz w:val="24"/>
        </w:rPr>
      </w:pPr>
      <w:bookmarkStart w:id="5" w:name="e)_zhotovitel_se_zavazuje,_že_zaplatí_ve"/>
      <w:bookmarkEnd w:id="5"/>
      <w:r>
        <w:rPr>
          <w:sz w:val="24"/>
        </w:rPr>
        <w:t>zhotovitel se zavazuje, že zaplatí ve splatnosti oprávněné faktury poddodavatelů, které zhotovitel pro provedení díla</w:t>
      </w:r>
      <w:r>
        <w:rPr>
          <w:spacing w:val="-5"/>
          <w:sz w:val="24"/>
        </w:rPr>
        <w:t xml:space="preserve"> </w:t>
      </w:r>
      <w:r>
        <w:rPr>
          <w:sz w:val="24"/>
        </w:rPr>
        <w:t>využil,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ind w:right="231"/>
        <w:jc w:val="both"/>
        <w:rPr>
          <w:sz w:val="24"/>
        </w:rPr>
      </w:pPr>
      <w:bookmarkStart w:id="6" w:name="f)_zhotovitel_nesmí_bez_předchozího_píse"/>
      <w:bookmarkEnd w:id="6"/>
      <w:r>
        <w:rPr>
          <w:sz w:val="24"/>
        </w:rPr>
        <w:t>zhotovitel nesmí</w:t>
      </w:r>
      <w:r>
        <w:rPr>
          <w:sz w:val="24"/>
        </w:rPr>
        <w:t xml:space="preserve"> bez předchozího písemného souhlasu objednatele nakládat s jeho majetkem ani povolit takové nakládání s majetkem, který má objednatel ve svém držení, úschově či pod svou</w:t>
      </w:r>
      <w:r>
        <w:rPr>
          <w:spacing w:val="-3"/>
          <w:sz w:val="24"/>
        </w:rPr>
        <w:t xml:space="preserve"> </w:t>
      </w:r>
      <w:r>
        <w:rPr>
          <w:sz w:val="24"/>
        </w:rPr>
        <w:t>kontrolou,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spacing w:before="119"/>
        <w:ind w:right="235"/>
        <w:jc w:val="both"/>
        <w:rPr>
          <w:sz w:val="24"/>
        </w:rPr>
      </w:pPr>
      <w:bookmarkStart w:id="7" w:name="g)_zhotovitel_bude_řádně_nakládat_a_pečo"/>
      <w:bookmarkEnd w:id="7"/>
      <w:r>
        <w:rPr>
          <w:sz w:val="24"/>
        </w:rPr>
        <w:t>zhotovitel bude řádně nakládat a pečovat o zařízení a stroje převzaté od ob</w:t>
      </w:r>
      <w:r>
        <w:rPr>
          <w:sz w:val="24"/>
        </w:rPr>
        <w:t>jednatele po dobu jejich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užívání,</w:t>
      </w:r>
    </w:p>
    <w:p w:rsidR="001E69EE" w:rsidRDefault="00243D53">
      <w:pPr>
        <w:pStyle w:val="Odstavecseseznamem"/>
        <w:numPr>
          <w:ilvl w:val="0"/>
          <w:numId w:val="13"/>
        </w:numPr>
        <w:tabs>
          <w:tab w:val="left" w:pos="1039"/>
        </w:tabs>
        <w:ind w:right="232"/>
        <w:jc w:val="both"/>
        <w:rPr>
          <w:sz w:val="24"/>
        </w:rPr>
      </w:pPr>
      <w:bookmarkStart w:id="8" w:name="h)_zhotovitel_je_povinen_umožnit_pověřen"/>
      <w:bookmarkEnd w:id="8"/>
      <w:r>
        <w:rPr>
          <w:sz w:val="24"/>
        </w:rPr>
        <w:t>zhotovitel je povinen umožnit pověřeným zástupcům objednatele, příslušníkům justiční stráže a příslušným veřejnoprávním orgánům provádět inspekci na stavbě z hlediska bezpečnosti práce,  kvality,  dodržování  technické  do</w:t>
      </w:r>
      <w:r>
        <w:rPr>
          <w:sz w:val="24"/>
        </w:rPr>
        <w:t>kumentace,  harmonogramu  prací a udržování pořádku na převzatém</w:t>
      </w:r>
      <w:r>
        <w:rPr>
          <w:spacing w:val="-3"/>
          <w:sz w:val="24"/>
        </w:rPr>
        <w:t xml:space="preserve"> </w:t>
      </w:r>
      <w:r>
        <w:rPr>
          <w:sz w:val="24"/>
        </w:rPr>
        <w:t>staveništi.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ind w:right="233" w:hanging="427"/>
        <w:jc w:val="both"/>
        <w:rPr>
          <w:sz w:val="24"/>
        </w:rPr>
      </w:pPr>
      <w:r>
        <w:rPr>
          <w:sz w:val="24"/>
        </w:rPr>
        <w:t>Zhotovitel odpovídá za škody způsobené při provádění stavby na zařízeních uložených pod povrchem</w:t>
      </w:r>
      <w:r>
        <w:rPr>
          <w:spacing w:val="5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6"/>
          <w:sz w:val="24"/>
        </w:rPr>
        <w:t xml:space="preserve"> </w:t>
      </w:r>
      <w:r>
        <w:rPr>
          <w:sz w:val="24"/>
        </w:rPr>
        <w:t>pokud</w:t>
      </w:r>
      <w:r>
        <w:rPr>
          <w:spacing w:val="5"/>
          <w:sz w:val="24"/>
        </w:rPr>
        <w:t xml:space="preserve"> </w:t>
      </w:r>
      <w:r>
        <w:rPr>
          <w:sz w:val="24"/>
        </w:rPr>
        <w:t>jsou</w:t>
      </w:r>
      <w:r>
        <w:rPr>
          <w:spacing w:val="5"/>
          <w:sz w:val="24"/>
        </w:rPr>
        <w:t xml:space="preserve"> </w:t>
      </w:r>
      <w:r>
        <w:rPr>
          <w:sz w:val="24"/>
        </w:rPr>
        <w:t>uvedena</w:t>
      </w:r>
      <w:r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zápise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předání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převzetí</w:t>
      </w:r>
      <w:r>
        <w:rPr>
          <w:spacing w:val="5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6"/>
          <w:sz w:val="24"/>
        </w:rPr>
        <w:t xml:space="preserve"> </w:t>
      </w:r>
      <w:r>
        <w:rPr>
          <w:sz w:val="24"/>
        </w:rPr>
        <w:t>nebo</w:t>
      </w:r>
      <w:r>
        <w:rPr>
          <w:spacing w:val="5"/>
          <w:sz w:val="24"/>
        </w:rPr>
        <w:t xml:space="preserve"> </w:t>
      </w:r>
      <w:r>
        <w:rPr>
          <w:sz w:val="24"/>
        </w:rPr>
        <w:t>jsou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Zkladntext"/>
        <w:spacing w:before="78"/>
        <w:ind w:firstLine="0"/>
      </w:pPr>
      <w:r>
        <w:lastRenderedPageBreak/>
        <w:t>obsažena v projektu stavby, nebo byl-li zhotovitel na jejich existenci jakýmkoliv písemným způsobem upozorněn.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>Zhotovitel je povinen vyzvat písemně, např. zápisem do stavebního deníku, objednatele nejméně tři pracovní dny předem k prověř</w:t>
      </w:r>
      <w:r>
        <w:rPr>
          <w:sz w:val="24"/>
        </w:rPr>
        <w:t>ení prací a konstrukcí, které budou v dalším pracovním postupu zakryty anebo se stanou nepřístupnými, takže nebude možno zjistit jejich rozsah nebo kvalitu. Nedostaví-li se objednatel ve stanovené lhůtě k prověření prací, ačkoliv k tomu byl řádně vyzván, j</w:t>
      </w:r>
      <w:r>
        <w:rPr>
          <w:sz w:val="24"/>
        </w:rPr>
        <w:t>e zhotovitel oprávněn pokračovat v provádění prací i bez tohoto prověření. Náklady případně vyžádaného odkrytí zakrytých prací a konstrukcí</w:t>
      </w:r>
      <w:r>
        <w:rPr>
          <w:spacing w:val="-18"/>
          <w:sz w:val="24"/>
        </w:rPr>
        <w:t xml:space="preserve"> </w:t>
      </w:r>
      <w:r>
        <w:rPr>
          <w:sz w:val="24"/>
        </w:rPr>
        <w:t>hradí: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119"/>
        <w:jc w:val="left"/>
        <w:rPr>
          <w:sz w:val="24"/>
        </w:rPr>
      </w:pPr>
      <w:r>
        <w:rPr>
          <w:sz w:val="24"/>
        </w:rPr>
        <w:t>v případě neprokázání vadného provedení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objednatel,</w:t>
      </w:r>
    </w:p>
    <w:p w:rsidR="001E69EE" w:rsidRDefault="00243D53">
      <w:pPr>
        <w:pStyle w:val="Odstavecseseznamem"/>
        <w:numPr>
          <w:ilvl w:val="1"/>
          <w:numId w:val="14"/>
        </w:numPr>
        <w:tabs>
          <w:tab w:val="left" w:pos="1026"/>
          <w:tab w:val="left" w:pos="1027"/>
        </w:tabs>
        <w:spacing w:before="121"/>
        <w:jc w:val="left"/>
        <w:rPr>
          <w:sz w:val="24"/>
        </w:rPr>
      </w:pPr>
      <w:r>
        <w:rPr>
          <w:sz w:val="24"/>
        </w:rPr>
        <w:t>v případě prokázání vadného provedení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zhotovitel.</w:t>
      </w:r>
    </w:p>
    <w:p w:rsidR="001E69EE" w:rsidRDefault="00243D53">
      <w:pPr>
        <w:pStyle w:val="Odstavecseseznamem"/>
        <w:numPr>
          <w:ilvl w:val="0"/>
          <w:numId w:val="14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Nevyzve</w:t>
      </w:r>
      <w:r>
        <w:rPr>
          <w:sz w:val="24"/>
        </w:rPr>
        <w:t>-li zhotovitel objednatele k prověření zakrývaných prací a konstrukcí a při jejich kontrole objednatelem budou tyto nepřístupné, hradí náklady na jejich dodatečné odkrytí zhotovitel, a to i v případě, že tyto práce nebyly provedeny</w:t>
      </w:r>
      <w:r>
        <w:rPr>
          <w:spacing w:val="-8"/>
          <w:sz w:val="24"/>
        </w:rPr>
        <w:t xml:space="preserve"> </w:t>
      </w:r>
      <w:r>
        <w:rPr>
          <w:sz w:val="24"/>
        </w:rPr>
        <w:t>vadně.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0"/>
        <w:ind w:left="0" w:firstLine="0"/>
        <w:rPr>
          <w:sz w:val="21"/>
        </w:rPr>
      </w:pPr>
    </w:p>
    <w:p w:rsidR="001E69EE" w:rsidRDefault="00243D53">
      <w:pPr>
        <w:pStyle w:val="Nadpis1"/>
        <w:ind w:left="4446"/>
      </w:pPr>
      <w:r>
        <w:t>VII.</w:t>
      </w:r>
    </w:p>
    <w:p w:rsidR="001E69EE" w:rsidRDefault="00243D53">
      <w:pPr>
        <w:spacing w:before="1"/>
        <w:ind w:left="687" w:right="608"/>
        <w:jc w:val="center"/>
        <w:rPr>
          <w:b/>
          <w:sz w:val="24"/>
        </w:rPr>
      </w:pPr>
      <w:r>
        <w:rPr>
          <w:b/>
          <w:sz w:val="24"/>
        </w:rPr>
        <w:t xml:space="preserve">Oprávněné </w:t>
      </w:r>
      <w:r>
        <w:rPr>
          <w:b/>
          <w:sz w:val="24"/>
        </w:rPr>
        <w:t>osoby</w:t>
      </w:r>
    </w:p>
    <w:p w:rsidR="001E69EE" w:rsidRDefault="00243D53">
      <w:pPr>
        <w:pStyle w:val="Odstavecseseznamem"/>
        <w:numPr>
          <w:ilvl w:val="0"/>
          <w:numId w:val="12"/>
        </w:numPr>
        <w:tabs>
          <w:tab w:val="left" w:pos="745"/>
          <w:tab w:val="left" w:pos="746"/>
        </w:tabs>
        <w:spacing w:before="119"/>
        <w:ind w:hanging="427"/>
        <w:rPr>
          <w:sz w:val="24"/>
        </w:rPr>
      </w:pPr>
      <w:r>
        <w:rPr>
          <w:sz w:val="24"/>
        </w:rPr>
        <w:t>Mimo statutární osoby jsou oprávněni objednatele</w:t>
      </w:r>
      <w:r>
        <w:rPr>
          <w:spacing w:val="-4"/>
          <w:sz w:val="24"/>
        </w:rPr>
        <w:t xml:space="preserve"> </w:t>
      </w:r>
      <w:r>
        <w:rPr>
          <w:sz w:val="24"/>
        </w:rPr>
        <w:t>zastupovat:</w:t>
      </w:r>
    </w:p>
    <w:p w:rsidR="001E69EE" w:rsidRDefault="008E33E7">
      <w:pPr>
        <w:pStyle w:val="Odstavecseseznamem"/>
        <w:numPr>
          <w:ilvl w:val="1"/>
          <w:numId w:val="12"/>
        </w:numPr>
        <w:tabs>
          <w:tab w:val="left" w:pos="1026"/>
          <w:tab w:val="left" w:pos="1027"/>
        </w:tabs>
        <w:spacing w:before="1"/>
        <w:ind w:right="231" w:hanging="360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ragraph">
                  <wp:posOffset>359410</wp:posOffset>
                </wp:positionV>
                <wp:extent cx="3014345" cy="540385"/>
                <wp:effectExtent l="2540" t="0" r="2540" b="381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345" cy="540385"/>
                        </a:xfrm>
                        <a:custGeom>
                          <a:avLst/>
                          <a:gdLst>
                            <a:gd name="T0" fmla="+- 0 9010 4264"/>
                            <a:gd name="T1" fmla="*/ T0 w 4747"/>
                            <a:gd name="T2" fmla="+- 0 1106 566"/>
                            <a:gd name="T3" fmla="*/ 1106 h 851"/>
                            <a:gd name="T4" fmla="+- 0 8662 4264"/>
                            <a:gd name="T5" fmla="*/ T4 w 4747"/>
                            <a:gd name="T6" fmla="+- 0 1106 566"/>
                            <a:gd name="T7" fmla="*/ 1106 h 851"/>
                            <a:gd name="T8" fmla="+- 0 8662 4264"/>
                            <a:gd name="T9" fmla="*/ T8 w 4747"/>
                            <a:gd name="T10" fmla="+- 0 834 566"/>
                            <a:gd name="T11" fmla="*/ 834 h 851"/>
                            <a:gd name="T12" fmla="+- 0 8173 4264"/>
                            <a:gd name="T13" fmla="*/ T12 w 4747"/>
                            <a:gd name="T14" fmla="+- 0 834 566"/>
                            <a:gd name="T15" fmla="*/ 834 h 851"/>
                            <a:gd name="T16" fmla="+- 0 8173 4264"/>
                            <a:gd name="T17" fmla="*/ T16 w 4747"/>
                            <a:gd name="T18" fmla="+- 0 566 566"/>
                            <a:gd name="T19" fmla="*/ 566 h 851"/>
                            <a:gd name="T20" fmla="+- 0 4264 4264"/>
                            <a:gd name="T21" fmla="*/ T20 w 4747"/>
                            <a:gd name="T22" fmla="+- 0 566 566"/>
                            <a:gd name="T23" fmla="*/ 566 h 851"/>
                            <a:gd name="T24" fmla="+- 0 4264 4264"/>
                            <a:gd name="T25" fmla="*/ T24 w 4747"/>
                            <a:gd name="T26" fmla="+- 0 876 566"/>
                            <a:gd name="T27" fmla="*/ 876 h 851"/>
                            <a:gd name="T28" fmla="+- 0 4886 4264"/>
                            <a:gd name="T29" fmla="*/ T28 w 4747"/>
                            <a:gd name="T30" fmla="+- 0 876 566"/>
                            <a:gd name="T31" fmla="*/ 876 h 851"/>
                            <a:gd name="T32" fmla="+- 0 4886 4264"/>
                            <a:gd name="T33" fmla="*/ T32 w 4747"/>
                            <a:gd name="T34" fmla="+- 0 1145 566"/>
                            <a:gd name="T35" fmla="*/ 1145 h 851"/>
                            <a:gd name="T36" fmla="+- 0 5020 4264"/>
                            <a:gd name="T37" fmla="*/ T36 w 4747"/>
                            <a:gd name="T38" fmla="+- 0 1145 566"/>
                            <a:gd name="T39" fmla="*/ 1145 h 851"/>
                            <a:gd name="T40" fmla="+- 0 5020 4264"/>
                            <a:gd name="T41" fmla="*/ T40 w 4747"/>
                            <a:gd name="T42" fmla="+- 0 1416 566"/>
                            <a:gd name="T43" fmla="*/ 1416 h 851"/>
                            <a:gd name="T44" fmla="+- 0 9010 4264"/>
                            <a:gd name="T45" fmla="*/ T44 w 4747"/>
                            <a:gd name="T46" fmla="+- 0 1416 566"/>
                            <a:gd name="T47" fmla="*/ 1416 h 851"/>
                            <a:gd name="T48" fmla="+- 0 9010 4264"/>
                            <a:gd name="T49" fmla="*/ T48 w 4747"/>
                            <a:gd name="T50" fmla="+- 0 1106 566"/>
                            <a:gd name="T51" fmla="*/ 1106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747" h="851">
                              <a:moveTo>
                                <a:pt x="4746" y="540"/>
                              </a:moveTo>
                              <a:lnTo>
                                <a:pt x="4398" y="540"/>
                              </a:lnTo>
                              <a:lnTo>
                                <a:pt x="4398" y="268"/>
                              </a:lnTo>
                              <a:lnTo>
                                <a:pt x="3909" y="268"/>
                              </a:lnTo>
                              <a:lnTo>
                                <a:pt x="3909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622" y="310"/>
                              </a:lnTo>
                              <a:lnTo>
                                <a:pt x="622" y="579"/>
                              </a:lnTo>
                              <a:lnTo>
                                <a:pt x="756" y="579"/>
                              </a:lnTo>
                              <a:lnTo>
                                <a:pt x="756" y="850"/>
                              </a:lnTo>
                              <a:lnTo>
                                <a:pt x="4746" y="850"/>
                              </a:lnTo>
                              <a:lnTo>
                                <a:pt x="4746" y="5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2F54F" id="Freeform 2" o:spid="_x0000_s1026" style="position:absolute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5pt,55.3pt,433.1pt,55.3pt,433.1pt,41.7pt,408.65pt,41.7pt,408.65pt,28.3pt,213.2pt,28.3pt,213.2pt,43.8pt,244.3pt,43.8pt,244.3pt,57.25pt,251pt,57.25pt,251pt,70.8pt,450.5pt,70.8pt,450.5pt,55.3pt" coordsize="4747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" fillcolor="black" stroked="f">
                <v:path arrowok="t" o:connecttype="custom" o:connectlocs="3013710,702310;2792730,702310;2792730,529590;2482215,529590;2482215,359410;0,359410;0,556260;394970,556260;394970,727075;480060,727075;480060,899160;3013710,899160;3013710,702310" o:connectangles="0,0,0,0,0,0,0,0,0,0,0,0,0"/>
                <w10:wrap anchorx="page"/>
              </v:polyline>
            </w:pict>
          </mc:Fallback>
        </mc:AlternateContent>
      </w:r>
      <w:r w:rsidR="00243D53">
        <w:rPr>
          <w:sz w:val="24"/>
        </w:rPr>
        <w:t>ve věcech kontroly provádění prací, zápisů nedostatků zjištěných v průběhu prací do stavebního deníku a provádění ostatních záznamů ve stavebním</w:t>
      </w:r>
      <w:r w:rsidR="00243D53">
        <w:rPr>
          <w:spacing w:val="-9"/>
          <w:sz w:val="24"/>
        </w:rPr>
        <w:t xml:space="preserve"> </w:t>
      </w:r>
      <w:r w:rsidR="00243D53">
        <w:rPr>
          <w:sz w:val="24"/>
        </w:rPr>
        <w:t>deníku:</w:t>
      </w:r>
    </w:p>
    <w:p w:rsidR="001E69EE" w:rsidRDefault="00243D53">
      <w:pPr>
        <w:pStyle w:val="Odstavecseseznamem"/>
        <w:numPr>
          <w:ilvl w:val="2"/>
          <w:numId w:val="12"/>
        </w:numPr>
        <w:tabs>
          <w:tab w:val="left" w:pos="1735"/>
        </w:tabs>
        <w:spacing w:before="0" w:line="274" w:lineRule="exact"/>
        <w:jc w:val="left"/>
        <w:rPr>
          <w:sz w:val="24"/>
        </w:rPr>
      </w:pPr>
      <w:r>
        <w:rPr>
          <w:sz w:val="24"/>
        </w:rPr>
        <w:t>Jan Vyleťal</w:t>
      </w:r>
      <w:r>
        <w:rPr>
          <w:spacing w:val="-2"/>
          <w:sz w:val="24"/>
        </w:rPr>
        <w:t xml:space="preserve"> </w:t>
      </w:r>
      <w:r>
        <w:rPr>
          <w:sz w:val="24"/>
        </w:rPr>
        <w:t>tel.</w:t>
      </w:r>
    </w:p>
    <w:p w:rsidR="001E69EE" w:rsidRDefault="00243D53">
      <w:pPr>
        <w:pStyle w:val="Odstavecseseznamem"/>
        <w:numPr>
          <w:ilvl w:val="2"/>
          <w:numId w:val="12"/>
        </w:numPr>
        <w:tabs>
          <w:tab w:val="left" w:pos="1735"/>
        </w:tabs>
        <w:spacing w:before="0" w:line="270" w:lineRule="exact"/>
        <w:jc w:val="left"/>
        <w:rPr>
          <w:sz w:val="24"/>
        </w:rPr>
      </w:pPr>
      <w:r>
        <w:rPr>
          <w:sz w:val="24"/>
        </w:rPr>
        <w:t>Ing. Rudolf Háva,</w:t>
      </w:r>
      <w:r>
        <w:rPr>
          <w:spacing w:val="-2"/>
          <w:sz w:val="24"/>
        </w:rPr>
        <w:t xml:space="preserve"> </w:t>
      </w:r>
      <w:r>
        <w:rPr>
          <w:sz w:val="24"/>
        </w:rPr>
        <w:t>tel.</w:t>
      </w:r>
    </w:p>
    <w:p w:rsidR="001E69EE" w:rsidRDefault="00243D53">
      <w:pPr>
        <w:pStyle w:val="Odstavecseseznamem"/>
        <w:numPr>
          <w:ilvl w:val="2"/>
          <w:numId w:val="12"/>
        </w:numPr>
        <w:tabs>
          <w:tab w:val="left" w:pos="1735"/>
        </w:tabs>
        <w:spacing w:before="0" w:line="270" w:lineRule="exact"/>
        <w:jc w:val="left"/>
        <w:rPr>
          <w:sz w:val="24"/>
        </w:rPr>
      </w:pPr>
      <w:r>
        <w:rPr>
          <w:sz w:val="24"/>
        </w:rPr>
        <w:t>Ing. Luboš Miltner,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</w:p>
    <w:p w:rsidR="001E69EE" w:rsidRDefault="00243D53">
      <w:pPr>
        <w:pStyle w:val="Zkladntext"/>
        <w:ind w:right="416" w:firstLine="0"/>
      </w:pPr>
      <w:r>
        <w:t>Výše uvedené osoby jsou oprávněny rovněž přerušit práce v případě zjištění porušení předpisů BOZP a PO, nebo ohrožení bezpečnosti budovy soudu.</w:t>
      </w:r>
    </w:p>
    <w:p w:rsidR="001E69EE" w:rsidRDefault="001E69EE">
      <w:pPr>
        <w:pStyle w:val="Zkladntext"/>
        <w:spacing w:before="7"/>
        <w:ind w:left="0" w:firstLine="0"/>
        <w:rPr>
          <w:sz w:val="23"/>
        </w:rPr>
      </w:pPr>
    </w:p>
    <w:p w:rsidR="001E69EE" w:rsidRDefault="00243D53">
      <w:pPr>
        <w:pStyle w:val="Odstavecseseznamem"/>
        <w:numPr>
          <w:ilvl w:val="0"/>
          <w:numId w:val="12"/>
        </w:numPr>
        <w:tabs>
          <w:tab w:val="left" w:pos="746"/>
        </w:tabs>
        <w:spacing w:before="0"/>
        <w:ind w:right="232" w:hanging="427"/>
        <w:jc w:val="both"/>
        <w:rPr>
          <w:sz w:val="24"/>
        </w:rPr>
      </w:pPr>
      <w:r>
        <w:rPr>
          <w:sz w:val="24"/>
        </w:rPr>
        <w:t>Změna pověřených pracovníků nebo rozsahu jejich oprávnění bude provedena písemným dodatkem k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smlouvě.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2"/>
        </w:rPr>
      </w:pPr>
    </w:p>
    <w:p w:rsidR="001E69EE" w:rsidRDefault="00243D53">
      <w:pPr>
        <w:pStyle w:val="Nadpis1"/>
        <w:spacing w:line="269" w:lineRule="exact"/>
        <w:ind w:left="4352"/>
      </w:pPr>
      <w:r>
        <w:t>VIII.</w:t>
      </w:r>
    </w:p>
    <w:p w:rsidR="001E69EE" w:rsidRDefault="00243D53">
      <w:pPr>
        <w:spacing w:line="269" w:lineRule="exact"/>
        <w:ind w:left="685" w:right="608"/>
        <w:jc w:val="center"/>
        <w:rPr>
          <w:b/>
          <w:sz w:val="24"/>
        </w:rPr>
      </w:pPr>
      <w:r>
        <w:rPr>
          <w:b/>
          <w:sz w:val="24"/>
        </w:rPr>
        <w:t>Stavební deník</w:t>
      </w:r>
    </w:p>
    <w:p w:rsidR="001E69EE" w:rsidRDefault="00243D53">
      <w:pPr>
        <w:pStyle w:val="Odstavecseseznamem"/>
        <w:numPr>
          <w:ilvl w:val="0"/>
          <w:numId w:val="11"/>
        </w:numPr>
        <w:tabs>
          <w:tab w:val="left" w:pos="746"/>
        </w:tabs>
        <w:spacing w:before="121"/>
        <w:ind w:right="233" w:hanging="427"/>
        <w:jc w:val="both"/>
        <w:rPr>
          <w:sz w:val="24"/>
        </w:rPr>
      </w:pPr>
      <w:r>
        <w:rPr>
          <w:sz w:val="24"/>
        </w:rPr>
        <w:t>Zhotovitel je povinen vést stavební deník v rozsahu a způsobem stanoveným ve vyhlášce Ministerstva pro místní rozvoj č. 499/2006 Sb., o dokumentaci staveb, kterou se provádějí některá ustanovení stavebního</w:t>
      </w:r>
      <w:r>
        <w:rPr>
          <w:spacing w:val="-2"/>
          <w:sz w:val="24"/>
        </w:rPr>
        <w:t xml:space="preserve"> </w:t>
      </w:r>
      <w:r>
        <w:rPr>
          <w:sz w:val="24"/>
        </w:rPr>
        <w:t>zákona.</w:t>
      </w:r>
    </w:p>
    <w:p w:rsidR="001E69EE" w:rsidRDefault="00243D53">
      <w:pPr>
        <w:pStyle w:val="Odstavecseseznamem"/>
        <w:numPr>
          <w:ilvl w:val="0"/>
          <w:numId w:val="11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 xml:space="preserve">Zhotovitel je povinen vést stavební deník </w:t>
      </w:r>
      <w:r>
        <w:rPr>
          <w:sz w:val="24"/>
        </w:rPr>
        <w:t>ode dne, kdy byly zahájeny práce na staveništi o pracích, které provádí sám nebo jeho dodavatelé. Zhotovitel je povinen provádět zápisy do stavebního deníku čitelně a přehledně každý kalendářní den a nenechávat při těchto zápisech volná místa. Veškeré zápi</w:t>
      </w:r>
      <w:r>
        <w:rPr>
          <w:sz w:val="24"/>
        </w:rPr>
        <w:t>sy ve stavebním deníku je zhotovitel povinen provádět v den, ke kterému se příslušný zápis vztahuje. Zhotovitel je povinen zajistit trvalou přístupnost stavebního deníku na staveništi. Povinnost vést stavební deník končí dnem, kdy se odstraní stavební vady</w:t>
      </w:r>
      <w:r>
        <w:rPr>
          <w:sz w:val="24"/>
        </w:rPr>
        <w:t xml:space="preserve"> a nedodělky podle kolaudačního</w:t>
      </w:r>
      <w:r>
        <w:rPr>
          <w:spacing w:val="-6"/>
          <w:sz w:val="24"/>
        </w:rPr>
        <w:t xml:space="preserve"> </w:t>
      </w:r>
      <w:r>
        <w:rPr>
          <w:sz w:val="24"/>
        </w:rPr>
        <w:t>rozhodnutí.</w:t>
      </w:r>
    </w:p>
    <w:p w:rsidR="001E69EE" w:rsidRDefault="00243D53">
      <w:pPr>
        <w:pStyle w:val="Odstavecseseznamem"/>
        <w:numPr>
          <w:ilvl w:val="0"/>
          <w:numId w:val="11"/>
        </w:numPr>
        <w:tabs>
          <w:tab w:val="left" w:pos="746"/>
        </w:tabs>
        <w:spacing w:before="121"/>
        <w:ind w:right="234" w:hanging="427"/>
        <w:jc w:val="both"/>
        <w:rPr>
          <w:sz w:val="24"/>
        </w:rPr>
      </w:pPr>
      <w:r>
        <w:rPr>
          <w:sz w:val="24"/>
        </w:rPr>
        <w:t>V samostatném stavebním deníku budou dokumentovány neprovedené práce, provedené zkoušky, atesty a doklady pořízené v průběhu provádění</w:t>
      </w:r>
      <w:r>
        <w:rPr>
          <w:spacing w:val="-7"/>
          <w:sz w:val="24"/>
        </w:rPr>
        <w:t xml:space="preserve"> </w:t>
      </w:r>
      <w:r>
        <w:rPr>
          <w:sz w:val="24"/>
        </w:rPr>
        <w:t>díla.</w:t>
      </w:r>
    </w:p>
    <w:p w:rsidR="001E69EE" w:rsidRDefault="00243D53">
      <w:pPr>
        <w:pStyle w:val="Odstavecseseznamem"/>
        <w:numPr>
          <w:ilvl w:val="0"/>
          <w:numId w:val="11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Neprovedené práce budou zapisovány do stavebního deníku formou výpisu m</w:t>
      </w:r>
      <w:r>
        <w:rPr>
          <w:sz w:val="24"/>
        </w:rPr>
        <w:t>ěrných jednotek oprávněnými osobami nebo technickým dozorem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objednatele.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11"/>
        </w:numPr>
        <w:tabs>
          <w:tab w:val="left" w:pos="746"/>
        </w:tabs>
        <w:spacing w:before="78"/>
        <w:ind w:right="230" w:hanging="427"/>
        <w:jc w:val="both"/>
        <w:rPr>
          <w:sz w:val="24"/>
        </w:rPr>
      </w:pPr>
      <w:r>
        <w:rPr>
          <w:sz w:val="24"/>
        </w:rPr>
        <w:lastRenderedPageBreak/>
        <w:t>Vícepráce budou prováděny pouze po předchozím písemném odsouhlasení objednatelem a  v souladu se zákonem č. 134/2016 Sb., o zadávání veřejných zakázek, ve znění pozd</w:t>
      </w:r>
      <w:r>
        <w:rPr>
          <w:sz w:val="24"/>
        </w:rPr>
        <w:t>ějších předpisů.</w:t>
      </w:r>
    </w:p>
    <w:p w:rsidR="001E69EE" w:rsidRDefault="00243D53">
      <w:pPr>
        <w:pStyle w:val="Odstavecseseznamem"/>
        <w:numPr>
          <w:ilvl w:val="0"/>
          <w:numId w:val="11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 xml:space="preserve">Jestliže zhotovitel s provedeným zápisem nesouhlasí, je povinen svoje vyjádření k zápisu připojit nejpozději do tří pracovních dnů. V opačném případě se má za to, že s obsahem takového zápisu souhlasí. Stejné pravidlo platí pro případ, že </w:t>
      </w:r>
      <w:r>
        <w:rPr>
          <w:sz w:val="24"/>
        </w:rPr>
        <w:t>objednatel nesouhlasí se záznamem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zhotovitele.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2"/>
        </w:rPr>
      </w:pPr>
    </w:p>
    <w:p w:rsidR="001E69EE" w:rsidRDefault="00243D53">
      <w:pPr>
        <w:pStyle w:val="Nadpis1"/>
        <w:spacing w:line="269" w:lineRule="exact"/>
        <w:ind w:left="4537"/>
      </w:pPr>
      <w:r>
        <w:t>IX.</w:t>
      </w:r>
    </w:p>
    <w:p w:rsidR="001E69EE" w:rsidRDefault="00243D53">
      <w:pPr>
        <w:spacing w:line="269" w:lineRule="exact"/>
        <w:ind w:left="690" w:right="608"/>
        <w:jc w:val="center"/>
        <w:rPr>
          <w:b/>
          <w:sz w:val="24"/>
        </w:rPr>
      </w:pPr>
      <w:r>
        <w:rPr>
          <w:b/>
          <w:sz w:val="24"/>
        </w:rPr>
        <w:t>Technický dozor objednatele</w:t>
      </w:r>
    </w:p>
    <w:p w:rsidR="001E69EE" w:rsidRDefault="00243D53">
      <w:pPr>
        <w:pStyle w:val="Odstavecseseznamem"/>
        <w:numPr>
          <w:ilvl w:val="0"/>
          <w:numId w:val="10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Objednatel je oprávněn vykonávat na stavbě technický dozor a v jeho průběhu sledovat, zda práce jsou prováděny podle smluvených podmínek, technických norem, právních předpisů. Na nedostatky zjištěné v průběhu prací upozorní zápisem do stavebního deníku. Fo</w:t>
      </w:r>
      <w:r>
        <w:rPr>
          <w:sz w:val="24"/>
        </w:rPr>
        <w:t>rma a četnost kontrolních dnů budou upřesněny smluvními stranami formou zápisu do stavebního deníku. Kontrolní dny budou probíhat v intervalu 1x14 dní. Tento interval lze dohodou smluvních stran</w:t>
      </w:r>
      <w:r>
        <w:rPr>
          <w:spacing w:val="-3"/>
          <w:sz w:val="24"/>
        </w:rPr>
        <w:t xml:space="preserve"> </w:t>
      </w:r>
      <w:r>
        <w:rPr>
          <w:sz w:val="24"/>
        </w:rPr>
        <w:t>změnit.</w:t>
      </w:r>
    </w:p>
    <w:p w:rsidR="001E69EE" w:rsidRDefault="00243D53">
      <w:pPr>
        <w:pStyle w:val="Odstavecseseznamem"/>
        <w:numPr>
          <w:ilvl w:val="0"/>
          <w:numId w:val="10"/>
        </w:numPr>
        <w:tabs>
          <w:tab w:val="left" w:pos="746"/>
        </w:tabs>
        <w:ind w:right="234" w:hanging="427"/>
        <w:jc w:val="both"/>
        <w:rPr>
          <w:sz w:val="24"/>
        </w:rPr>
      </w:pPr>
      <w:r>
        <w:rPr>
          <w:sz w:val="24"/>
        </w:rPr>
        <w:t>Objednatel je oprávněn provádět technický dozor stave</w:t>
      </w:r>
      <w:r>
        <w:rPr>
          <w:sz w:val="24"/>
        </w:rPr>
        <w:t>bníka prostřednictvím smluvního dodavatele. Jeho kontakty a oprávnění budou sděleny zhotoviteli při předání</w:t>
      </w:r>
      <w:r>
        <w:rPr>
          <w:spacing w:val="-27"/>
          <w:sz w:val="24"/>
        </w:rPr>
        <w:t xml:space="preserve"> </w:t>
      </w:r>
      <w:r>
        <w:rPr>
          <w:sz w:val="24"/>
        </w:rPr>
        <w:t>staveniště.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2"/>
        </w:rPr>
      </w:pPr>
    </w:p>
    <w:p w:rsidR="001E69EE" w:rsidRDefault="00243D53">
      <w:pPr>
        <w:pStyle w:val="Nadpis1"/>
        <w:spacing w:line="269" w:lineRule="exact"/>
        <w:ind w:left="4631"/>
      </w:pPr>
      <w:r>
        <w:t>X.</w:t>
      </w:r>
    </w:p>
    <w:p w:rsidR="001E69EE" w:rsidRDefault="00243D53">
      <w:pPr>
        <w:ind w:left="692" w:right="608"/>
        <w:jc w:val="center"/>
        <w:rPr>
          <w:b/>
          <w:sz w:val="24"/>
        </w:rPr>
      </w:pPr>
      <w:r>
        <w:rPr>
          <w:b/>
          <w:sz w:val="24"/>
        </w:rPr>
        <w:t>Ujednání o provedení díla, vlastnické právo ke zhotovenému dílu, škody vzniklé prováděním díla</w:t>
      </w:r>
    </w:p>
    <w:p w:rsidR="001E69EE" w:rsidRDefault="00243D53">
      <w:pPr>
        <w:pStyle w:val="Odstavecseseznamem"/>
        <w:numPr>
          <w:ilvl w:val="0"/>
          <w:numId w:val="9"/>
        </w:numPr>
        <w:tabs>
          <w:tab w:val="left" w:pos="746"/>
        </w:tabs>
        <w:spacing w:before="119"/>
        <w:ind w:right="231" w:hanging="422"/>
        <w:jc w:val="both"/>
        <w:rPr>
          <w:sz w:val="24"/>
        </w:rPr>
      </w:pPr>
      <w:r>
        <w:rPr>
          <w:sz w:val="24"/>
        </w:rPr>
        <w:t>Vlastnické právo k realizovanému díl</w:t>
      </w:r>
      <w:r>
        <w:rPr>
          <w:sz w:val="24"/>
        </w:rPr>
        <w:t>u přechází ze zhotovitele na objednatele okamžikem protokolárního převzetí díla objednatelem. Vlastnictví k movitým věcem použitým ke zhotovení díla, které se zabudováním stanou součástí nemovité věci ve vlastnictví objednatele, však nabývá objednatel okam</w:t>
      </w:r>
      <w:r>
        <w:rPr>
          <w:sz w:val="24"/>
        </w:rPr>
        <w:t>žikem zabudování do příslušné nemovité</w:t>
      </w:r>
      <w:r>
        <w:rPr>
          <w:spacing w:val="-25"/>
          <w:sz w:val="24"/>
        </w:rPr>
        <w:t xml:space="preserve"> </w:t>
      </w:r>
      <w:r>
        <w:rPr>
          <w:sz w:val="24"/>
        </w:rPr>
        <w:t>věci.</w:t>
      </w:r>
    </w:p>
    <w:p w:rsidR="001E69EE" w:rsidRDefault="00243D53">
      <w:pPr>
        <w:pStyle w:val="Odstavecseseznamem"/>
        <w:numPr>
          <w:ilvl w:val="0"/>
          <w:numId w:val="9"/>
        </w:numPr>
        <w:tabs>
          <w:tab w:val="left" w:pos="746"/>
        </w:tabs>
        <w:ind w:right="232" w:hanging="422"/>
        <w:jc w:val="both"/>
        <w:rPr>
          <w:sz w:val="24"/>
        </w:rPr>
      </w:pPr>
      <w:r>
        <w:rPr>
          <w:sz w:val="24"/>
        </w:rPr>
        <w:t>Nebezpečí škody na díle a na jiných věcech, jež má zhotovitel povinnost předat objednateli podle této smlouvy, nese zhotovitel ode dne převzetí staveniště. Nebezpečí škody na jiných věcech, jež má zhotovitel pov</w:t>
      </w:r>
      <w:r>
        <w:rPr>
          <w:sz w:val="24"/>
        </w:rPr>
        <w:t>innost předat objednateli podle této smlouvy, přechází na objednatele okamžikem jejich protokolárního předání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objednateli.</w:t>
      </w:r>
    </w:p>
    <w:p w:rsidR="001E69EE" w:rsidRDefault="00243D53">
      <w:pPr>
        <w:pStyle w:val="Odstavecseseznamem"/>
        <w:numPr>
          <w:ilvl w:val="0"/>
          <w:numId w:val="9"/>
        </w:numPr>
        <w:tabs>
          <w:tab w:val="left" w:pos="746"/>
        </w:tabs>
        <w:ind w:right="232" w:hanging="422"/>
        <w:jc w:val="both"/>
        <w:rPr>
          <w:sz w:val="24"/>
        </w:rPr>
      </w:pPr>
      <w:r>
        <w:rPr>
          <w:sz w:val="24"/>
        </w:rPr>
        <w:t>Objednatel kontroluje provádění prací podle zadávací dokumentace a zhotovitel je povinen umožnit objednateli přístup na všechna praco</w:t>
      </w:r>
      <w:r>
        <w:rPr>
          <w:sz w:val="24"/>
        </w:rPr>
        <w:t>viště zhotovitele, kde jsou zpracovány nebo uskladněny dodávky pro dílo. Při provádění kontroly má objednatel právo učinit opatření podle § 2593</w:t>
      </w:r>
      <w:r>
        <w:rPr>
          <w:spacing w:val="-1"/>
          <w:sz w:val="24"/>
        </w:rPr>
        <w:t xml:space="preserve"> </w:t>
      </w:r>
      <w:r>
        <w:rPr>
          <w:sz w:val="24"/>
        </w:rPr>
        <w:t>OZ.</w:t>
      </w:r>
    </w:p>
    <w:p w:rsidR="001E69EE" w:rsidRDefault="00243D53">
      <w:pPr>
        <w:pStyle w:val="Odstavecseseznamem"/>
        <w:numPr>
          <w:ilvl w:val="0"/>
          <w:numId w:val="9"/>
        </w:numPr>
        <w:tabs>
          <w:tab w:val="left" w:pos="746"/>
        </w:tabs>
        <w:ind w:right="236" w:hanging="422"/>
        <w:jc w:val="both"/>
        <w:rPr>
          <w:sz w:val="24"/>
        </w:rPr>
      </w:pPr>
      <w:r>
        <w:rPr>
          <w:sz w:val="24"/>
        </w:rPr>
        <w:t>Změny materiálů a způsobu provádění díla stanovených v zadávací dokumentaci musí být předem písemně odsouhlaseny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8"/>
        <w:ind w:left="0" w:firstLine="0"/>
        <w:rPr>
          <w:sz w:val="28"/>
        </w:rPr>
      </w:pPr>
    </w:p>
    <w:p w:rsidR="001E69EE" w:rsidRDefault="00243D53">
      <w:pPr>
        <w:pStyle w:val="Nadpis1"/>
        <w:ind w:left="4537"/>
      </w:pPr>
      <w:r>
        <w:t>XI.</w:t>
      </w:r>
    </w:p>
    <w:p w:rsidR="001E69EE" w:rsidRDefault="00243D53">
      <w:pPr>
        <w:spacing w:before="1"/>
        <w:ind w:left="685" w:right="608"/>
        <w:jc w:val="center"/>
        <w:rPr>
          <w:b/>
          <w:sz w:val="24"/>
        </w:rPr>
      </w:pPr>
      <w:r>
        <w:rPr>
          <w:b/>
          <w:sz w:val="24"/>
        </w:rPr>
        <w:t>Předání a převzetí díla</w:t>
      </w:r>
    </w:p>
    <w:p w:rsidR="001E69EE" w:rsidRDefault="00243D53">
      <w:pPr>
        <w:pStyle w:val="Odstavecseseznamem"/>
        <w:numPr>
          <w:ilvl w:val="0"/>
          <w:numId w:val="8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>Dílo bude předáno objednateli v dohodnutém rozsahu a kvalitě, bez vad a nedodělků bránících užívá</w:t>
      </w:r>
      <w:r>
        <w:rPr>
          <w:sz w:val="24"/>
        </w:rPr>
        <w:t>ní díla. Zhotovitel do dvou dnů po předání a převzetí díla vyklidí staveniště a uvede prostory do dohodnutého stavu před předáním</w:t>
      </w:r>
      <w:r>
        <w:rPr>
          <w:spacing w:val="-6"/>
          <w:sz w:val="24"/>
        </w:rPr>
        <w:t xml:space="preserve"> </w:t>
      </w:r>
      <w:r>
        <w:rPr>
          <w:sz w:val="24"/>
        </w:rPr>
        <w:t>staveniště.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8"/>
        </w:numPr>
        <w:tabs>
          <w:tab w:val="left" w:pos="745"/>
          <w:tab w:val="left" w:pos="746"/>
        </w:tabs>
        <w:spacing w:before="78"/>
        <w:ind w:hanging="427"/>
        <w:rPr>
          <w:sz w:val="24"/>
        </w:rPr>
      </w:pPr>
      <w:r>
        <w:rPr>
          <w:sz w:val="24"/>
        </w:rPr>
        <w:lastRenderedPageBreak/>
        <w:t>Místo předání díla je shodné s místem</w:t>
      </w:r>
      <w:r>
        <w:rPr>
          <w:spacing w:val="-6"/>
          <w:sz w:val="24"/>
        </w:rPr>
        <w:t xml:space="preserve"> </w:t>
      </w:r>
      <w:r>
        <w:rPr>
          <w:sz w:val="24"/>
        </w:rPr>
        <w:t>provedení.</w:t>
      </w:r>
    </w:p>
    <w:p w:rsidR="001E69EE" w:rsidRDefault="00243D53">
      <w:pPr>
        <w:pStyle w:val="Odstavecseseznamem"/>
        <w:numPr>
          <w:ilvl w:val="0"/>
          <w:numId w:val="8"/>
        </w:numPr>
        <w:tabs>
          <w:tab w:val="left" w:pos="746"/>
        </w:tabs>
        <w:spacing w:before="121"/>
        <w:ind w:right="232" w:hanging="427"/>
        <w:jc w:val="both"/>
        <w:rPr>
          <w:sz w:val="24"/>
        </w:rPr>
      </w:pPr>
      <w:r>
        <w:rPr>
          <w:sz w:val="24"/>
        </w:rPr>
        <w:t>Dílo je dokončeno, pokud jsou dokončeny veškeré</w:t>
      </w:r>
      <w:r>
        <w:rPr>
          <w:sz w:val="24"/>
        </w:rPr>
        <w:t xml:space="preserve"> práce a dodávky a je ve smyslu § 2605 odst. 1 OZ, předvedena jeho způsobilost. V případě, že má být dokončení díla prokázáno provedením ujednaných zkoušek ve smyslu § 2607 OZ, považuje se provedení díla za dokončené úspěšným provedením</w:t>
      </w:r>
      <w:r>
        <w:rPr>
          <w:spacing w:val="-3"/>
          <w:sz w:val="24"/>
        </w:rPr>
        <w:t xml:space="preserve"> </w:t>
      </w:r>
      <w:r>
        <w:rPr>
          <w:sz w:val="24"/>
        </w:rPr>
        <w:t>zkoušek.</w:t>
      </w:r>
    </w:p>
    <w:p w:rsidR="001E69EE" w:rsidRDefault="00243D53">
      <w:pPr>
        <w:pStyle w:val="Odstavecseseznamem"/>
        <w:numPr>
          <w:ilvl w:val="0"/>
          <w:numId w:val="8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 xml:space="preserve">O předání </w:t>
      </w:r>
      <w:r>
        <w:rPr>
          <w:sz w:val="24"/>
        </w:rPr>
        <w:t>a převzetí díla bude vyhotoven předávací protokol, který obě smluvní strany podepíší. Tento předávací protokol bude vyhotoven v rozsahu a členění stanoveném objednatelem. Písemnou výzvu k předání a převzetí díla je zhotovitel povinen doručit objednateli ne</w:t>
      </w:r>
      <w:r>
        <w:rPr>
          <w:sz w:val="24"/>
        </w:rPr>
        <w:t>jpozději deset pracovních dní před stanoveným termínem předání a převzetí díla uvedeným v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smlouvě.</w:t>
      </w:r>
    </w:p>
    <w:p w:rsidR="001E69EE" w:rsidRDefault="00243D53">
      <w:pPr>
        <w:pStyle w:val="Odstavecseseznamem"/>
        <w:numPr>
          <w:ilvl w:val="0"/>
          <w:numId w:val="8"/>
        </w:numPr>
        <w:tabs>
          <w:tab w:val="left" w:pos="664"/>
        </w:tabs>
        <w:spacing w:before="119"/>
        <w:ind w:left="664" w:hanging="346"/>
        <w:rPr>
          <w:sz w:val="24"/>
        </w:rPr>
      </w:pPr>
      <w:r>
        <w:rPr>
          <w:sz w:val="24"/>
        </w:rPr>
        <w:t>Zhotovitel zajistí doklady nezbytné pro předání a převzetí díla,</w:t>
      </w:r>
      <w:r>
        <w:rPr>
          <w:spacing w:val="-10"/>
          <w:sz w:val="24"/>
        </w:rPr>
        <w:t xml:space="preserve"> </w:t>
      </w:r>
      <w:r>
        <w:rPr>
          <w:sz w:val="24"/>
        </w:rPr>
        <w:t>zejména: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/>
        <w:ind w:right="234"/>
        <w:jc w:val="left"/>
        <w:rPr>
          <w:sz w:val="24"/>
        </w:rPr>
      </w:pPr>
      <w:r>
        <w:rPr>
          <w:sz w:val="24"/>
        </w:rPr>
        <w:t>dokumentaci skutečného provedení stavby včetně fotodokumentace pořízené při průběhu realizace</w:t>
      </w:r>
      <w:r>
        <w:rPr>
          <w:spacing w:val="-2"/>
          <w:sz w:val="24"/>
        </w:rPr>
        <w:t xml:space="preserve"> </w:t>
      </w:r>
      <w:r>
        <w:rPr>
          <w:sz w:val="24"/>
        </w:rPr>
        <w:t>díla,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 w:line="287" w:lineRule="exact"/>
        <w:jc w:val="left"/>
        <w:rPr>
          <w:sz w:val="24"/>
        </w:rPr>
      </w:pPr>
      <w:r>
        <w:rPr>
          <w:sz w:val="24"/>
        </w:rPr>
        <w:t>seznam strojů a zařízení, které jsou součástí odevzdané</w:t>
      </w:r>
      <w:r>
        <w:rPr>
          <w:spacing w:val="-8"/>
          <w:sz w:val="24"/>
        </w:rPr>
        <w:t xml:space="preserve"> </w:t>
      </w:r>
      <w:r>
        <w:rPr>
          <w:sz w:val="24"/>
        </w:rPr>
        <w:t>dodávky,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jejich atesty, pasporty a návody k obsluze v českém</w:t>
      </w:r>
      <w:r>
        <w:rPr>
          <w:spacing w:val="-7"/>
          <w:sz w:val="24"/>
        </w:rPr>
        <w:t xml:space="preserve"> </w:t>
      </w:r>
      <w:r>
        <w:rPr>
          <w:sz w:val="24"/>
        </w:rPr>
        <w:t>jazyce,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zápisy o osvědčení o provedenýc</w:t>
      </w:r>
      <w:r>
        <w:rPr>
          <w:sz w:val="24"/>
        </w:rPr>
        <w:t>h zkouškách použitých</w:t>
      </w:r>
      <w:r>
        <w:rPr>
          <w:spacing w:val="-12"/>
          <w:sz w:val="24"/>
        </w:rPr>
        <w:t xml:space="preserve"> </w:t>
      </w:r>
      <w:r>
        <w:rPr>
          <w:sz w:val="24"/>
        </w:rPr>
        <w:t>materiálů,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1"/>
        <w:jc w:val="left"/>
        <w:rPr>
          <w:sz w:val="24"/>
        </w:rPr>
      </w:pPr>
      <w:r>
        <w:rPr>
          <w:sz w:val="24"/>
        </w:rPr>
        <w:t>zápisy o provedení prací a konstrukcí zakrytých v průběhu</w:t>
      </w:r>
      <w:r>
        <w:rPr>
          <w:spacing w:val="-13"/>
          <w:sz w:val="24"/>
        </w:rPr>
        <w:t xml:space="preserve"> </w:t>
      </w:r>
      <w:r>
        <w:rPr>
          <w:sz w:val="24"/>
        </w:rPr>
        <w:t>prací,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zápisy o kompletním vyzkoušení smontovaného zařízení a</w:t>
      </w:r>
      <w:r>
        <w:rPr>
          <w:spacing w:val="-9"/>
          <w:sz w:val="24"/>
        </w:rPr>
        <w:t xml:space="preserve"> </w:t>
      </w:r>
      <w:r>
        <w:rPr>
          <w:sz w:val="24"/>
        </w:rPr>
        <w:t>dodávek,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revizní zprávy a doklady o provedených tlakových zkouškách a topné</w:t>
      </w:r>
      <w:r>
        <w:rPr>
          <w:spacing w:val="-20"/>
          <w:sz w:val="24"/>
        </w:rPr>
        <w:t xml:space="preserve"> </w:t>
      </w:r>
      <w:r>
        <w:rPr>
          <w:sz w:val="24"/>
        </w:rPr>
        <w:t>zkoušce,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1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-1"/>
          <w:sz w:val="24"/>
        </w:rPr>
        <w:t xml:space="preserve"> </w:t>
      </w:r>
      <w:r>
        <w:rPr>
          <w:sz w:val="24"/>
        </w:rPr>
        <w:t>deník(y),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doklady o řádném uložení odpadů ze stavby na</w:t>
      </w:r>
      <w:r>
        <w:rPr>
          <w:spacing w:val="-8"/>
          <w:sz w:val="24"/>
        </w:rPr>
        <w:t xml:space="preserve"> </w:t>
      </w:r>
      <w:r>
        <w:rPr>
          <w:sz w:val="24"/>
        </w:rPr>
        <w:t>skládce,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doklady o odzkoušení technologických</w:t>
      </w:r>
      <w:r>
        <w:rPr>
          <w:spacing w:val="-6"/>
          <w:sz w:val="24"/>
        </w:rPr>
        <w:t xml:space="preserve"> </w:t>
      </w:r>
      <w:r>
        <w:rPr>
          <w:sz w:val="24"/>
        </w:rPr>
        <w:t>zařízení.</w:t>
      </w:r>
    </w:p>
    <w:p w:rsidR="001E69EE" w:rsidRDefault="00243D53">
      <w:pPr>
        <w:pStyle w:val="Odstavecseseznamem"/>
        <w:numPr>
          <w:ilvl w:val="0"/>
          <w:numId w:val="8"/>
        </w:numPr>
        <w:tabs>
          <w:tab w:val="left" w:pos="746"/>
        </w:tabs>
        <w:spacing w:before="122"/>
        <w:ind w:right="232" w:hanging="427"/>
        <w:jc w:val="both"/>
        <w:rPr>
          <w:sz w:val="24"/>
        </w:rPr>
      </w:pPr>
      <w:r>
        <w:rPr>
          <w:sz w:val="24"/>
        </w:rPr>
        <w:t>Pokud bylo dílo objednatelem zkontrolováno, nemá faktické ani právní vady, je provedeno řádně a včas, potvrdí objednatel a zhotovitel předávací protokol. V protokole bude uvedeno zejména: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prohlášení objednatele, že předávné dílo nebo jeho část</w:t>
      </w:r>
      <w:r>
        <w:rPr>
          <w:spacing w:val="-15"/>
          <w:sz w:val="24"/>
        </w:rPr>
        <w:t xml:space="preserve"> </w:t>
      </w:r>
      <w:r>
        <w:rPr>
          <w:sz w:val="24"/>
        </w:rPr>
        <w:t>přejímá,</w:t>
      </w:r>
    </w:p>
    <w:p w:rsidR="001E69EE" w:rsidRDefault="00243D53">
      <w:pPr>
        <w:pStyle w:val="Odstavecseseznamem"/>
        <w:numPr>
          <w:ilvl w:val="1"/>
          <w:numId w:val="8"/>
        </w:numPr>
        <w:tabs>
          <w:tab w:val="left" w:pos="1386"/>
          <w:tab w:val="left" w:pos="1387"/>
        </w:tabs>
        <w:spacing w:before="0"/>
        <w:ind w:right="234"/>
        <w:jc w:val="left"/>
        <w:rPr>
          <w:sz w:val="24"/>
        </w:rPr>
      </w:pPr>
      <w:r>
        <w:rPr>
          <w:sz w:val="24"/>
        </w:rPr>
        <w:t>sou</w:t>
      </w:r>
      <w:r>
        <w:rPr>
          <w:sz w:val="24"/>
        </w:rPr>
        <w:t>pis zjištěných vad a nedodělků a dohodnuté lhůty k jejich bezplatnému odstranění, způsobu odstranění, popř. sleva z ceny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>Sepsání a podpis na předávacím protokolu nemá vliv na odpovědnost zhotovitele za vady plnění.</w:t>
      </w: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45"/>
          <w:tab w:val="left" w:pos="746"/>
        </w:tabs>
        <w:ind w:hanging="427"/>
        <w:rPr>
          <w:sz w:val="24"/>
        </w:rPr>
      </w:pPr>
      <w:r>
        <w:rPr>
          <w:sz w:val="24"/>
        </w:rPr>
        <w:t>Objednatel splní svůj závazek převzít dílo podepsáním předávacího</w:t>
      </w:r>
      <w:r>
        <w:rPr>
          <w:spacing w:val="-12"/>
          <w:sz w:val="24"/>
        </w:rPr>
        <w:t xml:space="preserve"> </w:t>
      </w:r>
      <w:r>
        <w:rPr>
          <w:sz w:val="24"/>
        </w:rPr>
        <w:t>protokolu.</w:t>
      </w: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46"/>
        </w:tabs>
        <w:spacing w:before="122"/>
        <w:ind w:right="232" w:hanging="427"/>
        <w:jc w:val="both"/>
        <w:rPr>
          <w:sz w:val="24"/>
        </w:rPr>
      </w:pPr>
      <w:r>
        <w:rPr>
          <w:sz w:val="24"/>
        </w:rPr>
        <w:t>Objednatel je oprávněn odmítnout převzetí díla, pokud dílo nebude dokončeno ve smyslu § 2605 a násl. OZ. Důvody odmítnutí převzetí díla objednatel písemně sdělí zhotoviteli ve lhů</w:t>
      </w:r>
      <w:r>
        <w:rPr>
          <w:sz w:val="24"/>
        </w:rPr>
        <w:t>tě 5 pracovních dnů od původního termínu předání díla. Na následné předání se použijí ustanovení tohoto</w:t>
      </w:r>
      <w:r>
        <w:rPr>
          <w:spacing w:val="-2"/>
          <w:sz w:val="24"/>
        </w:rPr>
        <w:t xml:space="preserve"> </w:t>
      </w:r>
      <w:r>
        <w:rPr>
          <w:sz w:val="24"/>
        </w:rPr>
        <w:t>článku.</w:t>
      </w: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Nedokončené dílo nebo jeho část není objednatel povinen převzít. Objednatel rovněž není povinen dílo převzít, pokud bude vykazovat vady nebo ned</w:t>
      </w:r>
      <w:r>
        <w:rPr>
          <w:sz w:val="24"/>
        </w:rPr>
        <w:t>odělky bránící jeho užívání, nebo bude</w:t>
      </w:r>
      <w:r>
        <w:rPr>
          <w:spacing w:val="31"/>
          <w:sz w:val="24"/>
        </w:rPr>
        <w:t xml:space="preserve"> </w:t>
      </w:r>
      <w:r>
        <w:rPr>
          <w:sz w:val="24"/>
        </w:rPr>
        <w:t>mít</w:t>
      </w:r>
      <w:r>
        <w:rPr>
          <w:spacing w:val="30"/>
          <w:sz w:val="24"/>
        </w:rPr>
        <w:t xml:space="preserve"> </w:t>
      </w:r>
      <w:r>
        <w:rPr>
          <w:sz w:val="24"/>
        </w:rPr>
        <w:t>větší</w:t>
      </w:r>
      <w:r>
        <w:rPr>
          <w:spacing w:val="31"/>
          <w:sz w:val="24"/>
        </w:rPr>
        <w:t xml:space="preserve"> </w:t>
      </w:r>
      <w:r>
        <w:rPr>
          <w:sz w:val="24"/>
        </w:rPr>
        <w:t>množství</w:t>
      </w:r>
      <w:r>
        <w:rPr>
          <w:spacing w:val="31"/>
          <w:sz w:val="24"/>
        </w:rPr>
        <w:t xml:space="preserve"> </w:t>
      </w:r>
      <w:r>
        <w:rPr>
          <w:sz w:val="24"/>
        </w:rPr>
        <w:t>vad</w:t>
      </w:r>
      <w:r>
        <w:rPr>
          <w:spacing w:val="31"/>
          <w:sz w:val="24"/>
        </w:rPr>
        <w:t xml:space="preserve"> </w:t>
      </w:r>
      <w:r>
        <w:rPr>
          <w:sz w:val="24"/>
        </w:rPr>
        <w:t>nebo</w:t>
      </w:r>
      <w:r>
        <w:rPr>
          <w:spacing w:val="30"/>
          <w:sz w:val="24"/>
        </w:rPr>
        <w:t xml:space="preserve"> </w:t>
      </w:r>
      <w:r>
        <w:rPr>
          <w:sz w:val="24"/>
        </w:rPr>
        <w:t>nedodělků</w:t>
      </w:r>
      <w:r>
        <w:rPr>
          <w:spacing w:val="28"/>
          <w:sz w:val="24"/>
        </w:rPr>
        <w:t xml:space="preserve"> </w:t>
      </w:r>
      <w:r>
        <w:rPr>
          <w:sz w:val="24"/>
        </w:rPr>
        <w:t>nebránících</w:t>
      </w:r>
      <w:r>
        <w:rPr>
          <w:spacing w:val="30"/>
          <w:sz w:val="24"/>
        </w:rPr>
        <w:t xml:space="preserve"> </w:t>
      </w:r>
      <w:r>
        <w:rPr>
          <w:sz w:val="24"/>
        </w:rPr>
        <w:t>však</w:t>
      </w:r>
      <w:r>
        <w:rPr>
          <w:spacing w:val="31"/>
          <w:sz w:val="24"/>
        </w:rPr>
        <w:t xml:space="preserve"> </w:t>
      </w:r>
      <w:r>
        <w:rPr>
          <w:sz w:val="24"/>
        </w:rPr>
        <w:t>užívání.</w:t>
      </w:r>
      <w:r>
        <w:rPr>
          <w:spacing w:val="31"/>
          <w:sz w:val="24"/>
        </w:rPr>
        <w:t xml:space="preserve"> </w:t>
      </w:r>
      <w:r>
        <w:rPr>
          <w:sz w:val="24"/>
        </w:rPr>
        <w:t>Ustanovení</w:t>
      </w:r>
    </w:p>
    <w:p w:rsidR="001E69EE" w:rsidRDefault="00243D53">
      <w:pPr>
        <w:pStyle w:val="Zkladntext"/>
        <w:spacing w:line="269" w:lineRule="exact"/>
        <w:ind w:firstLine="0"/>
      </w:pPr>
      <w:r>
        <w:t>§ 2628 OZ se nepoužije.</w:t>
      </w: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27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Objednatel není  oprávněn  odmítnout  převzetí  díla  pro  vadu,  která  má  původ  výlučně  v podkladech, které sám p</w:t>
      </w:r>
      <w:r>
        <w:rPr>
          <w:sz w:val="24"/>
        </w:rPr>
        <w:t>ředal. Zhotovitel je však povinen za úplatu tyto vady odstranit      v dohodnutém termínu. Toto ustanovení neplatí, jestliže zhotovitel při předání věci věděl nebo vědět musel o vadách podkladů a na tyto neupozornil, nebo pokud zhotovitel sám poskytl nespr</w:t>
      </w:r>
      <w:r>
        <w:rPr>
          <w:sz w:val="24"/>
        </w:rPr>
        <w:t>ávné údaje, na jejichž základě byly zpracovány objednatelem</w:t>
      </w:r>
      <w:r>
        <w:rPr>
          <w:spacing w:val="-18"/>
          <w:sz w:val="24"/>
        </w:rPr>
        <w:t xml:space="preserve"> </w:t>
      </w:r>
      <w:r>
        <w:rPr>
          <w:sz w:val="24"/>
        </w:rPr>
        <w:t>podklady.</w:t>
      </w: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 xml:space="preserve">Zhotovitel zabezpečí k předání a převzetí díla zejména účast svého zástupce oprávněného přebírat  závazky  z tohoto  řízení  vyplývající  a  účast  zástupců  svých  dodavatelů,  je-li   </w:t>
      </w:r>
      <w:r>
        <w:rPr>
          <w:sz w:val="24"/>
        </w:rPr>
        <w:t xml:space="preserve">   k řádnému odevzdání a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nutná.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7"/>
        </w:numPr>
        <w:tabs>
          <w:tab w:val="left" w:pos="751"/>
        </w:tabs>
        <w:spacing w:before="78"/>
        <w:ind w:right="231" w:hanging="427"/>
        <w:jc w:val="both"/>
        <w:rPr>
          <w:sz w:val="24"/>
        </w:rPr>
      </w:pPr>
      <w:r>
        <w:rPr>
          <w:sz w:val="24"/>
        </w:rPr>
        <w:lastRenderedPageBreak/>
        <w:t>Účastníci se mohou dohodnout na samostatném odevzdání a převzetí jen takových dokončených prací a dodávek nebo jejich částí, které jsou schopny samostatného</w:t>
      </w:r>
      <w:r>
        <w:rPr>
          <w:spacing w:val="-28"/>
          <w:sz w:val="24"/>
        </w:rPr>
        <w:t xml:space="preserve"> </w:t>
      </w:r>
      <w:r>
        <w:rPr>
          <w:sz w:val="24"/>
        </w:rPr>
        <w:t>užívání.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1"/>
        <w:ind w:left="0" w:firstLine="0"/>
        <w:rPr>
          <w:sz w:val="21"/>
        </w:rPr>
      </w:pPr>
    </w:p>
    <w:p w:rsidR="001E69EE" w:rsidRDefault="00243D53">
      <w:pPr>
        <w:pStyle w:val="Nadpis1"/>
        <w:ind w:left="4441"/>
      </w:pPr>
      <w:r>
        <w:t>XII.</w:t>
      </w:r>
    </w:p>
    <w:p w:rsidR="001E69EE" w:rsidRDefault="00243D53">
      <w:pPr>
        <w:spacing w:before="1"/>
        <w:ind w:left="2888"/>
        <w:rPr>
          <w:b/>
          <w:sz w:val="24"/>
        </w:rPr>
      </w:pPr>
      <w:r>
        <w:rPr>
          <w:b/>
          <w:sz w:val="24"/>
        </w:rPr>
        <w:t>Záruka za jakost, odpovědnost za vady</w:t>
      </w: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>Zhotovitel poskytuje objednateli až do uplynutí záruční doby záruku za jakost díla, tedy přejímá závazek, že dílo bude v průběhu příslušných záručních dob odpovídat výsledku určenému v této smlouvě, že nedojde ke zhoršení parametrů, standardů a jakosti sta</w:t>
      </w:r>
      <w:r>
        <w:rPr>
          <w:sz w:val="24"/>
        </w:rPr>
        <w:t xml:space="preserve">novených předanou dokumentací. Záruční doba za jakost stavby, za správnou technickou konstrukci, za kvalitu použitých materiálů, a stejně tak i za odborné provedení, které zaručuje správnou funkci a výkon dodaného díla činí 60 měsíců od předání a převzetí </w:t>
      </w:r>
      <w:r>
        <w:rPr>
          <w:sz w:val="24"/>
        </w:rPr>
        <w:t>díla. Na ostatní</w:t>
      </w:r>
      <w:bookmarkStart w:id="9" w:name="2.__V_případě_opravy_nebo_výměny_části_d"/>
      <w:bookmarkEnd w:id="9"/>
      <w:r>
        <w:rPr>
          <w:sz w:val="24"/>
        </w:rPr>
        <w:t xml:space="preserve"> nestavební dodávky se záruky řídí příslušnými ustanoveními Občanského</w:t>
      </w:r>
      <w:r>
        <w:rPr>
          <w:spacing w:val="-16"/>
          <w:sz w:val="24"/>
        </w:rPr>
        <w:t xml:space="preserve"> </w:t>
      </w:r>
      <w:r>
        <w:rPr>
          <w:sz w:val="24"/>
        </w:rPr>
        <w:t>zákoníku.</w:t>
      </w: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V případě opravy nebo výměny části díla se prodlužuje záruční doba o dobu, po kterou se předmětné části zařízení v důsledku zjištěného nedostatku nemohly provo</w:t>
      </w:r>
      <w:r>
        <w:rPr>
          <w:sz w:val="24"/>
        </w:rPr>
        <w:t>zovat. V případě, že se pro nedostatky jednotlivých dílů nemohly provozovat další části zařízení nebo celkové zařízení, pak platí prodloužení záruky i pro tyto další části zařízení nebo pro celkové zařízení. Pro vyměněné nebo nově dodané díly poskytne zhot</w:t>
      </w:r>
      <w:r>
        <w:rPr>
          <w:sz w:val="24"/>
        </w:rPr>
        <w:t>ovitel záruku v původním rozsahu,  která začne platit ode dne výměny nebo odstranění reklamované</w:t>
      </w:r>
      <w:r>
        <w:rPr>
          <w:spacing w:val="-11"/>
          <w:sz w:val="24"/>
        </w:rPr>
        <w:t xml:space="preserve"> </w:t>
      </w:r>
      <w:r>
        <w:rPr>
          <w:sz w:val="24"/>
        </w:rPr>
        <w:t>vady.</w:t>
      </w: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ind w:right="233" w:hanging="427"/>
        <w:jc w:val="both"/>
        <w:rPr>
          <w:sz w:val="24"/>
        </w:rPr>
      </w:pPr>
      <w:r>
        <w:rPr>
          <w:sz w:val="24"/>
        </w:rPr>
        <w:t>V případě, že se v záruční lhůtě vyskytne vada díla, má objednatel právo na její bezplatné odstranění. V protokolu o nahlášení vady smluvní strany potvrd</w:t>
      </w:r>
      <w:r>
        <w:rPr>
          <w:sz w:val="24"/>
        </w:rPr>
        <w:t>í lhůtu pro odstranění vady a rovněž den, kdy je vada skutečně</w:t>
      </w:r>
      <w:r>
        <w:rPr>
          <w:spacing w:val="-2"/>
          <w:sz w:val="24"/>
        </w:rPr>
        <w:t xml:space="preserve"> </w:t>
      </w:r>
      <w:r>
        <w:rPr>
          <w:sz w:val="24"/>
        </w:rPr>
        <w:t>odstraněna.</w:t>
      </w: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643"/>
        </w:tabs>
        <w:spacing w:before="119"/>
        <w:ind w:right="235" w:hanging="427"/>
        <w:jc w:val="both"/>
        <w:rPr>
          <w:sz w:val="24"/>
        </w:rPr>
      </w:pPr>
      <w:bookmarkStart w:id="10" w:name="4.__Bez_ohledu_na_to,_zda_je_vzniklou_va"/>
      <w:bookmarkEnd w:id="10"/>
      <w:r>
        <w:rPr>
          <w:sz w:val="24"/>
        </w:rPr>
        <w:t>Bez ohledu na to, zda je vzniklou vadou smlouva porušena podstatným nebo nepodstatným způsobem, má objednatel v protokolu o nahlášení vady dle svého uvážení právo</w:t>
      </w:r>
      <w:r>
        <w:rPr>
          <w:spacing w:val="-37"/>
          <w:sz w:val="24"/>
        </w:rPr>
        <w:t xml:space="preserve"> </w:t>
      </w:r>
      <w:r>
        <w:rPr>
          <w:sz w:val="24"/>
        </w:rPr>
        <w:t>požadovat:</w:t>
      </w:r>
    </w:p>
    <w:p w:rsidR="001E69EE" w:rsidRDefault="00243D53">
      <w:pPr>
        <w:pStyle w:val="Odstavecseseznamem"/>
        <w:numPr>
          <w:ilvl w:val="1"/>
          <w:numId w:val="6"/>
        </w:numPr>
        <w:tabs>
          <w:tab w:val="left" w:pos="1311"/>
          <w:tab w:val="left" w:pos="1312"/>
        </w:tabs>
        <w:rPr>
          <w:sz w:val="24"/>
        </w:rPr>
      </w:pPr>
      <w:bookmarkStart w:id="11" w:name="(a)_odstranění_vad_dodáním_náhradního_pl"/>
      <w:bookmarkStart w:id="12" w:name="(b)_odstranění_vad_opravou_vadné_části_d"/>
      <w:bookmarkEnd w:id="11"/>
      <w:bookmarkEnd w:id="12"/>
      <w:r>
        <w:rPr>
          <w:sz w:val="24"/>
        </w:rPr>
        <w:t>odstran</w:t>
      </w:r>
      <w:r>
        <w:rPr>
          <w:sz w:val="24"/>
        </w:rPr>
        <w:t>ění vad dodáním náhradního plnění nebo požadovat dodání chybějící části</w:t>
      </w:r>
      <w:r>
        <w:rPr>
          <w:spacing w:val="-29"/>
          <w:sz w:val="24"/>
        </w:rPr>
        <w:t xml:space="preserve"> </w:t>
      </w:r>
      <w:r>
        <w:rPr>
          <w:sz w:val="24"/>
        </w:rPr>
        <w:t>díla,</w:t>
      </w:r>
    </w:p>
    <w:p w:rsidR="001E69EE" w:rsidRDefault="00243D53">
      <w:pPr>
        <w:pStyle w:val="Odstavecseseznamem"/>
        <w:numPr>
          <w:ilvl w:val="1"/>
          <w:numId w:val="6"/>
        </w:numPr>
        <w:tabs>
          <w:tab w:val="left" w:pos="1311"/>
          <w:tab w:val="left" w:pos="1312"/>
        </w:tabs>
        <w:spacing w:before="121"/>
        <w:rPr>
          <w:sz w:val="24"/>
        </w:rPr>
      </w:pPr>
      <w:r>
        <w:rPr>
          <w:sz w:val="24"/>
        </w:rPr>
        <w:t>odstranění vad opravou vadné části díla, jestliže vady jsou opravitelné,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</w:p>
    <w:p w:rsidR="001E69EE" w:rsidRDefault="00243D53">
      <w:pPr>
        <w:pStyle w:val="Odstavecseseznamem"/>
        <w:numPr>
          <w:ilvl w:val="1"/>
          <w:numId w:val="6"/>
        </w:numPr>
        <w:tabs>
          <w:tab w:val="left" w:pos="1311"/>
          <w:tab w:val="left" w:pos="1312"/>
        </w:tabs>
        <w:spacing w:before="119"/>
        <w:rPr>
          <w:sz w:val="24"/>
        </w:rPr>
      </w:pPr>
      <w:bookmarkStart w:id="13" w:name="(c)_přiměřenou_slevu_z_ceny_díla,"/>
      <w:bookmarkEnd w:id="13"/>
      <w:r>
        <w:rPr>
          <w:sz w:val="24"/>
        </w:rPr>
        <w:t>přiměřenou slevu z ceny</w:t>
      </w:r>
      <w:r>
        <w:rPr>
          <w:spacing w:val="-2"/>
          <w:sz w:val="24"/>
        </w:rPr>
        <w:t xml:space="preserve"> </w:t>
      </w:r>
      <w:r>
        <w:rPr>
          <w:sz w:val="24"/>
        </w:rPr>
        <w:t>díla,</w:t>
      </w:r>
    </w:p>
    <w:p w:rsidR="001E69EE" w:rsidRDefault="00243D53">
      <w:pPr>
        <w:pStyle w:val="Zkladntext"/>
        <w:spacing w:before="121"/>
        <w:ind w:right="225" w:firstLine="0"/>
      </w:pPr>
      <w:r>
        <w:t>a zhotovitel má povinnost tyto vady požadovaným způsobem a ve stanovené lhůtě odstranit; objednatel lhůtu stanoví přiměřeně k rozsahu, povaze a zvolenému způsobu odstranění vady.</w:t>
      </w:r>
    </w:p>
    <w:p w:rsidR="001E69EE" w:rsidRDefault="001E69EE">
      <w:pPr>
        <w:pStyle w:val="Zkladntext"/>
        <w:spacing w:before="10"/>
        <w:ind w:left="0" w:firstLine="0"/>
        <w:rPr>
          <w:sz w:val="23"/>
        </w:rPr>
      </w:pP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spacing w:before="0"/>
        <w:ind w:right="234" w:hanging="427"/>
        <w:jc w:val="both"/>
        <w:rPr>
          <w:sz w:val="24"/>
        </w:rPr>
      </w:pPr>
      <w:r>
        <w:rPr>
          <w:sz w:val="24"/>
        </w:rPr>
        <w:t>Ustanovením čl. XIV. této smlouvy není dotčeno právo objednatele odstoupit o</w:t>
      </w:r>
      <w:r>
        <w:rPr>
          <w:sz w:val="24"/>
        </w:rPr>
        <w:t>d této smlouvy z důvodu vad díla v těch případech, kdy vada představuje podstatné porušení smlouvy.</w:t>
      </w: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V případě, že objednatel uplatní v záruční době nárok z odpovědnosti za vady, zahájí zhotovitel práce na odstranění vad nebránících užívání díla do 2 pracov</w:t>
      </w:r>
      <w:r>
        <w:rPr>
          <w:sz w:val="24"/>
        </w:rPr>
        <w:t>ních dnů od písemného oznámení vad a práce provede ve lhůtě 15 dnů ode dne písemného oznámení objednatelem. V případě, že zhotovitel prokáže, že lhůtu pro odstranění vad nelze s ohledem na technologické postupy, klimatické podmínky apod. objektivně dodržet</w:t>
      </w:r>
      <w:r>
        <w:rPr>
          <w:sz w:val="24"/>
        </w:rPr>
        <w:t>, dohodnou obě strany lhůty náhradní. Pokud nedojde k dohodě ohledně termínu odstranění vady, určí přiměřený termín závazně objednatel. Zhotovitel se zavazuje, že zahájené odstraňování vady nebude bez vážných důvodů přerušovat a bude v něm pokračovat až do</w:t>
      </w:r>
      <w:r>
        <w:rPr>
          <w:sz w:val="24"/>
        </w:rPr>
        <w:t xml:space="preserve"> úplného odstranění vady. Za důvod pro nezahájení nebo přerušení odstraňování vady se nepovažuje nedostupnost náhradních dílů. Zhotovitel dodá objednateli v den odstranění vady veškeré nové, případně opravené doklady vztahující se k opravené, případně vymě</w:t>
      </w:r>
      <w:r>
        <w:rPr>
          <w:sz w:val="24"/>
        </w:rPr>
        <w:t>něné části díla (revizní  knihy,  elektro  a   jiné   revize,  prohlášení  o  shodě   výrobků  apod.)  potřebné     k provozování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spacing w:before="78"/>
        <w:ind w:right="232" w:hanging="427"/>
        <w:jc w:val="both"/>
        <w:rPr>
          <w:sz w:val="24"/>
        </w:rPr>
      </w:pPr>
      <w:r>
        <w:rPr>
          <w:sz w:val="24"/>
        </w:rPr>
        <w:lastRenderedPageBreak/>
        <w:t>Odstraňování vad havarijního charakteru, které by bránily užívání díla a provozu, a závad na technolog</w:t>
      </w:r>
      <w:r>
        <w:rPr>
          <w:sz w:val="24"/>
        </w:rPr>
        <w:t>ickém zařízení bude zahájeno do 24 hodin od jejího nahlášení zhotoviteli, přičemž je dostačující způsob nahlášení i telefonem či elektronicky na dohodnutou e-mailovou adresu a dodatečně písemné oznámení, a práce provede ve lhůtě do 2 dnů od</w:t>
      </w:r>
      <w:r>
        <w:rPr>
          <w:spacing w:val="-15"/>
          <w:sz w:val="24"/>
        </w:rPr>
        <w:t xml:space="preserve"> </w:t>
      </w:r>
      <w:r>
        <w:rPr>
          <w:sz w:val="24"/>
        </w:rPr>
        <w:t>nahlášení.</w:t>
      </w:r>
    </w:p>
    <w:p w:rsidR="001E69EE" w:rsidRDefault="00243D53">
      <w:pPr>
        <w:pStyle w:val="Odstavecseseznamem"/>
        <w:numPr>
          <w:ilvl w:val="0"/>
          <w:numId w:val="6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Náro</w:t>
      </w:r>
      <w:r>
        <w:rPr>
          <w:sz w:val="24"/>
        </w:rPr>
        <w:t>ky z vad plnění se nedotýkají práv objednatele na náhradu újmy vzniklé objednateli       v důsledku vady ani na smluvní pokutu vážící se na porušení povinnosti, jež vedlo ke vzniku vady.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"/>
        <w:ind w:left="0" w:firstLine="0"/>
        <w:rPr>
          <w:sz w:val="22"/>
        </w:rPr>
      </w:pPr>
    </w:p>
    <w:p w:rsidR="001E69EE" w:rsidRDefault="00243D53">
      <w:pPr>
        <w:pStyle w:val="Nadpis1"/>
        <w:spacing w:line="269" w:lineRule="exact"/>
        <w:ind w:left="4345"/>
      </w:pPr>
      <w:r>
        <w:t>XIII.</w:t>
      </w:r>
    </w:p>
    <w:p w:rsidR="001E69EE" w:rsidRDefault="00243D53">
      <w:pPr>
        <w:spacing w:line="269" w:lineRule="exact"/>
        <w:ind w:left="3152"/>
        <w:rPr>
          <w:b/>
          <w:sz w:val="24"/>
        </w:rPr>
      </w:pPr>
      <w:r>
        <w:rPr>
          <w:b/>
          <w:sz w:val="24"/>
        </w:rPr>
        <w:t>Úrok z prodlení a smluvní pokuty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Je-li objednatel v prodlení s úhradou plateb podle této smlouvy, je povinen uhradit zhotoviteli úrok z prodlení z neuhrazené dlužné částky za každý den prodlení ve výši stanovené zvláštním právním</w:t>
      </w:r>
      <w:r>
        <w:rPr>
          <w:spacing w:val="-3"/>
          <w:sz w:val="24"/>
        </w:rPr>
        <w:t xml:space="preserve"> </w:t>
      </w:r>
      <w:r>
        <w:rPr>
          <w:sz w:val="24"/>
        </w:rPr>
        <w:t>předpisem.</w:t>
      </w:r>
    </w:p>
    <w:p w:rsidR="001E69EE" w:rsidRDefault="001E69EE">
      <w:pPr>
        <w:pStyle w:val="Zkladntext"/>
        <w:ind w:left="0" w:firstLine="0"/>
      </w:pP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0"/>
        <w:ind w:right="232" w:hanging="427"/>
        <w:jc w:val="both"/>
        <w:rPr>
          <w:sz w:val="24"/>
        </w:rPr>
      </w:pPr>
      <w:r>
        <w:rPr>
          <w:sz w:val="24"/>
        </w:rPr>
        <w:t xml:space="preserve">Za prodlení s provedením díla ve lhůtě uvedené </w:t>
      </w:r>
      <w:r>
        <w:rPr>
          <w:sz w:val="24"/>
        </w:rPr>
        <w:t>v článku III. této smlouvy uhradí zhotovitel objednateli smluvní pokutu ve výši 2.000 Kč za každý i započatý den</w:t>
      </w:r>
      <w:r>
        <w:rPr>
          <w:spacing w:val="-13"/>
          <w:sz w:val="24"/>
        </w:rPr>
        <w:t xml:space="preserve"> </w:t>
      </w:r>
      <w:r>
        <w:rPr>
          <w:sz w:val="24"/>
        </w:rPr>
        <w:t>prodlení.</w:t>
      </w:r>
    </w:p>
    <w:p w:rsidR="001E69EE" w:rsidRDefault="001E69EE">
      <w:pPr>
        <w:pStyle w:val="Zkladntext"/>
        <w:spacing w:before="10"/>
        <w:ind w:left="0" w:firstLine="0"/>
        <w:rPr>
          <w:sz w:val="23"/>
        </w:rPr>
      </w:pP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0"/>
        <w:ind w:right="232" w:hanging="427"/>
        <w:jc w:val="both"/>
        <w:rPr>
          <w:sz w:val="24"/>
        </w:rPr>
      </w:pPr>
      <w:r>
        <w:rPr>
          <w:sz w:val="24"/>
        </w:rPr>
        <w:t>Za prodlení s odstraněním vad nebo nedodělků díla ve lhůtě uvedené v čl. XII. uhradí zhotovitel objednateli smluvní pokutu ve výši 1</w:t>
      </w:r>
      <w:r>
        <w:rPr>
          <w:sz w:val="24"/>
        </w:rPr>
        <w:t>.000 Kč za každý i započatý den prodlení, a to za každou vadu nebo nedodělek</w:t>
      </w:r>
      <w:r>
        <w:rPr>
          <w:spacing w:val="-3"/>
          <w:sz w:val="24"/>
        </w:rPr>
        <w:t xml:space="preserve"> </w:t>
      </w:r>
      <w:r>
        <w:rPr>
          <w:sz w:val="24"/>
        </w:rPr>
        <w:t>zvlášť.</w:t>
      </w:r>
    </w:p>
    <w:p w:rsidR="001E69EE" w:rsidRDefault="001E69EE">
      <w:pPr>
        <w:pStyle w:val="Zkladntext"/>
        <w:ind w:left="0" w:firstLine="0"/>
      </w:pP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0"/>
        <w:ind w:right="231" w:hanging="427"/>
        <w:jc w:val="both"/>
        <w:rPr>
          <w:sz w:val="24"/>
        </w:rPr>
      </w:pPr>
      <w:r>
        <w:rPr>
          <w:sz w:val="24"/>
        </w:rPr>
        <w:t>Za prodlení s vyklizením a předáním místa plnění oproti dohodnutému harmonogramu zaplatí zhotovitel objednateli smluvní pokutu ve výši 3.000 Kč za každý i započatý den pr</w:t>
      </w:r>
      <w:r>
        <w:rPr>
          <w:sz w:val="24"/>
        </w:rPr>
        <w:t>odlení.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121"/>
        <w:ind w:right="232" w:hanging="427"/>
        <w:jc w:val="both"/>
        <w:rPr>
          <w:sz w:val="24"/>
        </w:rPr>
      </w:pPr>
      <w:r>
        <w:rPr>
          <w:sz w:val="24"/>
        </w:rPr>
        <w:t>Za porušení povinnosti plnit plán BOZP dle čl. VI., odst. 1 této smlouvy je zhotovitel povinen uhradit objednateli smluvní pokutu ve výši 30.000 Kč, a to za každý jednotlivý případ 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povinnosti.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>Za porušení povinnosti mlčenlivosti specifikované v čl. VI. této smlouvy je zhotovitel povinen uhradit objednateli smluvní pokutu ve výši 30.000 Kč, a to za každý jednotlivý případ 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povinnosti.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Za porušení povinností nastoupit k odstraňování havari</w:t>
      </w:r>
      <w:r>
        <w:rPr>
          <w:sz w:val="24"/>
        </w:rPr>
        <w:t>jní vady dle čl. XII. odst. 7 je zhotovitel povinen zaplatit smluvní pokutu ve výši 1.000 Kč, a to za každou i započatou hodinu</w:t>
      </w:r>
      <w:r>
        <w:rPr>
          <w:spacing w:val="-2"/>
          <w:sz w:val="24"/>
        </w:rPr>
        <w:t xml:space="preserve"> </w:t>
      </w:r>
      <w:r>
        <w:rPr>
          <w:sz w:val="24"/>
        </w:rPr>
        <w:t>prodlení.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spacing w:before="119"/>
        <w:ind w:right="232" w:hanging="427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 není dotčeno pr</w:t>
      </w:r>
      <w:r>
        <w:rPr>
          <w:sz w:val="24"/>
        </w:rPr>
        <w:t>ávo požadovat náhradu škody či odstoupit od</w:t>
      </w:r>
      <w:r>
        <w:rPr>
          <w:spacing w:val="-31"/>
          <w:sz w:val="24"/>
        </w:rPr>
        <w:t xml:space="preserve"> </w:t>
      </w:r>
      <w:r>
        <w:rPr>
          <w:sz w:val="24"/>
        </w:rPr>
        <w:t>smlouvy.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ind w:right="234" w:hanging="427"/>
        <w:jc w:val="both"/>
        <w:rPr>
          <w:sz w:val="24"/>
        </w:rPr>
      </w:pPr>
      <w:r>
        <w:rPr>
          <w:sz w:val="24"/>
        </w:rPr>
        <w:t>Pro vyúčtování, náležitosti faktury a splatnost úroků z prodlení a smluvních pokut platí obdobně ustanovení čl. V.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1E69EE" w:rsidRDefault="00243D53">
      <w:pPr>
        <w:pStyle w:val="Odstavecseseznamem"/>
        <w:numPr>
          <w:ilvl w:val="0"/>
          <w:numId w:val="5"/>
        </w:numPr>
        <w:tabs>
          <w:tab w:val="left" w:pos="746"/>
        </w:tabs>
        <w:ind w:hanging="427"/>
        <w:rPr>
          <w:sz w:val="24"/>
        </w:rPr>
      </w:pPr>
      <w:r>
        <w:rPr>
          <w:sz w:val="24"/>
        </w:rPr>
        <w:t>Odstoupením od smlouvy dosud vzniklý nárok na úhradu smluvní pokuty</w:t>
      </w:r>
      <w:r>
        <w:rPr>
          <w:spacing w:val="-12"/>
          <w:sz w:val="24"/>
        </w:rPr>
        <w:t xml:space="preserve"> </w:t>
      </w:r>
      <w:r>
        <w:rPr>
          <w:sz w:val="24"/>
        </w:rPr>
        <w:t>nezaniká.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"/>
        <w:ind w:left="0" w:firstLine="0"/>
        <w:rPr>
          <w:sz w:val="22"/>
        </w:rPr>
      </w:pPr>
    </w:p>
    <w:p w:rsidR="001E69EE" w:rsidRDefault="00243D53">
      <w:pPr>
        <w:pStyle w:val="Nadpis1"/>
        <w:ind w:left="4376"/>
      </w:pPr>
      <w:r>
        <w:t>XIV.</w:t>
      </w:r>
    </w:p>
    <w:p w:rsidR="001E69EE" w:rsidRDefault="00243D53">
      <w:pPr>
        <w:spacing w:before="2"/>
        <w:ind w:left="685" w:right="608"/>
        <w:jc w:val="center"/>
        <w:rPr>
          <w:b/>
          <w:sz w:val="24"/>
        </w:rPr>
      </w:pPr>
      <w:r>
        <w:rPr>
          <w:b/>
          <w:sz w:val="24"/>
        </w:rPr>
        <w:t>Ukončení smlouvy</w:t>
      </w:r>
    </w:p>
    <w:p w:rsidR="001E69EE" w:rsidRDefault="00243D53">
      <w:pPr>
        <w:pStyle w:val="Odstavecseseznamem"/>
        <w:numPr>
          <w:ilvl w:val="0"/>
          <w:numId w:val="4"/>
        </w:numPr>
        <w:tabs>
          <w:tab w:val="left" w:pos="746"/>
        </w:tabs>
        <w:spacing w:before="118"/>
        <w:ind w:right="234" w:hanging="427"/>
        <w:jc w:val="both"/>
        <w:rPr>
          <w:sz w:val="24"/>
        </w:rPr>
      </w:pPr>
      <w:r>
        <w:rPr>
          <w:sz w:val="24"/>
        </w:rPr>
        <w:t>Smluvní vztahy mezi oběma smluvními stranami dle této smlouvy zaniknou, nastane-li některá z níže uvedených právních</w:t>
      </w:r>
      <w:r>
        <w:rPr>
          <w:spacing w:val="-6"/>
          <w:sz w:val="24"/>
        </w:rPr>
        <w:t xml:space="preserve"> </w:t>
      </w:r>
      <w:r>
        <w:rPr>
          <w:sz w:val="24"/>
        </w:rPr>
        <w:t>skutečností:</w:t>
      </w:r>
    </w:p>
    <w:p w:rsidR="001E69EE" w:rsidRDefault="00243D53">
      <w:pPr>
        <w:pStyle w:val="Odstavecseseznamem"/>
        <w:numPr>
          <w:ilvl w:val="0"/>
          <w:numId w:val="3"/>
        </w:numPr>
        <w:tabs>
          <w:tab w:val="left" w:pos="710"/>
        </w:tabs>
        <w:spacing w:before="60"/>
        <w:ind w:right="232" w:hanging="427"/>
        <w:jc w:val="both"/>
        <w:rPr>
          <w:sz w:val="24"/>
        </w:rPr>
      </w:pPr>
      <w:r>
        <w:rPr>
          <w:sz w:val="24"/>
        </w:rPr>
        <w:t>písemnou dohodou obou smluvních stran, a to ke dni uvedenému v takovéto dohodě, jinak ke dni</w:t>
      </w:r>
      <w:r>
        <w:rPr>
          <w:sz w:val="24"/>
        </w:rPr>
        <w:t xml:space="preserve"> následujícímu po dni uzavření dohody o zániku závazkového</w:t>
      </w:r>
      <w:r>
        <w:rPr>
          <w:spacing w:val="-11"/>
          <w:sz w:val="24"/>
        </w:rPr>
        <w:t xml:space="preserve"> </w:t>
      </w:r>
      <w:r>
        <w:rPr>
          <w:sz w:val="24"/>
        </w:rPr>
        <w:t>vztahu;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3"/>
        </w:numPr>
        <w:tabs>
          <w:tab w:val="left" w:pos="640"/>
        </w:tabs>
        <w:spacing w:before="78"/>
        <w:ind w:right="232" w:hanging="427"/>
        <w:jc w:val="both"/>
        <w:rPr>
          <w:sz w:val="24"/>
        </w:rPr>
      </w:pPr>
      <w:r>
        <w:rPr>
          <w:sz w:val="24"/>
        </w:rPr>
        <w:lastRenderedPageBreak/>
        <w:t xml:space="preserve">odstoupením od smlouvy, přičemž kterákoli ze smluvních stran je oprávněna od této smlouvy odstoupit, je-li tak ujednáno v této smlouvě nebo byla-li smlouva jednáním druhé </w:t>
      </w:r>
      <w:r>
        <w:rPr>
          <w:sz w:val="24"/>
        </w:rPr>
        <w:t>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 a</w:t>
      </w:r>
      <w:r>
        <w:rPr>
          <w:sz w:val="24"/>
        </w:rPr>
        <w:t xml:space="preserve"> s upozorněním na možnost odstoupení od smlouvy. Odstoupením smlouva</w:t>
      </w:r>
      <w:bookmarkStart w:id="14" w:name="2._Smluvní_strany_vylučují_aplikaci_usta"/>
      <w:bookmarkEnd w:id="14"/>
      <w:r>
        <w:rPr>
          <w:sz w:val="24"/>
        </w:rPr>
        <w:t xml:space="preserve"> zaniká ke dni doručení písemného oznámení o odstoupení od smlouvy druhé smluvní</w:t>
      </w:r>
      <w:r>
        <w:rPr>
          <w:spacing w:val="-42"/>
          <w:sz w:val="24"/>
        </w:rPr>
        <w:t xml:space="preserve"> </w:t>
      </w:r>
      <w:r>
        <w:rPr>
          <w:sz w:val="24"/>
        </w:rPr>
        <w:t>straně.</w:t>
      </w:r>
    </w:p>
    <w:p w:rsidR="001E69EE" w:rsidRDefault="00243D53">
      <w:pPr>
        <w:pStyle w:val="Odstavecseseznamem"/>
        <w:numPr>
          <w:ilvl w:val="0"/>
          <w:numId w:val="4"/>
        </w:numPr>
        <w:tabs>
          <w:tab w:val="left" w:pos="746"/>
        </w:tabs>
        <w:spacing w:before="121"/>
        <w:ind w:right="238" w:hanging="427"/>
        <w:jc w:val="both"/>
        <w:rPr>
          <w:sz w:val="24"/>
        </w:rPr>
      </w:pPr>
      <w:r>
        <w:rPr>
          <w:sz w:val="24"/>
        </w:rPr>
        <w:t>Smluvní strany vylučují aplikaci ustanovení § 2004 odst. 3 OZ a odstoupením od smlouvy se závazek ruší vždy od</w:t>
      </w:r>
      <w:r>
        <w:rPr>
          <w:spacing w:val="-2"/>
          <w:sz w:val="24"/>
        </w:rPr>
        <w:t xml:space="preserve"> </w:t>
      </w:r>
      <w:r>
        <w:rPr>
          <w:sz w:val="24"/>
        </w:rPr>
        <w:t>počátku.</w:t>
      </w:r>
    </w:p>
    <w:p w:rsidR="001E69EE" w:rsidRDefault="00243D53">
      <w:pPr>
        <w:pStyle w:val="Odstavecseseznamem"/>
        <w:numPr>
          <w:ilvl w:val="0"/>
          <w:numId w:val="4"/>
        </w:numPr>
        <w:tabs>
          <w:tab w:val="left" w:pos="746"/>
        </w:tabs>
        <w:ind w:right="230" w:hanging="427"/>
        <w:jc w:val="both"/>
        <w:rPr>
          <w:sz w:val="24"/>
        </w:rPr>
      </w:pPr>
      <w:r>
        <w:rPr>
          <w:sz w:val="24"/>
        </w:rPr>
        <w:t xml:space="preserve">V případě odstoupení kterékoli smluvní strany od smlouvy je zhotovitel povinen vyklidit staveniště ve lhůtě nejpozději 3 pracovních dnů </w:t>
      </w:r>
      <w:r>
        <w:rPr>
          <w:sz w:val="24"/>
        </w:rPr>
        <w:t xml:space="preserve">od odstoupení od smlouvy. V případě, že zhotovitel v této lhůtě staveniště nevyklidí, je objednatel oprávněn provést nebo zajistit jeho vyklizení na náklady zhotovitele. Objednatel není zodpovědný za uskladnění a střežení materiálu a strojů ze staveniště. </w:t>
      </w:r>
      <w:r>
        <w:rPr>
          <w:sz w:val="24"/>
        </w:rPr>
        <w:t>Zhotovitel je povinen uhradit objednateli náklady spojené     s uskladnění a střežením vyklizeného materiálu a strojů ze</w:t>
      </w:r>
      <w:r>
        <w:rPr>
          <w:spacing w:val="-12"/>
          <w:sz w:val="24"/>
        </w:rPr>
        <w:t xml:space="preserve"> </w:t>
      </w:r>
      <w:r>
        <w:rPr>
          <w:sz w:val="24"/>
        </w:rPr>
        <w:t>staveniště.</w:t>
      </w:r>
    </w:p>
    <w:p w:rsidR="001E69EE" w:rsidRDefault="00243D53">
      <w:pPr>
        <w:pStyle w:val="Odstavecseseznamem"/>
        <w:numPr>
          <w:ilvl w:val="0"/>
          <w:numId w:val="4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>Odstoupení  od  smlouvy  se  nedotýká   nároku  na   zaplacení  smluvní   pokuty,   nároku na náhradu újmy vzniklé porušení</w:t>
      </w:r>
      <w:r>
        <w:rPr>
          <w:sz w:val="24"/>
        </w:rPr>
        <w:t>m smlouvy, práv objednatele ze záruk zhotovitele za jakost včetně podmínek stanovených pro odstranění záručních vad ani závazku mlčenlivosti zhotovitele, ani dalších práv a povinností, z jejichž povahy plyne, že mají trvat i po ukončení smlouvy.</w:t>
      </w:r>
    </w:p>
    <w:p w:rsidR="001E69EE" w:rsidRDefault="00243D53">
      <w:pPr>
        <w:pStyle w:val="Odstavecseseznamem"/>
        <w:numPr>
          <w:ilvl w:val="0"/>
          <w:numId w:val="4"/>
        </w:numPr>
        <w:tabs>
          <w:tab w:val="left" w:pos="746"/>
        </w:tabs>
        <w:spacing w:before="119"/>
        <w:ind w:right="235" w:hanging="427"/>
        <w:jc w:val="both"/>
        <w:rPr>
          <w:sz w:val="24"/>
        </w:rPr>
      </w:pPr>
      <w:r>
        <w:rPr>
          <w:sz w:val="24"/>
        </w:rPr>
        <w:t>Zhotovitel</w:t>
      </w:r>
      <w:r>
        <w:rPr>
          <w:sz w:val="24"/>
        </w:rPr>
        <w:t xml:space="preserve"> výslovně prohlašuje, že na sebe přebírá nebezpečí změny okolností ve smyslu ustanovení § 1765 odst. 2</w:t>
      </w:r>
      <w:r>
        <w:rPr>
          <w:spacing w:val="-4"/>
          <w:sz w:val="24"/>
        </w:rPr>
        <w:t xml:space="preserve"> </w:t>
      </w:r>
      <w:r>
        <w:rPr>
          <w:sz w:val="24"/>
        </w:rPr>
        <w:t>OZ.</w:t>
      </w:r>
    </w:p>
    <w:p w:rsidR="001E69EE" w:rsidRDefault="00243D53">
      <w:pPr>
        <w:pStyle w:val="Nadpis1"/>
        <w:ind w:left="4472"/>
      </w:pPr>
      <w:r>
        <w:t>XV.</w:t>
      </w:r>
    </w:p>
    <w:p w:rsidR="001E69EE" w:rsidRDefault="00243D53">
      <w:pPr>
        <w:spacing w:before="1"/>
        <w:ind w:left="687" w:right="608"/>
        <w:jc w:val="center"/>
        <w:rPr>
          <w:b/>
          <w:sz w:val="24"/>
        </w:rPr>
      </w:pPr>
      <w:r>
        <w:rPr>
          <w:b/>
          <w:sz w:val="24"/>
        </w:rPr>
        <w:t>Zvláštní ustanovení</w:t>
      </w:r>
    </w:p>
    <w:p w:rsidR="001E69EE" w:rsidRDefault="00243D53">
      <w:pPr>
        <w:pStyle w:val="Odstavecseseznamem"/>
        <w:numPr>
          <w:ilvl w:val="0"/>
          <w:numId w:val="2"/>
        </w:numPr>
        <w:tabs>
          <w:tab w:val="left" w:pos="746"/>
        </w:tabs>
        <w:spacing w:before="119"/>
        <w:ind w:right="231" w:hanging="427"/>
        <w:jc w:val="both"/>
        <w:rPr>
          <w:sz w:val="24"/>
        </w:rPr>
      </w:pPr>
      <w:r>
        <w:rPr>
          <w:sz w:val="24"/>
        </w:rPr>
        <w:t>Vyskytnou-li se události, které jedné nebo oběma smluvním stranám částečně nebo úplně znemožní plnění jejich povinností podle</w:t>
      </w:r>
      <w:r>
        <w:rPr>
          <w:sz w:val="24"/>
        </w:rPr>
        <w:t xml:space="preserve"> této smlouvy, jsou povinny se o tomto bez zbytečného odkladu telefonicky informovat kontaktní osobu druhé strany smlouvy a společně podniknout kroky k jejich překonání. O této skutečnosti zhotovitel vyhotoví zápis do stavebního deníku. Nesplnění této povi</w:t>
      </w:r>
      <w:r>
        <w:rPr>
          <w:sz w:val="24"/>
        </w:rPr>
        <w:t>nnosti zakládá právo na náhradu újmy pro stranu, která se porušení této smlouvy v tomto bodě</w:t>
      </w:r>
      <w:r>
        <w:rPr>
          <w:spacing w:val="-6"/>
          <w:sz w:val="24"/>
        </w:rPr>
        <w:t xml:space="preserve"> </w:t>
      </w:r>
      <w:r>
        <w:rPr>
          <w:sz w:val="24"/>
        </w:rPr>
        <w:t>nedopustila.</w:t>
      </w:r>
    </w:p>
    <w:p w:rsidR="001E69EE" w:rsidRDefault="00243D53">
      <w:pPr>
        <w:pStyle w:val="Odstavecseseznamem"/>
        <w:numPr>
          <w:ilvl w:val="0"/>
          <w:numId w:val="2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zůstávají platná a účinná. S</w:t>
      </w:r>
      <w:r>
        <w:rPr>
          <w:sz w:val="24"/>
        </w:rPr>
        <w:t xml:space="preserve">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</w:t>
      </w:r>
      <w:r>
        <w:rPr>
          <w:sz w:val="24"/>
        </w:rPr>
        <w:t>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1E69EE" w:rsidRDefault="00243D53">
      <w:pPr>
        <w:pStyle w:val="Odstavecseseznamem"/>
        <w:numPr>
          <w:ilvl w:val="0"/>
          <w:numId w:val="2"/>
        </w:numPr>
        <w:tabs>
          <w:tab w:val="left" w:pos="614"/>
        </w:tabs>
        <w:ind w:right="231" w:hanging="427"/>
        <w:jc w:val="both"/>
        <w:rPr>
          <w:sz w:val="24"/>
        </w:rPr>
      </w:pPr>
      <w:r>
        <w:rPr>
          <w:sz w:val="24"/>
        </w:rPr>
        <w:t>Zhotovitel je podle § 2 písm. e) zákona č. 320/2001 Sb., o finanční kontrole ve veřejné správě a o změně některých zákonů, v platném znění, osobou povinnou spolupůsobit při výkonu finanční kontroly provád</w:t>
      </w:r>
      <w:r>
        <w:rPr>
          <w:sz w:val="24"/>
        </w:rPr>
        <w:t>ěné v souvislosti s úhradou zboží nebo služeb z veřejných</w:t>
      </w:r>
      <w:r>
        <w:rPr>
          <w:spacing w:val="-31"/>
          <w:sz w:val="24"/>
        </w:rPr>
        <w:t xml:space="preserve"> </w:t>
      </w:r>
      <w:r>
        <w:rPr>
          <w:sz w:val="24"/>
        </w:rPr>
        <w:t>výdajů.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1"/>
        <w:ind w:left="0" w:firstLine="0"/>
        <w:rPr>
          <w:sz w:val="22"/>
        </w:rPr>
      </w:pPr>
    </w:p>
    <w:p w:rsidR="001E69EE" w:rsidRDefault="00243D53">
      <w:pPr>
        <w:pStyle w:val="Nadpis1"/>
        <w:ind w:left="4376"/>
      </w:pPr>
      <w:r>
        <w:t>XVI.</w:t>
      </w:r>
    </w:p>
    <w:p w:rsidR="001E69EE" w:rsidRDefault="00243D53">
      <w:pPr>
        <w:spacing w:before="119"/>
        <w:ind w:left="688" w:right="608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6"/>
        </w:tabs>
        <w:spacing w:before="1"/>
        <w:ind w:right="234" w:hanging="427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6"/>
        </w:tabs>
        <w:ind w:right="231" w:hanging="427"/>
        <w:jc w:val="both"/>
        <w:rPr>
          <w:sz w:val="24"/>
        </w:rPr>
      </w:pPr>
      <w:r>
        <w:rPr>
          <w:sz w:val="24"/>
        </w:rPr>
        <w:t>Smluvní strany v souladu s ustanovením § 558 odst. 2 OZ vylučují použití obchodních zvyklostí na právní vztahy vzniklé z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1E69EE" w:rsidRDefault="001E69EE">
      <w:pPr>
        <w:jc w:val="both"/>
        <w:rPr>
          <w:sz w:val="24"/>
        </w:rPr>
        <w:sectPr w:rsidR="001E69EE">
          <w:pgSz w:w="11910" w:h="16840"/>
          <w:pgMar w:top="1180" w:right="1180" w:bottom="1240" w:left="1100" w:header="0" w:footer="1055" w:gutter="0"/>
          <w:cols w:space="708"/>
        </w:sectPr>
      </w:pP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5"/>
          <w:tab w:val="left" w:pos="746"/>
        </w:tabs>
        <w:spacing w:before="78"/>
        <w:ind w:hanging="427"/>
        <w:rPr>
          <w:sz w:val="24"/>
        </w:rPr>
      </w:pPr>
      <w:r>
        <w:rPr>
          <w:sz w:val="24"/>
        </w:rPr>
        <w:lastRenderedPageBreak/>
        <w:t>Jsou-li v této smlouvě uvedeny přílohy, tvoří její nedílnou</w:t>
      </w:r>
      <w:r>
        <w:rPr>
          <w:spacing w:val="-8"/>
          <w:sz w:val="24"/>
        </w:rPr>
        <w:t xml:space="preserve"> </w:t>
      </w:r>
      <w:r>
        <w:rPr>
          <w:sz w:val="24"/>
        </w:rPr>
        <w:t>součást.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5"/>
          <w:tab w:val="left" w:pos="746"/>
        </w:tabs>
        <w:spacing w:before="121"/>
        <w:ind w:right="232" w:hanging="427"/>
        <w:rPr>
          <w:sz w:val="24"/>
        </w:rPr>
      </w:pPr>
      <w:r>
        <w:rPr>
          <w:sz w:val="24"/>
        </w:rPr>
        <w:t>Veškeré změny a doplňky této smlou</w:t>
      </w:r>
      <w:r>
        <w:rPr>
          <w:sz w:val="24"/>
        </w:rPr>
        <w:t>vy musí být učiněny písemně ve formě číslovaného dodatku k této smlouvě, podepsaného oprávněnými zástupci obou smluvních</w:t>
      </w:r>
      <w:r>
        <w:rPr>
          <w:spacing w:val="-22"/>
          <w:sz w:val="24"/>
        </w:rPr>
        <w:t xml:space="preserve"> </w:t>
      </w:r>
      <w:r>
        <w:rPr>
          <w:sz w:val="24"/>
        </w:rPr>
        <w:t>stran.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5"/>
          <w:tab w:val="left" w:pos="746"/>
        </w:tabs>
        <w:ind w:right="234" w:hanging="427"/>
        <w:rPr>
          <w:sz w:val="24"/>
        </w:rPr>
      </w:pPr>
      <w:r>
        <w:rPr>
          <w:sz w:val="24"/>
        </w:rPr>
        <w:t>Smlouva je vyhotovena ve čtyřech stejnopisech s platností originálu, z nichž každá ze smluvních stran obdrží po dvou</w:t>
      </w:r>
      <w:r>
        <w:rPr>
          <w:spacing w:val="-3"/>
          <w:sz w:val="24"/>
        </w:rPr>
        <w:t xml:space="preserve"> </w:t>
      </w:r>
      <w:r>
        <w:rPr>
          <w:sz w:val="24"/>
        </w:rPr>
        <w:t>vyhotoveníc</w:t>
      </w:r>
      <w:r>
        <w:rPr>
          <w:sz w:val="24"/>
        </w:rPr>
        <w:t>h.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6"/>
        </w:tabs>
        <w:ind w:right="232" w:hanging="427"/>
        <w:jc w:val="both"/>
        <w:rPr>
          <w:sz w:val="24"/>
        </w:rPr>
      </w:pPr>
      <w:r>
        <w:rPr>
          <w:sz w:val="24"/>
        </w:rPr>
        <w:t>Účastníci  této  smlouvy  prohlašují,  že  smlouva  byla  sjednána  na  základě  jejich  pravé    a svobodné vůle, že si její obsah přečetli a bezvýhradně s ním souhlasí, což stvrzují svými 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5"/>
          <w:tab w:val="left" w:pos="746"/>
        </w:tabs>
        <w:spacing w:before="119"/>
        <w:ind w:right="234" w:hanging="427"/>
        <w:rPr>
          <w:sz w:val="24"/>
        </w:rPr>
      </w:pPr>
      <w:r>
        <w:rPr>
          <w:sz w:val="24"/>
        </w:rPr>
        <w:t>Tato  smlouva  vstupuje  v  platnost  dnem  jejího  podpisu  oběma  smluvními  stranami  a  v účinnost dnem uveřejnění v registru smluv podle §6 odst. 1 z. č. 340/2015</w:t>
      </w:r>
      <w:r>
        <w:rPr>
          <w:spacing w:val="-17"/>
          <w:sz w:val="24"/>
        </w:rPr>
        <w:t xml:space="preserve"> </w:t>
      </w:r>
      <w:r>
        <w:rPr>
          <w:sz w:val="24"/>
        </w:rPr>
        <w:t>Sb.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5"/>
          <w:tab w:val="left" w:pos="746"/>
        </w:tabs>
        <w:ind w:right="231" w:hanging="427"/>
        <w:rPr>
          <w:sz w:val="24"/>
        </w:rPr>
      </w:pPr>
      <w:r>
        <w:rPr>
          <w:sz w:val="24"/>
        </w:rPr>
        <w:t>Obě smluvní strany souhlasí s uveřejněním celé této smlouvy v plném znění na dobu ne</w:t>
      </w:r>
      <w:r>
        <w:rPr>
          <w:sz w:val="24"/>
        </w:rPr>
        <w:t>určitou v registru smluv podle z. č. 340/2015</w:t>
      </w:r>
      <w:r>
        <w:rPr>
          <w:spacing w:val="-1"/>
          <w:sz w:val="24"/>
        </w:rPr>
        <w:t xml:space="preserve"> </w:t>
      </w:r>
      <w:r>
        <w:rPr>
          <w:sz w:val="24"/>
        </w:rPr>
        <w:t>Sb.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45"/>
          <w:tab w:val="left" w:pos="746"/>
        </w:tabs>
        <w:ind w:hanging="427"/>
        <w:rPr>
          <w:sz w:val="24"/>
        </w:rPr>
      </w:pPr>
      <w:r>
        <w:rPr>
          <w:sz w:val="24"/>
        </w:rPr>
        <w:t>Objednatel zajistí zveřejnění této smlouvy v registru smluv podle z. č. 340/2015</w:t>
      </w:r>
      <w:r>
        <w:rPr>
          <w:spacing w:val="-15"/>
          <w:sz w:val="24"/>
        </w:rPr>
        <w:t xml:space="preserve"> </w:t>
      </w:r>
      <w:r>
        <w:rPr>
          <w:sz w:val="24"/>
        </w:rPr>
        <w:t>Sb.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70"/>
        </w:tabs>
        <w:spacing w:before="121"/>
        <w:ind w:right="231" w:hanging="427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zprac</w:t>
      </w:r>
      <w:r>
        <w:rPr>
          <w:sz w:val="24"/>
        </w:rPr>
        <w:t>ováním osobních údajů a o volném pohybu těchto  údajů a o zrušení směrnice 95/46/ES, zhotovitel souhlasí se shromažďováním, zpracováním a uchováváním osobních údajů Krajským soudem v Ústí nad Labem, a to v rozsahu nezbytném pro realizaci díla „KS v Ústí na</w:t>
      </w:r>
      <w:r>
        <w:rPr>
          <w:sz w:val="24"/>
        </w:rPr>
        <w:t xml:space="preserve">d Labem – pořízení a instalace klimatizačních jednotek“. Zhotovitel současně bere na vědomí, že po skončení smluvního vztahu či samotné realizace a předání díla budou jím poskytnuté osobní údaje, včetně listin, jež je obsahují uchovávány Krajským soudem v </w:t>
      </w:r>
      <w:r>
        <w:rPr>
          <w:sz w:val="24"/>
        </w:rPr>
        <w:t>Ústí nad Labem po dobu deseti let, přičemž po uplynutí této lhůty s nimi bude naloženo v souladu s výše uvedeným nařízením a zákonem o ochraně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:rsidR="001E69EE" w:rsidRDefault="00243D53">
      <w:pPr>
        <w:pStyle w:val="Odstavecseseznamem"/>
        <w:numPr>
          <w:ilvl w:val="0"/>
          <w:numId w:val="1"/>
        </w:numPr>
        <w:tabs>
          <w:tab w:val="left" w:pos="722"/>
        </w:tabs>
        <w:ind w:right="232" w:hanging="427"/>
        <w:jc w:val="both"/>
        <w:rPr>
          <w:sz w:val="24"/>
        </w:rPr>
      </w:pPr>
      <w:r>
        <w:rPr>
          <w:sz w:val="24"/>
        </w:rPr>
        <w:t xml:space="preserve">Zhotovitel v rámci výkonu smlouvy o dílo bude disponovat s údaji, pomocí nichž lze identifikovat </w:t>
      </w:r>
      <w:r>
        <w:rPr>
          <w:sz w:val="24"/>
        </w:rPr>
        <w:t>fyzické osoby (zaměstnance) působící u Krajského soudu v Ústí nad Labem a proto pro něj ustanovení nařízení Evropského parlamentu a rady (EU) 2016/679 o ochraně fyzických osob v souvislosti se zpracováním osobních údajů a o volném pohybu těchto údajů a o z</w:t>
      </w:r>
      <w:r>
        <w:rPr>
          <w:sz w:val="24"/>
        </w:rPr>
        <w:t>rušení směrnice 95/46/ES, v otázce shromažďování, zpracování a uchovávání osobních údajů získaných z realizace a výkonu smlouvy o dílo platí</w:t>
      </w:r>
      <w:r>
        <w:rPr>
          <w:spacing w:val="-17"/>
          <w:sz w:val="24"/>
        </w:rPr>
        <w:t xml:space="preserve"> </w:t>
      </w:r>
      <w:r>
        <w:rPr>
          <w:sz w:val="24"/>
        </w:rPr>
        <w:t>obdobně.</w:t>
      </w:r>
    </w:p>
    <w:p w:rsidR="001E69EE" w:rsidRDefault="001E69EE">
      <w:pPr>
        <w:pStyle w:val="Zkladntext"/>
        <w:spacing w:before="6"/>
        <w:ind w:left="0" w:firstLine="0"/>
        <w:rPr>
          <w:sz w:val="34"/>
        </w:rPr>
      </w:pPr>
    </w:p>
    <w:p w:rsidR="001E69EE" w:rsidRDefault="00243D53">
      <w:pPr>
        <w:pStyle w:val="Nadpis1"/>
        <w:ind w:left="128" w:right="608"/>
        <w:jc w:val="center"/>
      </w:pPr>
      <w:r>
        <w:t>XVII.</w:t>
      </w:r>
    </w:p>
    <w:p w:rsidR="001E69EE" w:rsidRDefault="00243D53">
      <w:pPr>
        <w:spacing w:before="1"/>
        <w:ind w:left="40" w:right="608"/>
        <w:jc w:val="center"/>
        <w:rPr>
          <w:b/>
          <w:sz w:val="24"/>
        </w:rPr>
      </w:pPr>
      <w:r>
        <w:rPr>
          <w:b/>
          <w:sz w:val="24"/>
        </w:rPr>
        <w:t>Seznam příloh</w:t>
      </w:r>
    </w:p>
    <w:p w:rsidR="001E69EE" w:rsidRDefault="001E69EE">
      <w:pPr>
        <w:pStyle w:val="Zkladntext"/>
        <w:ind w:left="0" w:firstLine="0"/>
        <w:rPr>
          <w:b/>
        </w:rPr>
      </w:pPr>
    </w:p>
    <w:p w:rsidR="001E69EE" w:rsidRDefault="00243D53">
      <w:pPr>
        <w:pStyle w:val="Zkladntext"/>
        <w:spacing w:line="269" w:lineRule="exact"/>
        <w:ind w:left="318" w:firstLine="0"/>
      </w:pPr>
      <w:r>
        <w:t>Nedílnou součástí této smlouvy jsou tyto přílohy:</w:t>
      </w:r>
    </w:p>
    <w:p w:rsidR="001E69EE" w:rsidRDefault="00243D53">
      <w:pPr>
        <w:pStyle w:val="Zkladntext"/>
        <w:ind w:left="1038" w:right="416" w:hanging="12"/>
        <w:rPr>
          <w:sz w:val="22"/>
        </w:rPr>
      </w:pPr>
      <w:r>
        <w:t>Příloha č. 1 – Krycí list a oceněný soupis prací a dodávek vyplněný zhotovitelem  Příloha č. 2 – Podmínky, za kterých budou prováděny stavební práce</w:t>
      </w:r>
      <w:r>
        <w:rPr>
          <w:spacing w:val="-43"/>
        </w:rPr>
        <w:t xml:space="preserve"> </w:t>
      </w:r>
      <w:r>
        <w:rPr>
          <w:sz w:val="22"/>
        </w:rPr>
        <w:t>v budově Krajského</w:t>
      </w:r>
    </w:p>
    <w:p w:rsidR="001E69EE" w:rsidRDefault="00243D53">
      <w:pPr>
        <w:ind w:left="2302"/>
      </w:pPr>
      <w:r>
        <w:t>soudu v Ústí nad Labem</w:t>
      </w:r>
    </w:p>
    <w:p w:rsidR="001E69EE" w:rsidRDefault="001E69EE">
      <w:pPr>
        <w:pStyle w:val="Zkladntext"/>
        <w:ind w:left="0" w:firstLine="0"/>
      </w:pPr>
    </w:p>
    <w:p w:rsidR="001E69EE" w:rsidRDefault="00243D53">
      <w:pPr>
        <w:pStyle w:val="Zkladntext"/>
        <w:tabs>
          <w:tab w:val="left" w:pos="4566"/>
        </w:tabs>
        <w:spacing w:before="1"/>
        <w:ind w:left="318" w:firstLine="0"/>
      </w:pPr>
      <w:r>
        <w:t xml:space="preserve">V Modlanech </w:t>
      </w:r>
      <w:r>
        <w:rPr>
          <w:spacing w:val="26"/>
        </w:rPr>
        <w:t xml:space="preserve"> </w:t>
      </w:r>
      <w:r>
        <w:t>dne:</w:t>
      </w:r>
      <w:r>
        <w:rPr>
          <w:spacing w:val="-2"/>
        </w:rPr>
        <w:t xml:space="preserve"> </w:t>
      </w:r>
      <w:r>
        <w:t>13.01.2020</w:t>
      </w:r>
      <w:r>
        <w:tab/>
        <w:t>V Ústí nad Labem dne:</w:t>
      </w:r>
      <w:r>
        <w:rPr>
          <w:spacing w:val="-3"/>
        </w:rPr>
        <w:t xml:space="preserve"> </w:t>
      </w:r>
      <w:r>
        <w:t>15.01.2020</w:t>
      </w:r>
    </w:p>
    <w:p w:rsidR="001E69EE" w:rsidRDefault="001E69EE">
      <w:pPr>
        <w:pStyle w:val="Zkladntext"/>
        <w:spacing w:before="11"/>
        <w:ind w:left="0" w:firstLine="0"/>
        <w:rPr>
          <w:sz w:val="23"/>
        </w:rPr>
      </w:pPr>
    </w:p>
    <w:p w:rsidR="001E69EE" w:rsidRDefault="00243D53">
      <w:pPr>
        <w:pStyle w:val="Nadpis1"/>
        <w:tabs>
          <w:tab w:val="left" w:pos="4566"/>
        </w:tabs>
        <w:spacing w:line="269" w:lineRule="exact"/>
        <w:ind w:left="318"/>
      </w:pPr>
      <w:r>
        <w:t>Za</w:t>
      </w:r>
      <w:r>
        <w:rPr>
          <w:spacing w:val="-3"/>
        </w:rPr>
        <w:t xml:space="preserve"> </w:t>
      </w:r>
      <w:r>
        <w:t>zhotovitele:</w:t>
      </w:r>
      <w:r>
        <w:tab/>
        <w:t>Za</w:t>
      </w:r>
      <w:r>
        <w:rPr>
          <w:spacing w:val="-1"/>
        </w:rPr>
        <w:t xml:space="preserve"> </w:t>
      </w:r>
      <w:r>
        <w:t>objednatele:</w:t>
      </w:r>
    </w:p>
    <w:p w:rsidR="001E69EE" w:rsidRDefault="00243D53">
      <w:pPr>
        <w:pStyle w:val="Zkladntext"/>
        <w:tabs>
          <w:tab w:val="left" w:pos="4566"/>
        </w:tabs>
        <w:ind w:left="318" w:right="416" w:firstLine="0"/>
      </w:pPr>
      <w:r>
        <w:t>Firma:  AirPlus, spol.</w:t>
      </w:r>
      <w:r>
        <w:rPr>
          <w:spacing w:val="-2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r.o.</w:t>
      </w:r>
      <w:r>
        <w:tab/>
        <w:t>Česká republika-Krajský soud v Ústí nad Labem Jméno, příjmení:</w:t>
      </w:r>
      <w:r>
        <w:rPr>
          <w:spacing w:val="-6"/>
        </w:rPr>
        <w:t xml:space="preserve"> </w:t>
      </w:r>
      <w:r>
        <w:t>Jaromír</w:t>
      </w:r>
      <w:r>
        <w:rPr>
          <w:spacing w:val="-2"/>
        </w:rPr>
        <w:t xml:space="preserve"> </w:t>
      </w:r>
      <w:r>
        <w:t>Železný</w:t>
      </w:r>
      <w:r>
        <w:tab/>
        <w:t>Jméno, příjmení: Ing. Jan</w:t>
      </w:r>
      <w:r>
        <w:rPr>
          <w:spacing w:val="-4"/>
        </w:rPr>
        <w:t xml:space="preserve"> </w:t>
      </w:r>
      <w:r>
        <w:t>Tobiáš</w:t>
      </w:r>
    </w:p>
    <w:p w:rsidR="001E69EE" w:rsidRDefault="00243D53">
      <w:pPr>
        <w:pStyle w:val="Zkladntext"/>
        <w:tabs>
          <w:tab w:val="left" w:pos="4566"/>
          <w:tab w:val="left" w:pos="5591"/>
          <w:tab w:val="left" w:pos="6455"/>
          <w:tab w:val="left" w:pos="7628"/>
          <w:tab w:val="left" w:pos="8528"/>
        </w:tabs>
        <w:ind w:left="318" w:firstLine="0"/>
      </w:pPr>
      <w:r>
        <w:t>Funkce:</w:t>
      </w:r>
      <w:r>
        <w:rPr>
          <w:spacing w:val="-4"/>
        </w:rPr>
        <w:t xml:space="preserve"> </w:t>
      </w:r>
      <w:r>
        <w:t>předseda</w:t>
      </w:r>
      <w:r>
        <w:rPr>
          <w:spacing w:val="-4"/>
        </w:rPr>
        <w:t xml:space="preserve"> </w:t>
      </w:r>
      <w:r>
        <w:t>představenstva</w:t>
      </w:r>
      <w:r>
        <w:tab/>
        <w:t>Funkce:</w:t>
      </w:r>
      <w:r>
        <w:tab/>
        <w:t>ředitel</w:t>
      </w:r>
      <w:r>
        <w:tab/>
        <w:t>krajského</w:t>
      </w:r>
      <w:r>
        <w:tab/>
        <w:t>soudu,</w:t>
      </w:r>
      <w:r>
        <w:tab/>
        <w:t>pověřený</w:t>
      </w:r>
    </w:p>
    <w:p w:rsidR="001E69EE" w:rsidRDefault="00243D53">
      <w:pPr>
        <w:pStyle w:val="Zkladntext"/>
        <w:spacing w:before="1"/>
        <w:ind w:left="4564" w:firstLine="0"/>
      </w:pPr>
      <w:r>
        <w:t>zaměstna</w:t>
      </w:r>
      <w:r>
        <w:t>nec dle Spr. 146/2020</w:t>
      </w:r>
    </w:p>
    <w:p w:rsidR="001E69EE" w:rsidRDefault="001E69EE">
      <w:pPr>
        <w:pStyle w:val="Zkladntext"/>
        <w:ind w:left="0" w:firstLine="0"/>
        <w:rPr>
          <w:sz w:val="26"/>
        </w:rPr>
      </w:pPr>
    </w:p>
    <w:p w:rsidR="001E69EE" w:rsidRDefault="001E69EE">
      <w:pPr>
        <w:pStyle w:val="Zkladntext"/>
        <w:spacing w:before="9"/>
        <w:ind w:left="0" w:firstLine="0"/>
        <w:rPr>
          <w:sz w:val="21"/>
        </w:rPr>
      </w:pPr>
    </w:p>
    <w:p w:rsidR="001E69EE" w:rsidRDefault="00243D53">
      <w:pPr>
        <w:pStyle w:val="Zkladntext"/>
        <w:tabs>
          <w:tab w:val="left" w:pos="4566"/>
        </w:tabs>
        <w:spacing w:before="1"/>
        <w:ind w:left="318" w:firstLine="0"/>
      </w:pPr>
      <w:r>
        <w:t>…………………………….</w:t>
      </w:r>
      <w:r>
        <w:tab/>
        <w:t>……………………………….</w:t>
      </w:r>
    </w:p>
    <w:sectPr w:rsidR="001E69EE">
      <w:pgSz w:w="11910" w:h="16840"/>
      <w:pgMar w:top="1180" w:right="1180" w:bottom="1240" w:left="11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53" w:rsidRDefault="00243D53">
      <w:r>
        <w:separator/>
      </w:r>
    </w:p>
  </w:endnote>
  <w:endnote w:type="continuationSeparator" w:id="0">
    <w:p w:rsidR="00243D53" w:rsidRDefault="002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EE" w:rsidRDefault="008E33E7">
    <w:pPr>
      <w:pStyle w:val="Zkladn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9882505</wp:posOffset>
              </wp:positionV>
              <wp:extent cx="203200" cy="194310"/>
              <wp:effectExtent l="254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9EE" w:rsidRDefault="00243D53">
                          <w:pPr>
                            <w:pStyle w:val="Zkladntext"/>
                            <w:spacing w:before="10"/>
                            <w:ind w:left="4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3E7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78.1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EVm5KjhAAAADQEAAA8A&#10;AAAAAAAAAAAAAAAABQUAAGRycy9kb3ducmV2LnhtbFBLBQYAAAAABAAEAPMAAAATBgAAAAA=&#10;" filled="f" stroked="f">
              <v:textbox inset="0,0,0,0">
                <w:txbxContent>
                  <w:p w:rsidR="001E69EE" w:rsidRDefault="00243D53">
                    <w:pPr>
                      <w:pStyle w:val="Zkladntext"/>
                      <w:spacing w:before="10"/>
                      <w:ind w:left="4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33E7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53" w:rsidRDefault="00243D53">
      <w:r>
        <w:separator/>
      </w:r>
    </w:p>
  </w:footnote>
  <w:footnote w:type="continuationSeparator" w:id="0">
    <w:p w:rsidR="00243D53" w:rsidRDefault="002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8A2"/>
    <w:multiLevelType w:val="hybridMultilevel"/>
    <w:tmpl w:val="483A4E6A"/>
    <w:lvl w:ilvl="0" w:tplc="95DA5C48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1" w:tplc="8C0645B2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1B27524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72E42148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2B28FC36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716C991E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79124DE4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7414C698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54C2E774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089916D3"/>
    <w:multiLevelType w:val="hybridMultilevel"/>
    <w:tmpl w:val="7D9E8508"/>
    <w:lvl w:ilvl="0" w:tplc="FD900346">
      <w:start w:val="1"/>
      <w:numFmt w:val="lowerLetter"/>
      <w:lvlText w:val="%1)"/>
      <w:lvlJc w:val="left"/>
      <w:pPr>
        <w:ind w:left="745" w:hanging="392"/>
        <w:jc w:val="left"/>
      </w:pPr>
      <w:rPr>
        <w:rFonts w:ascii="Garamond" w:eastAsia="Garamond" w:hAnsi="Garamond" w:cs="Garamond" w:hint="default"/>
        <w:spacing w:val="-18"/>
        <w:w w:val="100"/>
        <w:sz w:val="24"/>
        <w:szCs w:val="24"/>
        <w:lang w:val="cs-CZ" w:eastAsia="cs-CZ" w:bidi="cs-CZ"/>
      </w:rPr>
    </w:lvl>
    <w:lvl w:ilvl="1" w:tplc="1800275A">
      <w:numFmt w:val="bullet"/>
      <w:lvlText w:val="•"/>
      <w:lvlJc w:val="left"/>
      <w:pPr>
        <w:ind w:left="1628" w:hanging="392"/>
      </w:pPr>
      <w:rPr>
        <w:rFonts w:hint="default"/>
        <w:lang w:val="cs-CZ" w:eastAsia="cs-CZ" w:bidi="cs-CZ"/>
      </w:rPr>
    </w:lvl>
    <w:lvl w:ilvl="2" w:tplc="1F6CB8A8">
      <w:numFmt w:val="bullet"/>
      <w:lvlText w:val="•"/>
      <w:lvlJc w:val="left"/>
      <w:pPr>
        <w:ind w:left="2517" w:hanging="392"/>
      </w:pPr>
      <w:rPr>
        <w:rFonts w:hint="default"/>
        <w:lang w:val="cs-CZ" w:eastAsia="cs-CZ" w:bidi="cs-CZ"/>
      </w:rPr>
    </w:lvl>
    <w:lvl w:ilvl="3" w:tplc="AA2CFF2E">
      <w:numFmt w:val="bullet"/>
      <w:lvlText w:val="•"/>
      <w:lvlJc w:val="left"/>
      <w:pPr>
        <w:ind w:left="3405" w:hanging="392"/>
      </w:pPr>
      <w:rPr>
        <w:rFonts w:hint="default"/>
        <w:lang w:val="cs-CZ" w:eastAsia="cs-CZ" w:bidi="cs-CZ"/>
      </w:rPr>
    </w:lvl>
    <w:lvl w:ilvl="4" w:tplc="25C2CC74">
      <w:numFmt w:val="bullet"/>
      <w:lvlText w:val="•"/>
      <w:lvlJc w:val="left"/>
      <w:pPr>
        <w:ind w:left="4294" w:hanging="392"/>
      </w:pPr>
      <w:rPr>
        <w:rFonts w:hint="default"/>
        <w:lang w:val="cs-CZ" w:eastAsia="cs-CZ" w:bidi="cs-CZ"/>
      </w:rPr>
    </w:lvl>
    <w:lvl w:ilvl="5" w:tplc="2CBE0326">
      <w:numFmt w:val="bullet"/>
      <w:lvlText w:val="•"/>
      <w:lvlJc w:val="left"/>
      <w:pPr>
        <w:ind w:left="5183" w:hanging="392"/>
      </w:pPr>
      <w:rPr>
        <w:rFonts w:hint="default"/>
        <w:lang w:val="cs-CZ" w:eastAsia="cs-CZ" w:bidi="cs-CZ"/>
      </w:rPr>
    </w:lvl>
    <w:lvl w:ilvl="6" w:tplc="38E62D7A">
      <w:numFmt w:val="bullet"/>
      <w:lvlText w:val="•"/>
      <w:lvlJc w:val="left"/>
      <w:pPr>
        <w:ind w:left="6071" w:hanging="392"/>
      </w:pPr>
      <w:rPr>
        <w:rFonts w:hint="default"/>
        <w:lang w:val="cs-CZ" w:eastAsia="cs-CZ" w:bidi="cs-CZ"/>
      </w:rPr>
    </w:lvl>
    <w:lvl w:ilvl="7" w:tplc="ECCE4634">
      <w:numFmt w:val="bullet"/>
      <w:lvlText w:val="•"/>
      <w:lvlJc w:val="left"/>
      <w:pPr>
        <w:ind w:left="6960" w:hanging="392"/>
      </w:pPr>
      <w:rPr>
        <w:rFonts w:hint="default"/>
        <w:lang w:val="cs-CZ" w:eastAsia="cs-CZ" w:bidi="cs-CZ"/>
      </w:rPr>
    </w:lvl>
    <w:lvl w:ilvl="8" w:tplc="9E081630">
      <w:numFmt w:val="bullet"/>
      <w:lvlText w:val="•"/>
      <w:lvlJc w:val="left"/>
      <w:pPr>
        <w:ind w:left="7849" w:hanging="392"/>
      </w:pPr>
      <w:rPr>
        <w:rFonts w:hint="default"/>
        <w:lang w:val="cs-CZ" w:eastAsia="cs-CZ" w:bidi="cs-CZ"/>
      </w:rPr>
    </w:lvl>
  </w:abstractNum>
  <w:abstractNum w:abstractNumId="2" w15:restartNumberingAfterBreak="0">
    <w:nsid w:val="10954A76"/>
    <w:multiLevelType w:val="hybridMultilevel"/>
    <w:tmpl w:val="CB3A2058"/>
    <w:lvl w:ilvl="0" w:tplc="4292685E">
      <w:start w:val="1"/>
      <w:numFmt w:val="lowerLetter"/>
      <w:lvlText w:val="%1)"/>
      <w:lvlJc w:val="left"/>
      <w:pPr>
        <w:ind w:left="846" w:hanging="2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1" w:tplc="6DD85C56">
      <w:numFmt w:val="bullet"/>
      <w:lvlText w:val="•"/>
      <w:lvlJc w:val="left"/>
      <w:pPr>
        <w:ind w:left="1718" w:hanging="228"/>
      </w:pPr>
      <w:rPr>
        <w:rFonts w:hint="default"/>
        <w:lang w:val="cs-CZ" w:eastAsia="cs-CZ" w:bidi="cs-CZ"/>
      </w:rPr>
    </w:lvl>
    <w:lvl w:ilvl="2" w:tplc="E30CD548">
      <w:numFmt w:val="bullet"/>
      <w:lvlText w:val="•"/>
      <w:lvlJc w:val="left"/>
      <w:pPr>
        <w:ind w:left="2597" w:hanging="228"/>
      </w:pPr>
      <w:rPr>
        <w:rFonts w:hint="default"/>
        <w:lang w:val="cs-CZ" w:eastAsia="cs-CZ" w:bidi="cs-CZ"/>
      </w:rPr>
    </w:lvl>
    <w:lvl w:ilvl="3" w:tplc="B4721886">
      <w:numFmt w:val="bullet"/>
      <w:lvlText w:val="•"/>
      <w:lvlJc w:val="left"/>
      <w:pPr>
        <w:ind w:left="3475" w:hanging="228"/>
      </w:pPr>
      <w:rPr>
        <w:rFonts w:hint="default"/>
        <w:lang w:val="cs-CZ" w:eastAsia="cs-CZ" w:bidi="cs-CZ"/>
      </w:rPr>
    </w:lvl>
    <w:lvl w:ilvl="4" w:tplc="310043EE">
      <w:numFmt w:val="bullet"/>
      <w:lvlText w:val="•"/>
      <w:lvlJc w:val="left"/>
      <w:pPr>
        <w:ind w:left="4354" w:hanging="228"/>
      </w:pPr>
      <w:rPr>
        <w:rFonts w:hint="default"/>
        <w:lang w:val="cs-CZ" w:eastAsia="cs-CZ" w:bidi="cs-CZ"/>
      </w:rPr>
    </w:lvl>
    <w:lvl w:ilvl="5" w:tplc="6AAA93FC">
      <w:numFmt w:val="bullet"/>
      <w:lvlText w:val="•"/>
      <w:lvlJc w:val="left"/>
      <w:pPr>
        <w:ind w:left="5233" w:hanging="228"/>
      </w:pPr>
      <w:rPr>
        <w:rFonts w:hint="default"/>
        <w:lang w:val="cs-CZ" w:eastAsia="cs-CZ" w:bidi="cs-CZ"/>
      </w:rPr>
    </w:lvl>
    <w:lvl w:ilvl="6" w:tplc="A73AFD7C">
      <w:numFmt w:val="bullet"/>
      <w:lvlText w:val="•"/>
      <w:lvlJc w:val="left"/>
      <w:pPr>
        <w:ind w:left="6111" w:hanging="228"/>
      </w:pPr>
      <w:rPr>
        <w:rFonts w:hint="default"/>
        <w:lang w:val="cs-CZ" w:eastAsia="cs-CZ" w:bidi="cs-CZ"/>
      </w:rPr>
    </w:lvl>
    <w:lvl w:ilvl="7" w:tplc="2B9AFE72">
      <w:numFmt w:val="bullet"/>
      <w:lvlText w:val="•"/>
      <w:lvlJc w:val="left"/>
      <w:pPr>
        <w:ind w:left="6990" w:hanging="228"/>
      </w:pPr>
      <w:rPr>
        <w:rFonts w:hint="default"/>
        <w:lang w:val="cs-CZ" w:eastAsia="cs-CZ" w:bidi="cs-CZ"/>
      </w:rPr>
    </w:lvl>
    <w:lvl w:ilvl="8" w:tplc="FDEE5D12">
      <w:numFmt w:val="bullet"/>
      <w:lvlText w:val="•"/>
      <w:lvlJc w:val="left"/>
      <w:pPr>
        <w:ind w:left="7869" w:hanging="228"/>
      </w:pPr>
      <w:rPr>
        <w:rFonts w:hint="default"/>
        <w:lang w:val="cs-CZ" w:eastAsia="cs-CZ" w:bidi="cs-CZ"/>
      </w:rPr>
    </w:lvl>
  </w:abstractNum>
  <w:abstractNum w:abstractNumId="3" w15:restartNumberingAfterBreak="0">
    <w:nsid w:val="126D172E"/>
    <w:multiLevelType w:val="hybridMultilevel"/>
    <w:tmpl w:val="FE3E47AC"/>
    <w:lvl w:ilvl="0" w:tplc="F918C12C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  <w:lang w:val="cs-CZ" w:eastAsia="cs-CZ" w:bidi="cs-CZ"/>
      </w:rPr>
    </w:lvl>
    <w:lvl w:ilvl="1" w:tplc="4420E6DC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49188FA4">
      <w:numFmt w:val="bullet"/>
      <w:lvlText w:val="o"/>
      <w:lvlJc w:val="left"/>
      <w:pPr>
        <w:ind w:left="1734" w:hanging="336"/>
      </w:pPr>
      <w:rPr>
        <w:rFonts w:ascii="Courier New" w:eastAsia="Courier New" w:hAnsi="Courier New" w:cs="Courier New" w:hint="default"/>
        <w:w w:val="99"/>
        <w:sz w:val="24"/>
        <w:szCs w:val="24"/>
        <w:lang w:val="cs-CZ" w:eastAsia="cs-CZ" w:bidi="cs-CZ"/>
      </w:rPr>
    </w:lvl>
    <w:lvl w:ilvl="3" w:tplc="1A463D68">
      <w:numFmt w:val="bullet"/>
      <w:lvlText w:val="•"/>
      <w:lvlJc w:val="left"/>
      <w:pPr>
        <w:ind w:left="2725" w:hanging="336"/>
      </w:pPr>
      <w:rPr>
        <w:rFonts w:hint="default"/>
        <w:lang w:val="cs-CZ" w:eastAsia="cs-CZ" w:bidi="cs-CZ"/>
      </w:rPr>
    </w:lvl>
    <w:lvl w:ilvl="4" w:tplc="43A8EFC2">
      <w:numFmt w:val="bullet"/>
      <w:lvlText w:val="•"/>
      <w:lvlJc w:val="left"/>
      <w:pPr>
        <w:ind w:left="3711" w:hanging="336"/>
      </w:pPr>
      <w:rPr>
        <w:rFonts w:hint="default"/>
        <w:lang w:val="cs-CZ" w:eastAsia="cs-CZ" w:bidi="cs-CZ"/>
      </w:rPr>
    </w:lvl>
    <w:lvl w:ilvl="5" w:tplc="80E448A4">
      <w:numFmt w:val="bullet"/>
      <w:lvlText w:val="•"/>
      <w:lvlJc w:val="left"/>
      <w:pPr>
        <w:ind w:left="4697" w:hanging="336"/>
      </w:pPr>
      <w:rPr>
        <w:rFonts w:hint="default"/>
        <w:lang w:val="cs-CZ" w:eastAsia="cs-CZ" w:bidi="cs-CZ"/>
      </w:rPr>
    </w:lvl>
    <w:lvl w:ilvl="6" w:tplc="140426EE">
      <w:numFmt w:val="bullet"/>
      <w:lvlText w:val="•"/>
      <w:lvlJc w:val="left"/>
      <w:pPr>
        <w:ind w:left="5683" w:hanging="336"/>
      </w:pPr>
      <w:rPr>
        <w:rFonts w:hint="default"/>
        <w:lang w:val="cs-CZ" w:eastAsia="cs-CZ" w:bidi="cs-CZ"/>
      </w:rPr>
    </w:lvl>
    <w:lvl w:ilvl="7" w:tplc="FF4EDC24">
      <w:numFmt w:val="bullet"/>
      <w:lvlText w:val="•"/>
      <w:lvlJc w:val="left"/>
      <w:pPr>
        <w:ind w:left="6669" w:hanging="336"/>
      </w:pPr>
      <w:rPr>
        <w:rFonts w:hint="default"/>
        <w:lang w:val="cs-CZ" w:eastAsia="cs-CZ" w:bidi="cs-CZ"/>
      </w:rPr>
    </w:lvl>
    <w:lvl w:ilvl="8" w:tplc="D144A520">
      <w:numFmt w:val="bullet"/>
      <w:lvlText w:val="•"/>
      <w:lvlJc w:val="left"/>
      <w:pPr>
        <w:ind w:left="7654" w:hanging="336"/>
      </w:pPr>
      <w:rPr>
        <w:rFonts w:hint="default"/>
        <w:lang w:val="cs-CZ" w:eastAsia="cs-CZ" w:bidi="cs-CZ"/>
      </w:rPr>
    </w:lvl>
  </w:abstractNum>
  <w:abstractNum w:abstractNumId="4" w15:restartNumberingAfterBreak="0">
    <w:nsid w:val="20D25785"/>
    <w:multiLevelType w:val="hybridMultilevel"/>
    <w:tmpl w:val="B0B49AA4"/>
    <w:lvl w:ilvl="0" w:tplc="28C2FA60">
      <w:start w:val="1"/>
      <w:numFmt w:val="decimal"/>
      <w:lvlText w:val="%1."/>
      <w:lvlJc w:val="left"/>
      <w:pPr>
        <w:ind w:left="745" w:hanging="423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C71AD6F6">
      <w:numFmt w:val="bullet"/>
      <w:lvlText w:val="•"/>
      <w:lvlJc w:val="left"/>
      <w:pPr>
        <w:ind w:left="1628" w:hanging="423"/>
      </w:pPr>
      <w:rPr>
        <w:rFonts w:hint="default"/>
        <w:lang w:val="cs-CZ" w:eastAsia="cs-CZ" w:bidi="cs-CZ"/>
      </w:rPr>
    </w:lvl>
    <w:lvl w:ilvl="2" w:tplc="5978BCEA">
      <w:numFmt w:val="bullet"/>
      <w:lvlText w:val="•"/>
      <w:lvlJc w:val="left"/>
      <w:pPr>
        <w:ind w:left="2517" w:hanging="423"/>
      </w:pPr>
      <w:rPr>
        <w:rFonts w:hint="default"/>
        <w:lang w:val="cs-CZ" w:eastAsia="cs-CZ" w:bidi="cs-CZ"/>
      </w:rPr>
    </w:lvl>
    <w:lvl w:ilvl="3" w:tplc="FDE86DB0">
      <w:numFmt w:val="bullet"/>
      <w:lvlText w:val="•"/>
      <w:lvlJc w:val="left"/>
      <w:pPr>
        <w:ind w:left="3405" w:hanging="423"/>
      </w:pPr>
      <w:rPr>
        <w:rFonts w:hint="default"/>
        <w:lang w:val="cs-CZ" w:eastAsia="cs-CZ" w:bidi="cs-CZ"/>
      </w:rPr>
    </w:lvl>
    <w:lvl w:ilvl="4" w:tplc="6A28EF42">
      <w:numFmt w:val="bullet"/>
      <w:lvlText w:val="•"/>
      <w:lvlJc w:val="left"/>
      <w:pPr>
        <w:ind w:left="4294" w:hanging="423"/>
      </w:pPr>
      <w:rPr>
        <w:rFonts w:hint="default"/>
        <w:lang w:val="cs-CZ" w:eastAsia="cs-CZ" w:bidi="cs-CZ"/>
      </w:rPr>
    </w:lvl>
    <w:lvl w:ilvl="5" w:tplc="3872DF38">
      <w:numFmt w:val="bullet"/>
      <w:lvlText w:val="•"/>
      <w:lvlJc w:val="left"/>
      <w:pPr>
        <w:ind w:left="5183" w:hanging="423"/>
      </w:pPr>
      <w:rPr>
        <w:rFonts w:hint="default"/>
        <w:lang w:val="cs-CZ" w:eastAsia="cs-CZ" w:bidi="cs-CZ"/>
      </w:rPr>
    </w:lvl>
    <w:lvl w:ilvl="6" w:tplc="17AC6F24">
      <w:numFmt w:val="bullet"/>
      <w:lvlText w:val="•"/>
      <w:lvlJc w:val="left"/>
      <w:pPr>
        <w:ind w:left="6071" w:hanging="423"/>
      </w:pPr>
      <w:rPr>
        <w:rFonts w:hint="default"/>
        <w:lang w:val="cs-CZ" w:eastAsia="cs-CZ" w:bidi="cs-CZ"/>
      </w:rPr>
    </w:lvl>
    <w:lvl w:ilvl="7" w:tplc="3BCC833A">
      <w:numFmt w:val="bullet"/>
      <w:lvlText w:val="•"/>
      <w:lvlJc w:val="left"/>
      <w:pPr>
        <w:ind w:left="6960" w:hanging="423"/>
      </w:pPr>
      <w:rPr>
        <w:rFonts w:hint="default"/>
        <w:lang w:val="cs-CZ" w:eastAsia="cs-CZ" w:bidi="cs-CZ"/>
      </w:rPr>
    </w:lvl>
    <w:lvl w:ilvl="8" w:tplc="B8CE420C">
      <w:numFmt w:val="bullet"/>
      <w:lvlText w:val="•"/>
      <w:lvlJc w:val="left"/>
      <w:pPr>
        <w:ind w:left="7849" w:hanging="423"/>
      </w:pPr>
      <w:rPr>
        <w:rFonts w:hint="default"/>
        <w:lang w:val="cs-CZ" w:eastAsia="cs-CZ" w:bidi="cs-CZ"/>
      </w:rPr>
    </w:lvl>
  </w:abstractNum>
  <w:abstractNum w:abstractNumId="5" w15:restartNumberingAfterBreak="0">
    <w:nsid w:val="2615391C"/>
    <w:multiLevelType w:val="hybridMultilevel"/>
    <w:tmpl w:val="67385286"/>
    <w:lvl w:ilvl="0" w:tplc="445AB358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1" w:tplc="E4622CE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260281EE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246CA304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7764A814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7660BCAC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A530BC4C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6400BCF0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C6600990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26252397"/>
    <w:multiLevelType w:val="hybridMultilevel"/>
    <w:tmpl w:val="0A5A8214"/>
    <w:lvl w:ilvl="0" w:tplc="D8025BE0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1" w:tplc="F8E037C2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F44072E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ADFAC306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58CAA8CC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214001CC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67A8FC7C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EF08B1D4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9106150E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263F0848"/>
    <w:multiLevelType w:val="hybridMultilevel"/>
    <w:tmpl w:val="E490EA14"/>
    <w:lvl w:ilvl="0" w:tplc="A0043BD6">
      <w:start w:val="1"/>
      <w:numFmt w:val="lowerLetter"/>
      <w:lvlText w:val="%1)"/>
      <w:lvlJc w:val="left"/>
      <w:pPr>
        <w:ind w:left="1038" w:hanging="360"/>
        <w:jc w:val="left"/>
      </w:pPr>
      <w:rPr>
        <w:rFonts w:ascii="Garamond" w:eastAsia="Garamond" w:hAnsi="Garamond" w:cs="Garamond" w:hint="default"/>
        <w:spacing w:val="-13"/>
        <w:w w:val="100"/>
        <w:sz w:val="24"/>
        <w:szCs w:val="24"/>
        <w:lang w:val="cs-CZ" w:eastAsia="cs-CZ" w:bidi="cs-CZ"/>
      </w:rPr>
    </w:lvl>
    <w:lvl w:ilvl="1" w:tplc="EBC231FC">
      <w:numFmt w:val="bullet"/>
      <w:lvlText w:val="•"/>
      <w:lvlJc w:val="left"/>
      <w:pPr>
        <w:ind w:left="1898" w:hanging="360"/>
      </w:pPr>
      <w:rPr>
        <w:rFonts w:hint="default"/>
        <w:lang w:val="cs-CZ" w:eastAsia="cs-CZ" w:bidi="cs-CZ"/>
      </w:rPr>
    </w:lvl>
    <w:lvl w:ilvl="2" w:tplc="1024B61E">
      <w:numFmt w:val="bullet"/>
      <w:lvlText w:val="•"/>
      <w:lvlJc w:val="left"/>
      <w:pPr>
        <w:ind w:left="2757" w:hanging="360"/>
      </w:pPr>
      <w:rPr>
        <w:rFonts w:hint="default"/>
        <w:lang w:val="cs-CZ" w:eastAsia="cs-CZ" w:bidi="cs-CZ"/>
      </w:rPr>
    </w:lvl>
    <w:lvl w:ilvl="3" w:tplc="0BB4522E">
      <w:numFmt w:val="bullet"/>
      <w:lvlText w:val="•"/>
      <w:lvlJc w:val="left"/>
      <w:pPr>
        <w:ind w:left="3615" w:hanging="360"/>
      </w:pPr>
      <w:rPr>
        <w:rFonts w:hint="default"/>
        <w:lang w:val="cs-CZ" w:eastAsia="cs-CZ" w:bidi="cs-CZ"/>
      </w:rPr>
    </w:lvl>
    <w:lvl w:ilvl="4" w:tplc="0DEEE3AE">
      <w:numFmt w:val="bullet"/>
      <w:lvlText w:val="•"/>
      <w:lvlJc w:val="left"/>
      <w:pPr>
        <w:ind w:left="4474" w:hanging="360"/>
      </w:pPr>
      <w:rPr>
        <w:rFonts w:hint="default"/>
        <w:lang w:val="cs-CZ" w:eastAsia="cs-CZ" w:bidi="cs-CZ"/>
      </w:rPr>
    </w:lvl>
    <w:lvl w:ilvl="5" w:tplc="49080C4A">
      <w:numFmt w:val="bullet"/>
      <w:lvlText w:val="•"/>
      <w:lvlJc w:val="left"/>
      <w:pPr>
        <w:ind w:left="5333" w:hanging="360"/>
      </w:pPr>
      <w:rPr>
        <w:rFonts w:hint="default"/>
        <w:lang w:val="cs-CZ" w:eastAsia="cs-CZ" w:bidi="cs-CZ"/>
      </w:rPr>
    </w:lvl>
    <w:lvl w:ilvl="6" w:tplc="D06696CE">
      <w:numFmt w:val="bullet"/>
      <w:lvlText w:val="•"/>
      <w:lvlJc w:val="left"/>
      <w:pPr>
        <w:ind w:left="6191" w:hanging="360"/>
      </w:pPr>
      <w:rPr>
        <w:rFonts w:hint="default"/>
        <w:lang w:val="cs-CZ" w:eastAsia="cs-CZ" w:bidi="cs-CZ"/>
      </w:rPr>
    </w:lvl>
    <w:lvl w:ilvl="7" w:tplc="09148D6E">
      <w:numFmt w:val="bullet"/>
      <w:lvlText w:val="•"/>
      <w:lvlJc w:val="left"/>
      <w:pPr>
        <w:ind w:left="7050" w:hanging="360"/>
      </w:pPr>
      <w:rPr>
        <w:rFonts w:hint="default"/>
        <w:lang w:val="cs-CZ" w:eastAsia="cs-CZ" w:bidi="cs-CZ"/>
      </w:rPr>
    </w:lvl>
    <w:lvl w:ilvl="8" w:tplc="3C365B98">
      <w:numFmt w:val="bullet"/>
      <w:lvlText w:val="•"/>
      <w:lvlJc w:val="left"/>
      <w:pPr>
        <w:ind w:left="7909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39A821A7"/>
    <w:multiLevelType w:val="hybridMultilevel"/>
    <w:tmpl w:val="8DB26B7C"/>
    <w:lvl w:ilvl="0" w:tplc="0D78F03E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10"/>
        <w:w w:val="100"/>
        <w:sz w:val="24"/>
        <w:szCs w:val="24"/>
        <w:lang w:val="cs-CZ" w:eastAsia="cs-CZ" w:bidi="cs-CZ"/>
      </w:rPr>
    </w:lvl>
    <w:lvl w:ilvl="1" w:tplc="132CD6C8">
      <w:numFmt w:val="bullet"/>
      <w:lvlText w:val="-"/>
      <w:lvlJc w:val="left"/>
      <w:pPr>
        <w:ind w:left="1026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s-CZ" w:eastAsia="cs-CZ" w:bidi="cs-CZ"/>
      </w:rPr>
    </w:lvl>
    <w:lvl w:ilvl="2" w:tplc="4E9AFBA2">
      <w:numFmt w:val="bullet"/>
      <w:lvlText w:val="•"/>
      <w:lvlJc w:val="left"/>
      <w:pPr>
        <w:ind w:left="1976" w:hanging="348"/>
      </w:pPr>
      <w:rPr>
        <w:rFonts w:hint="default"/>
        <w:lang w:val="cs-CZ" w:eastAsia="cs-CZ" w:bidi="cs-CZ"/>
      </w:rPr>
    </w:lvl>
    <w:lvl w:ilvl="3" w:tplc="3704221E">
      <w:numFmt w:val="bullet"/>
      <w:lvlText w:val="•"/>
      <w:lvlJc w:val="left"/>
      <w:pPr>
        <w:ind w:left="2932" w:hanging="348"/>
      </w:pPr>
      <w:rPr>
        <w:rFonts w:hint="default"/>
        <w:lang w:val="cs-CZ" w:eastAsia="cs-CZ" w:bidi="cs-CZ"/>
      </w:rPr>
    </w:lvl>
    <w:lvl w:ilvl="4" w:tplc="5FB4F312">
      <w:numFmt w:val="bullet"/>
      <w:lvlText w:val="•"/>
      <w:lvlJc w:val="left"/>
      <w:pPr>
        <w:ind w:left="3888" w:hanging="348"/>
      </w:pPr>
      <w:rPr>
        <w:rFonts w:hint="default"/>
        <w:lang w:val="cs-CZ" w:eastAsia="cs-CZ" w:bidi="cs-CZ"/>
      </w:rPr>
    </w:lvl>
    <w:lvl w:ilvl="5" w:tplc="8FCC1152">
      <w:numFmt w:val="bullet"/>
      <w:lvlText w:val="•"/>
      <w:lvlJc w:val="left"/>
      <w:pPr>
        <w:ind w:left="4845" w:hanging="348"/>
      </w:pPr>
      <w:rPr>
        <w:rFonts w:hint="default"/>
        <w:lang w:val="cs-CZ" w:eastAsia="cs-CZ" w:bidi="cs-CZ"/>
      </w:rPr>
    </w:lvl>
    <w:lvl w:ilvl="6" w:tplc="D346C07A">
      <w:numFmt w:val="bullet"/>
      <w:lvlText w:val="•"/>
      <w:lvlJc w:val="left"/>
      <w:pPr>
        <w:ind w:left="5801" w:hanging="348"/>
      </w:pPr>
      <w:rPr>
        <w:rFonts w:hint="default"/>
        <w:lang w:val="cs-CZ" w:eastAsia="cs-CZ" w:bidi="cs-CZ"/>
      </w:rPr>
    </w:lvl>
    <w:lvl w:ilvl="7" w:tplc="BB6CCA52">
      <w:numFmt w:val="bullet"/>
      <w:lvlText w:val="•"/>
      <w:lvlJc w:val="left"/>
      <w:pPr>
        <w:ind w:left="6757" w:hanging="348"/>
      </w:pPr>
      <w:rPr>
        <w:rFonts w:hint="default"/>
        <w:lang w:val="cs-CZ" w:eastAsia="cs-CZ" w:bidi="cs-CZ"/>
      </w:rPr>
    </w:lvl>
    <w:lvl w:ilvl="8" w:tplc="279879E8">
      <w:numFmt w:val="bullet"/>
      <w:lvlText w:val="•"/>
      <w:lvlJc w:val="left"/>
      <w:pPr>
        <w:ind w:left="7713" w:hanging="348"/>
      </w:pPr>
      <w:rPr>
        <w:rFonts w:hint="default"/>
        <w:lang w:val="cs-CZ" w:eastAsia="cs-CZ" w:bidi="cs-CZ"/>
      </w:rPr>
    </w:lvl>
  </w:abstractNum>
  <w:abstractNum w:abstractNumId="9" w15:restartNumberingAfterBreak="0">
    <w:nsid w:val="3F3806D5"/>
    <w:multiLevelType w:val="hybridMultilevel"/>
    <w:tmpl w:val="8B9C457A"/>
    <w:lvl w:ilvl="0" w:tplc="A766654E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22"/>
        <w:w w:val="100"/>
        <w:sz w:val="24"/>
        <w:szCs w:val="24"/>
        <w:lang w:val="cs-CZ" w:eastAsia="cs-CZ" w:bidi="cs-CZ"/>
      </w:rPr>
    </w:lvl>
    <w:lvl w:ilvl="1" w:tplc="E0829DF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3976CE92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2E12D08E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80361C8A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5AFCD132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234C71A2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F5D21FEE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71568836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0" w15:restartNumberingAfterBreak="0">
    <w:nsid w:val="3FB66A1E"/>
    <w:multiLevelType w:val="hybridMultilevel"/>
    <w:tmpl w:val="C0DC5688"/>
    <w:lvl w:ilvl="0" w:tplc="15CC74E4">
      <w:numFmt w:val="bullet"/>
      <w:lvlText w:val="-"/>
      <w:lvlJc w:val="left"/>
      <w:pPr>
        <w:ind w:left="74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cs-CZ" w:eastAsia="cs-CZ" w:bidi="cs-CZ"/>
      </w:rPr>
    </w:lvl>
    <w:lvl w:ilvl="1" w:tplc="C8CA77B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FB28D654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065AFCF4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D28867D6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E89AFCAE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2334CB3C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40243AFA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F2183046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1" w15:restartNumberingAfterBreak="0">
    <w:nsid w:val="4F665267"/>
    <w:multiLevelType w:val="hybridMultilevel"/>
    <w:tmpl w:val="DAB4AEEC"/>
    <w:lvl w:ilvl="0" w:tplc="3F46BD60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1" w:tplc="BAFCCE2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19C4FF4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B1DE2B16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73C82394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4C8C25C6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8D649668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939A1ADA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9F5025FA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2" w15:restartNumberingAfterBreak="0">
    <w:nsid w:val="4F9E2C29"/>
    <w:multiLevelType w:val="hybridMultilevel"/>
    <w:tmpl w:val="B1A0DF38"/>
    <w:lvl w:ilvl="0" w:tplc="14962656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39167934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4F1C4088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3530BA78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30FCA2CE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28C0A4E0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D87CA476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AAA64B50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B906ADB2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3" w15:restartNumberingAfterBreak="0">
    <w:nsid w:val="525D12DC"/>
    <w:multiLevelType w:val="hybridMultilevel"/>
    <w:tmpl w:val="812E3D60"/>
    <w:lvl w:ilvl="0" w:tplc="D8CE19DC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1" w:tplc="79727142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2" w:tplc="4C20F772">
      <w:numFmt w:val="bullet"/>
      <w:lvlText w:val="•"/>
      <w:lvlJc w:val="left"/>
      <w:pPr>
        <w:ind w:left="2296" w:hanging="360"/>
      </w:pPr>
      <w:rPr>
        <w:rFonts w:hint="default"/>
        <w:lang w:val="cs-CZ" w:eastAsia="cs-CZ" w:bidi="cs-CZ"/>
      </w:rPr>
    </w:lvl>
    <w:lvl w:ilvl="3" w:tplc="9A2AED0A">
      <w:numFmt w:val="bullet"/>
      <w:lvlText w:val="•"/>
      <w:lvlJc w:val="left"/>
      <w:pPr>
        <w:ind w:left="3212" w:hanging="360"/>
      </w:pPr>
      <w:rPr>
        <w:rFonts w:hint="default"/>
        <w:lang w:val="cs-CZ" w:eastAsia="cs-CZ" w:bidi="cs-CZ"/>
      </w:rPr>
    </w:lvl>
    <w:lvl w:ilvl="4" w:tplc="1E8C4BEC">
      <w:numFmt w:val="bullet"/>
      <w:lvlText w:val="•"/>
      <w:lvlJc w:val="left"/>
      <w:pPr>
        <w:ind w:left="4128" w:hanging="360"/>
      </w:pPr>
      <w:rPr>
        <w:rFonts w:hint="default"/>
        <w:lang w:val="cs-CZ" w:eastAsia="cs-CZ" w:bidi="cs-CZ"/>
      </w:rPr>
    </w:lvl>
    <w:lvl w:ilvl="5" w:tplc="FB5C88F6">
      <w:numFmt w:val="bullet"/>
      <w:lvlText w:val="•"/>
      <w:lvlJc w:val="left"/>
      <w:pPr>
        <w:ind w:left="5045" w:hanging="360"/>
      </w:pPr>
      <w:rPr>
        <w:rFonts w:hint="default"/>
        <w:lang w:val="cs-CZ" w:eastAsia="cs-CZ" w:bidi="cs-CZ"/>
      </w:rPr>
    </w:lvl>
    <w:lvl w:ilvl="6" w:tplc="EBE69000">
      <w:numFmt w:val="bullet"/>
      <w:lvlText w:val="•"/>
      <w:lvlJc w:val="left"/>
      <w:pPr>
        <w:ind w:left="5961" w:hanging="360"/>
      </w:pPr>
      <w:rPr>
        <w:rFonts w:hint="default"/>
        <w:lang w:val="cs-CZ" w:eastAsia="cs-CZ" w:bidi="cs-CZ"/>
      </w:rPr>
    </w:lvl>
    <w:lvl w:ilvl="7" w:tplc="DB3880E2">
      <w:numFmt w:val="bullet"/>
      <w:lvlText w:val="•"/>
      <w:lvlJc w:val="left"/>
      <w:pPr>
        <w:ind w:left="6877" w:hanging="360"/>
      </w:pPr>
      <w:rPr>
        <w:rFonts w:hint="default"/>
        <w:lang w:val="cs-CZ" w:eastAsia="cs-CZ" w:bidi="cs-CZ"/>
      </w:rPr>
    </w:lvl>
    <w:lvl w:ilvl="8" w:tplc="DB4ED91C">
      <w:numFmt w:val="bullet"/>
      <w:lvlText w:val="•"/>
      <w:lvlJc w:val="left"/>
      <w:pPr>
        <w:ind w:left="7793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5ACE57BD"/>
    <w:multiLevelType w:val="hybridMultilevel"/>
    <w:tmpl w:val="57886364"/>
    <w:lvl w:ilvl="0" w:tplc="840A14E4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D39ED24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CCAC6DAC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C8225916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204EB84C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F348BBEE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4AC26076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1F88280E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1AC08024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5" w15:restartNumberingAfterBreak="0">
    <w:nsid w:val="5B85352C"/>
    <w:multiLevelType w:val="hybridMultilevel"/>
    <w:tmpl w:val="31447EBC"/>
    <w:lvl w:ilvl="0" w:tplc="849E125C">
      <w:start w:val="1"/>
      <w:numFmt w:val="decimal"/>
      <w:lvlText w:val="%1."/>
      <w:lvlJc w:val="left"/>
      <w:pPr>
        <w:ind w:left="745" w:hanging="423"/>
        <w:jc w:val="left"/>
      </w:pPr>
      <w:rPr>
        <w:rFonts w:ascii="Garamond" w:eastAsia="Garamond" w:hAnsi="Garamond" w:cs="Garamond" w:hint="default"/>
        <w:spacing w:val="-20"/>
        <w:w w:val="100"/>
        <w:sz w:val="24"/>
        <w:szCs w:val="24"/>
        <w:lang w:val="cs-CZ" w:eastAsia="cs-CZ" w:bidi="cs-CZ"/>
      </w:rPr>
    </w:lvl>
    <w:lvl w:ilvl="1" w:tplc="B1080880">
      <w:numFmt w:val="bullet"/>
      <w:lvlText w:val="•"/>
      <w:lvlJc w:val="left"/>
      <w:pPr>
        <w:ind w:left="1628" w:hanging="423"/>
      </w:pPr>
      <w:rPr>
        <w:rFonts w:hint="default"/>
        <w:lang w:val="cs-CZ" w:eastAsia="cs-CZ" w:bidi="cs-CZ"/>
      </w:rPr>
    </w:lvl>
    <w:lvl w:ilvl="2" w:tplc="9B24286E">
      <w:numFmt w:val="bullet"/>
      <w:lvlText w:val="•"/>
      <w:lvlJc w:val="left"/>
      <w:pPr>
        <w:ind w:left="2517" w:hanging="423"/>
      </w:pPr>
      <w:rPr>
        <w:rFonts w:hint="default"/>
        <w:lang w:val="cs-CZ" w:eastAsia="cs-CZ" w:bidi="cs-CZ"/>
      </w:rPr>
    </w:lvl>
    <w:lvl w:ilvl="3" w:tplc="92C8A31C">
      <w:numFmt w:val="bullet"/>
      <w:lvlText w:val="•"/>
      <w:lvlJc w:val="left"/>
      <w:pPr>
        <w:ind w:left="3405" w:hanging="423"/>
      </w:pPr>
      <w:rPr>
        <w:rFonts w:hint="default"/>
        <w:lang w:val="cs-CZ" w:eastAsia="cs-CZ" w:bidi="cs-CZ"/>
      </w:rPr>
    </w:lvl>
    <w:lvl w:ilvl="4" w:tplc="E794AFAE">
      <w:numFmt w:val="bullet"/>
      <w:lvlText w:val="•"/>
      <w:lvlJc w:val="left"/>
      <w:pPr>
        <w:ind w:left="4294" w:hanging="423"/>
      </w:pPr>
      <w:rPr>
        <w:rFonts w:hint="default"/>
        <w:lang w:val="cs-CZ" w:eastAsia="cs-CZ" w:bidi="cs-CZ"/>
      </w:rPr>
    </w:lvl>
    <w:lvl w:ilvl="5" w:tplc="3A2890E6">
      <w:numFmt w:val="bullet"/>
      <w:lvlText w:val="•"/>
      <w:lvlJc w:val="left"/>
      <w:pPr>
        <w:ind w:left="5183" w:hanging="423"/>
      </w:pPr>
      <w:rPr>
        <w:rFonts w:hint="default"/>
        <w:lang w:val="cs-CZ" w:eastAsia="cs-CZ" w:bidi="cs-CZ"/>
      </w:rPr>
    </w:lvl>
    <w:lvl w:ilvl="6" w:tplc="39FC00AC">
      <w:numFmt w:val="bullet"/>
      <w:lvlText w:val="•"/>
      <w:lvlJc w:val="left"/>
      <w:pPr>
        <w:ind w:left="6071" w:hanging="423"/>
      </w:pPr>
      <w:rPr>
        <w:rFonts w:hint="default"/>
        <w:lang w:val="cs-CZ" w:eastAsia="cs-CZ" w:bidi="cs-CZ"/>
      </w:rPr>
    </w:lvl>
    <w:lvl w:ilvl="7" w:tplc="403CACC2">
      <w:numFmt w:val="bullet"/>
      <w:lvlText w:val="•"/>
      <w:lvlJc w:val="left"/>
      <w:pPr>
        <w:ind w:left="6960" w:hanging="423"/>
      </w:pPr>
      <w:rPr>
        <w:rFonts w:hint="default"/>
        <w:lang w:val="cs-CZ" w:eastAsia="cs-CZ" w:bidi="cs-CZ"/>
      </w:rPr>
    </w:lvl>
    <w:lvl w:ilvl="8" w:tplc="0CB61B88">
      <w:numFmt w:val="bullet"/>
      <w:lvlText w:val="•"/>
      <w:lvlJc w:val="left"/>
      <w:pPr>
        <w:ind w:left="7849" w:hanging="423"/>
      </w:pPr>
      <w:rPr>
        <w:rFonts w:hint="default"/>
        <w:lang w:val="cs-CZ" w:eastAsia="cs-CZ" w:bidi="cs-CZ"/>
      </w:rPr>
    </w:lvl>
  </w:abstractNum>
  <w:abstractNum w:abstractNumId="16" w15:restartNumberingAfterBreak="0">
    <w:nsid w:val="6D3F5211"/>
    <w:multiLevelType w:val="hybridMultilevel"/>
    <w:tmpl w:val="23E20BD8"/>
    <w:lvl w:ilvl="0" w:tplc="DC486FF8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DE447D1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DEA4CFF4">
      <w:numFmt w:val="bullet"/>
      <w:lvlText w:val="•"/>
      <w:lvlJc w:val="left"/>
      <w:pPr>
        <w:ind w:left="1994" w:hanging="360"/>
      </w:pPr>
      <w:rPr>
        <w:rFonts w:hint="default"/>
        <w:lang w:val="cs-CZ" w:eastAsia="cs-CZ" w:bidi="cs-CZ"/>
      </w:rPr>
    </w:lvl>
    <w:lvl w:ilvl="3" w:tplc="5B1A5930">
      <w:numFmt w:val="bullet"/>
      <w:lvlText w:val="•"/>
      <w:lvlJc w:val="left"/>
      <w:pPr>
        <w:ind w:left="2948" w:hanging="360"/>
      </w:pPr>
      <w:rPr>
        <w:rFonts w:hint="default"/>
        <w:lang w:val="cs-CZ" w:eastAsia="cs-CZ" w:bidi="cs-CZ"/>
      </w:rPr>
    </w:lvl>
    <w:lvl w:ilvl="4" w:tplc="F300E268">
      <w:numFmt w:val="bullet"/>
      <w:lvlText w:val="•"/>
      <w:lvlJc w:val="left"/>
      <w:pPr>
        <w:ind w:left="3902" w:hanging="360"/>
      </w:pPr>
      <w:rPr>
        <w:rFonts w:hint="default"/>
        <w:lang w:val="cs-CZ" w:eastAsia="cs-CZ" w:bidi="cs-CZ"/>
      </w:rPr>
    </w:lvl>
    <w:lvl w:ilvl="5" w:tplc="660AF392">
      <w:numFmt w:val="bullet"/>
      <w:lvlText w:val="•"/>
      <w:lvlJc w:val="left"/>
      <w:pPr>
        <w:ind w:left="4856" w:hanging="360"/>
      </w:pPr>
      <w:rPr>
        <w:rFonts w:hint="default"/>
        <w:lang w:val="cs-CZ" w:eastAsia="cs-CZ" w:bidi="cs-CZ"/>
      </w:rPr>
    </w:lvl>
    <w:lvl w:ilvl="6" w:tplc="C29ED6F4">
      <w:numFmt w:val="bullet"/>
      <w:lvlText w:val="•"/>
      <w:lvlJc w:val="left"/>
      <w:pPr>
        <w:ind w:left="5810" w:hanging="360"/>
      </w:pPr>
      <w:rPr>
        <w:rFonts w:hint="default"/>
        <w:lang w:val="cs-CZ" w:eastAsia="cs-CZ" w:bidi="cs-CZ"/>
      </w:rPr>
    </w:lvl>
    <w:lvl w:ilvl="7" w:tplc="CFF4744E">
      <w:numFmt w:val="bullet"/>
      <w:lvlText w:val="•"/>
      <w:lvlJc w:val="left"/>
      <w:pPr>
        <w:ind w:left="6764" w:hanging="360"/>
      </w:pPr>
      <w:rPr>
        <w:rFonts w:hint="default"/>
        <w:lang w:val="cs-CZ" w:eastAsia="cs-CZ" w:bidi="cs-CZ"/>
      </w:rPr>
    </w:lvl>
    <w:lvl w:ilvl="8" w:tplc="70088564">
      <w:numFmt w:val="bullet"/>
      <w:lvlText w:val="•"/>
      <w:lvlJc w:val="left"/>
      <w:pPr>
        <w:ind w:left="7718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72F14D37"/>
    <w:multiLevelType w:val="hybridMultilevel"/>
    <w:tmpl w:val="FEEC5196"/>
    <w:lvl w:ilvl="0" w:tplc="4B1E4CD8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  <w:lang w:val="cs-CZ" w:eastAsia="cs-CZ" w:bidi="cs-CZ"/>
      </w:rPr>
    </w:lvl>
    <w:lvl w:ilvl="1" w:tplc="694E2D68">
      <w:start w:val="1"/>
      <w:numFmt w:val="lowerLetter"/>
      <w:lvlText w:val="(%2)"/>
      <w:lvlJc w:val="left"/>
      <w:pPr>
        <w:ind w:left="1312" w:hanging="569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 w:tplc="6B82F1DC">
      <w:numFmt w:val="bullet"/>
      <w:lvlText w:val="•"/>
      <w:lvlJc w:val="left"/>
      <w:pPr>
        <w:ind w:left="2242" w:hanging="569"/>
      </w:pPr>
      <w:rPr>
        <w:rFonts w:hint="default"/>
        <w:lang w:val="cs-CZ" w:eastAsia="cs-CZ" w:bidi="cs-CZ"/>
      </w:rPr>
    </w:lvl>
    <w:lvl w:ilvl="3" w:tplc="280CADBA">
      <w:numFmt w:val="bullet"/>
      <w:lvlText w:val="•"/>
      <w:lvlJc w:val="left"/>
      <w:pPr>
        <w:ind w:left="3165" w:hanging="569"/>
      </w:pPr>
      <w:rPr>
        <w:rFonts w:hint="default"/>
        <w:lang w:val="cs-CZ" w:eastAsia="cs-CZ" w:bidi="cs-CZ"/>
      </w:rPr>
    </w:lvl>
    <w:lvl w:ilvl="4" w:tplc="52CCB614">
      <w:numFmt w:val="bullet"/>
      <w:lvlText w:val="•"/>
      <w:lvlJc w:val="left"/>
      <w:pPr>
        <w:ind w:left="4088" w:hanging="569"/>
      </w:pPr>
      <w:rPr>
        <w:rFonts w:hint="default"/>
        <w:lang w:val="cs-CZ" w:eastAsia="cs-CZ" w:bidi="cs-CZ"/>
      </w:rPr>
    </w:lvl>
    <w:lvl w:ilvl="5" w:tplc="B9021A2A">
      <w:numFmt w:val="bullet"/>
      <w:lvlText w:val="•"/>
      <w:lvlJc w:val="left"/>
      <w:pPr>
        <w:ind w:left="5011" w:hanging="569"/>
      </w:pPr>
      <w:rPr>
        <w:rFonts w:hint="default"/>
        <w:lang w:val="cs-CZ" w:eastAsia="cs-CZ" w:bidi="cs-CZ"/>
      </w:rPr>
    </w:lvl>
    <w:lvl w:ilvl="6" w:tplc="32C64BF4">
      <w:numFmt w:val="bullet"/>
      <w:lvlText w:val="•"/>
      <w:lvlJc w:val="left"/>
      <w:pPr>
        <w:ind w:left="5934" w:hanging="569"/>
      </w:pPr>
      <w:rPr>
        <w:rFonts w:hint="default"/>
        <w:lang w:val="cs-CZ" w:eastAsia="cs-CZ" w:bidi="cs-CZ"/>
      </w:rPr>
    </w:lvl>
    <w:lvl w:ilvl="7" w:tplc="374A8D60">
      <w:numFmt w:val="bullet"/>
      <w:lvlText w:val="•"/>
      <w:lvlJc w:val="left"/>
      <w:pPr>
        <w:ind w:left="6857" w:hanging="569"/>
      </w:pPr>
      <w:rPr>
        <w:rFonts w:hint="default"/>
        <w:lang w:val="cs-CZ" w:eastAsia="cs-CZ" w:bidi="cs-CZ"/>
      </w:rPr>
    </w:lvl>
    <w:lvl w:ilvl="8" w:tplc="182252BA">
      <w:numFmt w:val="bullet"/>
      <w:lvlText w:val="•"/>
      <w:lvlJc w:val="left"/>
      <w:pPr>
        <w:ind w:left="7780" w:hanging="569"/>
      </w:pPr>
      <w:rPr>
        <w:rFonts w:hint="default"/>
        <w:lang w:val="cs-CZ" w:eastAsia="cs-CZ" w:bidi="cs-CZ"/>
      </w:rPr>
    </w:lvl>
  </w:abstractNum>
  <w:abstractNum w:abstractNumId="18" w15:restartNumberingAfterBreak="0">
    <w:nsid w:val="7995222D"/>
    <w:multiLevelType w:val="hybridMultilevel"/>
    <w:tmpl w:val="8E306D2E"/>
    <w:lvl w:ilvl="0" w:tplc="0ABC1C22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26"/>
        <w:w w:val="100"/>
        <w:sz w:val="24"/>
        <w:szCs w:val="24"/>
        <w:lang w:val="cs-CZ" w:eastAsia="cs-CZ" w:bidi="cs-CZ"/>
      </w:rPr>
    </w:lvl>
    <w:lvl w:ilvl="1" w:tplc="BFE0923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F7A66130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069AA350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D91CBE26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498285A2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F6E4444A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5900EC5A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FDA07FA6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19" w15:restartNumberingAfterBreak="0">
    <w:nsid w:val="7CA6333D"/>
    <w:multiLevelType w:val="hybridMultilevel"/>
    <w:tmpl w:val="D90A1572"/>
    <w:lvl w:ilvl="0" w:tplc="320C6FBA">
      <w:start w:val="8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1" w:tplc="A18AB89A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55E307A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3FA62450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7EBA2DE2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92647628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78642FA4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15FEF51E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34BC7548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abstractNum w:abstractNumId="20" w15:restartNumberingAfterBreak="0">
    <w:nsid w:val="7E9C0577"/>
    <w:multiLevelType w:val="hybridMultilevel"/>
    <w:tmpl w:val="B0F64EF2"/>
    <w:lvl w:ilvl="0" w:tplc="07EC4FE4">
      <w:start w:val="1"/>
      <w:numFmt w:val="decimal"/>
      <w:lvlText w:val="%1."/>
      <w:lvlJc w:val="left"/>
      <w:pPr>
        <w:ind w:left="745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1" w:tplc="3D1CE0D0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1638E36C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3AA2AAEA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5D2481BC">
      <w:numFmt w:val="bullet"/>
      <w:lvlText w:val="•"/>
      <w:lvlJc w:val="left"/>
      <w:pPr>
        <w:ind w:left="4294" w:hanging="428"/>
      </w:pPr>
      <w:rPr>
        <w:rFonts w:hint="default"/>
        <w:lang w:val="cs-CZ" w:eastAsia="cs-CZ" w:bidi="cs-CZ"/>
      </w:rPr>
    </w:lvl>
    <w:lvl w:ilvl="5" w:tplc="7A44E6B2">
      <w:numFmt w:val="bullet"/>
      <w:lvlText w:val="•"/>
      <w:lvlJc w:val="left"/>
      <w:pPr>
        <w:ind w:left="5183" w:hanging="428"/>
      </w:pPr>
      <w:rPr>
        <w:rFonts w:hint="default"/>
        <w:lang w:val="cs-CZ" w:eastAsia="cs-CZ" w:bidi="cs-CZ"/>
      </w:rPr>
    </w:lvl>
    <w:lvl w:ilvl="6" w:tplc="EA06AF28">
      <w:numFmt w:val="bullet"/>
      <w:lvlText w:val="•"/>
      <w:lvlJc w:val="left"/>
      <w:pPr>
        <w:ind w:left="6071" w:hanging="428"/>
      </w:pPr>
      <w:rPr>
        <w:rFonts w:hint="default"/>
        <w:lang w:val="cs-CZ" w:eastAsia="cs-CZ" w:bidi="cs-CZ"/>
      </w:rPr>
    </w:lvl>
    <w:lvl w:ilvl="7" w:tplc="2BD4C0A0">
      <w:numFmt w:val="bullet"/>
      <w:lvlText w:val="•"/>
      <w:lvlJc w:val="left"/>
      <w:pPr>
        <w:ind w:left="6960" w:hanging="428"/>
      </w:pPr>
      <w:rPr>
        <w:rFonts w:hint="default"/>
        <w:lang w:val="cs-CZ" w:eastAsia="cs-CZ" w:bidi="cs-CZ"/>
      </w:rPr>
    </w:lvl>
    <w:lvl w:ilvl="8" w:tplc="584CDBCC">
      <w:numFmt w:val="bullet"/>
      <w:lvlText w:val="•"/>
      <w:lvlJc w:val="left"/>
      <w:pPr>
        <w:ind w:left="7849" w:hanging="428"/>
      </w:pPr>
      <w:rPr>
        <w:rFonts w:hint="default"/>
        <w:lang w:val="cs-CZ" w:eastAsia="cs-CZ" w:bidi="cs-CZ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17"/>
  </w:num>
  <w:num w:numId="7">
    <w:abstractNumId w:val="19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18"/>
  </w:num>
  <w:num w:numId="19">
    <w:abstractNumId w:val="10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IKe4kue535yr9ukLRcNeTUkyIUML4QR+NVGOf7OEq8X+V2V0/S9//pX0GrLgxIEpYt+3wKEeVGS522uaU/d3zQ==" w:salt="+fRvYUjjBQtgq/D+fPOv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EE"/>
    <w:rsid w:val="001E69EE"/>
    <w:rsid w:val="00243D53"/>
    <w:rsid w:val="008E33E7"/>
    <w:rsid w:val="009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58F80-F52E-452D-B967-5085D83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68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45" w:hanging="427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745" w:hanging="42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9" w:lineRule="exact"/>
      <w:ind w:left="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bWz8821tGYBTBa5jWivLLiYQBLDsNTrIuUqXfXpEKCE=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+yLmP+LCozJNB+c1/1FyIC9swLVWYSbWPIPf/YmvQaI=</DigestValue>
    </Reference>
  </SignedInfo>
  <SignatureValue>CtTc6tKKaCi4/8KDFcJZVyI7wkBVQOM2hIQzjOEbZttNjaQdQjVmLxSGBdYhCsK6ntBKMelW+U7a
nqFygqvEiw2t+iaSv2Z88IauvVHXkRIVjQ/tjpAg1Y8UXN2xbuYemN2p69OaCSIhIQNqkOZjBhfR
OnBwfXI9mWEiX1mrC47XzQMXy/BQnBHaULp1qf6N7i1jIfFAxGZ7NIfAlgg7eXybqLVmBpNx5JUt
aW9PSGV1uJ7Y3kF0K6lxZvyK5bOADfO9yefgzH7Y74/tL5Gp81PVkGVZYBd4W7RJJyUThy19Ubca
x4LZ3zdBRVaxuVuBRn7mScJQKsccr7jS8+DTVg==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JeALZ4cIZE84cP3GehlAJak4vBGKtY/zXgjKv0vDjbs=</DigestValue>
      </Reference>
      <Reference URI="/word/document.xml?ContentType=application/vnd.openxmlformats-officedocument.wordprocessingml.document.main+xml">
        <DigestMethod Algorithm="http://www.w3.org/2001/04/xmlenc#sha256"/>
        <DigestValue>3w6APy217LvhYuiS3wTCGnZW/WZTCbMggc5PexU+6ac=</DigestValue>
      </Reference>
      <Reference URI="/word/endnotes.xml?ContentType=application/vnd.openxmlformats-officedocument.wordprocessingml.endnotes+xml">
        <DigestMethod Algorithm="http://www.w3.org/2001/04/xmlenc#sha256"/>
        <DigestValue>v7Jp/3IaeOUL9Dygs80X7/jr3Kc9BXeODgvorx0/XC8=</DigestValue>
      </Reference>
      <Reference URI="/word/fontTable.xml?ContentType=application/vnd.openxmlformats-officedocument.wordprocessingml.fontTable+xml">
        <DigestMethod Algorithm="http://www.w3.org/2001/04/xmlenc#sha256"/>
        <DigestValue>wqz+rLcbuaqFOpsrOKQyaOPHKX/0/Cs9oci9rN3nbF0=</DigestValue>
      </Reference>
      <Reference URI="/word/footer1.xml?ContentType=application/vnd.openxmlformats-officedocument.wordprocessingml.footer+xml">
        <DigestMethod Algorithm="http://www.w3.org/2001/04/xmlenc#sha256"/>
        <DigestValue>8UHg8ZU1if5pLFU+pautJFdKwx7PK/C7Gb7YiaCE7K4=</DigestValue>
      </Reference>
      <Reference URI="/word/footnotes.xml?ContentType=application/vnd.openxmlformats-officedocument.wordprocessingml.footnotes+xml">
        <DigestMethod Algorithm="http://www.w3.org/2001/04/xmlenc#sha256"/>
        <DigestValue>V21J7Xk4XbPc3sPm3djANYQUirQT5trI5MwCjZuBnrQ=</DigestValue>
      </Reference>
      <Reference URI="/word/numbering.xml?ContentType=application/vnd.openxmlformats-officedocument.wordprocessingml.numbering+xml">
        <DigestMethod Algorithm="http://www.w3.org/2001/04/xmlenc#sha256"/>
        <DigestValue>PFDzV/UaAeu0kr0yz2RiLejeSm0wCxzCPXmueN9ksyQ=</DigestValue>
      </Reference>
      <Reference URI="/word/settings.xml?ContentType=application/vnd.openxmlformats-officedocument.wordprocessingml.settings+xml">
        <DigestMethod Algorithm="http://www.w3.org/2001/04/xmlenc#sha256"/>
        <DigestValue>nH8HwRefvXBMHzfi5KMzXCB4aHg6DXfjmQVmBh+x5Vo=</DigestValue>
      </Reference>
      <Reference URI="/word/styles.xml?ContentType=application/vnd.openxmlformats-officedocument.wordprocessingml.styles+xml">
        <DigestMethod Algorithm="http://www.w3.org/2001/04/xmlenc#sha256"/>
        <DigestValue>sPLwFmodt7KbX6RDjjDplpD7tmg+x6M/oGizbR7XH+U=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2020-01-16T08:25:41Z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2020-01-16T08:25:41Z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4902</Words>
  <Characters>28928</Characters>
  <Application>Microsoft Office Word</Application>
  <DocSecurity>0</DocSecurity>
  <Lines>567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HLangova</dc:creator>
  <cp:lastModifiedBy>Navrátilová Martina, DiS.</cp:lastModifiedBy>
  <cp:revision>2</cp:revision>
  <dcterms:created xsi:type="dcterms:W3CDTF">2020-01-16T08:28:00Z</dcterms:created>
  <dcterms:modified xsi:type="dcterms:W3CDTF">2020-01-16T08:28:00Z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2020-01-16T00:00:00Z</vt:filetime>
  </property>
</Properties>
</file>