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E2" w:rsidRPr="00E14BD2" w:rsidRDefault="009B5DE2" w:rsidP="009B5DE2">
      <w:pPr>
        <w:pStyle w:val="Nzev"/>
        <w:jc w:val="center"/>
        <w:rPr>
          <w:rFonts w:ascii="Segoe UI" w:hAnsi="Segoe UI" w:cs="Segoe UI"/>
          <w:b/>
          <w:sz w:val="40"/>
          <w:szCs w:val="40"/>
        </w:rPr>
      </w:pPr>
      <w:r w:rsidRPr="00E14BD2">
        <w:rPr>
          <w:rFonts w:ascii="Segoe UI" w:hAnsi="Segoe UI" w:cs="Segoe UI"/>
          <w:b/>
          <w:sz w:val="40"/>
          <w:szCs w:val="40"/>
        </w:rPr>
        <w:t>Dohoda o spolupráci</w:t>
      </w:r>
    </w:p>
    <w:p w:rsidR="009B5DE2" w:rsidRPr="00E14BD2" w:rsidRDefault="009B5DE2" w:rsidP="009B5DE2">
      <w:p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uzavřená podle § 1746 odst. 2 zákona č. 89/2012 Sb., občanský zákoník v platném znění</w:t>
      </w:r>
    </w:p>
    <w:p w:rsidR="009B5DE2" w:rsidRPr="00E14BD2" w:rsidRDefault="009B5DE2" w:rsidP="009B5DE2">
      <w:pPr>
        <w:jc w:val="center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widowControl w:val="0"/>
        <w:numPr>
          <w:ilvl w:val="0"/>
          <w:numId w:val="1"/>
        </w:numPr>
        <w:tabs>
          <w:tab w:val="num" w:pos="360"/>
        </w:tabs>
        <w:ind w:left="360"/>
        <w:rPr>
          <w:rFonts w:ascii="Segoe UI" w:hAnsi="Segoe UI" w:cs="Segoe UI"/>
          <w:b/>
          <w:snapToGrid w:val="0"/>
          <w:sz w:val="22"/>
          <w:szCs w:val="22"/>
        </w:rPr>
      </w:pPr>
      <w:r w:rsidRPr="00E14BD2">
        <w:rPr>
          <w:rFonts w:ascii="Segoe UI" w:hAnsi="Segoe UI" w:cs="Segoe UI"/>
          <w:b/>
          <w:snapToGrid w:val="0"/>
          <w:sz w:val="22"/>
          <w:szCs w:val="22"/>
        </w:rPr>
        <w:t>Národní divadlo Brno, příspěvková organizace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se sídlem Dvořákova 11, 657 70 Brno</w:t>
      </w:r>
    </w:p>
    <w:p w:rsidR="009B5DE2" w:rsidRPr="00E14BD2" w:rsidRDefault="009B5DE2" w:rsidP="009B5DE2">
      <w:pPr>
        <w:widowControl w:val="0"/>
        <w:tabs>
          <w:tab w:val="left" w:pos="5835"/>
        </w:tabs>
        <w:ind w:firstLine="360"/>
        <w:rPr>
          <w:rFonts w:ascii="Segoe UI" w:hAnsi="Segoe UI" w:cs="Segoe UI"/>
          <w:snapToGrid w:val="0"/>
          <w:color w:val="FF000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zastoupené ředitelem MgA. Martinem </w:t>
      </w:r>
      <w:proofErr w:type="spellStart"/>
      <w:r w:rsidRPr="00E14BD2">
        <w:rPr>
          <w:rFonts w:ascii="Segoe UI" w:hAnsi="Segoe UI" w:cs="Segoe UI"/>
          <w:snapToGrid w:val="0"/>
          <w:sz w:val="22"/>
          <w:szCs w:val="22"/>
        </w:rPr>
        <w:t>Glaserem</w:t>
      </w:r>
      <w:proofErr w:type="spellEnd"/>
      <w:r w:rsidRPr="00E14BD2">
        <w:rPr>
          <w:rFonts w:ascii="Segoe UI" w:hAnsi="Segoe UI" w:cs="Segoe UI"/>
          <w:snapToGrid w:val="0"/>
          <w:color w:val="FF0000"/>
          <w:sz w:val="22"/>
          <w:szCs w:val="22"/>
        </w:rPr>
        <w:tab/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IČ: 00094820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D</w:t>
      </w:r>
      <w:r w:rsidRPr="00E14BD2">
        <w:rPr>
          <w:rFonts w:ascii="Segoe UI" w:hAnsi="Segoe UI" w:cs="Segoe UI"/>
          <w:sz w:val="22"/>
          <w:szCs w:val="22"/>
        </w:rPr>
        <w:t>IČ: CZ00094820</w:t>
      </w:r>
    </w:p>
    <w:p w:rsidR="009B5DE2" w:rsidRPr="00E14BD2" w:rsidRDefault="009B5DE2" w:rsidP="009B5DE2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Příspěvková organizace je zapsána v obchodním rejstříku vedeném Krajským soudem v Brně, oddíl </w:t>
      </w:r>
      <w:proofErr w:type="spellStart"/>
      <w:r w:rsidRPr="00E14BD2">
        <w:rPr>
          <w:rFonts w:ascii="Segoe UI" w:hAnsi="Segoe UI" w:cs="Segoe UI"/>
          <w:sz w:val="22"/>
          <w:szCs w:val="22"/>
        </w:rPr>
        <w:t>Pr</w:t>
      </w:r>
      <w:proofErr w:type="spellEnd"/>
      <w:r w:rsidRPr="00E14BD2">
        <w:rPr>
          <w:rFonts w:ascii="Segoe UI" w:hAnsi="Segoe UI" w:cs="Segoe UI"/>
          <w:sz w:val="22"/>
          <w:szCs w:val="22"/>
        </w:rPr>
        <w:t>, vložka 30</w:t>
      </w:r>
    </w:p>
    <w:p w:rsidR="009B5DE2" w:rsidRPr="00E14BD2" w:rsidRDefault="009B5DE2" w:rsidP="009B5DE2">
      <w:pPr>
        <w:ind w:firstLine="39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Bankovní spojení: </w:t>
      </w:r>
      <w:proofErr w:type="spellStart"/>
      <w:r w:rsidRPr="00E14BD2">
        <w:rPr>
          <w:rFonts w:ascii="Segoe UI" w:hAnsi="Segoe UI" w:cs="Segoe UI"/>
          <w:sz w:val="22"/>
          <w:szCs w:val="22"/>
        </w:rPr>
        <w:t>Unicreditbank</w:t>
      </w:r>
      <w:proofErr w:type="spellEnd"/>
      <w:r w:rsidRPr="00E14BD2">
        <w:rPr>
          <w:rFonts w:ascii="Segoe UI" w:hAnsi="Segoe UI" w:cs="Segoe UI"/>
          <w:sz w:val="22"/>
          <w:szCs w:val="22"/>
        </w:rPr>
        <w:t>, číslo účtu: 2110126623/2700</w:t>
      </w:r>
    </w:p>
    <w:p w:rsidR="009B5DE2" w:rsidRPr="00E14BD2" w:rsidRDefault="009B5DE2" w:rsidP="009B5DE2">
      <w:pPr>
        <w:widowControl w:val="0"/>
        <w:ind w:firstLine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oprávněný zástupce k technickému jednání: Zuzana Žáková</w:t>
      </w:r>
      <w:r w:rsidR="00E73D93" w:rsidRPr="00E14BD2">
        <w:rPr>
          <w:rFonts w:ascii="Segoe UI" w:hAnsi="Segoe UI" w:cs="Segoe UI"/>
          <w:snapToGrid w:val="0"/>
          <w:sz w:val="22"/>
          <w:szCs w:val="22"/>
        </w:rPr>
        <w:t>, obchodní oddělení</w:t>
      </w:r>
    </w:p>
    <w:p w:rsidR="009B5DE2" w:rsidRPr="00E14BD2" w:rsidRDefault="009B5DE2" w:rsidP="009B5DE2">
      <w:pPr>
        <w:ind w:firstLine="39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(</w:t>
      </w:r>
      <w:r w:rsidRPr="00E14BD2">
        <w:rPr>
          <w:rFonts w:ascii="Segoe UI" w:hAnsi="Segoe UI" w:cs="Segoe UI"/>
          <w:sz w:val="22"/>
          <w:szCs w:val="22"/>
        </w:rPr>
        <w:t>dále také „</w:t>
      </w:r>
      <w:proofErr w:type="spellStart"/>
      <w:r w:rsidRPr="00E14BD2">
        <w:rPr>
          <w:rFonts w:ascii="Segoe UI" w:hAnsi="Segoe UI" w:cs="Segoe UI"/>
          <w:b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>“)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pStyle w:val="Odstavecseseznamem"/>
        <w:widowControl w:val="0"/>
        <w:numPr>
          <w:ilvl w:val="0"/>
          <w:numId w:val="1"/>
        </w:numPr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Centrála cestovního ruchu – Jižní Morava, z.s.</w:t>
      </w:r>
      <w:proofErr w:type="spellStart"/>
      <w:r w:rsidRPr="00E14BD2">
        <w:rPr>
          <w:rFonts w:ascii="Segoe UI" w:hAnsi="Segoe UI" w:cs="Segoe UI"/>
          <w:b/>
          <w:sz w:val="22"/>
          <w:szCs w:val="22"/>
        </w:rPr>
        <w:t>p.o</w:t>
      </w:r>
      <w:proofErr w:type="spellEnd"/>
      <w:r w:rsidRPr="00E14BD2">
        <w:rPr>
          <w:rFonts w:ascii="Segoe UI" w:hAnsi="Segoe UI" w:cs="Segoe UI"/>
          <w:b/>
          <w:sz w:val="22"/>
          <w:szCs w:val="22"/>
        </w:rPr>
        <w:t>.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se sídlem Radnická 2, 602 00 Brno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zastoupená ředitelkou Ing. Pavlou Pelánovou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IČ: 75063638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DIČ: CZ75063638</w:t>
      </w:r>
    </w:p>
    <w:p w:rsidR="009B5DE2" w:rsidRPr="00E14BD2" w:rsidRDefault="009B5DE2" w:rsidP="009B5DE2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zapsána ve spolkovém rejstříku vedeném Krajským soudem v Brně, </w:t>
      </w:r>
      <w:proofErr w:type="spellStart"/>
      <w:r w:rsidRPr="00E14BD2">
        <w:rPr>
          <w:rFonts w:ascii="Segoe UI" w:hAnsi="Segoe UI" w:cs="Segoe UI"/>
          <w:sz w:val="22"/>
          <w:szCs w:val="22"/>
        </w:rPr>
        <w:t>sp</w:t>
      </w:r>
      <w:proofErr w:type="spellEnd"/>
      <w:r w:rsidRPr="00E14BD2">
        <w:rPr>
          <w:rFonts w:ascii="Segoe UI" w:hAnsi="Segoe UI" w:cs="Segoe UI"/>
          <w:sz w:val="22"/>
          <w:szCs w:val="22"/>
        </w:rPr>
        <w:t>. zn. L 19544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Bankovní spojení: Komerční banka Brno </w:t>
      </w:r>
      <w:r w:rsidR="007141D8" w:rsidRPr="00E14BD2">
        <w:rPr>
          <w:rFonts w:ascii="Segoe UI" w:hAnsi="Segoe UI" w:cs="Segoe UI"/>
          <w:snapToGrid w:val="0"/>
          <w:sz w:val="22"/>
          <w:szCs w:val="22"/>
        </w:rPr>
        <w:t>– m</w:t>
      </w:r>
      <w:r w:rsidRPr="00E14BD2">
        <w:rPr>
          <w:rFonts w:ascii="Segoe UI" w:hAnsi="Segoe UI" w:cs="Segoe UI"/>
          <w:snapToGrid w:val="0"/>
          <w:sz w:val="22"/>
          <w:szCs w:val="22"/>
        </w:rPr>
        <w:t>ěsto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Číslo účtu: 35-4766880257/0100</w:t>
      </w:r>
    </w:p>
    <w:p w:rsidR="009B5DE2" w:rsidRPr="00E14BD2" w:rsidRDefault="009B5DE2" w:rsidP="009B5DE2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Oprávněný zástupce k technickému jednání: </w:t>
      </w:r>
      <w:r w:rsidR="002A16E2" w:rsidRPr="00E14BD2">
        <w:rPr>
          <w:rFonts w:ascii="Segoe UI" w:hAnsi="Segoe UI" w:cs="Segoe UI"/>
          <w:snapToGrid w:val="0"/>
          <w:sz w:val="22"/>
          <w:szCs w:val="22"/>
        </w:rPr>
        <w:t>Ing. Kateřina Kalačová</w:t>
      </w:r>
    </w:p>
    <w:p w:rsidR="009B5DE2" w:rsidRPr="00E14BD2" w:rsidRDefault="009B5DE2" w:rsidP="009B5DE2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(dále také „</w:t>
      </w:r>
      <w:r w:rsidRPr="00E14BD2">
        <w:rPr>
          <w:rFonts w:ascii="Segoe UI" w:hAnsi="Segoe UI" w:cs="Segoe UI"/>
          <w:b/>
          <w:sz w:val="22"/>
          <w:szCs w:val="22"/>
        </w:rPr>
        <w:t>CCRJM</w:t>
      </w:r>
      <w:r w:rsidRPr="00E14BD2">
        <w:rPr>
          <w:rFonts w:ascii="Segoe UI" w:hAnsi="Segoe UI" w:cs="Segoe UI"/>
          <w:sz w:val="22"/>
          <w:szCs w:val="22"/>
        </w:rPr>
        <w:t xml:space="preserve">“) </w:t>
      </w:r>
    </w:p>
    <w:p w:rsidR="009B5DE2" w:rsidRPr="00E14BD2" w:rsidRDefault="009B5DE2" w:rsidP="009B5DE2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:rsidR="009B5DE2" w:rsidRPr="00E14BD2" w:rsidRDefault="009B5DE2" w:rsidP="009B5DE2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:rsidR="009B5DE2" w:rsidRPr="00E14BD2" w:rsidRDefault="009B5DE2" w:rsidP="009B5DE2">
      <w:pPr>
        <w:pStyle w:val="Odstavecseseznamem"/>
        <w:widowControl w:val="0"/>
        <w:ind w:left="108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9B5DE2" w:rsidRPr="00E14BD2" w:rsidRDefault="009B5DE2" w:rsidP="009B5DE2">
      <w:pPr>
        <w:pStyle w:val="Odstavecseseznamem"/>
        <w:widowControl w:val="0"/>
        <w:numPr>
          <w:ilvl w:val="0"/>
          <w:numId w:val="2"/>
        </w:numPr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E14BD2">
        <w:rPr>
          <w:rFonts w:ascii="Segoe UI" w:hAnsi="Segoe UI" w:cs="Segoe UI"/>
          <w:b/>
          <w:snapToGrid w:val="0"/>
          <w:sz w:val="22"/>
          <w:szCs w:val="22"/>
        </w:rPr>
        <w:t>Úvodní prohlášení</w:t>
      </w:r>
    </w:p>
    <w:p w:rsidR="009B5DE2" w:rsidRPr="00E14BD2" w:rsidRDefault="009B5DE2" w:rsidP="009B5DE2">
      <w:pPr>
        <w:pStyle w:val="Odstavecseseznamem"/>
        <w:widowControl w:val="0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napToGrid w:val="0"/>
          <w:sz w:val="22"/>
          <w:szCs w:val="22"/>
        </w:rPr>
      </w:pP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prohlašuje, že podle platných právních předpisů je zcela oprávněn tuto dohodu uzavřít a plnit závazky z ní vyplývající a uskutečnit všechny právní úkony a činnosti nezbytné za účelem splnění předmětu této dohody.</w:t>
      </w:r>
    </w:p>
    <w:p w:rsidR="009B5DE2" w:rsidRPr="00E14BD2" w:rsidRDefault="009B5DE2" w:rsidP="009B5DE2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9B5DE2" w:rsidRPr="00E14BD2" w:rsidRDefault="009B5DE2" w:rsidP="009B5DE2">
      <w:pPr>
        <w:numPr>
          <w:ilvl w:val="0"/>
          <w:numId w:val="4"/>
        </w:numPr>
        <w:tabs>
          <w:tab w:val="left" w:pos="567"/>
        </w:tabs>
        <w:suppressAutoHyphens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CCRJM prohlašuje, že je zcela oprávněna tuto dohodu uzavřít a plnit závazky z ní vyplývající.</w:t>
      </w:r>
    </w:p>
    <w:p w:rsidR="009B5DE2" w:rsidRPr="00E14BD2" w:rsidRDefault="009B5DE2" w:rsidP="009B5DE2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9B5DE2" w:rsidRPr="00E14BD2" w:rsidRDefault="009B5DE2" w:rsidP="009B5DE2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               II.       Předmět dohody</w:t>
      </w:r>
    </w:p>
    <w:p w:rsidR="009B5DE2" w:rsidRPr="00E14BD2" w:rsidRDefault="009B5DE2" w:rsidP="009B5DE2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Předmětem této dohody je vzájemně prospěšná spolupráce a propagace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a CCRJM v roce 2020. CCRJM zařadí program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do turistické nabídky regionu a bude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propagovat v rámci svých aktivit a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se zavazuje propagovat CCRJM jak je uvedeno v článku III. této smlouvy a za podmínek v této smlouvě dále uvedených.</w:t>
      </w:r>
    </w:p>
    <w:p w:rsidR="009B5DE2" w:rsidRPr="00E14BD2" w:rsidRDefault="009B5DE2" w:rsidP="009B5DE2">
      <w:pPr>
        <w:spacing w:before="12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lastRenderedPageBreak/>
        <w:t>Povinnosti smluvních stran</w:t>
      </w:r>
    </w:p>
    <w:p w:rsidR="009B5DE2" w:rsidRPr="00E14BD2" w:rsidRDefault="009B5DE2" w:rsidP="009B5DE2">
      <w:pPr>
        <w:numPr>
          <w:ilvl w:val="0"/>
          <w:numId w:val="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CCRJM poskytne: </w:t>
      </w:r>
    </w:p>
    <w:p w:rsidR="009B5DE2" w:rsidRPr="00E14BD2" w:rsidRDefault="009B5D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propagaci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 rámci </w:t>
      </w:r>
      <w:r w:rsidR="002A16E2" w:rsidRPr="00E14BD2">
        <w:rPr>
          <w:rFonts w:ascii="Segoe UI" w:hAnsi="Segoe UI" w:cs="Segoe UI"/>
          <w:sz w:val="22"/>
          <w:szCs w:val="22"/>
        </w:rPr>
        <w:t xml:space="preserve">všech </w:t>
      </w:r>
      <w:r w:rsidRPr="00E14BD2">
        <w:rPr>
          <w:rFonts w:ascii="Segoe UI" w:hAnsi="Segoe UI" w:cs="Segoe UI"/>
          <w:sz w:val="22"/>
          <w:szCs w:val="22"/>
        </w:rPr>
        <w:t>veletrhů cestovního ruchu</w:t>
      </w:r>
      <w:r w:rsidR="002A16E2" w:rsidRPr="00E14BD2">
        <w:rPr>
          <w:rFonts w:ascii="Segoe UI" w:hAnsi="Segoe UI" w:cs="Segoe UI"/>
          <w:sz w:val="22"/>
          <w:szCs w:val="22"/>
        </w:rPr>
        <w:t xml:space="preserve"> s účastí CCRJM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  <w:r w:rsidR="002A16E2" w:rsidRPr="00E14BD2">
        <w:rPr>
          <w:rFonts w:ascii="Segoe UI" w:hAnsi="Segoe UI" w:cs="Segoe UI"/>
          <w:sz w:val="22"/>
          <w:szCs w:val="22"/>
        </w:rPr>
        <w:t xml:space="preserve">(zejména </w:t>
      </w:r>
      <w:r w:rsidRPr="00E14BD2">
        <w:rPr>
          <w:rFonts w:ascii="Segoe UI" w:hAnsi="Segoe UI" w:cs="Segoe UI"/>
          <w:sz w:val="22"/>
          <w:szCs w:val="22"/>
        </w:rPr>
        <w:t xml:space="preserve">ve Vídni, </w:t>
      </w:r>
      <w:r w:rsidR="002A16E2" w:rsidRPr="00E14BD2">
        <w:rPr>
          <w:rFonts w:ascii="Segoe UI" w:hAnsi="Segoe UI" w:cs="Segoe UI"/>
          <w:sz w:val="22"/>
          <w:szCs w:val="22"/>
        </w:rPr>
        <w:t xml:space="preserve">v </w:t>
      </w:r>
      <w:r w:rsidRPr="00E14BD2">
        <w:rPr>
          <w:rFonts w:ascii="Segoe UI" w:hAnsi="Segoe UI" w:cs="Segoe UI"/>
          <w:sz w:val="22"/>
          <w:szCs w:val="22"/>
        </w:rPr>
        <w:t>Mnichově</w:t>
      </w:r>
      <w:r w:rsidR="002A16E2" w:rsidRPr="00E14BD2">
        <w:rPr>
          <w:rFonts w:ascii="Segoe UI" w:hAnsi="Segoe UI" w:cs="Segoe UI"/>
          <w:sz w:val="22"/>
          <w:szCs w:val="22"/>
        </w:rPr>
        <w:t xml:space="preserve"> a v</w:t>
      </w:r>
      <w:r w:rsidRPr="00E14BD2">
        <w:rPr>
          <w:rFonts w:ascii="Segoe UI" w:hAnsi="Segoe UI" w:cs="Segoe UI"/>
          <w:sz w:val="22"/>
          <w:szCs w:val="22"/>
        </w:rPr>
        <w:t xml:space="preserve"> Berlíně</w:t>
      </w:r>
      <w:r w:rsidR="002A16E2" w:rsidRPr="00E14BD2">
        <w:rPr>
          <w:rFonts w:ascii="Segoe UI" w:hAnsi="Segoe UI" w:cs="Segoe UI"/>
          <w:sz w:val="22"/>
          <w:szCs w:val="22"/>
        </w:rPr>
        <w:t>)</w:t>
      </w:r>
    </w:p>
    <w:p w:rsidR="009B5DE2" w:rsidRPr="00E14BD2" w:rsidRDefault="009B5D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zajištění rozeslání informací o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zahraniční zastoupení </w:t>
      </w:r>
      <w:proofErr w:type="spellStart"/>
      <w:r w:rsidRPr="00E14BD2">
        <w:rPr>
          <w:rFonts w:ascii="Segoe UI" w:hAnsi="Segoe UI" w:cs="Segoe UI"/>
          <w:sz w:val="22"/>
          <w:szCs w:val="22"/>
        </w:rPr>
        <w:t>CzechTourism</w:t>
      </w:r>
      <w:proofErr w:type="spellEnd"/>
    </w:p>
    <w:p w:rsidR="009B5DE2" w:rsidRPr="00E14BD2" w:rsidRDefault="009B5D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ve spolupráci s vedením Českých center zajištění rozeslání informací o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Česká centra v zahraničí </w:t>
      </w:r>
    </w:p>
    <w:p w:rsidR="009B5DE2" w:rsidRPr="00E14BD2" w:rsidRDefault="009B5D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nabídka programu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spolupracujícím domácím i zahraničním CK a CA </w:t>
      </w:r>
    </w:p>
    <w:p w:rsidR="009B5DE2" w:rsidRPr="00E14BD2" w:rsidRDefault="009B5D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zařazení informací o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 rámci press a </w:t>
      </w:r>
      <w:proofErr w:type="spellStart"/>
      <w:r w:rsidRPr="00E14BD2">
        <w:rPr>
          <w:rFonts w:ascii="Segoe UI" w:hAnsi="Segoe UI" w:cs="Segoe UI"/>
          <w:sz w:val="22"/>
          <w:szCs w:val="22"/>
        </w:rPr>
        <w:t>fam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14BD2">
        <w:rPr>
          <w:rFonts w:ascii="Segoe UI" w:hAnsi="Segoe UI" w:cs="Segoe UI"/>
          <w:sz w:val="22"/>
          <w:szCs w:val="22"/>
        </w:rPr>
        <w:t>tripů</w:t>
      </w:r>
      <w:proofErr w:type="spellEnd"/>
    </w:p>
    <w:p w:rsidR="002A16E2" w:rsidRPr="00E14BD2" w:rsidRDefault="002A16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propagace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prostřednictvím dalších vhodných komunikačních kanálů (sociální sítě)</w:t>
      </w:r>
    </w:p>
    <w:p w:rsidR="009B5DE2" w:rsidRPr="00E14BD2" w:rsidRDefault="009B5D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uvedení loga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 </w:t>
      </w:r>
      <w:proofErr w:type="spellStart"/>
      <w:r w:rsidRPr="00E14BD2">
        <w:rPr>
          <w:rFonts w:ascii="Segoe UI" w:hAnsi="Segoe UI" w:cs="Segoe UI"/>
          <w:sz w:val="22"/>
          <w:szCs w:val="22"/>
        </w:rPr>
        <w:t>prolinkem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</w:t>
      </w:r>
      <w:hyperlink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www.jizni-morava. cz</w:t>
        </w:r>
      </w:hyperlink>
    </w:p>
    <w:p w:rsidR="009B5DE2" w:rsidRPr="00E14BD2" w:rsidRDefault="009B5DE2" w:rsidP="009B5DE2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uvedení loga s </w:t>
      </w:r>
      <w:proofErr w:type="spellStart"/>
      <w:r w:rsidRPr="00E14BD2">
        <w:rPr>
          <w:rFonts w:ascii="Segoe UI" w:hAnsi="Segoe UI" w:cs="Segoe UI"/>
          <w:sz w:val="22"/>
          <w:szCs w:val="22"/>
        </w:rPr>
        <w:t>prolinkem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</w:t>
      </w:r>
      <w:hyperlink r:id="rId5"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www.moraviaconvention.cz</w:t>
        </w:r>
      </w:hyperlink>
    </w:p>
    <w:p w:rsidR="009B5DE2" w:rsidRPr="00E14BD2" w:rsidRDefault="009B5DE2" w:rsidP="009B5DE2">
      <w:pPr>
        <w:ind w:left="709" w:firstLine="708"/>
        <w:rPr>
          <w:rFonts w:ascii="Segoe UI" w:hAnsi="Segoe UI" w:cs="Segoe UI"/>
          <w:color w:val="000000"/>
          <w:sz w:val="22"/>
          <w:szCs w:val="22"/>
        </w:rPr>
      </w:pPr>
    </w:p>
    <w:p w:rsidR="009B5DE2" w:rsidRPr="00E14BD2" w:rsidRDefault="009B5DE2" w:rsidP="009B5DE2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     Celková čá</w:t>
      </w:r>
      <w:r w:rsidR="00E14BD2" w:rsidRPr="00E14BD2">
        <w:rPr>
          <w:rFonts w:ascii="Segoe UI" w:hAnsi="Segoe UI" w:cs="Segoe UI"/>
          <w:b/>
          <w:sz w:val="22"/>
          <w:szCs w:val="22"/>
        </w:rPr>
        <w:t>stka za poskytnuté plnění činí 10</w:t>
      </w:r>
      <w:r w:rsidRPr="00E14BD2">
        <w:rPr>
          <w:rFonts w:ascii="Segoe UI" w:hAnsi="Segoe UI" w:cs="Segoe UI"/>
          <w:b/>
          <w:sz w:val="22"/>
          <w:szCs w:val="22"/>
        </w:rPr>
        <w:t>2 250,- Kč včetně DPH v zákonem stanovené výši.</w:t>
      </w:r>
    </w:p>
    <w:p w:rsidR="009B5DE2" w:rsidRPr="00E14BD2" w:rsidRDefault="009B5DE2" w:rsidP="009B5DE2">
      <w:pPr>
        <w:spacing w:before="120"/>
        <w:ind w:left="360"/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ind w:left="360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NDB poskytne: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</w:p>
    <w:p w:rsidR="009B5DE2" w:rsidRPr="00E14BD2" w:rsidRDefault="009B5DE2" w:rsidP="009B5DE2">
      <w:pPr>
        <w:ind w:left="36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2.1.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bude propagovat CCRJM prostřednictví uvedení loga na těchto materiálech v roce 2020</w:t>
      </w:r>
      <w:r w:rsidR="00E73D93" w:rsidRPr="00E14BD2">
        <w:rPr>
          <w:rFonts w:ascii="Segoe UI" w:hAnsi="Segoe UI" w:cs="Segoe UI"/>
          <w:sz w:val="22"/>
          <w:szCs w:val="22"/>
        </w:rPr>
        <w:t>: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</w:p>
    <w:p w:rsidR="009B5DE2" w:rsidRPr="00E14BD2" w:rsidRDefault="009B5DE2" w:rsidP="009B5DE2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v časopise DIVA </w:t>
      </w:r>
    </w:p>
    <w:p w:rsidR="009B5DE2" w:rsidRPr="00E14BD2" w:rsidRDefault="009B5DE2" w:rsidP="009B5DE2">
      <w:pPr>
        <w:numPr>
          <w:ilvl w:val="0"/>
          <w:numId w:val="8"/>
        </w:numPr>
        <w:tabs>
          <w:tab w:val="num" w:pos="360"/>
        </w:tabs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na měsíčních programových skládačkách </w:t>
      </w:r>
    </w:p>
    <w:p w:rsidR="009B5DE2" w:rsidRPr="00E14BD2" w:rsidRDefault="009B5DE2" w:rsidP="009B5DE2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partnera s aktivním </w:t>
      </w:r>
      <w:proofErr w:type="spellStart"/>
      <w:r w:rsidRPr="00E14BD2">
        <w:rPr>
          <w:rFonts w:ascii="Segoe UI" w:hAnsi="Segoe UI" w:cs="Segoe UI"/>
          <w:sz w:val="22"/>
          <w:szCs w:val="22"/>
        </w:rPr>
        <w:t>prolinkem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stránkách </w:t>
      </w:r>
      <w:hyperlink r:id="rId6" w:tgtFrame="_parent" w:history="1">
        <w:r w:rsidRPr="00E14BD2">
          <w:rPr>
            <w:rStyle w:val="Hypertextovodkaz"/>
            <w:rFonts w:ascii="Segoe UI" w:hAnsi="Segoe UI" w:cs="Segoe UI"/>
            <w:color w:val="auto"/>
            <w:sz w:val="22"/>
            <w:szCs w:val="22"/>
            <w:u w:val="none"/>
          </w:rPr>
          <w:t>www.ndbrno.cz</w:t>
        </w:r>
      </w:hyperlink>
    </w:p>
    <w:p w:rsidR="009B5DE2" w:rsidRPr="00E14BD2" w:rsidRDefault="009B5DE2" w:rsidP="009B5DE2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v Katalogu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sezonu 2021/2021</w:t>
      </w:r>
    </w:p>
    <w:p w:rsidR="009B5DE2" w:rsidRPr="00E14BD2" w:rsidRDefault="009B5DE2" w:rsidP="009B5DE2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2.2.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poskytne CCRJM vstupenky v rozsahu:</w:t>
      </w:r>
    </w:p>
    <w:p w:rsidR="009B5DE2" w:rsidRPr="00E14BD2" w:rsidRDefault="009B5DE2" w:rsidP="009B5DE2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vstupenky na vybrané inscenace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 celkové hodnotě </w:t>
      </w:r>
      <w:r w:rsidR="00E14BD2" w:rsidRPr="00E14BD2">
        <w:rPr>
          <w:rFonts w:ascii="Segoe UI" w:hAnsi="Segoe UI" w:cs="Segoe UI"/>
          <w:sz w:val="22"/>
          <w:szCs w:val="22"/>
        </w:rPr>
        <w:t xml:space="preserve">40 000 </w:t>
      </w:r>
      <w:r w:rsidRPr="00E14BD2">
        <w:rPr>
          <w:rFonts w:ascii="Segoe UI" w:hAnsi="Segoe UI" w:cs="Segoe UI"/>
          <w:sz w:val="22"/>
          <w:szCs w:val="22"/>
        </w:rPr>
        <w:t xml:space="preserve">Kč osvobozeno od DPH dle § 61 písm. e) zákona, vstupenky na představení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budou čerpány postupně v průběhu roku 2020, (čerpání vstupenek se nevztahuje na zadaná představení, pronájmy, hostování cizích souborů, koprodukce a přenosy MET)</w:t>
      </w:r>
    </w:p>
    <w:p w:rsidR="009B5DE2" w:rsidRPr="00E14BD2" w:rsidRDefault="009B5DE2" w:rsidP="009B5DE2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2 kusy vstupenek na premiéry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 - a to na 6 premiér v 1. polovině roku 2020 a na 7 premiér ve 2. polovině roku 2020 ve smluvené hodnotě 300 Kč za vstupenku osvobozeno od DPH dle § 61 písm. e) zákona č. 235/2004 Sb.</w:t>
      </w:r>
    </w:p>
    <w:p w:rsidR="009B5DE2" w:rsidRPr="00E14BD2" w:rsidRDefault="009B5DE2" w:rsidP="009B5DE2">
      <w:pPr>
        <w:ind w:left="360"/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odsazen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Částka za propagaci dle odst. </w:t>
      </w:r>
      <w:proofErr w:type="gramStart"/>
      <w:r w:rsidRPr="00E14BD2">
        <w:rPr>
          <w:rFonts w:ascii="Segoe UI" w:hAnsi="Segoe UI" w:cs="Segoe UI"/>
          <w:b/>
          <w:sz w:val="22"/>
          <w:szCs w:val="22"/>
        </w:rPr>
        <w:t>2.1. činí</w:t>
      </w:r>
      <w:proofErr w:type="gramEnd"/>
      <w:r w:rsidRPr="00E14BD2">
        <w:rPr>
          <w:rFonts w:ascii="Segoe UI" w:hAnsi="Segoe UI" w:cs="Segoe UI"/>
          <w:b/>
          <w:sz w:val="22"/>
          <w:szCs w:val="22"/>
        </w:rPr>
        <w:t xml:space="preserve"> 45 000 Kč + 21</w:t>
      </w:r>
      <w:r w:rsidR="007141D8" w:rsidRPr="00E14BD2">
        <w:rPr>
          <w:rFonts w:ascii="Segoe UI" w:hAnsi="Segoe UI" w:cs="Segoe UI"/>
          <w:b/>
          <w:sz w:val="22"/>
          <w:szCs w:val="22"/>
        </w:rPr>
        <w:t xml:space="preserve"> </w:t>
      </w:r>
      <w:r w:rsidRPr="00E14BD2">
        <w:rPr>
          <w:rFonts w:ascii="Segoe UI" w:hAnsi="Segoe UI" w:cs="Segoe UI"/>
          <w:b/>
          <w:sz w:val="22"/>
          <w:szCs w:val="22"/>
        </w:rPr>
        <w:t>% DPH, částka za vstupenky</w:t>
      </w:r>
      <w:r w:rsidR="00E14BD2" w:rsidRPr="00E14BD2">
        <w:rPr>
          <w:rFonts w:ascii="Segoe UI" w:hAnsi="Segoe UI" w:cs="Segoe UI"/>
          <w:b/>
          <w:sz w:val="22"/>
          <w:szCs w:val="22"/>
        </w:rPr>
        <w:t xml:space="preserve"> dle odst. 2.2., písm. a) činí 4</w:t>
      </w:r>
      <w:r w:rsidRPr="00E14BD2">
        <w:rPr>
          <w:rFonts w:ascii="Segoe UI" w:hAnsi="Segoe UI" w:cs="Segoe UI"/>
          <w:b/>
          <w:sz w:val="22"/>
          <w:szCs w:val="22"/>
        </w:rPr>
        <w:t xml:space="preserve">0 000 Kč osvobozeno od DPH a částka za vstupenky na premiéry dle odst. 2.2., písm. b) činí 7 800 Kč osvobozeno od DPH. 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  <w:r w:rsidRPr="00E14BD2">
        <w:rPr>
          <w:rFonts w:ascii="Segoe UI" w:hAnsi="Segoe UI" w:cs="Segoe UI"/>
          <w:b/>
          <w:sz w:val="22"/>
          <w:szCs w:val="22"/>
        </w:rPr>
        <w:t>Celková částka</w:t>
      </w:r>
      <w:r w:rsidR="00E14BD2" w:rsidRPr="00E14BD2">
        <w:rPr>
          <w:rFonts w:ascii="Segoe UI" w:hAnsi="Segoe UI" w:cs="Segoe UI"/>
          <w:b/>
          <w:sz w:val="22"/>
          <w:szCs w:val="22"/>
        </w:rPr>
        <w:t xml:space="preserve"> za poskytnuté plnění </w:t>
      </w:r>
      <w:proofErr w:type="spellStart"/>
      <w:r w:rsidR="00E14BD2" w:rsidRPr="00E14BD2">
        <w:rPr>
          <w:rFonts w:ascii="Segoe UI" w:hAnsi="Segoe UI" w:cs="Segoe UI"/>
          <w:b/>
          <w:sz w:val="22"/>
          <w:szCs w:val="22"/>
        </w:rPr>
        <w:t>NdB</w:t>
      </w:r>
      <w:proofErr w:type="spellEnd"/>
      <w:r w:rsidR="00E14BD2" w:rsidRPr="00E14BD2">
        <w:rPr>
          <w:rFonts w:ascii="Segoe UI" w:hAnsi="Segoe UI" w:cs="Segoe UI"/>
          <w:b/>
          <w:sz w:val="22"/>
          <w:szCs w:val="22"/>
        </w:rPr>
        <w:t xml:space="preserve"> činí 10</w:t>
      </w:r>
      <w:r w:rsidRPr="00E14BD2">
        <w:rPr>
          <w:rFonts w:ascii="Segoe UI" w:hAnsi="Segoe UI" w:cs="Segoe UI"/>
          <w:b/>
          <w:sz w:val="22"/>
          <w:szCs w:val="22"/>
        </w:rPr>
        <w:t>2 250</w:t>
      </w:r>
      <w:bookmarkStart w:id="0" w:name="_GoBack"/>
      <w:bookmarkEnd w:id="0"/>
      <w:r w:rsidRPr="00E14BD2">
        <w:rPr>
          <w:rFonts w:ascii="Segoe UI" w:hAnsi="Segoe UI" w:cs="Segoe UI"/>
          <w:b/>
          <w:sz w:val="22"/>
          <w:szCs w:val="22"/>
        </w:rPr>
        <w:t>,- Kč včetně DPH v zákonem stanovené výši.</w:t>
      </w: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Povinnosti smluvních stran</w:t>
      </w:r>
    </w:p>
    <w:p w:rsidR="009B5DE2" w:rsidRPr="00E14BD2" w:rsidRDefault="009B5DE2" w:rsidP="009B5DE2">
      <w:pPr>
        <w:pStyle w:val="Zkladntextodsazen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E14BD2">
        <w:rPr>
          <w:rFonts w:ascii="Segoe UI" w:hAnsi="Segoe UI" w:cs="Segoe UI"/>
          <w:b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2. této smlouvy.</w:t>
      </w:r>
    </w:p>
    <w:p w:rsidR="009B5DE2" w:rsidRPr="00E14BD2" w:rsidRDefault="009B5DE2" w:rsidP="009B5DE2">
      <w:pPr>
        <w:pStyle w:val="Zkladntextodsazen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CCRJM</w:t>
      </w:r>
      <w:r w:rsidRPr="00E14BD2"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1. této smlouvy.</w:t>
      </w:r>
    </w:p>
    <w:p w:rsidR="009B5DE2" w:rsidRPr="00E14BD2" w:rsidRDefault="009B5DE2" w:rsidP="009B5DE2">
      <w:pPr>
        <w:pStyle w:val="Zkladntext"/>
        <w:numPr>
          <w:ilvl w:val="0"/>
          <w:numId w:val="10"/>
        </w:numPr>
        <w:spacing w:before="120" w:line="21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Ve věcech týkajících se této smlouvy je za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pověřena jednat: Zuzana Žáková, 725 798 097, </w:t>
      </w:r>
      <w:hyperlink r:id="rId7"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klimplova@ndbrno.cz</w:t>
        </w:r>
      </w:hyperlink>
      <w:r w:rsidRPr="00E14BD2">
        <w:rPr>
          <w:rFonts w:ascii="Segoe UI" w:hAnsi="Segoe UI" w:cs="Segoe UI"/>
          <w:sz w:val="22"/>
          <w:szCs w:val="22"/>
        </w:rPr>
        <w:t xml:space="preserve">, marketingová manažerka divadla. Za CCRJM je ve věcech této smlouvy pověřena jednat paní </w:t>
      </w:r>
      <w:r w:rsidR="002A16E2" w:rsidRPr="00E14BD2">
        <w:rPr>
          <w:rFonts w:ascii="Segoe UI" w:hAnsi="Segoe UI" w:cs="Segoe UI"/>
          <w:sz w:val="22"/>
          <w:szCs w:val="22"/>
        </w:rPr>
        <w:t>Ing. Kateřina Kalačová</w:t>
      </w:r>
      <w:r w:rsidRPr="00E14BD2">
        <w:rPr>
          <w:rFonts w:ascii="Segoe UI" w:hAnsi="Segoe UI" w:cs="Segoe UI"/>
          <w:sz w:val="22"/>
          <w:szCs w:val="22"/>
        </w:rPr>
        <w:t xml:space="preserve">, </w:t>
      </w:r>
      <w:r w:rsidR="002A16E2" w:rsidRPr="00E14BD2">
        <w:rPr>
          <w:rFonts w:ascii="Segoe UI" w:hAnsi="Segoe UI" w:cs="Segoe UI"/>
          <w:sz w:val="22"/>
          <w:szCs w:val="22"/>
        </w:rPr>
        <w:t xml:space="preserve">601 531 328, </w:t>
      </w:r>
      <w:hyperlink r:id="rId8" w:history="1">
        <w:r w:rsidR="007D4503" w:rsidRPr="00E14BD2">
          <w:rPr>
            <w:rStyle w:val="Hypertextovodkaz"/>
            <w:rFonts w:ascii="Segoe UI" w:hAnsi="Segoe UI" w:cs="Segoe UI"/>
            <w:sz w:val="22"/>
            <w:szCs w:val="22"/>
          </w:rPr>
          <w:t>kalacova@ccrjm.cz</w:t>
        </w:r>
      </w:hyperlink>
      <w:r w:rsidR="007D4503" w:rsidRPr="00E14BD2">
        <w:rPr>
          <w:rFonts w:ascii="Segoe UI" w:hAnsi="Segoe UI" w:cs="Segoe UI"/>
          <w:sz w:val="22"/>
          <w:szCs w:val="22"/>
        </w:rPr>
        <w:t>, Office manažerka</w:t>
      </w:r>
      <w:r w:rsidR="002A16E2" w:rsidRPr="00E14BD2">
        <w:rPr>
          <w:rFonts w:ascii="Segoe UI" w:hAnsi="Segoe UI" w:cs="Segoe UI"/>
          <w:sz w:val="22"/>
          <w:szCs w:val="22"/>
        </w:rPr>
        <w:t>.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Platební podmínky</w:t>
      </w:r>
    </w:p>
    <w:p w:rsidR="009B5DE2" w:rsidRPr="00E14BD2" w:rsidRDefault="009B5DE2" w:rsidP="009B5DE2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Celková cena za služby dle článku III. bodu 1. je stanovena ve výši </w:t>
      </w:r>
      <w:r w:rsidRPr="00E14BD2">
        <w:rPr>
          <w:rFonts w:ascii="Segoe UI" w:hAnsi="Segoe UI" w:cs="Segoe UI"/>
          <w:sz w:val="22"/>
          <w:szCs w:val="22"/>
        </w:rPr>
        <w:br/>
        <w:t xml:space="preserve"> Kč </w:t>
      </w:r>
      <w:r w:rsidR="00E14BD2" w:rsidRPr="00E14BD2">
        <w:rPr>
          <w:rFonts w:ascii="Segoe UI" w:hAnsi="Segoe UI" w:cs="Segoe UI"/>
          <w:b/>
          <w:sz w:val="22"/>
          <w:szCs w:val="22"/>
        </w:rPr>
        <w:t>10</w:t>
      </w:r>
      <w:r w:rsidRPr="00E14BD2">
        <w:rPr>
          <w:rFonts w:ascii="Segoe UI" w:hAnsi="Segoe UI" w:cs="Segoe UI"/>
          <w:b/>
          <w:sz w:val="22"/>
          <w:szCs w:val="22"/>
        </w:rPr>
        <w:t>2 250,-.</w:t>
      </w:r>
    </w:p>
    <w:p w:rsidR="009B5DE2" w:rsidRPr="00E14BD2" w:rsidRDefault="009B5DE2" w:rsidP="009B5DE2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Celková cena za služby dle článku III. bodu 2. je stanovena ve výši </w:t>
      </w:r>
      <w:r w:rsidRPr="00E14BD2">
        <w:rPr>
          <w:rFonts w:ascii="Segoe UI" w:hAnsi="Segoe UI" w:cs="Segoe UI"/>
          <w:sz w:val="22"/>
          <w:szCs w:val="22"/>
        </w:rPr>
        <w:br/>
        <w:t xml:space="preserve"> Kč </w:t>
      </w:r>
      <w:r w:rsidR="00E14BD2" w:rsidRPr="00E14BD2">
        <w:rPr>
          <w:rFonts w:ascii="Segoe UI" w:hAnsi="Segoe UI" w:cs="Segoe UI"/>
          <w:b/>
          <w:sz w:val="22"/>
          <w:szCs w:val="22"/>
        </w:rPr>
        <w:t>10</w:t>
      </w:r>
      <w:r w:rsidR="00325FE4" w:rsidRPr="00E14BD2">
        <w:rPr>
          <w:rFonts w:ascii="Segoe UI" w:hAnsi="Segoe UI" w:cs="Segoe UI"/>
          <w:b/>
          <w:sz w:val="22"/>
          <w:szCs w:val="22"/>
        </w:rPr>
        <w:t>2 2</w:t>
      </w:r>
      <w:r w:rsidRPr="00E14BD2">
        <w:rPr>
          <w:rFonts w:ascii="Segoe UI" w:hAnsi="Segoe UI" w:cs="Segoe UI"/>
          <w:b/>
          <w:sz w:val="22"/>
          <w:szCs w:val="22"/>
        </w:rPr>
        <w:t>50,-.</w:t>
      </w:r>
    </w:p>
    <w:p w:rsidR="009B5DE2" w:rsidRPr="00E14BD2" w:rsidRDefault="009B5DE2" w:rsidP="009B5DE2">
      <w:pPr>
        <w:numPr>
          <w:ilvl w:val="0"/>
          <w:numId w:val="11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CCRJM vystaví fakturu na plnění dle čl. III., bodu 1 dne </w:t>
      </w:r>
      <w:r w:rsidR="00325FE4" w:rsidRPr="00E14BD2">
        <w:rPr>
          <w:rFonts w:ascii="Segoe UI" w:hAnsi="Segoe UI" w:cs="Segoe UI"/>
          <w:sz w:val="22"/>
          <w:szCs w:val="22"/>
        </w:rPr>
        <w:t>15. 1. 2020</w:t>
      </w:r>
      <w:r w:rsidRPr="00E14BD2">
        <w:rPr>
          <w:rFonts w:ascii="Segoe UI" w:hAnsi="Segoe UI" w:cs="Segoe UI"/>
          <w:sz w:val="22"/>
          <w:szCs w:val="22"/>
        </w:rPr>
        <w:t>, spl</w:t>
      </w:r>
      <w:r w:rsidR="00325FE4" w:rsidRPr="00E14BD2">
        <w:rPr>
          <w:rFonts w:ascii="Segoe UI" w:hAnsi="Segoe UI" w:cs="Segoe UI"/>
          <w:sz w:val="22"/>
          <w:szCs w:val="22"/>
        </w:rPr>
        <w:t>atnost faktury bude 31. 12. 2020</w:t>
      </w:r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:rsidR="009B5DE2" w:rsidRPr="00E14BD2" w:rsidRDefault="009B5DE2" w:rsidP="009B5DE2">
      <w:pPr>
        <w:numPr>
          <w:ilvl w:val="0"/>
          <w:numId w:val="11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vystaví fakturu na plnění dle čl. III., bodu 2, odst. 2. 1. dne </w:t>
      </w:r>
      <w:r w:rsidR="00325FE4" w:rsidRPr="00E14BD2">
        <w:rPr>
          <w:rFonts w:ascii="Segoe UI" w:hAnsi="Segoe UI" w:cs="Segoe UI"/>
          <w:sz w:val="22"/>
          <w:szCs w:val="22"/>
        </w:rPr>
        <w:t>15. 1. 2020</w:t>
      </w:r>
      <w:r w:rsidRPr="00E14BD2">
        <w:rPr>
          <w:rFonts w:ascii="Segoe UI" w:hAnsi="Segoe UI" w:cs="Segoe UI"/>
          <w:sz w:val="22"/>
          <w:szCs w:val="22"/>
        </w:rPr>
        <w:t>, spl</w:t>
      </w:r>
      <w:r w:rsidR="00325FE4" w:rsidRPr="00E14BD2">
        <w:rPr>
          <w:rFonts w:ascii="Segoe UI" w:hAnsi="Segoe UI" w:cs="Segoe UI"/>
          <w:sz w:val="22"/>
          <w:szCs w:val="22"/>
        </w:rPr>
        <w:t>atnost faktury bude 31. 12. 2020</w:t>
      </w:r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:rsidR="009B5DE2" w:rsidRPr="00E14BD2" w:rsidRDefault="009B5DE2" w:rsidP="009B5DE2">
      <w:pPr>
        <w:autoSpaceDE w:val="0"/>
        <w:autoSpaceDN w:val="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widowControl/>
        <w:numPr>
          <w:ilvl w:val="0"/>
          <w:numId w:val="11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Vstupenky dle čl. III., bodu 2., odst. 2. </w:t>
      </w:r>
      <w:r w:rsidR="00E14BD2" w:rsidRPr="00E14BD2">
        <w:rPr>
          <w:rFonts w:ascii="Segoe UI" w:hAnsi="Segoe UI" w:cs="Segoe UI"/>
          <w:sz w:val="22"/>
          <w:szCs w:val="22"/>
        </w:rPr>
        <w:t>2., písm. a) v celkové hodnotě 4</w:t>
      </w:r>
      <w:r w:rsidRPr="00E14BD2">
        <w:rPr>
          <w:rFonts w:ascii="Segoe UI" w:hAnsi="Segoe UI" w:cs="Segoe UI"/>
          <w:sz w:val="22"/>
          <w:szCs w:val="22"/>
        </w:rPr>
        <w:t>0 000 Kč musí CCRJM od</w:t>
      </w:r>
      <w:r w:rsidR="00325FE4" w:rsidRPr="00E14BD2">
        <w:rPr>
          <w:rFonts w:ascii="Segoe UI" w:hAnsi="Segoe UI" w:cs="Segoe UI"/>
          <w:sz w:val="22"/>
          <w:szCs w:val="22"/>
        </w:rPr>
        <w:t>ebrat nejpozději do 15. 12. 2020</w:t>
      </w:r>
      <w:r w:rsidRPr="00E14BD2">
        <w:rPr>
          <w:rFonts w:ascii="Segoe UI" w:hAnsi="Segoe UI" w:cs="Segoe UI"/>
          <w:sz w:val="22"/>
          <w:szCs w:val="22"/>
        </w:rPr>
        <w:t>. Fakturace za vstupenky bude probíhat postupně po každém odběru vstupenek. Sp</w:t>
      </w:r>
      <w:r w:rsidR="00325FE4" w:rsidRPr="00E14BD2">
        <w:rPr>
          <w:rFonts w:ascii="Segoe UI" w:hAnsi="Segoe UI" w:cs="Segoe UI"/>
          <w:sz w:val="22"/>
          <w:szCs w:val="22"/>
        </w:rPr>
        <w:t>latnost faktur bude 31. 12. 2020</w:t>
      </w:r>
      <w:r w:rsidRPr="00E14BD2">
        <w:rPr>
          <w:rFonts w:ascii="Segoe UI" w:hAnsi="Segoe UI" w:cs="Segoe UI"/>
          <w:sz w:val="22"/>
          <w:szCs w:val="22"/>
        </w:rPr>
        <w:t xml:space="preserve">. Pokud vstupenky </w:t>
      </w:r>
      <w:r w:rsidR="00325FE4" w:rsidRPr="00E14BD2">
        <w:rPr>
          <w:rFonts w:ascii="Segoe UI" w:hAnsi="Segoe UI" w:cs="Segoe UI"/>
          <w:sz w:val="22"/>
          <w:szCs w:val="22"/>
        </w:rPr>
        <w:t>nebudou vyčerpány do 15. 12. 2020</w:t>
      </w:r>
      <w:r w:rsidRPr="00E14BD2">
        <w:rPr>
          <w:rFonts w:ascii="Segoe UI" w:hAnsi="Segoe UI" w:cs="Segoe UI"/>
          <w:sz w:val="22"/>
          <w:szCs w:val="22"/>
        </w:rPr>
        <w:t xml:space="preserve">, vyhrazuje si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právo vyfakturovat a zaslat pro CCRJM zbylou část vstupenek podle vlastního výběru. </w:t>
      </w:r>
    </w:p>
    <w:p w:rsidR="009B5DE2" w:rsidRPr="00E14BD2" w:rsidRDefault="009B5DE2" w:rsidP="009B5DE2">
      <w:pPr>
        <w:numPr>
          <w:ilvl w:val="0"/>
          <w:numId w:val="11"/>
        </w:numPr>
        <w:suppressAutoHyphens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Vstupenky na premiéry dle čl. III., bodu 2., odst. 2. 2.</w:t>
      </w:r>
      <w:r w:rsidR="00325FE4" w:rsidRPr="00E14BD2">
        <w:rPr>
          <w:rFonts w:ascii="Segoe UI" w:hAnsi="Segoe UI" w:cs="Segoe UI"/>
          <w:sz w:val="22"/>
          <w:szCs w:val="22"/>
        </w:rPr>
        <w:t>, písm. b) v celkové hodnotě 7 8</w:t>
      </w:r>
      <w:r w:rsidRPr="00E14BD2">
        <w:rPr>
          <w:rFonts w:ascii="Segoe UI" w:hAnsi="Segoe UI" w:cs="Segoe UI"/>
          <w:sz w:val="22"/>
          <w:szCs w:val="22"/>
        </w:rPr>
        <w:t xml:space="preserve">00 budou účtovány ve dvou fakturách. Premiéry na 1. pololetí </w:t>
      </w:r>
      <w:r w:rsidR="00325FE4" w:rsidRPr="00E14BD2">
        <w:rPr>
          <w:rFonts w:ascii="Segoe UI" w:hAnsi="Segoe UI" w:cs="Segoe UI"/>
          <w:sz w:val="22"/>
          <w:szCs w:val="22"/>
        </w:rPr>
        <w:t>roku 2020</w:t>
      </w:r>
      <w:r w:rsidRPr="00E14BD2">
        <w:rPr>
          <w:rFonts w:ascii="Segoe UI" w:hAnsi="Segoe UI" w:cs="Segoe UI"/>
          <w:sz w:val="22"/>
          <w:szCs w:val="22"/>
        </w:rPr>
        <w:t xml:space="preserve"> bude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účtovat do 2</w:t>
      </w:r>
      <w:r w:rsidR="00325FE4" w:rsidRPr="00E14BD2">
        <w:rPr>
          <w:rFonts w:ascii="Segoe UI" w:hAnsi="Segoe UI" w:cs="Segoe UI"/>
          <w:sz w:val="22"/>
          <w:szCs w:val="22"/>
        </w:rPr>
        <w:t>0. 1. 2020</w:t>
      </w:r>
      <w:r w:rsidRPr="00E14BD2">
        <w:rPr>
          <w:rFonts w:ascii="Segoe UI" w:hAnsi="Segoe UI" w:cs="Segoe UI"/>
          <w:sz w:val="22"/>
          <w:szCs w:val="22"/>
        </w:rPr>
        <w:t>. Pr</w:t>
      </w:r>
      <w:r w:rsidR="00325FE4" w:rsidRPr="00E14BD2">
        <w:rPr>
          <w:rFonts w:ascii="Segoe UI" w:hAnsi="Segoe UI" w:cs="Segoe UI"/>
          <w:sz w:val="22"/>
          <w:szCs w:val="22"/>
        </w:rPr>
        <w:t xml:space="preserve">emiéry na 2. pololetí roku 2020 bude </w:t>
      </w:r>
      <w:proofErr w:type="spellStart"/>
      <w:r w:rsidR="00325FE4"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="00325FE4" w:rsidRPr="00E14BD2">
        <w:rPr>
          <w:rFonts w:ascii="Segoe UI" w:hAnsi="Segoe UI" w:cs="Segoe UI"/>
          <w:sz w:val="22"/>
          <w:szCs w:val="22"/>
        </w:rPr>
        <w:t xml:space="preserve"> účtovat do 10. 9. 2020</w:t>
      </w:r>
      <w:r w:rsidRPr="00E14BD2">
        <w:rPr>
          <w:rFonts w:ascii="Segoe UI" w:hAnsi="Segoe UI" w:cs="Segoe UI"/>
          <w:sz w:val="22"/>
          <w:szCs w:val="22"/>
        </w:rPr>
        <w:t>. Splatnost</w:t>
      </w:r>
      <w:r w:rsidR="00325FE4" w:rsidRPr="00E14BD2">
        <w:rPr>
          <w:rFonts w:ascii="Segoe UI" w:hAnsi="Segoe UI" w:cs="Segoe UI"/>
          <w:sz w:val="22"/>
          <w:szCs w:val="22"/>
        </w:rPr>
        <w:t xml:space="preserve"> těchto faktur bude 31. 12. 2020</w:t>
      </w:r>
      <w:r w:rsidRPr="00E14BD2">
        <w:rPr>
          <w:rFonts w:ascii="Segoe UI" w:hAnsi="Segoe UI" w:cs="Segoe UI"/>
          <w:sz w:val="22"/>
          <w:szCs w:val="22"/>
        </w:rPr>
        <w:t>.</w:t>
      </w:r>
    </w:p>
    <w:p w:rsidR="009B5DE2" w:rsidRPr="00E14BD2" w:rsidRDefault="009B5DE2" w:rsidP="009B5DE2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Faktury budou mít veškeré náležitosti daňového dokladu dle zákona č. 235/2004 </w:t>
      </w:r>
      <w:r w:rsidRPr="00E14BD2">
        <w:rPr>
          <w:rFonts w:ascii="Segoe UI" w:hAnsi="Segoe UI" w:cs="Segoe UI"/>
          <w:sz w:val="22"/>
          <w:szCs w:val="22"/>
        </w:rPr>
        <w:br/>
        <w:t>Sb. o dani z přidané hodnoty. Datum uskutečnění zdanitelného plnění bude datum vystavení faktur. Obě smluvní strany souhlasí se vzájemný</w:t>
      </w:r>
      <w:r w:rsidR="00325FE4" w:rsidRPr="00E14BD2">
        <w:rPr>
          <w:rFonts w:ascii="Segoe UI" w:hAnsi="Segoe UI" w:cs="Segoe UI"/>
          <w:sz w:val="22"/>
          <w:szCs w:val="22"/>
        </w:rPr>
        <w:t>m zápočtem faktur k 31. 12. 2020</w:t>
      </w:r>
      <w:r w:rsidRPr="00E14BD2">
        <w:rPr>
          <w:rFonts w:ascii="Segoe UI" w:hAnsi="Segoe UI" w:cs="Segoe UI"/>
          <w:sz w:val="22"/>
          <w:szCs w:val="22"/>
        </w:rPr>
        <w:t>.</w:t>
      </w:r>
    </w:p>
    <w:p w:rsidR="009B5DE2" w:rsidRPr="00E14BD2" w:rsidRDefault="009B5DE2" w:rsidP="009B5DE2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rPr>
          <w:rFonts w:ascii="Segoe UI" w:hAnsi="Segoe UI" w:cs="Segoe UI"/>
          <w:color w:val="FF0000"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Závěrečná ustanovení</w:t>
      </w:r>
    </w:p>
    <w:p w:rsidR="009B5DE2" w:rsidRPr="00E14BD2" w:rsidRDefault="009B5DE2" w:rsidP="009B5DE2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Dohoda se uzavírá na </w:t>
      </w:r>
      <w:r w:rsidRPr="00E14BD2">
        <w:rPr>
          <w:rFonts w:ascii="Segoe UI" w:hAnsi="Segoe UI" w:cs="Segoe UI"/>
          <w:b/>
          <w:sz w:val="22"/>
          <w:szCs w:val="22"/>
        </w:rPr>
        <w:t>dobu určitou do 31. 12. 20</w:t>
      </w:r>
      <w:r w:rsidR="00325FE4" w:rsidRPr="00E14BD2">
        <w:rPr>
          <w:rFonts w:ascii="Segoe UI" w:hAnsi="Segoe UI" w:cs="Segoe UI"/>
          <w:b/>
          <w:sz w:val="22"/>
          <w:szCs w:val="22"/>
        </w:rPr>
        <w:t>20</w:t>
      </w:r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:rsidR="009B5DE2" w:rsidRPr="00E14BD2" w:rsidRDefault="009B5DE2" w:rsidP="009B5DE2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Dohodu je možno měnit či doplňovat jen písemně.</w:t>
      </w:r>
    </w:p>
    <w:p w:rsidR="009B5DE2" w:rsidRPr="00E14BD2" w:rsidRDefault="009B5DE2" w:rsidP="009B5DE2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Dohoda se vyhotovuje ve dvou stejnopisech, z nichž po jednom obdrží každá smluvní strana.</w:t>
      </w:r>
    </w:p>
    <w:p w:rsidR="009B5DE2" w:rsidRPr="00E14BD2" w:rsidRDefault="009B5DE2" w:rsidP="009B5DE2">
      <w:pPr>
        <w:pStyle w:val="Zkladntextodsazen2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lastRenderedPageBreak/>
        <w:t xml:space="preserve">CCRJM bere na vědomí, že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:rsidR="009B5DE2" w:rsidRPr="00E14BD2" w:rsidRDefault="009B5DE2" w:rsidP="009B5DE2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Tato dohoda nabývá platnosti dnem podpisu smluvních stran. </w:t>
      </w:r>
      <w:r w:rsidRPr="00E14BD2">
        <w:rPr>
          <w:rFonts w:ascii="Segoe UI" w:hAnsi="Segoe UI" w:cs="Segoe UI"/>
          <w:sz w:val="22"/>
          <w:szCs w:val="22"/>
        </w:rPr>
        <w:br/>
        <w:t>V pochybnostech se má za to, že rozhodující je datum podpisu smluvní strany, která dohodu podepsala později.</w:t>
      </w:r>
    </w:p>
    <w:p w:rsidR="009B5DE2" w:rsidRPr="00E14BD2" w:rsidRDefault="009B5DE2" w:rsidP="009B5DE2">
      <w:pPr>
        <w:pStyle w:val="Zkladntextodsazen2"/>
        <w:numPr>
          <w:ilvl w:val="0"/>
          <w:numId w:val="12"/>
        </w:numPr>
        <w:suppressAutoHyphens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9B5DE2" w:rsidRPr="00E14BD2" w:rsidRDefault="009B5DE2" w:rsidP="009B5DE2">
      <w:pPr>
        <w:pStyle w:val="Zkladntext"/>
        <w:widowControl/>
        <w:spacing w:before="60" w:after="60"/>
        <w:ind w:left="360"/>
        <w:jc w:val="both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spacing w:before="60" w:after="6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spacing w:before="60" w:after="6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V Brně dne</w:t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  <w:t xml:space="preserve">      V Brně dne</w:t>
      </w: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  <w:t xml:space="preserve"> </w:t>
      </w: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9B5DE2" w:rsidRPr="00E14BD2" w:rsidRDefault="009B5DE2" w:rsidP="009B5DE2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B5DE2" w:rsidRPr="00E14BD2" w:rsidRDefault="009B5DE2" w:rsidP="009B5DE2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ook w:val="00A0"/>
      </w:tblPr>
      <w:tblGrid>
        <w:gridCol w:w="4595"/>
        <w:gridCol w:w="4595"/>
      </w:tblGrid>
      <w:tr w:rsidR="009B5DE2" w:rsidTr="001718BE">
        <w:tc>
          <w:tcPr>
            <w:tcW w:w="4595" w:type="dxa"/>
          </w:tcPr>
          <w:p w:rsidR="009B5DE2" w:rsidRPr="00E14BD2" w:rsidRDefault="009B5DE2" w:rsidP="001718BE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9B5DE2" w:rsidRPr="00E14BD2" w:rsidRDefault="009B5DE2" w:rsidP="001718BE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9B5DE2" w:rsidRPr="00E14BD2" w:rsidRDefault="009B5DE2" w:rsidP="001718BE">
            <w:pPr>
              <w:pStyle w:val="Zkladntext"/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>……………………………………….</w:t>
            </w:r>
          </w:p>
          <w:p w:rsidR="009B5DE2" w:rsidRPr="00E14BD2" w:rsidRDefault="009B5DE2" w:rsidP="001718BE">
            <w:pPr>
              <w:pStyle w:val="Zkladntext"/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MgA. Martin Glaser</w:t>
            </w:r>
          </w:p>
        </w:tc>
        <w:tc>
          <w:tcPr>
            <w:tcW w:w="4595" w:type="dxa"/>
          </w:tcPr>
          <w:p w:rsidR="009B5DE2" w:rsidRPr="00E14BD2" w:rsidRDefault="009B5DE2" w:rsidP="001718BE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9B5DE2" w:rsidRPr="00E14BD2" w:rsidRDefault="009B5DE2" w:rsidP="001718BE">
            <w:pPr>
              <w:rPr>
                <w:rFonts w:ascii="Segoe UI" w:hAnsi="Segoe UI" w:cs="Segoe UI"/>
                <w:szCs w:val="22"/>
              </w:rPr>
            </w:pPr>
          </w:p>
          <w:p w:rsidR="009B5DE2" w:rsidRPr="00E14BD2" w:rsidRDefault="009B5DE2" w:rsidP="001718BE">
            <w:pPr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        …………………………………………</w:t>
            </w:r>
          </w:p>
          <w:p w:rsidR="009B5DE2" w:rsidRDefault="009B5DE2" w:rsidP="001718BE">
            <w:pPr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             Ing. Pavla Pelánová</w:t>
            </w:r>
          </w:p>
        </w:tc>
      </w:tr>
    </w:tbl>
    <w:p w:rsidR="009B5DE2" w:rsidRDefault="009B5DE2" w:rsidP="009B5DE2">
      <w:pPr>
        <w:rPr>
          <w:rFonts w:ascii="Segoe UI" w:hAnsi="Segoe UI" w:cs="Segoe UI"/>
          <w:sz w:val="22"/>
          <w:szCs w:val="22"/>
        </w:rPr>
      </w:pPr>
    </w:p>
    <w:p w:rsidR="009B5DE2" w:rsidRDefault="009B5DE2" w:rsidP="009B5DE2">
      <w:pPr>
        <w:rPr>
          <w:rFonts w:ascii="Segoe UI" w:hAnsi="Segoe UI" w:cs="Segoe UI"/>
          <w:sz w:val="22"/>
          <w:szCs w:val="22"/>
        </w:rPr>
      </w:pPr>
    </w:p>
    <w:p w:rsidR="009B5DE2" w:rsidRDefault="009B5DE2" w:rsidP="009B5DE2">
      <w:pPr>
        <w:rPr>
          <w:rFonts w:ascii="Segoe UI" w:hAnsi="Segoe UI" w:cs="Segoe UI"/>
          <w:sz w:val="22"/>
          <w:szCs w:val="22"/>
        </w:rPr>
      </w:pPr>
    </w:p>
    <w:p w:rsidR="009B5DE2" w:rsidRDefault="009B5DE2" w:rsidP="009B5DE2">
      <w:pPr>
        <w:rPr>
          <w:rFonts w:ascii="Segoe UI" w:hAnsi="Segoe UI" w:cs="Segoe UI"/>
          <w:sz w:val="22"/>
          <w:szCs w:val="22"/>
        </w:rPr>
      </w:pPr>
    </w:p>
    <w:p w:rsidR="009B5DE2" w:rsidRDefault="009B5DE2" w:rsidP="009B5DE2"/>
    <w:p w:rsidR="009B5DE2" w:rsidRDefault="009B5DE2" w:rsidP="009B5DE2"/>
    <w:p w:rsidR="009B5DE2" w:rsidRDefault="009B5DE2" w:rsidP="009B5DE2"/>
    <w:p w:rsidR="001558D6" w:rsidRDefault="001558D6"/>
    <w:sectPr w:rsidR="001558D6" w:rsidSect="00D0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007A9B"/>
    <w:multiLevelType w:val="hybridMultilevel"/>
    <w:tmpl w:val="EC40078E"/>
    <w:lvl w:ilvl="0" w:tplc="436E2446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E5CA6"/>
    <w:multiLevelType w:val="multilevel"/>
    <w:tmpl w:val="4BC64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5A2109F"/>
    <w:multiLevelType w:val="hybridMultilevel"/>
    <w:tmpl w:val="F7E81766"/>
    <w:lvl w:ilvl="0" w:tplc="534033C2">
      <w:start w:val="3"/>
      <w:numFmt w:val="upperRoman"/>
      <w:lvlText w:val="%1."/>
      <w:lvlJc w:val="left"/>
      <w:pPr>
        <w:ind w:left="25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E107F"/>
    <w:multiLevelType w:val="hybridMultilevel"/>
    <w:tmpl w:val="FFBC6D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E66BB"/>
    <w:multiLevelType w:val="hybridMultilevel"/>
    <w:tmpl w:val="9E6C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920F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8">
    <w:nsid w:val="3CA543D0"/>
    <w:multiLevelType w:val="hybridMultilevel"/>
    <w:tmpl w:val="AC8E3F36"/>
    <w:lvl w:ilvl="0" w:tplc="89227812">
      <w:numFmt w:val="bullet"/>
      <w:lvlText w:val="-"/>
      <w:lvlJc w:val="left"/>
      <w:pPr>
        <w:ind w:left="1095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943DE"/>
    <w:multiLevelType w:val="hybridMultilevel"/>
    <w:tmpl w:val="989AEE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945D80"/>
    <w:multiLevelType w:val="multilevel"/>
    <w:tmpl w:val="56EAC5C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8D4A5F"/>
    <w:multiLevelType w:val="multilevel"/>
    <w:tmpl w:val="97BC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DE2"/>
    <w:rsid w:val="001558D6"/>
    <w:rsid w:val="002A16E2"/>
    <w:rsid w:val="00325FE4"/>
    <w:rsid w:val="00330F2A"/>
    <w:rsid w:val="0036433F"/>
    <w:rsid w:val="007141D8"/>
    <w:rsid w:val="007D4503"/>
    <w:rsid w:val="009B5DE2"/>
    <w:rsid w:val="00E14BD2"/>
    <w:rsid w:val="00E7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D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5DE2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9B5DE2"/>
    <w:pPr>
      <w:spacing w:before="100" w:beforeAutospacing="1" w:after="100" w:afterAutospacing="1"/>
    </w:pPr>
    <w:rPr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9B5D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B5DE2"/>
    <w:pPr>
      <w:widowControl w:val="0"/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5D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5D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5D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B5D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B5D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B5D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6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6E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45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cova@ccrj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plov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brno.cz/" TargetMode="External"/><Relationship Id="rId5" Type="http://schemas.openxmlformats.org/officeDocument/2006/relationships/hyperlink" Target="http://www.moraviaconventio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klimplova</cp:lastModifiedBy>
  <cp:revision>6</cp:revision>
  <cp:lastPrinted>2019-12-03T10:19:00Z</cp:lastPrinted>
  <dcterms:created xsi:type="dcterms:W3CDTF">2019-12-03T10:27:00Z</dcterms:created>
  <dcterms:modified xsi:type="dcterms:W3CDTF">2019-12-03T10:47:00Z</dcterms:modified>
</cp:coreProperties>
</file>