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06481638"/>
    <w:bookmarkStart w:id="1" w:name="_Toc510697646"/>
    <w:bookmarkStart w:id="2" w:name="_Toc510728811"/>
    <w:bookmarkStart w:id="3" w:name="_Toc510728904"/>
    <w:bookmarkStart w:id="4" w:name="_Toc511033916"/>
    <w:bookmarkStart w:id="5" w:name="_Toc511034007"/>
    <w:bookmarkStart w:id="6" w:name="_Toc511034098"/>
    <w:bookmarkStart w:id="7" w:name="_Toc511125990"/>
    <w:bookmarkStart w:id="8" w:name="_Toc511679779"/>
    <w:p w:rsidR="00F833AF" w:rsidRPr="00AB0A8E" w:rsidRDefault="00F833AF" w:rsidP="00F833AF">
      <w:pPr>
        <w:pStyle w:val="Zkladntext"/>
        <w:spacing w:line="276" w:lineRule="auto"/>
        <w:jc w:val="right"/>
        <w:rPr>
          <w:rFonts w:ascii="Garamond" w:hAnsi="Garamond"/>
          <w:bCs/>
          <w:sz w:val="24"/>
        </w:rPr>
      </w:pPr>
      <w:r w:rsidRPr="00AB0A8E">
        <w:rPr>
          <w:rFonts w:ascii="Garamond" w:hAnsi="Garamond"/>
          <w:bCs/>
          <w:sz w:val="24"/>
        </w:rPr>
        <w:fldChar w:fldCharType="begin"/>
      </w:r>
      <w:r w:rsidRPr="00AB0A8E">
        <w:rPr>
          <w:rFonts w:ascii="Garamond" w:hAnsi="Garamond"/>
          <w:bCs/>
          <w:sz w:val="24"/>
        </w:rPr>
        <w:instrText xml:space="preserve"> MERGEFIELD "mCjP" </w:instrText>
      </w:r>
      <w:r w:rsidRPr="00AB0A8E">
        <w:rPr>
          <w:rFonts w:ascii="Garamond" w:hAnsi="Garamond"/>
          <w:bCs/>
          <w:sz w:val="24"/>
        </w:rPr>
        <w:fldChar w:fldCharType="separate"/>
      </w:r>
      <w:r w:rsidRPr="00AB0A8E">
        <w:rPr>
          <w:rFonts w:ascii="Garamond" w:hAnsi="Garamond"/>
          <w:bCs/>
          <w:noProof/>
          <w:sz w:val="24"/>
        </w:rPr>
        <w:t>MSP-15/2019-OI-SML/8</w:t>
      </w:r>
      <w:r w:rsidRPr="00AB0A8E">
        <w:rPr>
          <w:rFonts w:ascii="Garamond" w:hAnsi="Garamond"/>
          <w:bCs/>
          <w:sz w:val="24"/>
        </w:rPr>
        <w:fldChar w:fldCharType="end"/>
      </w:r>
    </w:p>
    <w:p w:rsidR="00F833AF" w:rsidRPr="00AB0A8E" w:rsidRDefault="00F833AF" w:rsidP="00F833AF">
      <w:pPr>
        <w:pStyle w:val="Zkladntext"/>
        <w:spacing w:line="276" w:lineRule="auto"/>
        <w:jc w:val="right"/>
        <w:rPr>
          <w:rFonts w:ascii="Garamond" w:hAnsi="Garamond"/>
          <w:b/>
          <w:sz w:val="44"/>
          <w:szCs w:val="36"/>
        </w:rPr>
      </w:pPr>
    </w:p>
    <w:p w:rsidR="00102800" w:rsidRPr="00102800" w:rsidRDefault="00102800" w:rsidP="0039532C">
      <w:pPr>
        <w:pStyle w:val="Zkladntext"/>
        <w:spacing w:after="0" w:line="276" w:lineRule="auto"/>
        <w:jc w:val="center"/>
        <w:rPr>
          <w:rFonts w:ascii="Garamond" w:hAnsi="Garamond"/>
          <w:b/>
          <w:sz w:val="36"/>
          <w:szCs w:val="36"/>
        </w:rPr>
      </w:pPr>
      <w:r w:rsidRPr="00102800">
        <w:rPr>
          <w:rFonts w:ascii="Garamond" w:hAnsi="Garamond"/>
          <w:b/>
          <w:sz w:val="36"/>
          <w:szCs w:val="36"/>
        </w:rPr>
        <w:t>DODATEK č.</w:t>
      </w:r>
      <w:r w:rsidR="00886C76">
        <w:rPr>
          <w:rFonts w:ascii="Garamond" w:hAnsi="Garamond"/>
          <w:b/>
          <w:sz w:val="36"/>
          <w:szCs w:val="36"/>
        </w:rPr>
        <w:t xml:space="preserve"> </w:t>
      </w:r>
      <w:r w:rsidRPr="00102800">
        <w:rPr>
          <w:rFonts w:ascii="Garamond" w:hAnsi="Garamond"/>
          <w:b/>
          <w:sz w:val="36"/>
          <w:szCs w:val="36"/>
        </w:rPr>
        <w:t>1</w:t>
      </w:r>
    </w:p>
    <w:p w:rsidR="00102800" w:rsidRPr="00102800" w:rsidRDefault="00102800" w:rsidP="00102800">
      <w:pPr>
        <w:pStyle w:val="Zkladntext"/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 w:rsidRPr="00102800">
        <w:rPr>
          <w:rFonts w:ascii="Garamond" w:hAnsi="Garamond"/>
          <w:b/>
          <w:sz w:val="36"/>
          <w:szCs w:val="36"/>
        </w:rPr>
        <w:t>k </w:t>
      </w:r>
      <w:r w:rsidR="00721749">
        <w:rPr>
          <w:rFonts w:ascii="Garamond" w:hAnsi="Garamond"/>
          <w:b/>
          <w:sz w:val="36"/>
          <w:szCs w:val="36"/>
        </w:rPr>
        <w:t>R</w:t>
      </w:r>
      <w:r w:rsidRPr="00102800">
        <w:rPr>
          <w:rFonts w:ascii="Garamond" w:hAnsi="Garamond"/>
          <w:b/>
          <w:sz w:val="36"/>
          <w:szCs w:val="36"/>
        </w:rPr>
        <w:t>ámcové dohodě o poskytování plnění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02800" w:rsidRPr="00F833AF" w:rsidRDefault="00102800" w:rsidP="00102800">
      <w:pPr>
        <w:pStyle w:val="Zkladntext"/>
        <w:spacing w:line="276" w:lineRule="auto"/>
        <w:jc w:val="center"/>
        <w:rPr>
          <w:rFonts w:ascii="Garamond" w:hAnsi="Garamond"/>
          <w:b/>
          <w:sz w:val="24"/>
          <w:szCs w:val="23"/>
        </w:rPr>
      </w:pPr>
      <w:r w:rsidRPr="00F833AF">
        <w:rPr>
          <w:rFonts w:ascii="Garamond" w:hAnsi="Garamond"/>
          <w:b/>
          <w:sz w:val="24"/>
          <w:szCs w:val="23"/>
        </w:rPr>
        <w:t>č. 40/201</w:t>
      </w:r>
      <w:r w:rsidR="00721749" w:rsidRPr="00F833AF">
        <w:rPr>
          <w:rFonts w:ascii="Garamond" w:hAnsi="Garamond"/>
          <w:b/>
          <w:sz w:val="24"/>
          <w:szCs w:val="23"/>
        </w:rPr>
        <w:t>9</w:t>
      </w:r>
      <w:r w:rsidRPr="00F833AF">
        <w:rPr>
          <w:rFonts w:ascii="Garamond" w:hAnsi="Garamond"/>
          <w:b/>
          <w:sz w:val="24"/>
          <w:szCs w:val="23"/>
        </w:rPr>
        <w:t>-MSP-CES</w:t>
      </w:r>
    </w:p>
    <w:p w:rsidR="00102800" w:rsidRPr="00F833AF" w:rsidRDefault="00102800" w:rsidP="00102800">
      <w:pPr>
        <w:pStyle w:val="Zkladntext"/>
        <w:spacing w:line="276" w:lineRule="auto"/>
        <w:jc w:val="center"/>
        <w:rPr>
          <w:rFonts w:ascii="Garamond" w:hAnsi="Garamond"/>
          <w:b/>
          <w:sz w:val="24"/>
          <w:szCs w:val="23"/>
        </w:rPr>
      </w:pPr>
      <w:r w:rsidRPr="00F833AF">
        <w:rPr>
          <w:rFonts w:ascii="Garamond" w:hAnsi="Garamond"/>
          <w:b/>
          <w:sz w:val="24"/>
          <w:szCs w:val="23"/>
        </w:rPr>
        <w:t>č. 19AMSMLZ-133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b/>
          <w:sz w:val="24"/>
          <w:szCs w:val="23"/>
        </w:rPr>
      </w:pPr>
      <w:r w:rsidRPr="00F833AF">
        <w:rPr>
          <w:rFonts w:ascii="Garamond" w:hAnsi="Garamond"/>
          <w:b/>
          <w:sz w:val="24"/>
          <w:szCs w:val="23"/>
        </w:rPr>
        <w:t xml:space="preserve">Smluvní strany: 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b/>
          <w:sz w:val="24"/>
          <w:szCs w:val="23"/>
        </w:rPr>
      </w:pPr>
      <w:r w:rsidRPr="00F833AF">
        <w:rPr>
          <w:rFonts w:ascii="Garamond" w:hAnsi="Garamond"/>
          <w:b/>
          <w:sz w:val="24"/>
          <w:szCs w:val="23"/>
        </w:rPr>
        <w:t>Česká republika - Ministerstvo spravedlnosti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se sídlem: Vyšehradská 427/16, 128 00 Praha 2,</w:t>
      </w:r>
    </w:p>
    <w:p w:rsidR="00102800" w:rsidRPr="00F833AF" w:rsidRDefault="00A12E6E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IČO:</w:t>
      </w:r>
      <w:r w:rsidR="00886C76" w:rsidRPr="00F833AF">
        <w:rPr>
          <w:rFonts w:ascii="Garamond" w:hAnsi="Garamond"/>
          <w:sz w:val="24"/>
          <w:szCs w:val="23"/>
        </w:rPr>
        <w:t xml:space="preserve"> </w:t>
      </w:r>
      <w:r w:rsidRPr="00F833AF">
        <w:rPr>
          <w:rFonts w:ascii="Garamond" w:hAnsi="Garamond"/>
          <w:sz w:val="24"/>
          <w:szCs w:val="23"/>
        </w:rPr>
        <w:t>00025429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zastoupena </w:t>
      </w:r>
      <w:r w:rsidR="00EC0F3E" w:rsidRPr="00F833AF">
        <w:rPr>
          <w:rFonts w:ascii="Garamond" w:hAnsi="Garamond"/>
          <w:sz w:val="24"/>
          <w:szCs w:val="23"/>
        </w:rPr>
        <w:t>Ing. Zbyňkem Spoustou, náměstkem pro řízení sekce provozní a právní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bankovní spojení: </w:t>
      </w:r>
      <w:r w:rsidR="001A71AB" w:rsidRPr="001A71AB">
        <w:rPr>
          <w:rFonts w:ascii="Garamond" w:hAnsi="Garamond"/>
          <w:sz w:val="24"/>
          <w:szCs w:val="23"/>
          <w:highlight w:val="black"/>
        </w:rPr>
        <w:t>*******************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číslo účtu: </w:t>
      </w:r>
      <w:r w:rsidR="001A71AB" w:rsidRPr="001A71AB">
        <w:rPr>
          <w:rFonts w:ascii="Garamond" w:hAnsi="Garamond"/>
          <w:sz w:val="24"/>
          <w:szCs w:val="23"/>
          <w:highlight w:val="black"/>
        </w:rPr>
        <w:t>************</w:t>
      </w:r>
    </w:p>
    <w:p w:rsidR="00102800" w:rsidRPr="00F833AF" w:rsidRDefault="00886C76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(dále jen </w:t>
      </w:r>
      <w:r w:rsidR="00102800" w:rsidRPr="00F833AF">
        <w:rPr>
          <w:rFonts w:ascii="Garamond" w:hAnsi="Garamond"/>
          <w:sz w:val="24"/>
          <w:szCs w:val="23"/>
        </w:rPr>
        <w:t>„</w:t>
      </w:r>
      <w:r w:rsidR="00102800" w:rsidRPr="00F833AF">
        <w:rPr>
          <w:rFonts w:ascii="Garamond" w:hAnsi="Garamond"/>
          <w:b/>
          <w:sz w:val="24"/>
          <w:szCs w:val="23"/>
        </w:rPr>
        <w:t>objednatel</w:t>
      </w:r>
      <w:r w:rsidR="00102800" w:rsidRPr="00F833AF">
        <w:rPr>
          <w:rFonts w:ascii="Garamond" w:hAnsi="Garamond"/>
          <w:sz w:val="24"/>
          <w:szCs w:val="23"/>
        </w:rPr>
        <w:t>“)</w:t>
      </w:r>
    </w:p>
    <w:p w:rsidR="00102800" w:rsidRPr="00F833AF" w:rsidRDefault="00886C76" w:rsidP="00F833AF">
      <w:pPr>
        <w:pStyle w:val="Zkladntext"/>
        <w:spacing w:before="240" w:after="240"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a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b/>
          <w:sz w:val="24"/>
          <w:szCs w:val="23"/>
        </w:rPr>
      </w:pPr>
      <w:r w:rsidRPr="00F833AF">
        <w:rPr>
          <w:rFonts w:ascii="Garamond" w:hAnsi="Garamond"/>
          <w:b/>
          <w:sz w:val="24"/>
          <w:szCs w:val="23"/>
        </w:rPr>
        <w:t>AV MEDIA, a.s.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zapsaná v Obchodním rejstříku, vedeném soudem v Praze oddíl B, vložka 10120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se sídlem: Pražská 1335/63, Hostivař, 102 00 Praha 10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IČO: 48108375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DIČ: CZ 48108375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Zastoupená: Ing. Davidem </w:t>
      </w:r>
      <w:proofErr w:type="spellStart"/>
      <w:r w:rsidRPr="00F833AF">
        <w:rPr>
          <w:rFonts w:ascii="Garamond" w:hAnsi="Garamond"/>
          <w:sz w:val="24"/>
          <w:szCs w:val="23"/>
        </w:rPr>
        <w:t>Leschem</w:t>
      </w:r>
      <w:proofErr w:type="spellEnd"/>
      <w:r w:rsidRPr="00F833AF">
        <w:rPr>
          <w:rFonts w:ascii="Garamond" w:hAnsi="Garamond"/>
          <w:sz w:val="24"/>
          <w:szCs w:val="23"/>
        </w:rPr>
        <w:t>, předsedou představenstva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bankovní spojení: </w:t>
      </w:r>
      <w:r w:rsidR="001A71AB" w:rsidRPr="001A71AB">
        <w:rPr>
          <w:rFonts w:ascii="Garamond" w:hAnsi="Garamond"/>
          <w:sz w:val="24"/>
          <w:szCs w:val="23"/>
          <w:highlight w:val="black"/>
        </w:rPr>
        <w:t>**********************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číslo účtu: </w:t>
      </w:r>
      <w:bookmarkStart w:id="9" w:name="_GoBack"/>
      <w:bookmarkEnd w:id="9"/>
      <w:r w:rsidR="001A71AB" w:rsidRPr="001A71AB">
        <w:rPr>
          <w:rFonts w:ascii="Garamond" w:hAnsi="Garamond"/>
          <w:sz w:val="24"/>
          <w:szCs w:val="23"/>
          <w:highlight w:val="black"/>
        </w:rPr>
        <w:t>**************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(</w:t>
      </w:r>
      <w:r w:rsidR="00886C76" w:rsidRPr="00F833AF">
        <w:rPr>
          <w:rFonts w:ascii="Garamond" w:hAnsi="Garamond"/>
          <w:sz w:val="24"/>
          <w:szCs w:val="23"/>
        </w:rPr>
        <w:t>dále jen</w:t>
      </w:r>
      <w:r w:rsidRPr="00F833AF">
        <w:rPr>
          <w:rFonts w:ascii="Garamond" w:hAnsi="Garamond"/>
          <w:sz w:val="24"/>
          <w:szCs w:val="23"/>
        </w:rPr>
        <w:t xml:space="preserve"> „</w:t>
      </w:r>
      <w:r w:rsidRPr="00F833AF">
        <w:rPr>
          <w:rFonts w:ascii="Garamond" w:hAnsi="Garamond"/>
          <w:b/>
          <w:sz w:val="24"/>
          <w:szCs w:val="23"/>
        </w:rPr>
        <w:t>dodavatel</w:t>
      </w:r>
      <w:r w:rsidRPr="00F833AF">
        <w:rPr>
          <w:rFonts w:ascii="Garamond" w:hAnsi="Garamond"/>
          <w:sz w:val="24"/>
          <w:szCs w:val="23"/>
        </w:rPr>
        <w:t>“)</w:t>
      </w:r>
    </w:p>
    <w:p w:rsidR="00102800" w:rsidRPr="00F833AF" w:rsidRDefault="00102800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(společně „</w:t>
      </w:r>
      <w:r w:rsidR="00C47833" w:rsidRPr="00F833AF">
        <w:rPr>
          <w:rFonts w:ascii="Garamond" w:hAnsi="Garamond"/>
          <w:b/>
          <w:sz w:val="24"/>
          <w:szCs w:val="23"/>
        </w:rPr>
        <w:t>smluvní</w:t>
      </w:r>
      <w:r w:rsidR="00C47833" w:rsidRPr="00F833AF">
        <w:rPr>
          <w:rFonts w:ascii="Garamond" w:hAnsi="Garamond"/>
          <w:sz w:val="24"/>
          <w:szCs w:val="23"/>
        </w:rPr>
        <w:t xml:space="preserve"> </w:t>
      </w:r>
      <w:r w:rsidRPr="00F833AF">
        <w:rPr>
          <w:rFonts w:ascii="Garamond" w:hAnsi="Garamond"/>
          <w:b/>
          <w:sz w:val="24"/>
          <w:szCs w:val="23"/>
        </w:rPr>
        <w:t>strany</w:t>
      </w:r>
      <w:r w:rsidRPr="00F833AF">
        <w:rPr>
          <w:rFonts w:ascii="Garamond" w:hAnsi="Garamond"/>
          <w:sz w:val="24"/>
          <w:szCs w:val="23"/>
        </w:rPr>
        <w:t>“)</w:t>
      </w:r>
    </w:p>
    <w:p w:rsidR="00943AC2" w:rsidRPr="00F833AF" w:rsidRDefault="00943AC2" w:rsidP="0039532C">
      <w:pPr>
        <w:pStyle w:val="Nadpis1"/>
        <w:numPr>
          <w:ilvl w:val="0"/>
          <w:numId w:val="0"/>
        </w:numPr>
        <w:spacing w:before="360" w:after="240"/>
        <w:ind w:left="567" w:hanging="567"/>
        <w:jc w:val="center"/>
        <w:rPr>
          <w:rFonts w:cs="Times New Roman"/>
          <w:sz w:val="24"/>
          <w:szCs w:val="23"/>
        </w:rPr>
      </w:pPr>
      <w:bookmarkStart w:id="10" w:name="_Toc519864540"/>
      <w:r w:rsidRPr="00F833AF">
        <w:rPr>
          <w:rFonts w:cs="Times New Roman"/>
          <w:sz w:val="24"/>
          <w:szCs w:val="23"/>
        </w:rPr>
        <w:t>Preambule</w:t>
      </w:r>
      <w:bookmarkEnd w:id="10"/>
    </w:p>
    <w:p w:rsidR="00102800" w:rsidRPr="00F833AF" w:rsidRDefault="00943AC2" w:rsidP="00102800">
      <w:pPr>
        <w:pStyle w:val="Zkladntext"/>
        <w:spacing w:line="276" w:lineRule="auto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Smluvní strany uzavřely dne 7. května 2019 Rámcovou dohodu o poskytování plnění č. MSP-40/2019-MSP-CES (dále jen „</w:t>
      </w:r>
      <w:r w:rsidRPr="00F833AF">
        <w:rPr>
          <w:rFonts w:ascii="Garamond" w:hAnsi="Garamond"/>
          <w:b/>
          <w:sz w:val="24"/>
          <w:szCs w:val="23"/>
        </w:rPr>
        <w:t>Rámcová dohoda</w:t>
      </w:r>
      <w:r w:rsidRPr="00F833AF">
        <w:rPr>
          <w:rFonts w:ascii="Garamond" w:hAnsi="Garamond"/>
          <w:sz w:val="24"/>
          <w:szCs w:val="23"/>
        </w:rPr>
        <w:t>“). V</w:t>
      </w:r>
      <w:r w:rsidR="00102800" w:rsidRPr="00F833AF">
        <w:rPr>
          <w:rFonts w:ascii="Garamond" w:hAnsi="Garamond"/>
          <w:sz w:val="24"/>
          <w:szCs w:val="23"/>
        </w:rPr>
        <w:t xml:space="preserve">zhledem k tomu, že </w:t>
      </w:r>
      <w:r w:rsidR="00A12E6E" w:rsidRPr="00F833AF">
        <w:rPr>
          <w:rFonts w:ascii="Garamond" w:hAnsi="Garamond"/>
          <w:sz w:val="24"/>
          <w:szCs w:val="23"/>
        </w:rPr>
        <w:t xml:space="preserve">strany </w:t>
      </w:r>
      <w:r w:rsidR="00102800" w:rsidRPr="00F833AF">
        <w:rPr>
          <w:rFonts w:ascii="Garamond" w:hAnsi="Garamond"/>
          <w:sz w:val="24"/>
          <w:szCs w:val="23"/>
        </w:rPr>
        <w:t>dospěly k úplné a vzájemné shodě v níže uvedených skutečnostech, rozhodly se uzavřít v souladu se zákonem č. 89/2012 Sb., občanský zákoník</w:t>
      </w:r>
      <w:r w:rsidR="00886C76" w:rsidRPr="00F833AF">
        <w:rPr>
          <w:rFonts w:ascii="Garamond" w:hAnsi="Garamond"/>
          <w:sz w:val="24"/>
          <w:szCs w:val="23"/>
        </w:rPr>
        <w:t>, ve znění pozdějších předpisů</w:t>
      </w:r>
      <w:r w:rsidR="00102800" w:rsidRPr="00F833AF">
        <w:rPr>
          <w:rFonts w:ascii="Garamond" w:hAnsi="Garamond"/>
          <w:sz w:val="24"/>
          <w:szCs w:val="23"/>
        </w:rPr>
        <w:t xml:space="preserve"> a </w:t>
      </w:r>
      <w:r w:rsidR="00886C76" w:rsidRPr="00F833AF">
        <w:rPr>
          <w:rFonts w:ascii="Garamond" w:hAnsi="Garamond"/>
          <w:sz w:val="24"/>
          <w:szCs w:val="23"/>
        </w:rPr>
        <w:t>s</w:t>
      </w:r>
      <w:r w:rsidR="00102800" w:rsidRPr="00F833AF">
        <w:rPr>
          <w:rFonts w:ascii="Garamond" w:hAnsi="Garamond"/>
          <w:sz w:val="24"/>
          <w:szCs w:val="23"/>
        </w:rPr>
        <w:t>e zákon</w:t>
      </w:r>
      <w:r w:rsidR="00886C76" w:rsidRPr="00F833AF">
        <w:rPr>
          <w:rFonts w:ascii="Garamond" w:hAnsi="Garamond"/>
          <w:sz w:val="24"/>
          <w:szCs w:val="23"/>
        </w:rPr>
        <w:t>em</w:t>
      </w:r>
      <w:r w:rsidR="00102800" w:rsidRPr="00F833AF">
        <w:rPr>
          <w:rFonts w:ascii="Garamond" w:hAnsi="Garamond"/>
          <w:sz w:val="24"/>
          <w:szCs w:val="23"/>
        </w:rPr>
        <w:t xml:space="preserve"> č. 134/2016 Sb., o zadávání veřejných zakázek, ve znění pozdějších předpisů, </w:t>
      </w:r>
      <w:r w:rsidR="00886C76" w:rsidRPr="00F833AF">
        <w:rPr>
          <w:rFonts w:ascii="Garamond" w:hAnsi="Garamond"/>
          <w:sz w:val="24"/>
          <w:szCs w:val="23"/>
        </w:rPr>
        <w:t>tento d</w:t>
      </w:r>
      <w:r w:rsidR="00102800" w:rsidRPr="00F833AF">
        <w:rPr>
          <w:rFonts w:ascii="Garamond" w:hAnsi="Garamond"/>
          <w:sz w:val="24"/>
          <w:szCs w:val="23"/>
        </w:rPr>
        <w:t>odatek č. 1 (dále jen „</w:t>
      </w:r>
      <w:r w:rsidR="00102800" w:rsidRPr="00F833AF">
        <w:rPr>
          <w:rFonts w:ascii="Garamond" w:hAnsi="Garamond"/>
          <w:b/>
          <w:sz w:val="24"/>
          <w:szCs w:val="23"/>
        </w:rPr>
        <w:t>dodatek</w:t>
      </w:r>
      <w:r w:rsidR="00102800" w:rsidRPr="00F833AF">
        <w:rPr>
          <w:rFonts w:ascii="Garamond" w:hAnsi="Garamond"/>
          <w:sz w:val="24"/>
          <w:szCs w:val="23"/>
        </w:rPr>
        <w:t>“) k Rámcové dohodě:</w:t>
      </w:r>
    </w:p>
    <w:p w:rsidR="00102800" w:rsidRPr="00F833AF" w:rsidRDefault="00102800" w:rsidP="00F833AF">
      <w:pPr>
        <w:pStyle w:val="Zkladntext"/>
        <w:keepNext/>
        <w:spacing w:before="480" w:after="360" w:line="276" w:lineRule="auto"/>
        <w:jc w:val="center"/>
        <w:rPr>
          <w:rFonts w:ascii="Garamond" w:hAnsi="Garamond"/>
          <w:b/>
          <w:sz w:val="28"/>
          <w:szCs w:val="23"/>
        </w:rPr>
      </w:pPr>
      <w:r w:rsidRPr="00F833AF">
        <w:rPr>
          <w:rFonts w:ascii="Garamond" w:hAnsi="Garamond"/>
          <w:b/>
          <w:sz w:val="28"/>
          <w:szCs w:val="23"/>
        </w:rPr>
        <w:lastRenderedPageBreak/>
        <w:t>Čl. I</w:t>
      </w:r>
    </w:p>
    <w:p w:rsidR="00102800" w:rsidRPr="00F833AF" w:rsidRDefault="00102800" w:rsidP="00F833AF">
      <w:pPr>
        <w:pStyle w:val="Zkladntext"/>
        <w:numPr>
          <w:ilvl w:val="0"/>
          <w:numId w:val="2"/>
        </w:numPr>
        <w:spacing w:after="240" w:line="276" w:lineRule="auto"/>
        <w:ind w:left="284" w:hanging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Při </w:t>
      </w:r>
      <w:r w:rsidR="00943AC2" w:rsidRPr="00F833AF">
        <w:rPr>
          <w:rFonts w:ascii="Garamond" w:hAnsi="Garamond"/>
          <w:sz w:val="24"/>
          <w:szCs w:val="23"/>
        </w:rPr>
        <w:t>vyhotovování čistopisu</w:t>
      </w:r>
      <w:r w:rsidRPr="00F833AF">
        <w:rPr>
          <w:rFonts w:ascii="Garamond" w:hAnsi="Garamond"/>
          <w:sz w:val="24"/>
          <w:szCs w:val="23"/>
        </w:rPr>
        <w:t xml:space="preserve"> </w:t>
      </w:r>
      <w:r w:rsidR="00EC0F3E" w:rsidRPr="00F833AF">
        <w:rPr>
          <w:rFonts w:ascii="Garamond" w:hAnsi="Garamond"/>
          <w:sz w:val="24"/>
          <w:szCs w:val="23"/>
        </w:rPr>
        <w:t>Rámcové dohody</w:t>
      </w:r>
      <w:r w:rsidRPr="00F833AF">
        <w:rPr>
          <w:rFonts w:ascii="Garamond" w:hAnsi="Garamond"/>
          <w:sz w:val="24"/>
          <w:szCs w:val="23"/>
        </w:rPr>
        <w:t xml:space="preserve"> k podpisu došlo v příloze č. 3 </w:t>
      </w:r>
      <w:r w:rsidR="00360B49" w:rsidRPr="00F833AF">
        <w:rPr>
          <w:rFonts w:ascii="Garamond" w:hAnsi="Garamond"/>
          <w:sz w:val="24"/>
          <w:szCs w:val="23"/>
        </w:rPr>
        <w:t xml:space="preserve">(Cenový list) </w:t>
      </w:r>
      <w:r w:rsidRPr="00F833AF">
        <w:rPr>
          <w:rFonts w:ascii="Garamond" w:hAnsi="Garamond"/>
          <w:sz w:val="24"/>
          <w:szCs w:val="23"/>
        </w:rPr>
        <w:t xml:space="preserve">a </w:t>
      </w:r>
      <w:r w:rsidR="00EC0F3E" w:rsidRPr="00F833AF">
        <w:rPr>
          <w:rFonts w:ascii="Garamond" w:hAnsi="Garamond"/>
          <w:sz w:val="24"/>
          <w:szCs w:val="23"/>
        </w:rPr>
        <w:t xml:space="preserve">v příloze č. </w:t>
      </w:r>
      <w:r w:rsidRPr="00F833AF">
        <w:rPr>
          <w:rFonts w:ascii="Garamond" w:hAnsi="Garamond"/>
          <w:sz w:val="24"/>
          <w:szCs w:val="23"/>
        </w:rPr>
        <w:t xml:space="preserve">5 </w:t>
      </w:r>
      <w:r w:rsidR="00360B49" w:rsidRPr="00F833AF">
        <w:rPr>
          <w:rFonts w:ascii="Garamond" w:hAnsi="Garamond"/>
          <w:sz w:val="24"/>
          <w:szCs w:val="23"/>
        </w:rPr>
        <w:t xml:space="preserve">(Cenový list komponent bez instalace a dopravy) </w:t>
      </w:r>
      <w:r w:rsidRPr="00F833AF">
        <w:rPr>
          <w:rFonts w:ascii="Garamond" w:hAnsi="Garamond"/>
          <w:sz w:val="24"/>
          <w:szCs w:val="23"/>
        </w:rPr>
        <w:t xml:space="preserve">Rámcové dohody </w:t>
      </w:r>
      <w:r w:rsidR="00EC0F3E" w:rsidRPr="00F833AF">
        <w:rPr>
          <w:rFonts w:ascii="Garamond" w:hAnsi="Garamond"/>
          <w:sz w:val="24"/>
          <w:szCs w:val="23"/>
        </w:rPr>
        <w:t xml:space="preserve">k chybám v psaní, a to </w:t>
      </w:r>
      <w:r w:rsidR="00360B49" w:rsidRPr="00F833AF">
        <w:rPr>
          <w:rFonts w:ascii="Garamond" w:hAnsi="Garamond"/>
          <w:sz w:val="24"/>
          <w:szCs w:val="23"/>
        </w:rPr>
        <w:t xml:space="preserve">v ceně </w:t>
      </w:r>
      <w:r w:rsidR="00EC0F3E" w:rsidRPr="00F833AF">
        <w:rPr>
          <w:rFonts w:ascii="Garamond" w:hAnsi="Garamond"/>
          <w:sz w:val="24"/>
          <w:szCs w:val="23"/>
        </w:rPr>
        <w:t>komponentů FAPS malý</w:t>
      </w:r>
      <w:r w:rsidR="00CA0FBB" w:rsidRPr="00F833AF">
        <w:rPr>
          <w:rFonts w:ascii="Garamond" w:hAnsi="Garamond"/>
          <w:sz w:val="24"/>
          <w:szCs w:val="23"/>
        </w:rPr>
        <w:t>,</w:t>
      </w:r>
      <w:r w:rsidR="00EC0F3E" w:rsidRPr="00F833AF">
        <w:rPr>
          <w:rFonts w:ascii="Garamond" w:hAnsi="Garamond"/>
          <w:sz w:val="24"/>
          <w:szCs w:val="23"/>
        </w:rPr>
        <w:t xml:space="preserve"> FAPS velký. </w:t>
      </w:r>
    </w:p>
    <w:p w:rsidR="00943AC2" w:rsidRPr="00F833AF" w:rsidRDefault="00360B49" w:rsidP="00F833AF">
      <w:pPr>
        <w:pStyle w:val="Zkladntext"/>
        <w:numPr>
          <w:ilvl w:val="0"/>
          <w:numId w:val="2"/>
        </w:numPr>
        <w:spacing w:after="240" w:line="276" w:lineRule="auto"/>
        <w:ind w:left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V rámci </w:t>
      </w:r>
      <w:r w:rsidR="00943AC2" w:rsidRPr="00F833AF">
        <w:rPr>
          <w:rFonts w:ascii="Garamond" w:hAnsi="Garamond"/>
          <w:sz w:val="24"/>
          <w:szCs w:val="23"/>
        </w:rPr>
        <w:t>Pilotní instalace</w:t>
      </w:r>
      <w:r w:rsidRPr="00F833AF">
        <w:rPr>
          <w:rFonts w:ascii="Garamond" w:hAnsi="Garamond"/>
          <w:sz w:val="24"/>
          <w:szCs w:val="23"/>
        </w:rPr>
        <w:t xml:space="preserve"> dle čl. 4 Rámcové dohody</w:t>
      </w:r>
      <w:r w:rsidR="00943AC2" w:rsidRPr="00F833AF">
        <w:rPr>
          <w:rFonts w:ascii="Garamond" w:hAnsi="Garamond"/>
          <w:sz w:val="24"/>
          <w:szCs w:val="23"/>
        </w:rPr>
        <w:t xml:space="preserve"> vzešly požadavky </w:t>
      </w:r>
      <w:r w:rsidRPr="00F833AF">
        <w:rPr>
          <w:rFonts w:ascii="Garamond" w:hAnsi="Garamond"/>
          <w:sz w:val="24"/>
          <w:szCs w:val="23"/>
        </w:rPr>
        <w:t xml:space="preserve">objednatele </w:t>
      </w:r>
      <w:r w:rsidR="00943AC2" w:rsidRPr="00F833AF">
        <w:rPr>
          <w:rFonts w:ascii="Garamond" w:hAnsi="Garamond"/>
          <w:sz w:val="24"/>
          <w:szCs w:val="23"/>
        </w:rPr>
        <w:t xml:space="preserve">na rozvoj </w:t>
      </w:r>
      <w:r w:rsidRPr="00F833AF">
        <w:rPr>
          <w:rFonts w:ascii="Garamond" w:hAnsi="Garamond"/>
          <w:sz w:val="24"/>
          <w:szCs w:val="23"/>
        </w:rPr>
        <w:t>řešení dle Rámcové dohody</w:t>
      </w:r>
      <w:r w:rsidR="00943AC2" w:rsidRPr="00F833AF">
        <w:rPr>
          <w:rFonts w:ascii="Garamond" w:hAnsi="Garamond"/>
          <w:sz w:val="24"/>
          <w:szCs w:val="23"/>
        </w:rPr>
        <w:t>. Vzhledem ke skutečnosti, že se jedná o rozvojové požadavky t</w:t>
      </w:r>
      <w:r w:rsidR="00C47833" w:rsidRPr="00F833AF">
        <w:rPr>
          <w:rFonts w:ascii="Garamond" w:hAnsi="Garamond"/>
          <w:sz w:val="24"/>
          <w:szCs w:val="23"/>
        </w:rPr>
        <w:t>ýkající se klíčových komponent,</w:t>
      </w:r>
      <w:r w:rsidRPr="00F833AF">
        <w:rPr>
          <w:rFonts w:ascii="Garamond" w:hAnsi="Garamond"/>
          <w:sz w:val="24"/>
          <w:szCs w:val="23"/>
        </w:rPr>
        <w:t xml:space="preserve"> je nutné </w:t>
      </w:r>
      <w:r w:rsidR="00943AC2" w:rsidRPr="00F833AF">
        <w:rPr>
          <w:rFonts w:ascii="Garamond" w:hAnsi="Garamond"/>
          <w:sz w:val="24"/>
          <w:szCs w:val="23"/>
        </w:rPr>
        <w:t>instalovat do jednacích síní řešení obsahující komponenty s již implementovanými rozvojovými požadavky.</w:t>
      </w:r>
      <w:r w:rsidR="00943AC2" w:rsidRPr="00F833AF" w:rsidDel="00502061">
        <w:rPr>
          <w:rFonts w:ascii="Garamond" w:hAnsi="Garamond"/>
          <w:sz w:val="24"/>
          <w:szCs w:val="23"/>
        </w:rPr>
        <w:t xml:space="preserve"> </w:t>
      </w:r>
    </w:p>
    <w:p w:rsidR="00943AC2" w:rsidRPr="00F833AF" w:rsidRDefault="00943AC2" w:rsidP="00F833AF">
      <w:pPr>
        <w:pStyle w:val="Zkladntext"/>
        <w:numPr>
          <w:ilvl w:val="0"/>
          <w:numId w:val="2"/>
        </w:numPr>
        <w:spacing w:after="240" w:line="276" w:lineRule="auto"/>
        <w:ind w:left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Dále bylo zjištěno, že </w:t>
      </w:r>
      <w:r w:rsidR="00C47833" w:rsidRPr="00F833AF">
        <w:rPr>
          <w:rFonts w:ascii="Garamond" w:hAnsi="Garamond"/>
          <w:sz w:val="24"/>
          <w:szCs w:val="23"/>
        </w:rPr>
        <w:t xml:space="preserve">s ohledem na prodlení při poskytnutí součinnosti objednatele a soudů při realizaci </w:t>
      </w:r>
      <w:r w:rsidRPr="00F833AF">
        <w:rPr>
          <w:rFonts w:ascii="Garamond" w:hAnsi="Garamond"/>
          <w:sz w:val="24"/>
          <w:szCs w:val="23"/>
        </w:rPr>
        <w:t xml:space="preserve">schvalování investičních záměrů, a to zejména z důvodů </w:t>
      </w:r>
      <w:r w:rsidR="00C47833" w:rsidRPr="00F833AF">
        <w:rPr>
          <w:rFonts w:ascii="Garamond" w:hAnsi="Garamond"/>
          <w:sz w:val="24"/>
          <w:szCs w:val="23"/>
        </w:rPr>
        <w:t>povinnosti zachování schvalovacích procesů ze strany objednatele</w:t>
      </w:r>
      <w:r w:rsidRPr="00F833AF">
        <w:rPr>
          <w:rFonts w:ascii="Garamond" w:hAnsi="Garamond"/>
          <w:sz w:val="24"/>
          <w:szCs w:val="23"/>
        </w:rPr>
        <w:t>.</w:t>
      </w:r>
      <w:r w:rsidR="00C47833" w:rsidRPr="00F833AF">
        <w:rPr>
          <w:rFonts w:ascii="Garamond" w:hAnsi="Garamond"/>
          <w:sz w:val="24"/>
          <w:szCs w:val="23"/>
        </w:rPr>
        <w:t xml:space="preserve"> Smluvní strany se dohodly na prodloužení první vlny realizace Rámcové dohody.</w:t>
      </w:r>
    </w:p>
    <w:p w:rsidR="00102800" w:rsidRPr="00F833AF" w:rsidRDefault="000216F4" w:rsidP="00F833AF">
      <w:pPr>
        <w:pStyle w:val="Zkladntext"/>
        <w:keepNext/>
        <w:spacing w:before="480" w:after="360" w:line="276" w:lineRule="auto"/>
        <w:jc w:val="center"/>
        <w:rPr>
          <w:rFonts w:ascii="Garamond" w:hAnsi="Garamond"/>
          <w:b/>
          <w:sz w:val="28"/>
          <w:szCs w:val="23"/>
        </w:rPr>
      </w:pPr>
      <w:r w:rsidRPr="00F833AF">
        <w:rPr>
          <w:rFonts w:ascii="Garamond" w:hAnsi="Garamond"/>
          <w:b/>
          <w:sz w:val="28"/>
          <w:szCs w:val="23"/>
        </w:rPr>
        <w:t>Čl. II</w:t>
      </w:r>
    </w:p>
    <w:p w:rsidR="00943AC2" w:rsidRPr="00F833AF" w:rsidRDefault="00A86EB1" w:rsidP="00F833AF">
      <w:pPr>
        <w:pStyle w:val="Zkladntext"/>
        <w:numPr>
          <w:ilvl w:val="0"/>
          <w:numId w:val="6"/>
        </w:numPr>
        <w:spacing w:after="240" w:line="276" w:lineRule="auto"/>
        <w:ind w:left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 xml:space="preserve">Z výše uvedených důvodů se </w:t>
      </w:r>
      <w:r w:rsidR="00C47833" w:rsidRPr="00F833AF">
        <w:rPr>
          <w:rFonts w:ascii="Garamond" w:hAnsi="Garamond"/>
          <w:sz w:val="24"/>
          <w:szCs w:val="23"/>
        </w:rPr>
        <w:t xml:space="preserve">smluvní </w:t>
      </w:r>
      <w:r w:rsidRPr="00F833AF">
        <w:rPr>
          <w:rFonts w:ascii="Garamond" w:hAnsi="Garamond"/>
          <w:sz w:val="24"/>
          <w:szCs w:val="23"/>
        </w:rPr>
        <w:t xml:space="preserve">strany dohodly, že čl. 3.6 </w:t>
      </w:r>
      <w:r w:rsidR="009C50C1" w:rsidRPr="00F833AF">
        <w:rPr>
          <w:rFonts w:ascii="Garamond" w:hAnsi="Garamond"/>
          <w:sz w:val="24"/>
          <w:szCs w:val="23"/>
        </w:rPr>
        <w:t xml:space="preserve">Rámcové </w:t>
      </w:r>
      <w:r w:rsidRPr="00F833AF">
        <w:rPr>
          <w:rFonts w:ascii="Garamond" w:hAnsi="Garamond"/>
          <w:sz w:val="24"/>
          <w:szCs w:val="23"/>
        </w:rPr>
        <w:t xml:space="preserve">dohody </w:t>
      </w:r>
      <w:r w:rsidR="00943AC2" w:rsidRPr="00F833AF">
        <w:rPr>
          <w:rFonts w:ascii="Garamond" w:hAnsi="Garamond"/>
          <w:sz w:val="24"/>
          <w:szCs w:val="23"/>
        </w:rPr>
        <w:t>nově zní:</w:t>
      </w:r>
    </w:p>
    <w:p w:rsidR="00943AC2" w:rsidRPr="00F833AF" w:rsidRDefault="00C47833" w:rsidP="00F833AF">
      <w:pPr>
        <w:pStyle w:val="Zkladntext"/>
        <w:spacing w:after="240" w:line="276" w:lineRule="auto"/>
        <w:ind w:left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„</w:t>
      </w:r>
      <w:r w:rsidR="00943AC2" w:rsidRPr="00F833AF">
        <w:rPr>
          <w:rFonts w:ascii="Garamond" w:hAnsi="Garamond"/>
          <w:sz w:val="24"/>
          <w:szCs w:val="23"/>
        </w:rPr>
        <w:t>3.6 Pilotní instalace bude na základě akceptačního protokolu po zkušebním provozu předána nejpozději 5 měsíců od účinnosti dohody, první vlna bude předána nejpozději 31.</w:t>
      </w:r>
      <w:r w:rsidRPr="00F833AF">
        <w:rPr>
          <w:rFonts w:ascii="Garamond" w:hAnsi="Garamond"/>
          <w:sz w:val="24"/>
          <w:szCs w:val="23"/>
        </w:rPr>
        <w:t xml:space="preserve"> </w:t>
      </w:r>
      <w:r w:rsidR="00943AC2" w:rsidRPr="00F833AF">
        <w:rPr>
          <w:rFonts w:ascii="Garamond" w:hAnsi="Garamond"/>
          <w:sz w:val="24"/>
          <w:szCs w:val="23"/>
        </w:rPr>
        <w:t>12.</w:t>
      </w:r>
      <w:r w:rsidRPr="00F833AF">
        <w:rPr>
          <w:rFonts w:ascii="Garamond" w:hAnsi="Garamond"/>
          <w:sz w:val="24"/>
          <w:szCs w:val="23"/>
        </w:rPr>
        <w:t xml:space="preserve"> </w:t>
      </w:r>
      <w:r w:rsidR="00943AC2" w:rsidRPr="00F833AF">
        <w:rPr>
          <w:rFonts w:ascii="Garamond" w:hAnsi="Garamond"/>
          <w:sz w:val="24"/>
          <w:szCs w:val="23"/>
        </w:rPr>
        <w:t xml:space="preserve">2020 a druhá vlna do konce účinnosti této dohody.“ </w:t>
      </w:r>
    </w:p>
    <w:p w:rsidR="00502061" w:rsidRPr="00F833AF" w:rsidRDefault="00C47833" w:rsidP="00F833AF">
      <w:pPr>
        <w:pStyle w:val="Zkladntext"/>
        <w:numPr>
          <w:ilvl w:val="0"/>
          <w:numId w:val="6"/>
        </w:numPr>
        <w:spacing w:after="240" w:line="276" w:lineRule="auto"/>
        <w:ind w:left="284" w:hanging="284"/>
        <w:rPr>
          <w:rFonts w:ascii="Garamond" w:hAnsi="Garamond"/>
          <w:sz w:val="24"/>
          <w:szCs w:val="23"/>
        </w:rPr>
      </w:pPr>
      <w:r w:rsidRPr="00F833AF">
        <w:rPr>
          <w:rFonts w:ascii="Garamond" w:hAnsi="Garamond"/>
          <w:sz w:val="24"/>
          <w:szCs w:val="23"/>
        </w:rPr>
        <w:t>P</w:t>
      </w:r>
      <w:r w:rsidR="00943AC2" w:rsidRPr="00F833AF">
        <w:rPr>
          <w:rFonts w:ascii="Garamond" w:hAnsi="Garamond"/>
          <w:sz w:val="24"/>
          <w:szCs w:val="23"/>
        </w:rPr>
        <w:t xml:space="preserve">řílohy č. 3 a č. 5 </w:t>
      </w:r>
      <w:r w:rsidRPr="00F833AF">
        <w:rPr>
          <w:rFonts w:ascii="Garamond" w:hAnsi="Garamond"/>
          <w:sz w:val="24"/>
          <w:szCs w:val="23"/>
        </w:rPr>
        <w:t xml:space="preserve">Rámcové dohody se </w:t>
      </w:r>
      <w:r w:rsidR="00943AC2" w:rsidRPr="00F833AF">
        <w:rPr>
          <w:rFonts w:ascii="Garamond" w:hAnsi="Garamond"/>
          <w:sz w:val="24"/>
          <w:szCs w:val="23"/>
        </w:rPr>
        <w:t>nahrazují novými přílohami č. 3 a č. 5, které plně odpovídají nabídce dodavatele hodnocené v rámci zadávacího řízení</w:t>
      </w:r>
      <w:r w:rsidRPr="00F833AF">
        <w:rPr>
          <w:rFonts w:ascii="Garamond" w:hAnsi="Garamond"/>
          <w:sz w:val="24"/>
          <w:szCs w:val="23"/>
        </w:rPr>
        <w:t xml:space="preserve"> veřejné zakázky</w:t>
      </w:r>
      <w:r w:rsidR="00943AC2" w:rsidRPr="00F833AF">
        <w:rPr>
          <w:rFonts w:ascii="Garamond" w:hAnsi="Garamond"/>
          <w:sz w:val="24"/>
          <w:szCs w:val="23"/>
        </w:rPr>
        <w:t>, na jehož základě došlo k podpisu Rámcové dohody objednatele s dodavatelem. Správná znění přílohy č. 3 a přílohy č. 5 jsou připojena k tomuto dodatku</w:t>
      </w:r>
      <w:r w:rsidRPr="00F833AF">
        <w:rPr>
          <w:rFonts w:ascii="Garamond" w:hAnsi="Garamond"/>
          <w:sz w:val="24"/>
          <w:szCs w:val="23"/>
        </w:rPr>
        <w:t xml:space="preserve"> jako příloha č. 1 a příloha </w:t>
      </w:r>
      <w:proofErr w:type="gramStart"/>
      <w:r w:rsidRPr="00F833AF">
        <w:rPr>
          <w:rFonts w:ascii="Garamond" w:hAnsi="Garamond"/>
          <w:sz w:val="24"/>
          <w:szCs w:val="23"/>
        </w:rPr>
        <w:t>č. 2 dodatku</w:t>
      </w:r>
      <w:proofErr w:type="gramEnd"/>
      <w:r w:rsidR="00943AC2" w:rsidRPr="00F833AF">
        <w:rPr>
          <w:rFonts w:ascii="Garamond" w:hAnsi="Garamond"/>
          <w:sz w:val="24"/>
          <w:szCs w:val="23"/>
        </w:rPr>
        <w:t xml:space="preserve">. </w:t>
      </w:r>
    </w:p>
    <w:p w:rsidR="004D2778" w:rsidRPr="00F833AF" w:rsidRDefault="004D2778" w:rsidP="00F833AF">
      <w:pPr>
        <w:pStyle w:val="Zkladntext"/>
        <w:keepNext/>
        <w:spacing w:before="480" w:after="360" w:line="276" w:lineRule="auto"/>
        <w:jc w:val="center"/>
        <w:rPr>
          <w:rFonts w:ascii="Garamond" w:hAnsi="Garamond"/>
          <w:b/>
          <w:sz w:val="28"/>
          <w:szCs w:val="23"/>
        </w:rPr>
      </w:pPr>
      <w:r w:rsidRPr="00F833AF">
        <w:rPr>
          <w:rFonts w:ascii="Garamond" w:hAnsi="Garamond"/>
          <w:b/>
          <w:sz w:val="28"/>
          <w:szCs w:val="23"/>
        </w:rPr>
        <w:t>Čl. III</w:t>
      </w:r>
    </w:p>
    <w:p w:rsidR="00502061" w:rsidRPr="00F833AF" w:rsidRDefault="00502061" w:rsidP="00F833AF">
      <w:pPr>
        <w:pStyle w:val="Zkladntext"/>
        <w:numPr>
          <w:ilvl w:val="0"/>
          <w:numId w:val="3"/>
        </w:numPr>
        <w:spacing w:after="240" w:line="276" w:lineRule="auto"/>
        <w:ind w:left="284" w:hanging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t xml:space="preserve">Tento dodatek nabývá platnosti dnem jeho uzavření a účinnosti dnem jeho uveřejnění v registru smluv ve smyslu zák. č. 340/2015 Sb., </w:t>
      </w:r>
      <w:r w:rsidR="00CA0FBB" w:rsidRPr="00F833AF">
        <w:rPr>
          <w:rFonts w:ascii="Garamond" w:hAnsi="Garamond"/>
          <w:sz w:val="24"/>
          <w:szCs w:val="24"/>
        </w:rPr>
        <w:t>o zvláštních podmínkách účinnosti některých smluv, uveřejňování těchto smluv a o registru smluv (</w:t>
      </w:r>
      <w:r w:rsidRPr="00F833AF">
        <w:rPr>
          <w:rFonts w:ascii="Garamond" w:hAnsi="Garamond"/>
          <w:sz w:val="24"/>
          <w:szCs w:val="24"/>
        </w:rPr>
        <w:t>o registru smluv</w:t>
      </w:r>
      <w:r w:rsidR="00CA0FBB" w:rsidRPr="00F833AF">
        <w:rPr>
          <w:rFonts w:ascii="Garamond" w:hAnsi="Garamond"/>
          <w:sz w:val="24"/>
          <w:szCs w:val="24"/>
        </w:rPr>
        <w:t>)</w:t>
      </w:r>
      <w:r w:rsidR="004F5B16" w:rsidRPr="00F833AF">
        <w:rPr>
          <w:rFonts w:ascii="Garamond" w:hAnsi="Garamond"/>
          <w:sz w:val="24"/>
          <w:szCs w:val="24"/>
        </w:rPr>
        <w:t>, ve znění pozdějších předpisů</w:t>
      </w:r>
      <w:r w:rsidRPr="00F833AF">
        <w:rPr>
          <w:rFonts w:ascii="Garamond" w:hAnsi="Garamond"/>
          <w:sz w:val="24"/>
          <w:szCs w:val="24"/>
        </w:rPr>
        <w:t xml:space="preserve"> (dále jen „ZRS“).</w:t>
      </w:r>
      <w:r w:rsidR="004F5B16" w:rsidRPr="00F833AF">
        <w:rPr>
          <w:rFonts w:ascii="Garamond" w:hAnsi="Garamond"/>
          <w:sz w:val="24"/>
          <w:szCs w:val="24"/>
        </w:rPr>
        <w:t xml:space="preserve"> Uveřejnění v ZRS zajistí objednatel.</w:t>
      </w:r>
    </w:p>
    <w:p w:rsidR="00502061" w:rsidRPr="00F833AF" w:rsidRDefault="00502061" w:rsidP="00F833AF">
      <w:pPr>
        <w:pStyle w:val="Zkladntext"/>
        <w:numPr>
          <w:ilvl w:val="0"/>
          <w:numId w:val="3"/>
        </w:numPr>
        <w:spacing w:after="240" w:line="276" w:lineRule="auto"/>
        <w:ind w:left="284" w:hanging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t xml:space="preserve">Smluvní strany prohlašují, že si </w:t>
      </w:r>
      <w:r w:rsidR="009C50C1" w:rsidRPr="00F833AF">
        <w:rPr>
          <w:rFonts w:ascii="Garamond" w:hAnsi="Garamond"/>
          <w:sz w:val="24"/>
          <w:szCs w:val="24"/>
        </w:rPr>
        <w:t>tento dodatek</w:t>
      </w:r>
      <w:r w:rsidRPr="00F833AF">
        <w:rPr>
          <w:rFonts w:ascii="Garamond" w:hAnsi="Garamond"/>
          <w:sz w:val="24"/>
          <w:szCs w:val="24"/>
        </w:rPr>
        <w:t xml:space="preserve"> přečetly, že s </w:t>
      </w:r>
      <w:r w:rsidR="009C50C1" w:rsidRPr="00F833AF">
        <w:rPr>
          <w:rFonts w:ascii="Garamond" w:hAnsi="Garamond"/>
          <w:sz w:val="24"/>
          <w:szCs w:val="24"/>
        </w:rPr>
        <w:t>jeho</w:t>
      </w:r>
      <w:r w:rsidRPr="00F833AF">
        <w:rPr>
          <w:rFonts w:ascii="Garamond" w:hAnsi="Garamond"/>
          <w:sz w:val="24"/>
          <w:szCs w:val="24"/>
        </w:rPr>
        <w:t xml:space="preserve"> obsahem souhlasí a na důkaz toho k </w:t>
      </w:r>
      <w:r w:rsidR="009C50C1" w:rsidRPr="00F833AF">
        <w:rPr>
          <w:rFonts w:ascii="Garamond" w:hAnsi="Garamond"/>
          <w:sz w:val="24"/>
          <w:szCs w:val="24"/>
        </w:rPr>
        <w:t>němu</w:t>
      </w:r>
      <w:r w:rsidRPr="00F833AF">
        <w:rPr>
          <w:rFonts w:ascii="Garamond" w:hAnsi="Garamond"/>
          <w:sz w:val="24"/>
          <w:szCs w:val="24"/>
        </w:rPr>
        <w:t xml:space="preserve"> připojují své podpisy.</w:t>
      </w:r>
    </w:p>
    <w:p w:rsidR="00943AC2" w:rsidRPr="00F833AF" w:rsidRDefault="00943AC2" w:rsidP="00F833AF">
      <w:pPr>
        <w:pStyle w:val="Zkladntext"/>
        <w:numPr>
          <w:ilvl w:val="0"/>
          <w:numId w:val="3"/>
        </w:numPr>
        <w:spacing w:after="240" w:line="276" w:lineRule="auto"/>
        <w:ind w:left="284" w:hanging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t>Tento dodatek je vyhotoven ve čtyřech (4) stejnopisech v českém jazyce, z nichž objednatel obdrží po dvou (2) a dodavatel rovněž po dvou (2) vyhotoveních.</w:t>
      </w:r>
    </w:p>
    <w:p w:rsidR="00943AC2" w:rsidRPr="00F833AF" w:rsidRDefault="00943AC2" w:rsidP="00F833AF">
      <w:pPr>
        <w:pStyle w:val="Zkladntext"/>
        <w:keepNext/>
        <w:numPr>
          <w:ilvl w:val="0"/>
          <w:numId w:val="3"/>
        </w:numPr>
        <w:spacing w:after="240" w:line="276" w:lineRule="auto"/>
        <w:ind w:left="284" w:hanging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lastRenderedPageBreak/>
        <w:t>Nedílnou součást tohoto dodatku tvoří Přílohy:</w:t>
      </w:r>
    </w:p>
    <w:p w:rsidR="00943AC2" w:rsidRPr="00F833AF" w:rsidRDefault="00943AC2" w:rsidP="00F833AF">
      <w:pPr>
        <w:pStyle w:val="Zkladntext"/>
        <w:keepNext/>
        <w:spacing w:after="240" w:line="276" w:lineRule="auto"/>
        <w:ind w:left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t>Příloha č. 1 – Příloha č. 3 Rámcové dohody – Cenový list</w:t>
      </w:r>
    </w:p>
    <w:p w:rsidR="00943AC2" w:rsidRPr="00F833AF" w:rsidRDefault="00943AC2" w:rsidP="00F833AF">
      <w:pPr>
        <w:pStyle w:val="Zkladntext"/>
        <w:spacing w:after="840" w:line="276" w:lineRule="auto"/>
        <w:ind w:left="284"/>
        <w:rPr>
          <w:rFonts w:ascii="Garamond" w:hAnsi="Garamond"/>
          <w:sz w:val="24"/>
          <w:szCs w:val="24"/>
        </w:rPr>
      </w:pPr>
      <w:r w:rsidRPr="00F833AF">
        <w:rPr>
          <w:rFonts w:ascii="Garamond" w:hAnsi="Garamond"/>
          <w:sz w:val="24"/>
          <w:szCs w:val="24"/>
        </w:rPr>
        <w:t>Příloha č. 2 – Příloha č. 5 Rámcové dohody – Cenový list komponent bez instalace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4F5B16" w:rsidRPr="007B6F7A" w:rsidTr="009C68B3">
        <w:trPr>
          <w:trHeight w:val="3755"/>
          <w:jc w:val="center"/>
        </w:trPr>
        <w:tc>
          <w:tcPr>
            <w:tcW w:w="4605" w:type="dxa"/>
          </w:tcPr>
          <w:p w:rsidR="004F5B16" w:rsidRPr="007B6F7A" w:rsidRDefault="004F5B16" w:rsidP="009C68B3">
            <w:pPr>
              <w:pStyle w:val="RLProhlensmluvnchstran"/>
              <w:keepNext/>
              <w:jc w:val="left"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>Objednatel</w:t>
            </w:r>
          </w:p>
          <w:p w:rsidR="004F5B16" w:rsidRPr="007B6F7A" w:rsidRDefault="004F5B16" w:rsidP="009C68B3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4F5B16" w:rsidRPr="007B6F7A" w:rsidRDefault="004F5B16" w:rsidP="00F833AF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 xml:space="preserve">V Praze dne </w:t>
            </w:r>
          </w:p>
        </w:tc>
        <w:tc>
          <w:tcPr>
            <w:tcW w:w="4605" w:type="dxa"/>
          </w:tcPr>
          <w:p w:rsidR="004F5B16" w:rsidRPr="007B6F7A" w:rsidRDefault="004F5B16" w:rsidP="004F5B16">
            <w:pPr>
              <w:pStyle w:val="RLdajeosmluvnstran"/>
              <w:keepNext/>
              <w:jc w:val="left"/>
              <w:rPr>
                <w:rFonts w:ascii="Garamond" w:hAnsi="Garamond"/>
                <w:b/>
                <w:sz w:val="24"/>
              </w:rPr>
            </w:pPr>
            <w:r w:rsidRPr="007B6F7A">
              <w:rPr>
                <w:rFonts w:ascii="Garamond" w:hAnsi="Garamond"/>
                <w:b/>
                <w:sz w:val="24"/>
              </w:rPr>
              <w:t>Dodavatel</w:t>
            </w:r>
          </w:p>
          <w:p w:rsidR="004F5B16" w:rsidRPr="007B6F7A" w:rsidRDefault="004F5B16" w:rsidP="009C68B3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</w:p>
          <w:p w:rsidR="004F5B16" w:rsidRPr="007B6F7A" w:rsidRDefault="004F5B16" w:rsidP="009C68B3">
            <w:pPr>
              <w:pStyle w:val="RLdajeosmluvnstran"/>
              <w:keepNext/>
              <w:jc w:val="left"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 xml:space="preserve">V Praze dne </w:t>
            </w:r>
          </w:p>
          <w:p w:rsidR="004F5B16" w:rsidRPr="007B6F7A" w:rsidRDefault="004F5B16" w:rsidP="009C68B3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4F5B16" w:rsidRPr="007B6F7A" w:rsidRDefault="004F5B16" w:rsidP="009C68B3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4F5B16" w:rsidRPr="007B6F7A" w:rsidRDefault="004F5B16" w:rsidP="009C68B3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  <w:p w:rsidR="004F5B16" w:rsidRPr="007B6F7A" w:rsidRDefault="004F5B16" w:rsidP="009C68B3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</w:p>
        </w:tc>
      </w:tr>
      <w:tr w:rsidR="004F5B16" w:rsidRPr="007B6F7A" w:rsidTr="009C68B3">
        <w:trPr>
          <w:jc w:val="center"/>
        </w:trPr>
        <w:tc>
          <w:tcPr>
            <w:tcW w:w="4605" w:type="dxa"/>
          </w:tcPr>
          <w:p w:rsidR="004F5B16" w:rsidRPr="007B6F7A" w:rsidRDefault="004F5B16" w:rsidP="00F833AF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>.........................................................................</w:t>
            </w:r>
          </w:p>
          <w:p w:rsidR="004F5B16" w:rsidRPr="007B6F7A" w:rsidRDefault="004F5B16" w:rsidP="00F833AF">
            <w:pPr>
              <w:pStyle w:val="RLdajeosmluvnstran"/>
              <w:keepNext/>
              <w:rPr>
                <w:rFonts w:ascii="Garamond" w:hAnsi="Garamond"/>
                <w:b/>
                <w:bCs/>
                <w:sz w:val="24"/>
              </w:rPr>
            </w:pPr>
            <w:r w:rsidRPr="007B6F7A">
              <w:rPr>
                <w:rFonts w:ascii="Garamond" w:hAnsi="Garamond"/>
                <w:b/>
                <w:bCs/>
                <w:sz w:val="24"/>
              </w:rPr>
              <w:t>Česká republika - Ministerstvo spravedlnosti</w:t>
            </w:r>
          </w:p>
          <w:p w:rsidR="004F5B16" w:rsidRPr="007B6F7A" w:rsidRDefault="004F5B16" w:rsidP="00F833AF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>Ing. Zbyněk Spousta</w:t>
            </w:r>
          </w:p>
        </w:tc>
        <w:tc>
          <w:tcPr>
            <w:tcW w:w="4605" w:type="dxa"/>
          </w:tcPr>
          <w:p w:rsidR="004F5B16" w:rsidRPr="007B6F7A" w:rsidRDefault="004F5B16" w:rsidP="00F833AF">
            <w:pPr>
              <w:pStyle w:val="RLdajeosmluvnstran"/>
              <w:keepNext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</w:rPr>
              <w:t>.........................................................................</w:t>
            </w:r>
          </w:p>
          <w:p w:rsidR="004F5B16" w:rsidRPr="007B6F7A" w:rsidRDefault="004F5B16" w:rsidP="00F833AF">
            <w:pPr>
              <w:pStyle w:val="RLdajeosmluvnstran"/>
              <w:keepNext/>
              <w:rPr>
                <w:rFonts w:ascii="Garamond" w:hAnsi="Garamond"/>
                <w:b/>
                <w:bCs/>
                <w:sz w:val="24"/>
              </w:rPr>
            </w:pPr>
            <w:r w:rsidRPr="007B6F7A">
              <w:rPr>
                <w:rFonts w:ascii="Garamond" w:hAnsi="Garamond"/>
                <w:b/>
                <w:sz w:val="24"/>
              </w:rPr>
              <w:t>AV MEDIA, a.s.</w:t>
            </w:r>
          </w:p>
          <w:p w:rsidR="004F5B16" w:rsidRPr="007B6F7A" w:rsidRDefault="004F5B16" w:rsidP="00F833AF">
            <w:pPr>
              <w:pStyle w:val="RLdajeosmluvnstran"/>
              <w:keepNext/>
              <w:spacing w:after="0"/>
              <w:rPr>
                <w:rFonts w:ascii="Garamond" w:hAnsi="Garamond"/>
                <w:sz w:val="24"/>
              </w:rPr>
            </w:pPr>
            <w:r w:rsidRPr="007B6F7A">
              <w:rPr>
                <w:rFonts w:ascii="Garamond" w:hAnsi="Garamond"/>
                <w:sz w:val="24"/>
                <w:lang w:val="en-US"/>
              </w:rPr>
              <w:t xml:space="preserve">Ing. </w:t>
            </w:r>
            <w:r w:rsidRPr="007B6F7A">
              <w:rPr>
                <w:rFonts w:ascii="Garamond" w:hAnsi="Garamond"/>
                <w:sz w:val="24"/>
              </w:rPr>
              <w:t xml:space="preserve">David </w:t>
            </w:r>
            <w:proofErr w:type="spellStart"/>
            <w:r w:rsidRPr="007B6F7A">
              <w:rPr>
                <w:rFonts w:ascii="Garamond" w:hAnsi="Garamond"/>
                <w:sz w:val="24"/>
              </w:rPr>
              <w:t>Lesch</w:t>
            </w:r>
            <w:proofErr w:type="spellEnd"/>
          </w:p>
        </w:tc>
      </w:tr>
    </w:tbl>
    <w:p w:rsidR="00F833AF" w:rsidRDefault="00F833AF" w:rsidP="004F5B16">
      <w:pPr>
        <w:pStyle w:val="Claneka"/>
        <w:widowControl/>
        <w:numPr>
          <w:ilvl w:val="0"/>
          <w:numId w:val="0"/>
        </w:numPr>
        <w:tabs>
          <w:tab w:val="left" w:pos="708"/>
        </w:tabs>
        <w:rPr>
          <w:caps/>
        </w:rPr>
      </w:pPr>
    </w:p>
    <w:p w:rsidR="00F833AF" w:rsidRPr="007B6F7A" w:rsidRDefault="00F833AF" w:rsidP="007B6F7A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>
        <w:rPr>
          <w:caps/>
        </w:rPr>
        <w:br w:type="page"/>
      </w:r>
      <w:bookmarkStart w:id="11" w:name="_Toc510697700"/>
      <w:bookmarkStart w:id="12" w:name="_Toc7699515"/>
      <w:r w:rsidRPr="007B6F7A">
        <w:rPr>
          <w:rFonts w:ascii="Garamond" w:hAnsi="Garamond"/>
          <w:b/>
          <w:sz w:val="36"/>
          <w:szCs w:val="36"/>
        </w:rPr>
        <w:lastRenderedPageBreak/>
        <w:t>Příloha č. 1 dodatku</w:t>
      </w:r>
    </w:p>
    <w:p w:rsidR="00F833AF" w:rsidRDefault="00F833AF" w:rsidP="00F833AF">
      <w:pPr>
        <w:pStyle w:val="Nzev"/>
      </w:pPr>
      <w:r>
        <w:t>Příloha č. 3 Rámcové dohody – Cenový list</w:t>
      </w:r>
      <w:bookmarkEnd w:id="11"/>
      <w:bookmarkEnd w:id="12"/>
    </w:p>
    <w:p w:rsidR="00F833AF" w:rsidRPr="007B6F7A" w:rsidRDefault="00F833AF" w:rsidP="007B6F7A">
      <w:pPr>
        <w:jc w:val="both"/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Cenový list uvedený níže uvádí ceny včetně dopravy a instalace v lokalitě uvedené v objednávce.</w:t>
      </w:r>
    </w:p>
    <w:p w:rsidR="00F833AF" w:rsidRPr="007B6F7A" w:rsidRDefault="00F833AF" w:rsidP="007B6F7A">
      <w:pPr>
        <w:jc w:val="both"/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Pro nákup jednotlivých vybraných komponent bez instalace bude použit cenový list uvedený v příloze č.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1139"/>
        <w:gridCol w:w="1560"/>
        <w:gridCol w:w="1724"/>
      </w:tblGrid>
      <w:tr w:rsidR="00F833AF" w:rsidRPr="001368DE" w:rsidTr="008309EC">
        <w:trPr>
          <w:tblHeader/>
        </w:trPr>
        <w:tc>
          <w:tcPr>
            <w:tcW w:w="4639" w:type="dxa"/>
            <w:shd w:val="clear" w:color="auto" w:fill="D9D9D9"/>
            <w:vAlign w:val="center"/>
          </w:tcPr>
          <w:p w:rsidR="00F833AF" w:rsidRPr="007B6F7A" w:rsidRDefault="00F833AF" w:rsidP="007B6F7A">
            <w:pPr>
              <w:pStyle w:val="Textkomente"/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6F7A">
              <w:rPr>
                <w:rFonts w:ascii="Garamond" w:hAnsi="Garamond"/>
                <w:b/>
                <w:sz w:val="24"/>
                <w:szCs w:val="24"/>
              </w:rPr>
              <w:t>Komponenta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F833AF" w:rsidRPr="007B6F7A" w:rsidRDefault="00F833AF" w:rsidP="007B6F7A">
            <w:pPr>
              <w:spacing w:after="0"/>
              <w:jc w:val="center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/>
                <w:b/>
                <w:szCs w:val="24"/>
              </w:rPr>
              <w:t>Jednotka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33AF" w:rsidRPr="007B6F7A" w:rsidRDefault="00F833AF" w:rsidP="007B6F7A">
            <w:pPr>
              <w:spacing w:after="0"/>
              <w:jc w:val="center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/>
                <w:b/>
                <w:szCs w:val="24"/>
              </w:rPr>
              <w:t>Cena bez DPH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F833AF" w:rsidRPr="007B6F7A" w:rsidRDefault="00F833AF" w:rsidP="007B6F7A">
            <w:pPr>
              <w:spacing w:after="0"/>
              <w:jc w:val="center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/>
                <w:b/>
                <w:szCs w:val="24"/>
              </w:rPr>
              <w:t>Cena s DPH</w:t>
            </w:r>
          </w:p>
        </w:tc>
      </w:tr>
      <w:tr w:rsidR="00F833AF" w:rsidRPr="00390C21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b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b/>
                <w:color w:val="000000"/>
                <w:szCs w:val="24"/>
              </w:rPr>
              <w:t>Zpracování instalačního projektu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/>
                <w:b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 w:cs="Calibri"/>
                <w:b/>
                <w:bCs/>
                <w:color w:val="000000"/>
                <w:szCs w:val="24"/>
              </w:rPr>
              <w:t xml:space="preserve">   7 200,00 Kč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b/>
                <w:szCs w:val="24"/>
              </w:rPr>
            </w:pPr>
            <w:r w:rsidRPr="007B6F7A">
              <w:rPr>
                <w:rFonts w:ascii="Garamond" w:hAnsi="Garamond" w:cs="Calibri"/>
                <w:b/>
                <w:bCs/>
                <w:color w:val="000000"/>
                <w:szCs w:val="24"/>
              </w:rPr>
              <w:t>8 712,00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s husím krkem 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4 205,00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5 088,05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Volně stojící mikrofon na stojanu pro řečniště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4 296,00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5 198,16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pro montáž do ohrádky pro řečniště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4 577,00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5 538,17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pro sekundární záznam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5 338,00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6 458,98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s úzce-směrovou charakteristikou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4 577,00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5 538,17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se stojanem pro mobilní stanoviště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4 296,00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5 198,16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se stojanem pro mobilní stanoviště velké skupiny účastníků 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4 296,00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5 198,16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Mikrofon pro utajeného svědka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3 106,00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3 758,26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FAPS velký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96 561,25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116 839,11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Rozšiřující modul pro FAPS velký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22 955,00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27 775,55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FAPS malý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88 316,25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106 862,66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Ovládací panel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3 175,00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3 841,75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proofErr w:type="spellStart"/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Audiomonitor</w:t>
            </w:r>
            <w:proofErr w:type="spellEnd"/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 xml:space="preserve"> do JS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2 482,00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3 003,22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Systém pro vyvolávání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3 300,00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3 993,00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Informační cedule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2 425,00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2 934,25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Utajený svědek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26 501,00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32 066,21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DSP periferie do FAPS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1 800,00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2 178,00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Sluchátka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1 220,00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1 476,20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Záložní zdroj UPS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4 072,00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4 927,12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USB nožní ovládací pedál 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3 800,00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4 598,00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Stolní reprosoustava se sluchátkovým výstupem vybaveným regulací hlasitosti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1 630,00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1 972,30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proofErr w:type="spellStart"/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Rack</w:t>
            </w:r>
            <w:proofErr w:type="spellEnd"/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 xml:space="preserve"> se zámkem nebo uzamykatelná skříň, neplní-li FAPS požadavky na zabezpečení dle technické specifikace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13 800,00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16 698,00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lastRenderedPageBreak/>
              <w:t>Reprosoustava určena k montáži mimo JS na stěnu s možností nasměrování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3 300,00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3 993,00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Reprosoustava určena k montáži mimo JS pod omítku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3 256,20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3 940,00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malá v bílé barvě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32,00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38,72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velká v bílé barvě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48,40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malá v barvě světlé dřevo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32,00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38,72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velká v barvě světlé dřevo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48,40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malá v barvě tmavé dřevo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32,00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38,72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Kabelová lišta velká v barvě tmavé dřevo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48,40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Kovová nášlapná podlahová lišta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610,00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738,10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Audiokabel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50,00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60,50 Kč</w:t>
            </w:r>
          </w:p>
        </w:tc>
      </w:tr>
      <w:tr w:rsidR="00F833AF" w:rsidRPr="00554A83" w:rsidTr="008309EC">
        <w:tc>
          <w:tcPr>
            <w:tcW w:w="4639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  <w:szCs w:val="24"/>
              </w:rPr>
            </w:pPr>
            <w:r w:rsidRPr="007B6F7A">
              <w:rPr>
                <w:rFonts w:ascii="Garamond" w:eastAsia="Times New Roman" w:hAnsi="Garamond" w:cs="Tahoma"/>
                <w:color w:val="000000"/>
                <w:szCs w:val="24"/>
              </w:rPr>
              <w:t>Školení na soudě</w:t>
            </w:r>
          </w:p>
        </w:tc>
        <w:tc>
          <w:tcPr>
            <w:tcW w:w="1139" w:type="dxa"/>
            <w:vAlign w:val="center"/>
          </w:tcPr>
          <w:p w:rsidR="00F833AF" w:rsidRPr="007B6F7A" w:rsidRDefault="00F833AF" w:rsidP="008309EC">
            <w:pPr>
              <w:spacing w:before="60" w:after="60"/>
              <w:jc w:val="center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/>
                <w:szCs w:val="24"/>
              </w:rPr>
              <w:t>1 školení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11 200,00 Kč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833AF" w:rsidRPr="007B6F7A" w:rsidRDefault="00F833AF" w:rsidP="008309EC">
            <w:pPr>
              <w:spacing w:before="60" w:after="60"/>
              <w:jc w:val="right"/>
              <w:rPr>
                <w:rFonts w:ascii="Garamond" w:hAnsi="Garamond"/>
                <w:szCs w:val="24"/>
              </w:rPr>
            </w:pPr>
            <w:r w:rsidRPr="007B6F7A">
              <w:rPr>
                <w:rFonts w:ascii="Garamond" w:hAnsi="Garamond" w:cs="Calibri"/>
                <w:color w:val="000000"/>
                <w:szCs w:val="24"/>
              </w:rPr>
              <w:t>13 552,00 Kč</w:t>
            </w:r>
          </w:p>
        </w:tc>
      </w:tr>
    </w:tbl>
    <w:p w:rsidR="004F5B16" w:rsidRDefault="004F5B16" w:rsidP="004F5B16">
      <w:pPr>
        <w:pStyle w:val="Claneka"/>
        <w:widowControl/>
        <w:numPr>
          <w:ilvl w:val="0"/>
          <w:numId w:val="0"/>
        </w:numPr>
        <w:tabs>
          <w:tab w:val="left" w:pos="708"/>
        </w:tabs>
        <w:rPr>
          <w:caps/>
        </w:rPr>
      </w:pPr>
    </w:p>
    <w:p w:rsidR="007B6F7A" w:rsidRPr="007B6F7A" w:rsidRDefault="007B6F7A" w:rsidP="007B6F7A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sz w:val="24"/>
          <w:szCs w:val="24"/>
        </w:rPr>
        <w:br w:type="page"/>
      </w:r>
      <w:bookmarkStart w:id="13" w:name="_Toc510697702"/>
      <w:bookmarkStart w:id="14" w:name="_Toc7699521"/>
      <w:r w:rsidRPr="007B6F7A">
        <w:rPr>
          <w:rFonts w:ascii="Garamond" w:hAnsi="Garamond"/>
          <w:b/>
          <w:sz w:val="36"/>
          <w:szCs w:val="36"/>
        </w:rPr>
        <w:lastRenderedPageBreak/>
        <w:t xml:space="preserve">Příloha </w:t>
      </w:r>
      <w:proofErr w:type="gramStart"/>
      <w:r w:rsidRPr="007B6F7A">
        <w:rPr>
          <w:rFonts w:ascii="Garamond" w:hAnsi="Garamond"/>
          <w:b/>
          <w:sz w:val="36"/>
          <w:szCs w:val="36"/>
        </w:rPr>
        <w:t>č. 2 dodatku</w:t>
      </w:r>
      <w:proofErr w:type="gramEnd"/>
      <w:r w:rsidRPr="007B6F7A">
        <w:rPr>
          <w:rFonts w:ascii="Garamond" w:hAnsi="Garamond"/>
          <w:b/>
          <w:sz w:val="36"/>
          <w:szCs w:val="36"/>
        </w:rPr>
        <w:t xml:space="preserve"> </w:t>
      </w:r>
    </w:p>
    <w:p w:rsidR="007B6F7A" w:rsidRPr="00064C6D" w:rsidRDefault="007B6F7A" w:rsidP="007B6F7A">
      <w:pPr>
        <w:pStyle w:val="Nzev"/>
      </w:pPr>
      <w:r w:rsidRPr="00064C6D">
        <w:t>Příloha č. 5 Rámcové dohody - Cenový list komponent bez instalace a dopravy</w:t>
      </w:r>
      <w:bookmarkEnd w:id="13"/>
      <w:bookmarkEnd w:id="14"/>
    </w:p>
    <w:p w:rsidR="007B6F7A" w:rsidRPr="007B6F7A" w:rsidRDefault="007B6F7A" w:rsidP="007B6F7A">
      <w:pPr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 xml:space="preserve">Cenový list uvedený níže uvádí ceny bez instalace a dopravy do lokality uvedené v objednávce. </w:t>
      </w:r>
    </w:p>
    <w:p w:rsidR="007B6F7A" w:rsidRPr="007B6F7A" w:rsidRDefault="007B6F7A" w:rsidP="007B6F7A">
      <w:pPr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K níže uvedeným cenám je dodavatel oprávněn:</w:t>
      </w:r>
    </w:p>
    <w:p w:rsidR="007B6F7A" w:rsidRPr="007B6F7A" w:rsidRDefault="007B6F7A" w:rsidP="007B6F7A">
      <w:pPr>
        <w:numPr>
          <w:ilvl w:val="0"/>
          <w:numId w:val="9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v případě, že nebude objednaná instalace komponenty, účtovat balné a dopravné, jehož výše nepřekročí poštovné České pošty odpovídající velikosti objednané komponenty v okamžiku vystavení objednávky;</w:t>
      </w:r>
    </w:p>
    <w:p w:rsidR="007B6F7A" w:rsidRPr="007B6F7A" w:rsidRDefault="007B6F7A" w:rsidP="007B6F7A">
      <w:pPr>
        <w:numPr>
          <w:ilvl w:val="0"/>
          <w:numId w:val="9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v případě, že bude objednaná instalace komponenty technikem dodavatele, účtovat dopravné technika dle přílohy č. 1 a čas technika skutečně strávený instalací komponenty dle ceny v člověkohodinách uvedené níže;</w:t>
      </w:r>
    </w:p>
    <w:p w:rsidR="007B6F7A" w:rsidRPr="007B6F7A" w:rsidRDefault="007B6F7A" w:rsidP="007B6F7A">
      <w:pPr>
        <w:numPr>
          <w:ilvl w:val="0"/>
          <w:numId w:val="9"/>
        </w:numPr>
        <w:tabs>
          <w:tab w:val="left" w:pos="851"/>
        </w:tabs>
        <w:spacing w:after="240"/>
        <w:ind w:left="851" w:hanging="431"/>
        <w:jc w:val="both"/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v případě, že bude soudem objednané školení na soudě, účtovat k ceně školení dle níže uvedené tabulky dopravné školitele dle přílohy č. 1.</w:t>
      </w:r>
    </w:p>
    <w:p w:rsidR="007B6F7A" w:rsidRPr="007B6F7A" w:rsidRDefault="007B6F7A" w:rsidP="007B6F7A">
      <w:pPr>
        <w:rPr>
          <w:rFonts w:ascii="Garamond" w:hAnsi="Garamond"/>
          <w:sz w:val="24"/>
        </w:rPr>
      </w:pPr>
      <w:r w:rsidRPr="007B6F7A">
        <w:rPr>
          <w:rFonts w:ascii="Garamond" w:hAnsi="Garamond"/>
          <w:sz w:val="24"/>
        </w:rPr>
        <w:t>Rozvojové požadavky a odborné školení je oprávněn objednávat pouze objednatel a dodavatel nesmí tyto poskytovat soudům bez písemného souhlasu objednatele.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1822"/>
        <w:gridCol w:w="1664"/>
        <w:gridCol w:w="1638"/>
      </w:tblGrid>
      <w:tr w:rsidR="007B6F7A" w:rsidRPr="001368DE" w:rsidTr="008309EC">
        <w:trPr>
          <w:tblHeader/>
        </w:trPr>
        <w:tc>
          <w:tcPr>
            <w:tcW w:w="4077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pStyle w:val="Textkomente"/>
              <w:spacing w:before="60" w:after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B6F7A">
              <w:rPr>
                <w:rFonts w:ascii="Garamond" w:hAnsi="Garamond"/>
                <w:b/>
                <w:sz w:val="22"/>
                <w:szCs w:val="22"/>
              </w:rPr>
              <w:t>Komponenta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Jednotka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Cena bez DPH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Cena s DPH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s husím krkem 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 xml:space="preserve">3 405,00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4 120,05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Volně stojící mikrofon na stojanu pro řečniště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3 496,00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pro montáž do ohrádky pro řečniště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3 777,00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4 570,17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pro sekundární záznam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4 538,00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5 490,98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s úzce – směrovou charakteristikou 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3 405,00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4 120,05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se stojanem pro mobilní stanoviště 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3 496,00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se stojanem pro mobilní stanoviště velké skupiny účastníků 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3 496,00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4 230,16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Mikrofon pro utajeného svědka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2 306,00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2 790,26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FAPS velký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89 561,25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108 369,11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hAnsi="Garamond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FAPS malý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81 316,25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98 392,66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Ovládací panel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2 375,00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2 873,75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proofErr w:type="spellStart"/>
            <w:r w:rsidRPr="007B6F7A">
              <w:rPr>
                <w:rFonts w:ascii="Garamond" w:eastAsia="Times New Roman" w:hAnsi="Garamond" w:cs="Tahoma"/>
                <w:color w:val="000000"/>
              </w:rPr>
              <w:t>Audiomonitor</w:t>
            </w:r>
            <w:proofErr w:type="spellEnd"/>
            <w:r w:rsidRPr="007B6F7A">
              <w:rPr>
                <w:rFonts w:ascii="Garamond" w:eastAsia="Times New Roman" w:hAnsi="Garamond" w:cs="Tahoma"/>
                <w:color w:val="000000"/>
              </w:rPr>
              <w:t xml:space="preserve"> do JS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1 682,00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2 035,22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lastRenderedPageBreak/>
              <w:t>Systém pro vyvolávání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2 500,00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3 025,00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Informační cedule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1 625,00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1 966,25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Utajený svědek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25 701,00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31 098,21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DSP periferie do FAPS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1 000,00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1 210,00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Sluchátka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420,00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508,20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Záložní zdroj UPS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3 272,00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3 959,12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USB nožní ovládací pedál 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3 000,00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3 630,00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Stolní reprosoustava se sluchátkovým výstupem vybaveným regulací hlasitosti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830,00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1 004,30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proofErr w:type="spellStart"/>
            <w:r w:rsidRPr="007B6F7A">
              <w:rPr>
                <w:rFonts w:ascii="Garamond" w:eastAsia="Times New Roman" w:hAnsi="Garamond" w:cs="Tahoma"/>
                <w:color w:val="000000"/>
              </w:rPr>
              <w:t>Rack</w:t>
            </w:r>
            <w:proofErr w:type="spellEnd"/>
            <w:r w:rsidRPr="007B6F7A">
              <w:rPr>
                <w:rFonts w:ascii="Garamond" w:eastAsia="Times New Roman" w:hAnsi="Garamond" w:cs="Tahoma"/>
                <w:color w:val="000000"/>
              </w:rPr>
              <w:t xml:space="preserve"> se zámkem nebo uzamykatelná skříň, neplní-li FAPS požadavky na zabezpečení dle technické specifikace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13 000,00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15 730,00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Reprosoustava určena k montáži mimo JS na stěnu s možností nasměrování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3 364,00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4 070,44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Reprosoustava určena k montáži mimo JS pod omítku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2 456,20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2 972,00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Práce technika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člověkohodina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1 200,00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1 452,00 Kč</w:t>
            </w:r>
          </w:p>
        </w:tc>
      </w:tr>
      <w:tr w:rsidR="007B6F7A" w:rsidRPr="001368DE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Školení na soudě bez dopravy</w:t>
            </w:r>
          </w:p>
        </w:tc>
        <w:tc>
          <w:tcPr>
            <w:tcW w:w="1843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školení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</w:rPr>
              <w:t xml:space="preserve">9 600,00 Kč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 w:cs="Calibri"/>
                <w:color w:val="000000"/>
              </w:rPr>
              <w:t>11 616,00 Kč</w:t>
            </w:r>
          </w:p>
        </w:tc>
      </w:tr>
    </w:tbl>
    <w:p w:rsidR="007B6F7A" w:rsidRPr="007B6F7A" w:rsidRDefault="007B6F7A" w:rsidP="007B6F7A">
      <w:pPr>
        <w:pStyle w:val="Nadpis1"/>
        <w:numPr>
          <w:ilvl w:val="0"/>
          <w:numId w:val="0"/>
        </w:numPr>
        <w:jc w:val="left"/>
        <w:rPr>
          <w:rFonts w:ascii="Garamond" w:hAnsi="Garamond"/>
        </w:rPr>
      </w:pPr>
      <w:bookmarkStart w:id="15" w:name="_Toc7699522"/>
      <w:r w:rsidRPr="007B6F7A">
        <w:rPr>
          <w:rFonts w:ascii="Garamond" w:hAnsi="Garamond"/>
        </w:rPr>
        <w:t>Komponenty, které může objednat pouze objednatel</w:t>
      </w:r>
      <w:bookmarkEnd w:id="15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61"/>
        <w:gridCol w:w="1685"/>
        <w:gridCol w:w="1699"/>
      </w:tblGrid>
      <w:tr w:rsidR="007B6F7A" w:rsidRPr="007B6F7A" w:rsidTr="008309EC">
        <w:trPr>
          <w:tblHeader/>
        </w:trPr>
        <w:tc>
          <w:tcPr>
            <w:tcW w:w="4077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pStyle w:val="Textkomente"/>
              <w:spacing w:before="60" w:after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B6F7A">
              <w:rPr>
                <w:rFonts w:ascii="Garamond" w:hAnsi="Garamond"/>
                <w:b/>
                <w:sz w:val="22"/>
                <w:szCs w:val="22"/>
              </w:rPr>
              <w:t>Komponenta</w:t>
            </w:r>
          </w:p>
        </w:tc>
        <w:tc>
          <w:tcPr>
            <w:tcW w:w="1861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Jednotka</w:t>
            </w:r>
          </w:p>
        </w:tc>
        <w:tc>
          <w:tcPr>
            <w:tcW w:w="1685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Cena bez DPH</w:t>
            </w:r>
          </w:p>
        </w:tc>
        <w:tc>
          <w:tcPr>
            <w:tcW w:w="1699" w:type="dxa"/>
            <w:shd w:val="clear" w:color="auto" w:fill="D9D9D9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7B6F7A">
              <w:rPr>
                <w:rFonts w:ascii="Garamond" w:hAnsi="Garamond"/>
                <w:b/>
              </w:rPr>
              <w:t>Cena s DPH</w:t>
            </w:r>
          </w:p>
        </w:tc>
      </w:tr>
      <w:tr w:rsidR="007B6F7A" w:rsidRPr="007B6F7A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Odborné školení včetně dopravy a času školitele.</w:t>
            </w:r>
          </w:p>
        </w:tc>
        <w:tc>
          <w:tcPr>
            <w:tcW w:w="1861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školení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11 200,- Kč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13 552,00 Kč</w:t>
            </w:r>
          </w:p>
        </w:tc>
      </w:tr>
      <w:tr w:rsidR="007B6F7A" w:rsidRPr="007B6F7A" w:rsidTr="008309EC">
        <w:tc>
          <w:tcPr>
            <w:tcW w:w="4077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Práce na řešení rozvojových požadavků</w:t>
            </w:r>
          </w:p>
        </w:tc>
        <w:tc>
          <w:tcPr>
            <w:tcW w:w="1861" w:type="dxa"/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člověkohodina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1 200,00 Kč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1 452,00 Kč</w:t>
            </w:r>
          </w:p>
        </w:tc>
      </w:tr>
      <w:tr w:rsidR="007B6F7A" w:rsidRPr="007B6F7A" w:rsidTr="008309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SW pro přehrávání mimo JS</w:t>
            </w:r>
          </w:p>
          <w:p w:rsidR="007B6F7A" w:rsidRPr="007B6F7A" w:rsidRDefault="007B6F7A" w:rsidP="008309EC">
            <w:pPr>
              <w:spacing w:before="60" w:after="60"/>
              <w:rPr>
                <w:rFonts w:ascii="Garamond" w:eastAsia="Times New Roman" w:hAnsi="Garamond" w:cs="Tahoma"/>
                <w:color w:val="000000"/>
              </w:rPr>
            </w:pPr>
            <w:r w:rsidRPr="007B6F7A">
              <w:rPr>
                <w:rFonts w:ascii="Garamond" w:eastAsia="Times New Roman" w:hAnsi="Garamond" w:cs="Tahoma"/>
                <w:color w:val="000000"/>
              </w:rPr>
              <w:t>včetně početně a časově neomezené licence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7A" w:rsidRPr="007B6F7A" w:rsidRDefault="007B6F7A" w:rsidP="008309EC">
            <w:pPr>
              <w:spacing w:before="60" w:after="60"/>
              <w:jc w:val="center"/>
              <w:rPr>
                <w:rStyle w:val="Odkaznakoment"/>
                <w:rFonts w:ascii="Garamond" w:hAnsi="Garamond"/>
                <w:sz w:val="22"/>
                <w:szCs w:val="22"/>
              </w:rPr>
            </w:pPr>
            <w:r w:rsidRPr="007B6F7A">
              <w:rPr>
                <w:rStyle w:val="Odkaznakoment"/>
                <w:rFonts w:ascii="Garamond" w:hAnsi="Garamond"/>
                <w:sz w:val="22"/>
                <w:szCs w:val="22"/>
              </w:rPr>
              <w:t>1 ks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100 000,00 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7A" w:rsidRPr="007B6F7A" w:rsidRDefault="007B6F7A" w:rsidP="008309EC">
            <w:pPr>
              <w:spacing w:before="60" w:after="60"/>
              <w:jc w:val="right"/>
              <w:rPr>
                <w:rFonts w:ascii="Garamond" w:hAnsi="Garamond"/>
              </w:rPr>
            </w:pPr>
            <w:r w:rsidRPr="007B6F7A">
              <w:rPr>
                <w:rFonts w:ascii="Garamond" w:hAnsi="Garamond"/>
              </w:rPr>
              <w:t>121 000,00 Kč</w:t>
            </w:r>
          </w:p>
        </w:tc>
      </w:tr>
    </w:tbl>
    <w:p w:rsidR="00102800" w:rsidRPr="00102800" w:rsidRDefault="00102800" w:rsidP="00943AC2">
      <w:pPr>
        <w:pStyle w:val="Zkladntext"/>
        <w:spacing w:line="276" w:lineRule="auto"/>
        <w:rPr>
          <w:rFonts w:ascii="Garamond" w:hAnsi="Garamond"/>
          <w:sz w:val="24"/>
          <w:szCs w:val="24"/>
        </w:rPr>
      </w:pPr>
    </w:p>
    <w:sectPr w:rsidR="00102800" w:rsidRPr="00102800" w:rsidSect="00E454C7">
      <w:footerReference w:type="default" r:id="rId8"/>
      <w:type w:val="continuous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EC" w:rsidRDefault="008309EC" w:rsidP="007B6F7A">
      <w:pPr>
        <w:spacing w:after="0" w:line="240" w:lineRule="auto"/>
      </w:pPr>
      <w:r>
        <w:separator/>
      </w:r>
    </w:p>
  </w:endnote>
  <w:endnote w:type="continuationSeparator" w:id="0">
    <w:p w:rsidR="008309EC" w:rsidRDefault="008309EC" w:rsidP="007B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7A" w:rsidRPr="007B6F7A" w:rsidRDefault="007B6F7A" w:rsidP="007B6F7A">
    <w:pPr>
      <w:pStyle w:val="Zpat"/>
      <w:pBdr>
        <w:top w:val="single" w:sz="4" w:space="1" w:color="auto"/>
      </w:pBdr>
      <w:jc w:val="center"/>
      <w:rPr>
        <w:sz w:val="20"/>
      </w:rPr>
    </w:pPr>
    <w:r w:rsidRPr="007B6F7A">
      <w:rPr>
        <w:sz w:val="20"/>
      </w:rPr>
      <w:t xml:space="preserve">Strana </w:t>
    </w:r>
    <w:r w:rsidRPr="007B6F7A">
      <w:rPr>
        <w:sz w:val="20"/>
      </w:rPr>
      <w:fldChar w:fldCharType="begin"/>
    </w:r>
    <w:r w:rsidRPr="007B6F7A">
      <w:rPr>
        <w:sz w:val="20"/>
      </w:rPr>
      <w:instrText xml:space="preserve"> PAGE   \* MERGEFORMAT </w:instrText>
    </w:r>
    <w:r w:rsidRPr="007B6F7A">
      <w:rPr>
        <w:sz w:val="20"/>
      </w:rPr>
      <w:fldChar w:fldCharType="separate"/>
    </w:r>
    <w:r w:rsidR="001A71AB">
      <w:rPr>
        <w:noProof/>
        <w:sz w:val="20"/>
      </w:rPr>
      <w:t>7</w:t>
    </w:r>
    <w:r w:rsidRPr="007B6F7A">
      <w:rPr>
        <w:sz w:val="20"/>
      </w:rPr>
      <w:fldChar w:fldCharType="end"/>
    </w:r>
    <w:r w:rsidRPr="007B6F7A">
      <w:rPr>
        <w:sz w:val="20"/>
      </w:rPr>
      <w:t xml:space="preserve"> ze </w:t>
    </w:r>
    <w:r w:rsidRPr="007B6F7A">
      <w:rPr>
        <w:sz w:val="20"/>
      </w:rPr>
      <w:fldChar w:fldCharType="begin"/>
    </w:r>
    <w:r w:rsidRPr="007B6F7A">
      <w:rPr>
        <w:sz w:val="20"/>
      </w:rPr>
      <w:instrText xml:space="preserve"> NUMPAGES   \* MERGEFORMAT </w:instrText>
    </w:r>
    <w:r w:rsidRPr="007B6F7A">
      <w:rPr>
        <w:sz w:val="20"/>
      </w:rPr>
      <w:fldChar w:fldCharType="separate"/>
    </w:r>
    <w:r w:rsidR="001A71AB">
      <w:rPr>
        <w:noProof/>
        <w:sz w:val="20"/>
      </w:rPr>
      <w:t>7</w:t>
    </w:r>
    <w:r w:rsidRPr="007B6F7A">
      <w:rPr>
        <w:sz w:val="20"/>
      </w:rPr>
      <w:fldChar w:fldCharType="end"/>
    </w:r>
    <w:r w:rsidRPr="007B6F7A">
      <w:rPr>
        <w:sz w:val="20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EC" w:rsidRDefault="008309EC" w:rsidP="007B6F7A">
      <w:pPr>
        <w:spacing w:after="0" w:line="240" w:lineRule="auto"/>
      </w:pPr>
      <w:r>
        <w:separator/>
      </w:r>
    </w:p>
  </w:footnote>
  <w:footnote w:type="continuationSeparator" w:id="0">
    <w:p w:rsidR="008309EC" w:rsidRDefault="008309EC" w:rsidP="007B6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46C"/>
    <w:multiLevelType w:val="hybridMultilevel"/>
    <w:tmpl w:val="5BF648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DC739A"/>
    <w:multiLevelType w:val="hybridMultilevel"/>
    <w:tmpl w:val="632E4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6506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0F94"/>
    <w:multiLevelType w:val="hybridMultilevel"/>
    <w:tmpl w:val="632E4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A5BAF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883E4404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1DF4DA0"/>
    <w:multiLevelType w:val="hybridMultilevel"/>
    <w:tmpl w:val="1960D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96766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9162BA"/>
    <w:multiLevelType w:val="hybridMultilevel"/>
    <w:tmpl w:val="35A6A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00"/>
    <w:rsid w:val="000130C7"/>
    <w:rsid w:val="000216F4"/>
    <w:rsid w:val="000222F3"/>
    <w:rsid w:val="000B43BF"/>
    <w:rsid w:val="00102800"/>
    <w:rsid w:val="001A71AB"/>
    <w:rsid w:val="00231A8C"/>
    <w:rsid w:val="00360B49"/>
    <w:rsid w:val="0039532C"/>
    <w:rsid w:val="004D2778"/>
    <w:rsid w:val="004E4076"/>
    <w:rsid w:val="004F5B16"/>
    <w:rsid w:val="00502061"/>
    <w:rsid w:val="00543ABC"/>
    <w:rsid w:val="00574C16"/>
    <w:rsid w:val="00721749"/>
    <w:rsid w:val="007B6F7A"/>
    <w:rsid w:val="007C6494"/>
    <w:rsid w:val="0080058D"/>
    <w:rsid w:val="00817FBD"/>
    <w:rsid w:val="00826420"/>
    <w:rsid w:val="008309EC"/>
    <w:rsid w:val="00886C76"/>
    <w:rsid w:val="008C3D70"/>
    <w:rsid w:val="00943AC2"/>
    <w:rsid w:val="00972E76"/>
    <w:rsid w:val="009C50C1"/>
    <w:rsid w:val="009C68B3"/>
    <w:rsid w:val="00A12E6E"/>
    <w:rsid w:val="00A86EB1"/>
    <w:rsid w:val="00AB0A8E"/>
    <w:rsid w:val="00B63A87"/>
    <w:rsid w:val="00B80562"/>
    <w:rsid w:val="00BD5CCC"/>
    <w:rsid w:val="00BF2013"/>
    <w:rsid w:val="00C47833"/>
    <w:rsid w:val="00C94D5F"/>
    <w:rsid w:val="00CA0FBB"/>
    <w:rsid w:val="00CA44DE"/>
    <w:rsid w:val="00CB53EE"/>
    <w:rsid w:val="00D37794"/>
    <w:rsid w:val="00D45E4A"/>
    <w:rsid w:val="00E10318"/>
    <w:rsid w:val="00E454C7"/>
    <w:rsid w:val="00EC0F3E"/>
    <w:rsid w:val="00F24A79"/>
    <w:rsid w:val="00F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60ED"/>
  <w15:chartTrackingRefBased/>
  <w15:docId w15:val="{3F9388ED-E206-4981-8520-138E4CB0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943AC2"/>
    <w:pPr>
      <w:keepNext/>
      <w:numPr>
        <w:numId w:val="7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2800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102800"/>
    <w:rPr>
      <w:rFonts w:ascii="Times New Roman" w:eastAsia="Times New Roman" w:hAnsi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10280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02800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unhideWhenUsed/>
    <w:rsid w:val="00721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7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217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7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174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749"/>
    <w:rPr>
      <w:rFonts w:ascii="Tahoma" w:hAnsi="Tahoma" w:cs="Tahoma"/>
      <w:sz w:val="16"/>
      <w:szCs w:val="16"/>
      <w:lang w:eastAsia="en-US"/>
    </w:rPr>
  </w:style>
  <w:style w:type="character" w:customStyle="1" w:styleId="RLProhlensmluvnchstranChar">
    <w:name w:val="RL Prohlášení smluvních stran Char"/>
    <w:link w:val="RLProhlensmluvnchstran"/>
    <w:locked/>
    <w:rsid w:val="008C3D70"/>
    <w:rPr>
      <w:b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C3D70"/>
    <w:pPr>
      <w:spacing w:after="120" w:line="280" w:lineRule="exact"/>
      <w:jc w:val="center"/>
    </w:pPr>
    <w:rPr>
      <w:b/>
      <w:szCs w:val="24"/>
      <w:lang w:eastAsia="cs-CZ"/>
    </w:rPr>
  </w:style>
  <w:style w:type="paragraph" w:customStyle="1" w:styleId="RLdajeosmluvnstran">
    <w:name w:val="RL Údaje o smluvní straně"/>
    <w:basedOn w:val="Normln"/>
    <w:rsid w:val="008C3D70"/>
    <w:pPr>
      <w:spacing w:after="120" w:line="280" w:lineRule="exact"/>
      <w:jc w:val="center"/>
    </w:pPr>
    <w:rPr>
      <w:rFonts w:eastAsia="Times New Roman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link w:val="Nadpis1"/>
    <w:rsid w:val="00943AC2"/>
    <w:rPr>
      <w:rFonts w:ascii="Times New Roman" w:eastAsia="Times New Roman" w:hAnsi="Times New Roman" w:cs="Arial"/>
      <w:b/>
      <w:bCs/>
      <w:caps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autoRedefine/>
    <w:qFormat/>
    <w:rsid w:val="00943AC2"/>
    <w:pPr>
      <w:keepNext w:val="0"/>
      <w:widowControl w:val="0"/>
      <w:numPr>
        <w:ilvl w:val="1"/>
        <w:numId w:val="7"/>
      </w:numPr>
      <w:tabs>
        <w:tab w:val="clear" w:pos="992"/>
      </w:tabs>
      <w:spacing w:before="120" w:after="120" w:line="240" w:lineRule="auto"/>
      <w:ind w:left="1440" w:hanging="360"/>
      <w:jc w:val="both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943AC2"/>
    <w:pPr>
      <w:keepLines/>
      <w:widowControl w:val="0"/>
      <w:numPr>
        <w:ilvl w:val="2"/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943AC2"/>
    <w:pPr>
      <w:keepNext/>
      <w:numPr>
        <w:ilvl w:val="3"/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Nadpis2Char">
    <w:name w:val="Nadpis 2 Char"/>
    <w:link w:val="Nadpis2"/>
    <w:uiPriority w:val="9"/>
    <w:semiHidden/>
    <w:rsid w:val="00943A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3">
    <w:name w:val="Styl 3"/>
    <w:basedOn w:val="Normln"/>
    <w:qFormat/>
    <w:rsid w:val="00943AC2"/>
    <w:pPr>
      <w:numPr>
        <w:ilvl w:val="2"/>
        <w:numId w:val="8"/>
      </w:numPr>
      <w:tabs>
        <w:tab w:val="clear" w:pos="1419"/>
      </w:tabs>
      <w:spacing w:before="120" w:after="0"/>
      <w:ind w:left="1224" w:hanging="657"/>
      <w:jc w:val="both"/>
    </w:pPr>
    <w:rPr>
      <w:rFonts w:cs="Arial"/>
    </w:rPr>
  </w:style>
  <w:style w:type="character" w:customStyle="1" w:styleId="ClanekaChar">
    <w:name w:val="Clanek (a) Char"/>
    <w:link w:val="Claneka"/>
    <w:rsid w:val="004F5B16"/>
    <w:rPr>
      <w:rFonts w:ascii="Times New Roman" w:eastAsia="Times New Roman" w:hAnsi="Times New Roman"/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B6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6F7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6F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6F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7F89-3E77-4EEC-9276-D32FCD9D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D52C7DC6</Template>
  <TotalTime>1</TotalTime>
  <Pages>7</Pages>
  <Words>1363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Petr Karel Ing.</cp:lastModifiedBy>
  <cp:revision>3</cp:revision>
  <cp:lastPrinted>2019-12-19T08:40:00Z</cp:lastPrinted>
  <dcterms:created xsi:type="dcterms:W3CDTF">2020-01-15T14:30:00Z</dcterms:created>
  <dcterms:modified xsi:type="dcterms:W3CDTF">2020-01-15T14:31:00Z</dcterms:modified>
</cp:coreProperties>
</file>