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7F1532" w:rsidRDefault="003558FA" w:rsidP="005633E5">
      <w:pPr>
        <w:ind w:left="426" w:hanging="426"/>
        <w:jc w:val="center"/>
        <w:rPr>
          <w:rFonts w:cs="Times New Roman"/>
          <w:b/>
          <w:sz w:val="32"/>
          <w:szCs w:val="32"/>
        </w:rPr>
      </w:pPr>
      <w:r w:rsidRPr="007F1532">
        <w:rPr>
          <w:rFonts w:cs="Times New Roman"/>
          <w:b/>
          <w:sz w:val="32"/>
          <w:szCs w:val="32"/>
        </w:rPr>
        <w:t xml:space="preserve">RÁMCOVÁ </w:t>
      </w:r>
      <w:r w:rsidR="00F0246F" w:rsidRPr="007F1532">
        <w:rPr>
          <w:rFonts w:cs="Times New Roman"/>
          <w:b/>
          <w:sz w:val="32"/>
          <w:szCs w:val="32"/>
        </w:rPr>
        <w:t>K</w:t>
      </w:r>
      <w:r w:rsidR="00BE278C" w:rsidRPr="007F1532">
        <w:rPr>
          <w:rFonts w:cs="Times New Roman"/>
          <w:b/>
          <w:sz w:val="32"/>
          <w:szCs w:val="32"/>
        </w:rPr>
        <w:t>UPNÍ SMLOUVA</w:t>
      </w:r>
    </w:p>
    <w:p w:rsidR="00BE278C" w:rsidRPr="007F1532"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7F1532">
        <w:rPr>
          <w:rFonts w:eastAsia="Times New Roman" w:cs="Times New Roman"/>
          <w:lang w:eastAsia="cs-CZ"/>
        </w:rPr>
        <w:t>uzavřená podle § 2079 a násl. zákona č. 89/2012 Sb., občansk</w:t>
      </w:r>
      <w:r w:rsidR="005E79C7" w:rsidRPr="007F1532">
        <w:rPr>
          <w:rFonts w:eastAsia="Times New Roman" w:cs="Times New Roman"/>
          <w:lang w:eastAsia="cs-CZ"/>
        </w:rPr>
        <w:t xml:space="preserve">ého </w:t>
      </w:r>
      <w:r w:rsidRPr="007F1532">
        <w:rPr>
          <w:rFonts w:eastAsia="Times New Roman" w:cs="Times New Roman"/>
          <w:lang w:eastAsia="cs-CZ"/>
        </w:rPr>
        <w:t>zákoník</w:t>
      </w:r>
      <w:r w:rsidR="005E79C7" w:rsidRPr="007F1532">
        <w:rPr>
          <w:rFonts w:eastAsia="Times New Roman" w:cs="Times New Roman"/>
          <w:lang w:eastAsia="cs-CZ"/>
        </w:rPr>
        <w:t>u</w:t>
      </w:r>
      <w:r w:rsidR="007B496E" w:rsidRPr="007F1532">
        <w:rPr>
          <w:rFonts w:eastAsia="Times New Roman" w:cs="Times New Roman"/>
          <w:lang w:eastAsia="cs-CZ"/>
        </w:rPr>
        <w:t xml:space="preserve"> (dále jen Smlouva)</w:t>
      </w:r>
    </w:p>
    <w:p w:rsidR="005E79C7" w:rsidRPr="007F1532" w:rsidRDefault="005E79C7" w:rsidP="00EB19B6">
      <w:pPr>
        <w:spacing w:after="0" w:line="240" w:lineRule="auto"/>
        <w:jc w:val="center"/>
        <w:rPr>
          <w:rFonts w:eastAsia="Calibri" w:cs="Times New Roman"/>
          <w:b/>
        </w:rPr>
      </w:pP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r w:rsidRPr="007F1532">
        <w:rPr>
          <w:rFonts w:eastAsia="Times New Roman" w:cs="Times New Roman"/>
          <w:b/>
        </w:rPr>
        <w:t>Smluvní s</w:t>
      </w:r>
      <w:r w:rsidR="000E5453" w:rsidRPr="007F1532">
        <w:rPr>
          <w:rFonts w:eastAsia="Times New Roman" w:cs="Times New Roman"/>
          <w:b/>
        </w:rPr>
        <w:t>trany</w:t>
      </w: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 xml:space="preserve">Krajská nemocnice T. Bati, a. s.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se sídlem: Zlín, Havlíčkovo nábřeží 600, PSČ 762 75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IČO: 27661989, DIČ: CZ27661989</w:t>
      </w:r>
    </w:p>
    <w:p w:rsidR="00BE278C" w:rsidRPr="007F1532" w:rsidRDefault="00BE278C" w:rsidP="00F02698">
      <w:pPr>
        <w:tabs>
          <w:tab w:val="left" w:pos="2694"/>
          <w:tab w:val="left" w:pos="5245"/>
          <w:tab w:val="left" w:pos="7513"/>
        </w:tabs>
        <w:spacing w:after="0" w:line="240" w:lineRule="auto"/>
        <w:jc w:val="both"/>
        <w:rPr>
          <w:rFonts w:eastAsia="Times New Roman" w:cs="Times New Roman"/>
          <w:lang w:eastAsia="cs-CZ"/>
        </w:rPr>
      </w:pPr>
      <w:r w:rsidRPr="007F1532">
        <w:rPr>
          <w:rFonts w:eastAsia="Times New Roman" w:cs="Times New Roman"/>
          <w:lang w:eastAsia="cs-CZ"/>
        </w:rPr>
        <w:t>zápis v obchodním rejstříku: Krajský soud v Brně oddíl B, vložka 4437</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zastoupení: </w:t>
      </w:r>
      <w:r w:rsidRPr="00F02698">
        <w:rPr>
          <w:rFonts w:eastAsia="Times New Roman" w:cs="Times New Roman"/>
          <w:i/>
          <w:lang w:eastAsia="cs-CZ"/>
        </w:rPr>
        <w:t>MUDr. Radomír Maráček</w:t>
      </w:r>
      <w:r w:rsidRPr="007F1532">
        <w:rPr>
          <w:rFonts w:eastAsia="Times New Roman" w:cs="Times New Roman"/>
          <w:lang w:eastAsia="cs-CZ"/>
        </w:rPr>
        <w:t xml:space="preserve">, předseda představenstva a </w:t>
      </w:r>
      <w:r w:rsidR="00BB3784">
        <w:rPr>
          <w:rFonts w:eastAsia="Times New Roman" w:cs="Times New Roman"/>
          <w:i/>
          <w:lang w:eastAsia="cs-CZ"/>
        </w:rPr>
        <w:t>Mgr. Lucie Štěpánková, MBA</w:t>
      </w:r>
      <w:r w:rsidRPr="007F1532">
        <w:rPr>
          <w:rFonts w:eastAsia="Times New Roman" w:cs="Times New Roman"/>
          <w:lang w:eastAsia="cs-CZ"/>
        </w:rPr>
        <w:t>, člen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1“)</w:t>
      </w:r>
    </w:p>
    <w:p w:rsidR="00BE278C" w:rsidRPr="00C87876" w:rsidRDefault="00BE278C" w:rsidP="00F02698">
      <w:pPr>
        <w:spacing w:after="0" w:line="240" w:lineRule="auto"/>
        <w:jc w:val="both"/>
        <w:rPr>
          <w:rFonts w:eastAsia="Times New Roman" w:cs="Times New Roman"/>
          <w:sz w:val="18"/>
          <w:szCs w:val="18"/>
          <w:lang w:eastAsia="cs-CZ"/>
        </w:rPr>
      </w:pPr>
    </w:p>
    <w:p w:rsidR="00BE278C" w:rsidRPr="007F1532" w:rsidRDefault="00BE278C" w:rsidP="00F02698">
      <w:pPr>
        <w:widowControl w:val="0"/>
        <w:spacing w:after="0" w:line="240" w:lineRule="auto"/>
        <w:rPr>
          <w:rFonts w:eastAsia="Times New Roman" w:cs="Times New Roman"/>
          <w:noProof/>
          <w:lang w:eastAsia="cs-CZ"/>
        </w:rPr>
      </w:pPr>
      <w:r w:rsidRPr="007F1532">
        <w:rPr>
          <w:rFonts w:eastAsia="Times New Roman" w:cs="Times New Roman"/>
          <w:noProof/>
          <w:lang w:eastAsia="cs-CZ"/>
        </w:rPr>
        <w:t>a</w:t>
      </w:r>
    </w:p>
    <w:p w:rsidR="00BE278C" w:rsidRPr="00C87876" w:rsidRDefault="00BE278C" w:rsidP="00F02698">
      <w:pPr>
        <w:widowControl w:val="0"/>
        <w:spacing w:after="0" w:line="240" w:lineRule="auto"/>
        <w:rPr>
          <w:rFonts w:eastAsia="Times New Roman" w:cs="Times New Roman"/>
          <w:noProof/>
          <w:sz w:val="18"/>
          <w:szCs w:val="18"/>
          <w:lang w:eastAsia="cs-CZ"/>
        </w:rPr>
      </w:pPr>
    </w:p>
    <w:p w:rsidR="00BE278C" w:rsidRPr="007F1532" w:rsidRDefault="00BE278C" w:rsidP="00F02698">
      <w:pPr>
        <w:spacing w:after="0" w:line="240" w:lineRule="auto"/>
        <w:ind w:right="-172"/>
        <w:jc w:val="both"/>
        <w:rPr>
          <w:rFonts w:eastAsia="Times New Roman" w:cs="Times New Roman"/>
          <w:b/>
          <w:lang w:eastAsia="cs-CZ"/>
        </w:rPr>
      </w:pPr>
      <w:r w:rsidRPr="007F1532">
        <w:rPr>
          <w:rFonts w:eastAsia="Times New Roman" w:cs="Times New Roman"/>
          <w:b/>
          <w:lang w:eastAsia="cs-CZ"/>
        </w:rPr>
        <w:t>Uherskohradišťská nemocnice a.s.</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 xml:space="preserve">sídlo: J. E. Purkyně 365, 686 </w:t>
      </w:r>
      <w:r w:rsidR="00C41C64" w:rsidRPr="007F1532">
        <w:rPr>
          <w:rFonts w:eastAsia="Times New Roman" w:cs="Times New Roman"/>
          <w:lang w:eastAsia="cs-CZ"/>
        </w:rPr>
        <w:t>06</w:t>
      </w:r>
      <w:r w:rsidRPr="007F1532">
        <w:rPr>
          <w:rFonts w:eastAsia="Times New Roman" w:cs="Times New Roman"/>
          <w:lang w:eastAsia="cs-CZ"/>
        </w:rPr>
        <w:t xml:space="preserve"> Uherské Hradiště</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IČO: 27660915, DIČ: CZ27660915</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ápis</w:t>
      </w:r>
      <w:r w:rsidRPr="007F1532">
        <w:rPr>
          <w:rFonts w:eastAsia="Times New Roman" w:cs="Times New Roman"/>
          <w:lang w:eastAsia="cs-CZ"/>
        </w:rPr>
        <w:t xml:space="preserve"> v obchodním rejstříku</w:t>
      </w:r>
      <w:r w:rsidR="00C41C64" w:rsidRPr="007F1532">
        <w:rPr>
          <w:rFonts w:eastAsia="Times New Roman" w:cs="Times New Roman"/>
          <w:lang w:eastAsia="cs-CZ"/>
        </w:rPr>
        <w:t xml:space="preserve">: Krajský </w:t>
      </w:r>
      <w:r w:rsidRPr="007F1532">
        <w:rPr>
          <w:rFonts w:eastAsia="Times New Roman" w:cs="Times New Roman"/>
          <w:lang w:eastAsia="cs-CZ"/>
        </w:rPr>
        <w:t>soud v Brně oddíl B, vložka 4420</w:t>
      </w:r>
    </w:p>
    <w:p w:rsidR="00C41C64"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Pr="00F02698">
        <w:rPr>
          <w:rFonts w:eastAsia="Times New Roman" w:cs="Times New Roman"/>
          <w:i/>
          <w:lang w:eastAsia="cs-CZ"/>
        </w:rPr>
        <w:t>MUDr. Petr Sládek</w:t>
      </w:r>
      <w:r w:rsidRPr="007F1532">
        <w:rPr>
          <w:rFonts w:eastAsia="Times New Roman" w:cs="Times New Roman"/>
          <w:lang w:eastAsia="cs-CZ"/>
        </w:rPr>
        <w:t xml:space="preserve">, </w:t>
      </w:r>
      <w:r w:rsidR="00C41C64" w:rsidRPr="007F1532">
        <w:rPr>
          <w:rFonts w:eastAsia="Times New Roman" w:cs="Times New Roman"/>
          <w:lang w:eastAsia="cs-CZ"/>
        </w:rPr>
        <w:t xml:space="preserve">ředitel a </w:t>
      </w:r>
      <w:r w:rsidRPr="007F1532">
        <w:rPr>
          <w:rFonts w:eastAsia="Times New Roman" w:cs="Times New Roman"/>
          <w:lang w:eastAsia="cs-CZ"/>
        </w:rPr>
        <w:t xml:space="preserve">místopředseda představenstva </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2“)</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C87876" w:rsidRDefault="00BE278C" w:rsidP="00F02698">
      <w:pPr>
        <w:spacing w:after="0" w:line="240" w:lineRule="auto"/>
        <w:rPr>
          <w:rFonts w:eastAsia="Times New Roman" w:cs="Times New Roman"/>
          <w:b/>
          <w:sz w:val="18"/>
          <w:szCs w:val="18"/>
          <w:lang w:eastAsia="cs-CZ"/>
        </w:rPr>
      </w:pPr>
    </w:p>
    <w:p w:rsidR="00BE278C" w:rsidRPr="007F1532" w:rsidRDefault="00BE278C" w:rsidP="00F02698">
      <w:pPr>
        <w:spacing w:after="0" w:line="240" w:lineRule="auto"/>
        <w:outlineLvl w:val="0"/>
        <w:rPr>
          <w:rFonts w:eastAsia="Times New Roman" w:cs="Times New Roman"/>
          <w:b/>
          <w:lang w:eastAsia="cs-CZ"/>
        </w:rPr>
      </w:pPr>
      <w:r w:rsidRPr="007F1532">
        <w:rPr>
          <w:rFonts w:eastAsia="Times New Roman" w:cs="Times New Roman"/>
          <w:b/>
          <w:lang w:eastAsia="cs-CZ"/>
        </w:rPr>
        <w:t>Kroměřížská nemocnice a.s.</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sídlo: Havlíčkova 660/69, 767 01 Kroměříž</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IČO: 27660532, DIČ: CZ 27660532</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 xml:space="preserve">ápis </w:t>
      </w:r>
      <w:r w:rsidRPr="007F1532">
        <w:rPr>
          <w:rFonts w:eastAsia="Times New Roman" w:cs="Times New Roman"/>
          <w:lang w:eastAsia="cs-CZ"/>
        </w:rPr>
        <w:t>v obchodním rejstříku</w:t>
      </w:r>
      <w:r w:rsidR="00C41C64" w:rsidRPr="007F1532">
        <w:rPr>
          <w:rFonts w:eastAsia="Times New Roman" w:cs="Times New Roman"/>
          <w:lang w:eastAsia="cs-CZ"/>
        </w:rPr>
        <w:t xml:space="preserve">: </w:t>
      </w:r>
      <w:r w:rsidRPr="007F1532">
        <w:rPr>
          <w:rFonts w:eastAsia="Times New Roman" w:cs="Times New Roman"/>
          <w:lang w:eastAsia="cs-CZ"/>
        </w:rPr>
        <w:t>Krajsk</w:t>
      </w:r>
      <w:r w:rsidR="00C41C64" w:rsidRPr="007F1532">
        <w:rPr>
          <w:rFonts w:eastAsia="Times New Roman" w:cs="Times New Roman"/>
          <w:lang w:eastAsia="cs-CZ"/>
        </w:rPr>
        <w:t>ý</w:t>
      </w:r>
      <w:r w:rsidRPr="007F1532">
        <w:rPr>
          <w:rFonts w:eastAsia="Times New Roman" w:cs="Times New Roman"/>
          <w:lang w:eastAsia="cs-CZ"/>
        </w:rPr>
        <w:t xml:space="preserve"> soud v Brně oddíl B, vložka 4416</w:t>
      </w:r>
    </w:p>
    <w:p w:rsidR="002E44B3" w:rsidRPr="007F1532" w:rsidRDefault="00BE278C" w:rsidP="003642F9">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003642F9" w:rsidRPr="00CA060C">
        <w:rPr>
          <w:rFonts w:eastAsia="Times New Roman" w:cs="Times New Roman"/>
          <w:i/>
          <w:lang w:eastAsia="cs-CZ"/>
        </w:rPr>
        <w:t>Ing. Petr Liškář, MBA</w:t>
      </w:r>
      <w:r w:rsidR="003642F9" w:rsidRPr="00CA060C">
        <w:rPr>
          <w:rFonts w:eastAsia="Times New Roman" w:cs="Times New Roman"/>
          <w:lang w:eastAsia="cs-CZ"/>
        </w:rPr>
        <w:t>, místopředseda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2E44B3" w:rsidRPr="009818E1">
        <w:rPr>
          <w:rFonts w:eastAsia="Times New Roman" w:cs="Times New Roman"/>
          <w:lang w:eastAsia="cs-CZ"/>
        </w:rPr>
        <w:t>Kupující</w:t>
      </w:r>
      <w:r w:rsidRPr="009818E1">
        <w:rPr>
          <w:rFonts w:eastAsia="Times New Roman" w:cs="Times New Roman"/>
          <w:lang w:eastAsia="cs-CZ"/>
        </w:rPr>
        <w:t xml:space="preserve"> č. 3“)</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C87876" w:rsidRDefault="00BE278C" w:rsidP="00F02698">
      <w:pPr>
        <w:spacing w:after="0" w:line="240" w:lineRule="auto"/>
        <w:rPr>
          <w:rFonts w:eastAsia="Times New Roman" w:cs="Times New Roman"/>
          <w:sz w:val="18"/>
          <w:szCs w:val="18"/>
          <w:lang w:eastAsia="cs-CZ"/>
        </w:rPr>
      </w:pP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Vsetínská nemocnice a.s.</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lang w:eastAsia="cs-CZ"/>
        </w:rPr>
        <w:t xml:space="preserve">sídlo: </w:t>
      </w:r>
      <w:r w:rsidRPr="007F1532">
        <w:rPr>
          <w:rFonts w:eastAsia="Times New Roman" w:cs="Times New Roman"/>
          <w:bCs/>
          <w:lang w:eastAsia="cs-CZ"/>
        </w:rPr>
        <w:t>Nemocniční 955, 755 01 Vsetín</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IČ: 26871068, DIČ CZ26871068</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z</w:t>
      </w:r>
      <w:r w:rsidR="002E44B3" w:rsidRPr="007F1532">
        <w:rPr>
          <w:rFonts w:eastAsia="Times New Roman" w:cs="Times New Roman"/>
          <w:bCs/>
          <w:lang w:eastAsia="cs-CZ"/>
        </w:rPr>
        <w:t>ápis</w:t>
      </w:r>
      <w:r w:rsidRPr="007F1532">
        <w:rPr>
          <w:rFonts w:eastAsia="Times New Roman" w:cs="Times New Roman"/>
          <w:bCs/>
          <w:lang w:eastAsia="cs-CZ"/>
        </w:rPr>
        <w:t xml:space="preserve"> v obchodním rejstříku</w:t>
      </w:r>
      <w:r w:rsidR="002E44B3" w:rsidRPr="007F1532">
        <w:rPr>
          <w:rFonts w:eastAsia="Times New Roman" w:cs="Times New Roman"/>
          <w:bCs/>
          <w:lang w:eastAsia="cs-CZ"/>
        </w:rPr>
        <w:t xml:space="preserve">: </w:t>
      </w:r>
      <w:r w:rsidRPr="007F1532">
        <w:rPr>
          <w:rFonts w:eastAsia="Times New Roman" w:cs="Times New Roman"/>
          <w:bCs/>
          <w:lang w:eastAsia="cs-CZ"/>
        </w:rPr>
        <w:t>Krajsk</w:t>
      </w:r>
      <w:r w:rsidR="002E44B3" w:rsidRPr="007F1532">
        <w:rPr>
          <w:rFonts w:eastAsia="Times New Roman" w:cs="Times New Roman"/>
          <w:bCs/>
          <w:lang w:eastAsia="cs-CZ"/>
        </w:rPr>
        <w:t xml:space="preserve">ý </w:t>
      </w:r>
      <w:r w:rsidRPr="007F1532">
        <w:rPr>
          <w:rFonts w:eastAsia="Times New Roman" w:cs="Times New Roman"/>
          <w:bCs/>
          <w:lang w:eastAsia="cs-CZ"/>
        </w:rPr>
        <w:t>soud v Ostravě, oddíl B, vložka 2946</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bCs/>
          <w:lang w:eastAsia="cs-CZ"/>
        </w:rPr>
        <w:t>zast</w:t>
      </w:r>
      <w:r w:rsidR="002E44B3" w:rsidRPr="007F1532">
        <w:rPr>
          <w:rFonts w:eastAsia="Times New Roman" w:cs="Times New Roman"/>
          <w:bCs/>
          <w:lang w:eastAsia="cs-CZ"/>
        </w:rPr>
        <w:t>oupení:</w:t>
      </w:r>
      <w:r w:rsidRPr="007F1532">
        <w:rPr>
          <w:rFonts w:eastAsia="Times New Roman" w:cs="Times New Roman"/>
          <w:lang w:eastAsia="cs-CZ"/>
        </w:rPr>
        <w:t xml:space="preserve"> </w:t>
      </w:r>
      <w:r w:rsidRPr="00F02698">
        <w:rPr>
          <w:rFonts w:eastAsia="Times New Roman" w:cs="Times New Roman"/>
          <w:i/>
          <w:lang w:eastAsia="cs-CZ"/>
        </w:rPr>
        <w:t xml:space="preserve">Ing. Věra </w:t>
      </w:r>
      <w:proofErr w:type="spellStart"/>
      <w:r w:rsidRPr="00F02698">
        <w:rPr>
          <w:rFonts w:eastAsia="Times New Roman" w:cs="Times New Roman"/>
          <w:i/>
          <w:lang w:eastAsia="cs-CZ"/>
        </w:rPr>
        <w:t>Prousková</w:t>
      </w:r>
      <w:proofErr w:type="spellEnd"/>
      <w:r w:rsidRPr="00F02698">
        <w:rPr>
          <w:rFonts w:eastAsia="Times New Roman" w:cs="Times New Roman"/>
          <w:i/>
          <w:lang w:eastAsia="cs-CZ"/>
        </w:rPr>
        <w:t>, MBA</w:t>
      </w:r>
      <w:r w:rsidRPr="007F1532">
        <w:rPr>
          <w:rFonts w:eastAsia="Times New Roman" w:cs="Times New Roman"/>
          <w:lang w:eastAsia="cs-CZ"/>
        </w:rPr>
        <w:t xml:space="preserve">, místopředsedkyně představenstva </w:t>
      </w:r>
    </w:p>
    <w:p w:rsidR="00BE278C" w:rsidRPr="009818E1" w:rsidRDefault="00BE278C" w:rsidP="00F02698">
      <w:pPr>
        <w:spacing w:after="0" w:line="240" w:lineRule="auto"/>
        <w:rPr>
          <w:rFonts w:eastAsia="Times New Roman" w:cs="Times New Roman"/>
          <w:lang w:eastAsia="cs-CZ"/>
        </w:rPr>
      </w:pPr>
      <w:r w:rsidRPr="009818E1">
        <w:rPr>
          <w:rFonts w:eastAsia="Times New Roman" w:cs="Times New Roman"/>
          <w:lang w:eastAsia="cs-CZ"/>
        </w:rPr>
        <w:t>(dále jen „</w:t>
      </w:r>
      <w:r w:rsidR="00471385" w:rsidRPr="009818E1">
        <w:rPr>
          <w:rFonts w:eastAsia="Times New Roman" w:cs="Times New Roman"/>
          <w:lang w:eastAsia="cs-CZ"/>
        </w:rPr>
        <w:t>Kupující č.</w:t>
      </w:r>
      <w:r w:rsidRPr="009818E1">
        <w:rPr>
          <w:rFonts w:eastAsia="Times New Roman" w:cs="Times New Roman"/>
          <w:lang w:eastAsia="cs-CZ"/>
        </w:rPr>
        <w:t xml:space="preserve"> 4“)</w:t>
      </w:r>
    </w:p>
    <w:p w:rsidR="00BE278C" w:rsidRPr="007F1532" w:rsidRDefault="00BE278C" w:rsidP="00F02698">
      <w:pPr>
        <w:spacing w:after="0" w:line="240" w:lineRule="auto"/>
        <w:rPr>
          <w:rFonts w:eastAsia="Times New Roman" w:cs="Times New Roman"/>
          <w:lang w:eastAsia="cs-CZ"/>
        </w:rPr>
      </w:pPr>
    </w:p>
    <w:p w:rsidR="00471385" w:rsidRPr="009818E1" w:rsidRDefault="00BE278C" w:rsidP="00F02698">
      <w:pPr>
        <w:widowControl w:val="0"/>
        <w:spacing w:after="0" w:line="240" w:lineRule="auto"/>
        <w:rPr>
          <w:rFonts w:eastAsia="Times New Roman" w:cs="Times New Roman"/>
          <w:noProof/>
          <w:lang w:eastAsia="cs-CZ"/>
        </w:rPr>
      </w:pPr>
      <w:r w:rsidRPr="009818E1">
        <w:rPr>
          <w:rFonts w:eastAsia="Times New Roman" w:cs="Times New Roman"/>
          <w:noProof/>
          <w:lang w:eastAsia="cs-CZ"/>
        </w:rPr>
        <w:t>společně také dále jen „</w:t>
      </w:r>
      <w:r w:rsidR="00471385" w:rsidRPr="009818E1">
        <w:rPr>
          <w:rFonts w:eastAsia="Times New Roman" w:cs="Times New Roman"/>
          <w:noProof/>
          <w:lang w:eastAsia="cs-CZ"/>
        </w:rPr>
        <w:t>Kupující</w:t>
      </w:r>
      <w:r w:rsidRPr="009818E1">
        <w:rPr>
          <w:rFonts w:eastAsia="Times New Roman" w:cs="Times New Roman"/>
          <w:noProof/>
          <w:lang w:eastAsia="cs-CZ"/>
        </w:rPr>
        <w:t>“</w:t>
      </w:r>
      <w:r w:rsidR="00471385" w:rsidRPr="009818E1">
        <w:rPr>
          <w:rFonts w:eastAsia="Times New Roman" w:cs="Times New Roman"/>
          <w:noProof/>
          <w:lang w:eastAsia="cs-CZ"/>
        </w:rPr>
        <w:t xml:space="preserve"> na straně jedné a </w:t>
      </w:r>
    </w:p>
    <w:p w:rsidR="00C87876" w:rsidRDefault="00C87876" w:rsidP="00C87876">
      <w:pPr>
        <w:widowControl w:val="0"/>
        <w:spacing w:after="0" w:line="240" w:lineRule="auto"/>
        <w:rPr>
          <w:rFonts w:eastAsia="Times New Roman" w:cs="Times New Roman"/>
          <w:b/>
          <w:noProof/>
          <w:lang w:eastAsia="cs-CZ"/>
        </w:rPr>
      </w:pPr>
    </w:p>
    <w:p w:rsidR="00C87876" w:rsidRPr="007C7F99" w:rsidRDefault="00C87876" w:rsidP="00C87876">
      <w:pPr>
        <w:widowControl w:val="0"/>
        <w:spacing w:after="0" w:line="240" w:lineRule="auto"/>
        <w:rPr>
          <w:rFonts w:eastAsia="Times New Roman" w:cs="Times New Roman"/>
          <w:b/>
          <w:noProof/>
          <w:lang w:eastAsia="cs-CZ"/>
        </w:rPr>
      </w:pPr>
      <w:r w:rsidRPr="007C7F99">
        <w:rPr>
          <w:rFonts w:eastAsia="Times New Roman" w:cs="Times New Roman"/>
          <w:b/>
          <w:noProof/>
          <w:lang w:eastAsia="cs-CZ"/>
        </w:rPr>
        <w:t>PROMEDICA PRAHA GROUP, a.s.</w:t>
      </w:r>
    </w:p>
    <w:p w:rsidR="00C87876" w:rsidRPr="007C7F99" w:rsidRDefault="00C87876" w:rsidP="00C87876">
      <w:pPr>
        <w:widowControl w:val="0"/>
        <w:spacing w:after="0" w:line="240" w:lineRule="auto"/>
        <w:rPr>
          <w:rFonts w:eastAsia="Times New Roman" w:cs="Times New Roman"/>
          <w:bCs/>
          <w:noProof/>
          <w:lang w:eastAsia="cs-CZ"/>
        </w:rPr>
      </w:pPr>
      <w:r w:rsidRPr="007C7F99">
        <w:rPr>
          <w:rFonts w:eastAsia="Times New Roman" w:cs="Times New Roman"/>
          <w:bCs/>
          <w:noProof/>
          <w:lang w:eastAsia="cs-CZ"/>
        </w:rPr>
        <w:t xml:space="preserve">sídlo: Juárezova 1071/17, 160 00 Bubeneč – Praha 6 </w:t>
      </w:r>
    </w:p>
    <w:p w:rsidR="00C87876" w:rsidRPr="007C7F99" w:rsidRDefault="00C87876" w:rsidP="00C87876">
      <w:pPr>
        <w:widowControl w:val="0"/>
        <w:spacing w:after="0" w:line="240" w:lineRule="auto"/>
        <w:rPr>
          <w:rFonts w:eastAsia="Times New Roman" w:cs="Times New Roman"/>
          <w:bCs/>
          <w:noProof/>
          <w:lang w:eastAsia="cs-CZ"/>
        </w:rPr>
      </w:pPr>
      <w:r w:rsidRPr="007C7F99">
        <w:rPr>
          <w:rFonts w:eastAsia="Times New Roman" w:cs="Times New Roman"/>
          <w:bCs/>
          <w:noProof/>
          <w:lang w:eastAsia="cs-CZ"/>
        </w:rPr>
        <w:t>IČ: 250 990 19  DIČ: CZ250 990 19</w:t>
      </w:r>
    </w:p>
    <w:p w:rsidR="00C87876" w:rsidRPr="007C7F99" w:rsidRDefault="00C87876" w:rsidP="00C87876">
      <w:pPr>
        <w:widowControl w:val="0"/>
        <w:spacing w:after="0" w:line="240" w:lineRule="auto"/>
        <w:rPr>
          <w:rFonts w:eastAsia="Times New Roman" w:cs="Times New Roman"/>
          <w:bCs/>
          <w:noProof/>
          <w:lang w:eastAsia="cs-CZ"/>
        </w:rPr>
      </w:pPr>
      <w:r w:rsidRPr="007C7F99">
        <w:rPr>
          <w:rFonts w:eastAsia="Times New Roman" w:cs="Times New Roman"/>
          <w:bCs/>
          <w:noProof/>
          <w:lang w:eastAsia="cs-CZ"/>
        </w:rPr>
        <w:t>zápis v obchodním rejstříku: MS v Praze, oddíl B, vložka 4492</w:t>
      </w:r>
    </w:p>
    <w:p w:rsidR="00C87876" w:rsidRPr="007C7F99" w:rsidRDefault="00C87876" w:rsidP="00C87876">
      <w:pPr>
        <w:widowControl w:val="0"/>
        <w:spacing w:after="0" w:line="240" w:lineRule="auto"/>
        <w:rPr>
          <w:rFonts w:eastAsia="Times New Roman" w:cs="Times New Roman"/>
          <w:noProof/>
          <w:lang w:eastAsia="cs-CZ"/>
        </w:rPr>
      </w:pPr>
      <w:r w:rsidRPr="007C7F99">
        <w:rPr>
          <w:rFonts w:eastAsia="Times New Roman" w:cs="Times New Roman"/>
          <w:bCs/>
          <w:noProof/>
          <w:lang w:eastAsia="cs-CZ"/>
        </w:rPr>
        <w:t>zastoupení: Pavel Hanuš, předseda představenstva</w:t>
      </w:r>
    </w:p>
    <w:p w:rsidR="00C87876" w:rsidRPr="007C7F99" w:rsidRDefault="00C87876" w:rsidP="00C87876">
      <w:pPr>
        <w:widowControl w:val="0"/>
        <w:spacing w:after="0" w:line="240" w:lineRule="auto"/>
        <w:rPr>
          <w:rFonts w:eastAsia="Times New Roman" w:cs="Times New Roman"/>
          <w:noProof/>
          <w:lang w:eastAsia="cs-CZ"/>
        </w:rPr>
      </w:pPr>
      <w:r w:rsidRPr="007C7F99">
        <w:rPr>
          <w:rFonts w:eastAsia="Times New Roman" w:cs="Times New Roman"/>
          <w:noProof/>
          <w:lang w:eastAsia="cs-CZ"/>
        </w:rPr>
        <w:t xml:space="preserve">číslo účtu: </w:t>
      </w:r>
      <w:r w:rsidR="001C2233">
        <w:rPr>
          <w:rFonts w:eastAsia="Times New Roman" w:cs="Times New Roman"/>
          <w:noProof/>
          <w:lang w:eastAsia="cs-CZ"/>
        </w:rPr>
        <w:t>xxxxxxxxxxxxxxxxxxxxxxxxxxxxxxxxxxxx</w:t>
      </w:r>
    </w:p>
    <w:p w:rsidR="00C87876" w:rsidRPr="007C7F99" w:rsidRDefault="00C87876" w:rsidP="00C87876">
      <w:pPr>
        <w:widowControl w:val="0"/>
        <w:spacing w:after="0" w:line="240" w:lineRule="auto"/>
        <w:rPr>
          <w:rFonts w:eastAsia="Times New Roman" w:cs="Times New Roman"/>
          <w:noProof/>
          <w:lang w:eastAsia="cs-CZ"/>
        </w:rPr>
      </w:pPr>
      <w:r w:rsidRPr="007C7F99">
        <w:rPr>
          <w:rFonts w:eastAsia="Times New Roman" w:cs="Times New Roman"/>
          <w:noProof/>
          <w:lang w:eastAsia="cs-CZ"/>
        </w:rPr>
        <w:t xml:space="preserve">kontaktní osoby: </w:t>
      </w:r>
      <w:r w:rsidR="001C2233">
        <w:rPr>
          <w:rFonts w:eastAsia="Times New Roman" w:cs="Times New Roman"/>
          <w:noProof/>
          <w:lang w:eastAsia="cs-CZ"/>
        </w:rPr>
        <w:t>xxxxxxxxxxxxxxxxxxxxxxxxxxxxxxxxxxxxxxxxxxx</w:t>
      </w:r>
    </w:p>
    <w:p w:rsidR="00C87876" w:rsidRPr="007C7F99" w:rsidRDefault="00C87876" w:rsidP="00C87876">
      <w:pPr>
        <w:widowControl w:val="0"/>
        <w:spacing w:after="0" w:line="240" w:lineRule="auto"/>
        <w:rPr>
          <w:rFonts w:eastAsia="Times New Roman" w:cs="Times New Roman"/>
          <w:noProof/>
          <w:lang w:eastAsia="cs-CZ"/>
        </w:rPr>
      </w:pPr>
      <w:r w:rsidRPr="007C7F99">
        <w:rPr>
          <w:rFonts w:eastAsia="Times New Roman" w:cs="Times New Roman"/>
          <w:noProof/>
          <w:lang w:eastAsia="cs-CZ"/>
        </w:rPr>
        <w:t xml:space="preserve">telefon, fax, e-mail: </w:t>
      </w:r>
      <w:r w:rsidR="001C2233">
        <w:rPr>
          <w:rFonts w:eastAsia="Times New Roman" w:cs="Times New Roman"/>
          <w:noProof/>
          <w:lang w:eastAsia="cs-CZ"/>
        </w:rPr>
        <w:t>xxxxxxxxxxxxxxxxxxxxxxxxxxxxxxxxxxxxxxxxxxxxxxx</w:t>
      </w:r>
    </w:p>
    <w:p w:rsidR="00471385" w:rsidRPr="007C7F99" w:rsidRDefault="00471385" w:rsidP="00471385">
      <w:pPr>
        <w:widowControl w:val="0"/>
        <w:spacing w:after="0" w:line="240" w:lineRule="auto"/>
        <w:rPr>
          <w:rFonts w:eastAsia="Times New Roman" w:cs="Times New Roman"/>
          <w:noProof/>
          <w:lang w:eastAsia="cs-CZ"/>
        </w:rPr>
      </w:pPr>
    </w:p>
    <w:p w:rsidR="00471385" w:rsidRPr="009818E1" w:rsidRDefault="00E61C42" w:rsidP="00471385">
      <w:pPr>
        <w:widowControl w:val="0"/>
        <w:spacing w:after="0" w:line="240" w:lineRule="auto"/>
        <w:rPr>
          <w:rFonts w:eastAsia="Times New Roman" w:cs="Times New Roman"/>
          <w:noProof/>
          <w:lang w:eastAsia="cs-CZ"/>
        </w:rPr>
      </w:pPr>
      <w:r w:rsidRPr="007C7F99">
        <w:rPr>
          <w:rFonts w:eastAsia="Times New Roman" w:cs="Times New Roman"/>
          <w:noProof/>
          <w:lang w:eastAsia="cs-CZ"/>
        </w:rPr>
        <w:t>(</w:t>
      </w:r>
      <w:r w:rsidR="00471385" w:rsidRPr="007C7F99">
        <w:rPr>
          <w:rFonts w:eastAsia="Times New Roman" w:cs="Times New Roman"/>
          <w:noProof/>
          <w:lang w:eastAsia="cs-CZ"/>
        </w:rPr>
        <w:t>dále jen „</w:t>
      </w:r>
      <w:r w:rsidR="00831A70" w:rsidRPr="007C7F99">
        <w:rPr>
          <w:rFonts w:eastAsia="Times New Roman" w:cs="Times New Roman"/>
          <w:noProof/>
          <w:lang w:eastAsia="cs-CZ"/>
        </w:rPr>
        <w:t>P</w:t>
      </w:r>
      <w:r w:rsidR="00471385" w:rsidRPr="007C7F99">
        <w:rPr>
          <w:rFonts w:eastAsia="Times New Roman" w:cs="Times New Roman"/>
          <w:noProof/>
          <w:lang w:eastAsia="cs-CZ"/>
        </w:rPr>
        <w:t>rodávající“</w:t>
      </w:r>
      <w:r w:rsidRPr="007C7F99">
        <w:rPr>
          <w:rFonts w:eastAsia="Times New Roman" w:cs="Times New Roman"/>
          <w:noProof/>
          <w:lang w:eastAsia="cs-CZ"/>
        </w:rPr>
        <w:t>)</w:t>
      </w:r>
      <w:r w:rsidR="00F7747D" w:rsidRPr="007C7F99">
        <w:rPr>
          <w:rFonts w:eastAsia="Times New Roman" w:cs="Times New Roman"/>
          <w:noProof/>
          <w:lang w:eastAsia="cs-CZ"/>
        </w:rPr>
        <w:t xml:space="preserve"> na straně druhé</w:t>
      </w:r>
    </w:p>
    <w:p w:rsidR="00BE278C" w:rsidRPr="007F1532" w:rsidRDefault="00BE278C" w:rsidP="004A11EC">
      <w:pPr>
        <w:widowControl w:val="0"/>
        <w:spacing w:after="0" w:line="240" w:lineRule="auto"/>
        <w:rPr>
          <w:rFonts w:eastAsia="Times New Roman" w:cs="Times New Roman"/>
          <w:noProof/>
          <w:lang w:eastAsia="cs-CZ"/>
        </w:rPr>
      </w:pPr>
      <w:r w:rsidRPr="007F1532">
        <w:rPr>
          <w:rFonts w:eastAsia="Times New Roman" w:cs="Times New Roman"/>
          <w:noProof/>
          <w:lang w:eastAsia="cs-CZ"/>
        </w:rPr>
        <w:lastRenderedPageBreak/>
        <w:t xml:space="preserve"> </w:t>
      </w: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bookmarkStart w:id="0" w:name="_Toc327953143"/>
      <w:bookmarkStart w:id="1" w:name="_Toc332119067"/>
      <w:r w:rsidRPr="007F1532">
        <w:rPr>
          <w:rFonts w:eastAsia="Times New Roman" w:cs="Times New Roman"/>
          <w:b/>
        </w:rPr>
        <w:t>Základní ustanovení</w:t>
      </w:r>
      <w:bookmarkEnd w:id="0"/>
      <w:bookmarkEnd w:id="1"/>
    </w:p>
    <w:p w:rsidR="00EB19B6" w:rsidRPr="007F1532" w:rsidRDefault="00EB19B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7F1532">
        <w:rPr>
          <w:rFonts w:eastAsia="Calibri" w:cs="Times New Roman"/>
        </w:rPr>
        <w:t>ust</w:t>
      </w:r>
      <w:proofErr w:type="spellEnd"/>
      <w:r w:rsidRPr="007F1532">
        <w:rPr>
          <w:rFonts w:eastAsia="Calibri" w:cs="Times New Roman"/>
        </w:rPr>
        <w:t>. § 2079 a násl</w:t>
      </w:r>
      <w:r w:rsidR="003563B0" w:rsidRPr="007F1532">
        <w:rPr>
          <w:rFonts w:eastAsia="Calibri" w:cs="Times New Roman"/>
        </w:rPr>
        <w:t>edujících</w:t>
      </w:r>
      <w:r w:rsidRPr="007F1532">
        <w:rPr>
          <w:rFonts w:eastAsia="Calibri" w:cs="Times New Roman"/>
        </w:rPr>
        <w:t xml:space="preserve"> občanského zákoníku.</w:t>
      </w:r>
    </w:p>
    <w:p w:rsidR="00CE4F07" w:rsidRPr="007F1532" w:rsidRDefault="00F37B66" w:rsidP="00860795">
      <w:pPr>
        <w:spacing w:after="120"/>
        <w:ind w:left="340" w:hanging="340"/>
        <w:jc w:val="both"/>
        <w:rPr>
          <w:i/>
        </w:rPr>
      </w:pPr>
      <w:r w:rsidRPr="007F1532">
        <w:rPr>
          <w:rFonts w:eastAsia="Calibri" w:cs="Times New Roman"/>
        </w:rPr>
        <w:t xml:space="preserve">2. </w:t>
      </w:r>
      <w:r w:rsidRPr="007F1532">
        <w:rPr>
          <w:rFonts w:eastAsia="Calibri" w:cs="Times New Roman"/>
        </w:rPr>
        <w:tab/>
      </w:r>
      <w:r w:rsidR="00CE4F07" w:rsidRPr="007F1532">
        <w:t xml:space="preserve">Tato smlouva je uzavírána na základě výsledku zadávacího řízení veřejné zakázky </w:t>
      </w:r>
      <w:r w:rsidR="00E73211">
        <w:t xml:space="preserve">s názvem </w:t>
      </w:r>
      <w:r w:rsidR="00E73211" w:rsidRPr="00E73211">
        <w:rPr>
          <w:b/>
        </w:rPr>
        <w:t>Dodávka urologických katetrů a sáčků – část 1</w:t>
      </w:r>
      <w:r w:rsidR="00CE4F07" w:rsidRPr="00E73211">
        <w:rPr>
          <w:b/>
        </w:rPr>
        <w:t>,</w:t>
      </w:r>
      <w:r w:rsidR="00CE4F07" w:rsidRPr="007F1532">
        <w:t xml:space="preserve"> jejímž zadavatelem je Kupující (dále jen „Veřejná zakázka“). </w:t>
      </w:r>
    </w:p>
    <w:p w:rsidR="005769B6" w:rsidRPr="007F1532" w:rsidRDefault="00F37B66" w:rsidP="00860795">
      <w:pPr>
        <w:spacing w:after="120" w:line="240" w:lineRule="auto"/>
        <w:ind w:left="340" w:hanging="340"/>
        <w:jc w:val="both"/>
        <w:rPr>
          <w:rFonts w:eastAsia="Calibri" w:cs="Times New Roman"/>
        </w:rPr>
      </w:pPr>
      <w:r w:rsidRPr="007F1532">
        <w:rPr>
          <w:rFonts w:eastAsia="Calibri" w:cs="Times New Roman"/>
        </w:rPr>
        <w:t xml:space="preserve">3.  </w:t>
      </w:r>
      <w:r w:rsidR="003563B0" w:rsidRPr="007F1532">
        <w:rPr>
          <w:rFonts w:eastAsia="Calibri" w:cs="Times New Roman"/>
        </w:rPr>
        <w:t xml:space="preserve"> </w:t>
      </w:r>
      <w:r w:rsidR="006F5F3D" w:rsidRPr="007F1532">
        <w:rPr>
          <w:rFonts w:eastAsia="Calibri" w:cs="Times New Roman"/>
        </w:rPr>
        <w:tab/>
      </w:r>
      <w:r w:rsidR="003563B0" w:rsidRPr="007F1532">
        <w:rPr>
          <w:rFonts w:eastAsia="Calibri" w:cs="Times New Roman"/>
        </w:rPr>
        <w:t>Zadáv</w:t>
      </w:r>
      <w:r w:rsidR="00E03802" w:rsidRPr="007F1532">
        <w:rPr>
          <w:rFonts w:eastAsia="Calibri" w:cs="Times New Roman"/>
        </w:rPr>
        <w:t>a</w:t>
      </w:r>
      <w:r w:rsidR="003563B0" w:rsidRPr="007F1532">
        <w:rPr>
          <w:rFonts w:eastAsia="Calibri" w:cs="Times New Roman"/>
        </w:rPr>
        <w:t xml:space="preserve">cí řízení bylo v souladu s </w:t>
      </w:r>
      <w:proofErr w:type="spellStart"/>
      <w:r w:rsidR="003563B0" w:rsidRPr="007F1532">
        <w:rPr>
          <w:rFonts w:eastAsia="Calibri" w:cs="Times New Roman"/>
        </w:rPr>
        <w:t>ust</w:t>
      </w:r>
      <w:proofErr w:type="spellEnd"/>
      <w:r w:rsidR="003563B0" w:rsidRPr="007F1532">
        <w:rPr>
          <w:rFonts w:eastAsia="Calibri" w:cs="Times New Roman"/>
        </w:rPr>
        <w:t>. § 7 zákona o zadávání veřejných zakázek vedeno jako společné pro 4 zadavatele</w:t>
      </w:r>
      <w:r w:rsidR="006F5F3D" w:rsidRPr="007F1532">
        <w:rPr>
          <w:rFonts w:eastAsia="Calibri"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7F1532" w:rsidRDefault="00F37B66" w:rsidP="00EC1083">
      <w:pPr>
        <w:tabs>
          <w:tab w:val="left" w:pos="426"/>
        </w:tabs>
        <w:spacing w:after="0" w:line="240" w:lineRule="auto"/>
        <w:ind w:left="420" w:hanging="420"/>
        <w:jc w:val="both"/>
        <w:rPr>
          <w:rFonts w:eastAsia="Calibri" w:cs="Times New Roman"/>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2" w:name="_Toc327953144"/>
      <w:bookmarkStart w:id="3" w:name="_Toc332119068"/>
      <w:r w:rsidRPr="007F1532">
        <w:rPr>
          <w:rFonts w:eastAsia="Times New Roman" w:cs="Times New Roman"/>
          <w:b/>
        </w:rPr>
        <w:t>Předmět smlouvy</w:t>
      </w:r>
      <w:bookmarkEnd w:id="2"/>
      <w:bookmarkEnd w:id="3"/>
    </w:p>
    <w:p w:rsidR="00970F89" w:rsidRPr="007F1532" w:rsidRDefault="00F37B6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r>
      <w:r w:rsidRPr="007F1532">
        <w:rPr>
          <w:rFonts w:cs="Times New Roman"/>
        </w:rPr>
        <w:t xml:space="preserve">Předmětem této Smlouvy je závazek Prodávajícího dodávat </w:t>
      </w:r>
      <w:r w:rsidR="00970F89" w:rsidRPr="007F1532">
        <w:rPr>
          <w:rFonts w:cs="Times New Roman"/>
        </w:rPr>
        <w:t xml:space="preserve">Kupujícímu </w:t>
      </w:r>
      <w:r w:rsidRPr="007F1532">
        <w:rPr>
          <w:rFonts w:cs="Times New Roman"/>
        </w:rPr>
        <w:t xml:space="preserve">na základě jednotlivých objednávek </w:t>
      </w:r>
      <w:r w:rsidR="003040FA" w:rsidRPr="007F1532">
        <w:rPr>
          <w:rFonts w:cs="Times New Roman"/>
        </w:rPr>
        <w:t>zdravotnický materiál</w:t>
      </w:r>
      <w:r w:rsidR="001F72D3" w:rsidRPr="007F1532">
        <w:rPr>
          <w:rFonts w:cs="Times New Roman"/>
        </w:rPr>
        <w:t>, je</w:t>
      </w:r>
      <w:r w:rsidR="003040FA" w:rsidRPr="007F1532">
        <w:rPr>
          <w:rFonts w:cs="Times New Roman"/>
        </w:rPr>
        <w:t>hož</w:t>
      </w:r>
      <w:r w:rsidR="001F72D3" w:rsidRPr="007F1532">
        <w:rPr>
          <w:rFonts w:cs="Times New Roman"/>
        </w:rPr>
        <w:t xml:space="preserve"> podrobná specifikace je uvedena v cenové nabídce tvořící Přílohu č. 1 této Smlouvy </w:t>
      </w:r>
      <w:r w:rsidRPr="007F1532">
        <w:rPr>
          <w:rFonts w:cs="Times New Roman"/>
        </w:rPr>
        <w:t>(dále jen „</w:t>
      </w:r>
      <w:r w:rsidR="003040FA" w:rsidRPr="007F1532">
        <w:rPr>
          <w:rFonts w:cs="Times New Roman"/>
        </w:rPr>
        <w:t>Zdravotnický materiál</w:t>
      </w:r>
      <w:r w:rsidRPr="007F1532">
        <w:rPr>
          <w:rFonts w:cs="Times New Roman"/>
        </w:rPr>
        <w:t>“</w:t>
      </w:r>
      <w:r w:rsidR="00C7477C" w:rsidRPr="007F1532">
        <w:rPr>
          <w:rFonts w:cs="Times New Roman"/>
        </w:rPr>
        <w:t xml:space="preserve"> nebo zkráceně „</w:t>
      </w:r>
      <w:r w:rsidR="003040FA" w:rsidRPr="007F1532">
        <w:rPr>
          <w:rFonts w:cs="Times New Roman"/>
        </w:rPr>
        <w:t>ZM</w:t>
      </w:r>
      <w:r w:rsidR="00C7477C" w:rsidRPr="007F1532">
        <w:rPr>
          <w:rFonts w:cs="Times New Roman"/>
        </w:rPr>
        <w:t>“</w:t>
      </w:r>
      <w:r w:rsidRPr="007F1532">
        <w:rPr>
          <w:rFonts w:cs="Times New Roman"/>
        </w:rPr>
        <w:t>) a na straně druhé závazek Kupujícího</w:t>
      </w:r>
      <w:r w:rsidR="003040FA" w:rsidRPr="007F1532">
        <w:rPr>
          <w:rFonts w:cs="Times New Roman"/>
        </w:rPr>
        <w:t xml:space="preserve"> Zdravotnický materiál</w:t>
      </w:r>
      <w:r w:rsidRPr="007F1532">
        <w:rPr>
          <w:rFonts w:cs="Times New Roman"/>
        </w:rPr>
        <w:t xml:space="preserve"> převzít a zaplatit za ně</w:t>
      </w:r>
      <w:r w:rsidR="003040FA" w:rsidRPr="007F1532">
        <w:rPr>
          <w:rFonts w:cs="Times New Roman"/>
        </w:rPr>
        <w:t>j</w:t>
      </w:r>
      <w:r w:rsidRPr="007F1532">
        <w:rPr>
          <w:rFonts w:cs="Times New Roman"/>
        </w:rPr>
        <w:t xml:space="preserve"> sjednanou cenu, vše způsobem a za podmínek dále ve Smlouvě uvedených</w:t>
      </w:r>
      <w:r w:rsidR="00970F89" w:rsidRPr="007F1532">
        <w:rPr>
          <w:rFonts w:cs="Times New Roman"/>
        </w:rPr>
        <w:t xml:space="preserve">. </w:t>
      </w:r>
    </w:p>
    <w:p w:rsidR="00877883" w:rsidRPr="007F1532" w:rsidRDefault="00F37B66" w:rsidP="00230C66">
      <w:pPr>
        <w:suppressAutoHyphens/>
        <w:spacing w:after="120" w:line="240" w:lineRule="auto"/>
        <w:ind w:left="340" w:hanging="340"/>
        <w:jc w:val="both"/>
        <w:rPr>
          <w:rFonts w:cs="Times New Roman"/>
        </w:rPr>
      </w:pPr>
      <w:r w:rsidRPr="007F1532">
        <w:rPr>
          <w:rFonts w:eastAsia="Calibri" w:cs="Times New Roman"/>
        </w:rPr>
        <w:t>2.</w:t>
      </w:r>
      <w:r w:rsidRPr="007F1532">
        <w:rPr>
          <w:rFonts w:eastAsia="Calibri" w:cs="Times New Roman"/>
        </w:rPr>
        <w:tab/>
      </w:r>
      <w:r w:rsidR="003040FA" w:rsidRPr="007F1532">
        <w:rPr>
          <w:rFonts w:eastAsia="Calibri" w:cs="Times New Roman"/>
        </w:rPr>
        <w:t>Zdravotnický materiál</w:t>
      </w:r>
      <w:r w:rsidR="00970F89" w:rsidRPr="007F1532">
        <w:rPr>
          <w:rFonts w:cs="Times New Roman"/>
        </w:rPr>
        <w:t xml:space="preserve"> bud</w:t>
      </w:r>
      <w:r w:rsidR="003040FA" w:rsidRPr="007F1532">
        <w:rPr>
          <w:rFonts w:cs="Times New Roman"/>
        </w:rPr>
        <w:t>e</w:t>
      </w:r>
      <w:r w:rsidR="00970F89" w:rsidRPr="007F1532">
        <w:rPr>
          <w:rFonts w:cs="Times New Roman"/>
        </w:rPr>
        <w:t xml:space="preserve"> </w:t>
      </w:r>
      <w:r w:rsidR="003040FA" w:rsidRPr="007F1532">
        <w:rPr>
          <w:rFonts w:cs="Times New Roman"/>
        </w:rPr>
        <w:t>dodáván</w:t>
      </w:r>
      <w:r w:rsidR="00970F89" w:rsidRPr="007F1532">
        <w:rPr>
          <w:rFonts w:cs="Times New Roman"/>
        </w:rPr>
        <w:t xml:space="preserve"> vždy na základě objednávky Kupujícího</w:t>
      </w:r>
      <w:r w:rsidR="00877883" w:rsidRPr="007F1532">
        <w:rPr>
          <w:rFonts w:cs="Times New Roman"/>
        </w:rPr>
        <w:t>,</w:t>
      </w:r>
      <w:r w:rsidR="00DD3F93" w:rsidRPr="007F1532">
        <w:rPr>
          <w:rFonts w:cs="Times New Roman"/>
        </w:rPr>
        <w:t xml:space="preserve"> v</w:t>
      </w:r>
      <w:r w:rsidR="00877883" w:rsidRPr="007F1532">
        <w:rPr>
          <w:rFonts w:cs="Times New Roman"/>
        </w:rPr>
        <w:t> </w:t>
      </w:r>
      <w:r w:rsidR="00DD3F93" w:rsidRPr="007F1532">
        <w:rPr>
          <w:rFonts w:cs="Times New Roman"/>
        </w:rPr>
        <w:t>ní</w:t>
      </w:r>
      <w:r w:rsidR="00877883" w:rsidRPr="007F1532">
        <w:rPr>
          <w:rFonts w:cs="Times New Roman"/>
        </w:rPr>
        <w:t>ž budou</w:t>
      </w:r>
      <w:r w:rsidR="00DD3F93" w:rsidRPr="007F1532">
        <w:rPr>
          <w:rFonts w:cs="Times New Roman"/>
        </w:rPr>
        <w:t xml:space="preserve"> </w:t>
      </w:r>
      <w:r w:rsidR="00AC718A" w:rsidRPr="007F1532">
        <w:rPr>
          <w:rFonts w:cs="Times New Roman"/>
        </w:rPr>
        <w:t>uvedeny</w:t>
      </w:r>
      <w:r w:rsidR="00970F89" w:rsidRPr="007F1532">
        <w:rPr>
          <w:rFonts w:cs="Times New Roman"/>
        </w:rPr>
        <w:t xml:space="preserve"> podrobné požadavky na jednotlivou dodávku (dále jen „Objednávka“), a to zejména co do specifikace a množství objednávan</w:t>
      </w:r>
      <w:r w:rsidR="003040FA" w:rsidRPr="007F1532">
        <w:rPr>
          <w:rFonts w:cs="Times New Roman"/>
        </w:rPr>
        <w:t>ého Zdravotnického materiálu</w:t>
      </w:r>
      <w:r w:rsidR="00970F89" w:rsidRPr="007F1532">
        <w:rPr>
          <w:rFonts w:cs="Times New Roman"/>
        </w:rPr>
        <w:t>.</w:t>
      </w:r>
      <w:r w:rsidR="00877883" w:rsidRPr="007F1532">
        <w:rPr>
          <w:rFonts w:eastAsia="Times New Roman" w:cs="Times New Roman"/>
          <w:lang w:eastAsia="cs-CZ"/>
        </w:rPr>
        <w:t xml:space="preserve"> </w:t>
      </w:r>
      <w:r w:rsidR="00B531E5" w:rsidRPr="007F1532">
        <w:rPr>
          <w:rFonts w:eastAsia="Times New Roman" w:cs="Times New Roman"/>
          <w:lang w:eastAsia="cs-CZ"/>
        </w:rPr>
        <w:t xml:space="preserve">Objednávka musí vždy obsahovat označení </w:t>
      </w:r>
      <w:r w:rsidR="007C19D5" w:rsidRPr="007F1532">
        <w:rPr>
          <w:rFonts w:eastAsia="Times New Roman" w:cs="Times New Roman"/>
          <w:lang w:eastAsia="cs-CZ"/>
        </w:rPr>
        <w:t xml:space="preserve">konkrétního </w:t>
      </w:r>
      <w:r w:rsidR="00B531E5" w:rsidRPr="007F1532">
        <w:rPr>
          <w:rFonts w:eastAsia="Times New Roman" w:cs="Times New Roman"/>
          <w:lang w:eastAsia="cs-CZ"/>
        </w:rPr>
        <w:t>Kupujícího</w:t>
      </w:r>
      <w:r w:rsidR="003D249A" w:rsidRPr="007F1532">
        <w:rPr>
          <w:rFonts w:eastAsia="Times New Roman" w:cs="Times New Roman"/>
          <w:lang w:eastAsia="cs-CZ"/>
        </w:rPr>
        <w:t xml:space="preserve"> a informaci, zda jde o standar</w:t>
      </w:r>
      <w:r w:rsidR="00B45728" w:rsidRPr="007F1532">
        <w:rPr>
          <w:rFonts w:eastAsia="Times New Roman" w:cs="Times New Roman"/>
          <w:lang w:eastAsia="cs-CZ"/>
        </w:rPr>
        <w:t>d</w:t>
      </w:r>
      <w:r w:rsidR="003D249A" w:rsidRPr="007F1532">
        <w:rPr>
          <w:rFonts w:eastAsia="Times New Roman" w:cs="Times New Roman"/>
          <w:lang w:eastAsia="cs-CZ"/>
        </w:rPr>
        <w:t>ní či urgentní Objednávku</w:t>
      </w:r>
      <w:r w:rsidR="00B531E5" w:rsidRPr="007F1532">
        <w:rPr>
          <w:rFonts w:eastAsia="Times New Roman" w:cs="Times New Roman"/>
          <w:lang w:eastAsia="cs-CZ"/>
        </w:rPr>
        <w:t xml:space="preserve">. </w:t>
      </w:r>
      <w:r w:rsidR="00877883" w:rsidRPr="007F1532">
        <w:rPr>
          <w:rFonts w:cs="Times New Roman"/>
        </w:rPr>
        <w:t>Jednotlivé Objednávky může Kupující podle své volby předložit</w:t>
      </w:r>
      <w:r w:rsidR="00AC718A" w:rsidRPr="007F1532">
        <w:rPr>
          <w:rFonts w:cs="Times New Roman"/>
        </w:rPr>
        <w:t xml:space="preserve"> Prodávajícímu buď</w:t>
      </w:r>
    </w:p>
    <w:p w:rsidR="00877883" w:rsidRPr="007C7F99" w:rsidRDefault="00877883" w:rsidP="00230C66">
      <w:pPr>
        <w:suppressAutoHyphens/>
        <w:spacing w:after="120" w:line="240" w:lineRule="auto"/>
        <w:ind w:left="340" w:hanging="340"/>
        <w:jc w:val="both"/>
        <w:rPr>
          <w:rFonts w:cs="Times New Roman"/>
        </w:rPr>
      </w:pPr>
      <w:r w:rsidRPr="007F1532">
        <w:rPr>
          <w:rFonts w:cs="Times New Roman"/>
        </w:rPr>
        <w:t xml:space="preserve"> </w:t>
      </w:r>
      <w:r w:rsidR="00230C66">
        <w:rPr>
          <w:rFonts w:cs="Times New Roman"/>
        </w:rPr>
        <w:tab/>
      </w:r>
      <w:r w:rsidR="0045449F" w:rsidRPr="007C7F99">
        <w:rPr>
          <w:rFonts w:cs="Times New Roman"/>
        </w:rPr>
        <w:t>v listinné podobě</w:t>
      </w:r>
      <w:r w:rsidRPr="007C7F99">
        <w:rPr>
          <w:rFonts w:cs="Times New Roman"/>
        </w:rPr>
        <w:t>, a to na adresu</w:t>
      </w:r>
      <w:r w:rsidR="0045449F" w:rsidRPr="007C7F99">
        <w:rPr>
          <w:rFonts w:cs="Times New Roman"/>
        </w:rPr>
        <w:t>:</w:t>
      </w:r>
      <w:r w:rsidRPr="007C7F99">
        <w:rPr>
          <w:rFonts w:cs="Times New Roman"/>
        </w:rPr>
        <w:t xml:space="preserve"> </w:t>
      </w:r>
      <w:r w:rsidR="00AC718A" w:rsidRPr="007C7F99">
        <w:rPr>
          <w:rFonts w:cs="Times New Roman"/>
        </w:rPr>
        <w:tab/>
      </w:r>
      <w:r w:rsidR="00C87876" w:rsidRPr="007C7F99">
        <w:rPr>
          <w:rFonts w:cs="Times New Roman"/>
        </w:rPr>
        <w:t xml:space="preserve">Novodvorská 136, 142 00 Praha 4     </w:t>
      </w:r>
      <w:r w:rsidRPr="007C7F99">
        <w:rPr>
          <w:rFonts w:cs="Times New Roman"/>
        </w:rPr>
        <w:t xml:space="preserve">nebo </w:t>
      </w:r>
    </w:p>
    <w:p w:rsidR="00877883" w:rsidRPr="007C7F99" w:rsidRDefault="00877883" w:rsidP="00230C66">
      <w:pPr>
        <w:suppressAutoHyphens/>
        <w:spacing w:after="120" w:line="240" w:lineRule="auto"/>
        <w:ind w:left="340"/>
        <w:jc w:val="both"/>
        <w:rPr>
          <w:rFonts w:cs="Times New Roman"/>
        </w:rPr>
      </w:pPr>
      <w:r w:rsidRPr="007C7F99">
        <w:rPr>
          <w:rFonts w:cs="Times New Roman"/>
        </w:rPr>
        <w:t>faxem, a to na číslo</w:t>
      </w:r>
      <w:r w:rsidR="0045449F" w:rsidRPr="007C7F99">
        <w:rPr>
          <w:rFonts w:cs="Times New Roman"/>
        </w:rPr>
        <w:t>:</w:t>
      </w:r>
      <w:r w:rsidRPr="007C7F99">
        <w:rPr>
          <w:rFonts w:cs="Times New Roman"/>
        </w:rPr>
        <w:t xml:space="preserve"> </w:t>
      </w:r>
      <w:r w:rsidR="00AC718A" w:rsidRPr="007C7F99">
        <w:rPr>
          <w:rFonts w:cs="Times New Roman"/>
        </w:rPr>
        <w:tab/>
      </w:r>
      <w:r w:rsidR="00C87876" w:rsidRPr="007C7F99">
        <w:rPr>
          <w:rFonts w:cs="Times New Roman"/>
        </w:rPr>
        <w:t xml:space="preserve">              + 420 221 257 838                               </w:t>
      </w:r>
      <w:r w:rsidRPr="007C7F99">
        <w:rPr>
          <w:rFonts w:cs="Times New Roman"/>
        </w:rPr>
        <w:t xml:space="preserve"> nebo </w:t>
      </w:r>
    </w:p>
    <w:p w:rsidR="00877883" w:rsidRPr="007C7F99" w:rsidRDefault="00877883" w:rsidP="00230C66">
      <w:pPr>
        <w:suppressAutoHyphens/>
        <w:spacing w:after="120" w:line="240" w:lineRule="auto"/>
        <w:ind w:left="340"/>
        <w:jc w:val="both"/>
        <w:rPr>
          <w:rFonts w:cs="Times New Roman"/>
        </w:rPr>
      </w:pPr>
      <w:r w:rsidRPr="007C7F99">
        <w:rPr>
          <w:rFonts w:cs="Times New Roman"/>
        </w:rPr>
        <w:t xml:space="preserve">el. poštou, a to na e-mail: </w:t>
      </w:r>
      <w:r w:rsidR="00AC718A" w:rsidRPr="007C7F99">
        <w:rPr>
          <w:rFonts w:cs="Times New Roman"/>
        </w:rPr>
        <w:tab/>
      </w:r>
      <w:r w:rsidR="00C87876" w:rsidRPr="007C7F99">
        <w:rPr>
          <w:rFonts w:cs="Times New Roman"/>
        </w:rPr>
        <w:t xml:space="preserve">              </w:t>
      </w:r>
      <w:hyperlink r:id="rId8" w:history="1">
        <w:r w:rsidR="00C87876" w:rsidRPr="007C7F99">
          <w:rPr>
            <w:rStyle w:val="Hypertextovodkaz"/>
            <w:rFonts w:cs="Times New Roman"/>
          </w:rPr>
          <w:t>odbyt@promedica-prah.cz</w:t>
        </w:r>
      </w:hyperlink>
      <w:r w:rsidR="00C87876" w:rsidRPr="007C7F99">
        <w:rPr>
          <w:rFonts w:cs="Times New Roman"/>
        </w:rPr>
        <w:t xml:space="preserve">                 </w:t>
      </w:r>
      <w:r w:rsidRPr="007C7F99">
        <w:rPr>
          <w:rFonts w:cs="Times New Roman"/>
        </w:rPr>
        <w:t>nebo</w:t>
      </w:r>
    </w:p>
    <w:p w:rsidR="00DD3F93" w:rsidRPr="007C7F99" w:rsidRDefault="00877883" w:rsidP="00230C66">
      <w:pPr>
        <w:suppressAutoHyphens/>
        <w:spacing w:after="120" w:line="240" w:lineRule="auto"/>
        <w:ind w:left="340"/>
        <w:jc w:val="both"/>
        <w:rPr>
          <w:rFonts w:cs="Times New Roman"/>
        </w:rPr>
      </w:pPr>
      <w:r w:rsidRPr="007C7F99">
        <w:rPr>
          <w:rFonts w:cs="Times New Roman"/>
        </w:rPr>
        <w:t>telefonicky, a to na číslo</w:t>
      </w:r>
      <w:r w:rsidR="0045449F" w:rsidRPr="007C7F99">
        <w:rPr>
          <w:rFonts w:cs="Times New Roman"/>
        </w:rPr>
        <w:t>:</w:t>
      </w:r>
      <w:r w:rsidR="00AC718A" w:rsidRPr="007C7F99">
        <w:rPr>
          <w:rFonts w:cs="Times New Roman"/>
        </w:rPr>
        <w:tab/>
      </w:r>
      <w:r w:rsidR="00C87876" w:rsidRPr="007C7F99">
        <w:rPr>
          <w:rFonts w:cs="Times New Roman"/>
        </w:rPr>
        <w:t xml:space="preserve">              + 420 221 595 151 </w:t>
      </w:r>
    </w:p>
    <w:p w:rsidR="00E03802" w:rsidRPr="007C7F99" w:rsidRDefault="00DD3F93" w:rsidP="004547F1">
      <w:pPr>
        <w:suppressAutoHyphens/>
        <w:spacing w:after="0" w:line="240" w:lineRule="auto"/>
        <w:ind w:left="340" w:hanging="340"/>
        <w:jc w:val="both"/>
        <w:rPr>
          <w:rFonts w:cs="Times New Roman"/>
        </w:rPr>
      </w:pPr>
      <w:r w:rsidRPr="007C7F99">
        <w:rPr>
          <w:rFonts w:cs="Times New Roman"/>
        </w:rPr>
        <w:t xml:space="preserve">3. </w:t>
      </w:r>
      <w:r w:rsidRPr="007C7F99">
        <w:rPr>
          <w:rFonts w:cs="Times New Roman"/>
        </w:rPr>
        <w:tab/>
      </w:r>
      <w:r w:rsidR="00970F89" w:rsidRPr="007C7F99">
        <w:rPr>
          <w:rFonts w:cs="Times New Roman"/>
        </w:rPr>
        <w:t xml:space="preserve">Objednávku </w:t>
      </w:r>
      <w:r w:rsidR="003E2199" w:rsidRPr="007C7F99">
        <w:rPr>
          <w:rFonts w:cs="Times New Roman"/>
        </w:rPr>
        <w:t>odeslanou</w:t>
      </w:r>
      <w:r w:rsidR="00970F89" w:rsidRPr="007C7F99">
        <w:rPr>
          <w:rFonts w:cs="Times New Roman"/>
        </w:rPr>
        <w:t xml:space="preserve"> Kupujícím Prodávající bez zbytečného odkladu</w:t>
      </w:r>
      <w:r w:rsidR="003E2199" w:rsidRPr="007C7F99">
        <w:rPr>
          <w:rFonts w:cs="Times New Roman"/>
        </w:rPr>
        <w:t xml:space="preserve"> odesilateli</w:t>
      </w:r>
      <w:r w:rsidR="00970F89" w:rsidRPr="007C7F99">
        <w:rPr>
          <w:rFonts w:cs="Times New Roman"/>
        </w:rPr>
        <w:t xml:space="preserve"> písemně </w:t>
      </w:r>
      <w:r w:rsidRPr="007C7F99">
        <w:rPr>
          <w:rFonts w:cs="Times New Roman"/>
        </w:rPr>
        <w:t>(e-mail</w:t>
      </w:r>
      <w:r w:rsidR="00643A48" w:rsidRPr="007C7F99">
        <w:rPr>
          <w:rFonts w:cs="Times New Roman"/>
        </w:rPr>
        <w:t xml:space="preserve"> viz níže)</w:t>
      </w:r>
      <w:r w:rsidRPr="007C7F99">
        <w:rPr>
          <w:rFonts w:cs="Times New Roman"/>
        </w:rPr>
        <w:t xml:space="preserve"> </w:t>
      </w:r>
      <w:r w:rsidR="00970F89" w:rsidRPr="007C7F99">
        <w:rPr>
          <w:rFonts w:cs="Times New Roman"/>
        </w:rPr>
        <w:t>potvrdí (provede akceptaci Objednávky).</w:t>
      </w:r>
      <w:r w:rsidR="00BE2365" w:rsidRPr="007C7F99">
        <w:rPr>
          <w:rFonts w:cs="Times New Roman"/>
        </w:rPr>
        <w:t xml:space="preserve"> </w:t>
      </w:r>
      <w:r w:rsidR="00E03802" w:rsidRPr="007C7F99">
        <w:rPr>
          <w:rFonts w:cs="Times New Roman"/>
        </w:rPr>
        <w:t>Kontaktními osobami pro účely objednávání jsou:</w:t>
      </w:r>
    </w:p>
    <w:p w:rsidR="008D59DC" w:rsidRPr="007C7F99" w:rsidRDefault="00E03802" w:rsidP="004547F1">
      <w:pPr>
        <w:suppressAutoHyphens/>
        <w:spacing w:after="60" w:line="240" w:lineRule="auto"/>
        <w:ind w:left="340" w:hanging="340"/>
        <w:jc w:val="both"/>
        <w:rPr>
          <w:rFonts w:cs="Times New Roman"/>
        </w:rPr>
      </w:pPr>
      <w:r w:rsidRPr="007C7F99">
        <w:rPr>
          <w:rFonts w:cs="Times New Roman"/>
        </w:rPr>
        <w:tab/>
      </w:r>
      <w:r w:rsidR="00E81024" w:rsidRPr="007C7F99">
        <w:rPr>
          <w:rFonts w:cs="Times New Roman"/>
        </w:rPr>
        <w:t>z</w:t>
      </w:r>
      <w:r w:rsidRPr="007C7F99">
        <w:rPr>
          <w:rFonts w:cs="Times New Roman"/>
        </w:rPr>
        <w:t>a Kupujícího č. 1</w:t>
      </w:r>
      <w:r w:rsidR="0045449F" w:rsidRPr="007C7F99">
        <w:rPr>
          <w:rFonts w:cs="Times New Roman"/>
        </w:rPr>
        <w:t>:</w:t>
      </w:r>
      <w:r w:rsidR="00F13C67" w:rsidRPr="007C7F99">
        <w:rPr>
          <w:rFonts w:cs="Times New Roman"/>
        </w:rPr>
        <w:t xml:space="preserve"> </w:t>
      </w:r>
      <w:proofErr w:type="spellStart"/>
      <w:r w:rsidR="001C2233">
        <w:rPr>
          <w:rFonts w:cs="Times New Roman"/>
          <w:i/>
        </w:rPr>
        <w:t>xxxxxxxxxxxxxxxxxxxxxxxxxxxxxxxxxxxxxxxxxxxxxxx</w:t>
      </w:r>
      <w:proofErr w:type="spellEnd"/>
    </w:p>
    <w:p w:rsidR="00643A48" w:rsidRPr="007C7F99" w:rsidRDefault="00643A48" w:rsidP="004547F1">
      <w:pPr>
        <w:suppressAutoHyphens/>
        <w:spacing w:after="60" w:line="240" w:lineRule="auto"/>
        <w:ind w:left="340"/>
        <w:jc w:val="both"/>
        <w:rPr>
          <w:rFonts w:cs="Times New Roman"/>
        </w:rPr>
      </w:pPr>
      <w:r w:rsidRPr="007C7F99">
        <w:rPr>
          <w:rFonts w:cs="Times New Roman"/>
        </w:rPr>
        <w:t xml:space="preserve">za Kupujícího č. 2: </w:t>
      </w:r>
      <w:proofErr w:type="spellStart"/>
      <w:r w:rsidR="001C2233">
        <w:rPr>
          <w:rFonts w:cs="Times New Roman"/>
          <w:i/>
        </w:rPr>
        <w:t>xxxxxxxxxxxxxxxxxxxxxxxxxxxxxxxxxxxxxxxxxxxxxxx</w:t>
      </w:r>
      <w:proofErr w:type="spellEnd"/>
    </w:p>
    <w:p w:rsidR="00C247FF" w:rsidRPr="007C7F99" w:rsidRDefault="00643A48" w:rsidP="004547F1">
      <w:pPr>
        <w:spacing w:after="60" w:line="240" w:lineRule="auto"/>
        <w:ind w:left="340"/>
        <w:rPr>
          <w:rFonts w:cs="Times New Roman"/>
        </w:rPr>
      </w:pPr>
      <w:r w:rsidRPr="007C7F99">
        <w:rPr>
          <w:rFonts w:cs="Times New Roman"/>
        </w:rPr>
        <w:t>za Kupujícího č.</w:t>
      </w:r>
      <w:r w:rsidR="00F13C67" w:rsidRPr="007C7F99">
        <w:rPr>
          <w:rFonts w:cs="Times New Roman"/>
        </w:rPr>
        <w:t xml:space="preserve"> </w:t>
      </w:r>
      <w:r w:rsidRPr="007C7F99">
        <w:rPr>
          <w:rFonts w:cs="Times New Roman"/>
        </w:rPr>
        <w:t>3</w:t>
      </w:r>
      <w:r w:rsidR="0045449F" w:rsidRPr="007C7F99">
        <w:rPr>
          <w:rFonts w:cs="Times New Roman"/>
        </w:rPr>
        <w:t>:</w:t>
      </w:r>
      <w:r w:rsidR="00C247FF" w:rsidRPr="007C7F99">
        <w:rPr>
          <w:rFonts w:cs="Times New Roman"/>
        </w:rPr>
        <w:t xml:space="preserve"> </w:t>
      </w:r>
      <w:proofErr w:type="spellStart"/>
      <w:r w:rsidR="001C2233">
        <w:rPr>
          <w:rFonts w:cs="Times New Roman"/>
          <w:i/>
        </w:rPr>
        <w:t>xxxxxxxxxxxxxxxxxxxxxxxxxxxxxxxxxxxxxxxxxxxxxx</w:t>
      </w:r>
      <w:proofErr w:type="spellEnd"/>
    </w:p>
    <w:p w:rsidR="00643A48" w:rsidRPr="007C7F99" w:rsidRDefault="00643A48" w:rsidP="004547F1">
      <w:pPr>
        <w:suppressAutoHyphens/>
        <w:spacing w:after="60" w:line="240" w:lineRule="auto"/>
        <w:ind w:left="340" w:hanging="340"/>
        <w:jc w:val="both"/>
        <w:rPr>
          <w:rFonts w:cs="Times New Roman"/>
        </w:rPr>
      </w:pPr>
      <w:r w:rsidRPr="007C7F99">
        <w:rPr>
          <w:rFonts w:cs="Times New Roman"/>
        </w:rPr>
        <w:t xml:space="preserve"> </w:t>
      </w:r>
      <w:r w:rsidRPr="007C7F99">
        <w:rPr>
          <w:rFonts w:cs="Times New Roman"/>
        </w:rPr>
        <w:tab/>
        <w:t xml:space="preserve">za Kupujícího č. 4: </w:t>
      </w:r>
      <w:proofErr w:type="spellStart"/>
      <w:r w:rsidR="001C2233">
        <w:rPr>
          <w:rFonts w:cs="Times New Roman"/>
          <w:i/>
        </w:rPr>
        <w:t>xxxxxxxxxxxxxxxxxxxxxxxxxxxxxxxxxxxxxxxxxxxxxxxxxx</w:t>
      </w:r>
      <w:proofErr w:type="spellEnd"/>
    </w:p>
    <w:p w:rsidR="00643A48" w:rsidRPr="007C7F99" w:rsidRDefault="00643A48" w:rsidP="002A3C85">
      <w:pPr>
        <w:suppressAutoHyphens/>
        <w:spacing w:after="120" w:line="240" w:lineRule="auto"/>
        <w:ind w:left="340" w:hanging="340"/>
        <w:jc w:val="both"/>
        <w:rPr>
          <w:rFonts w:cs="Times New Roman"/>
        </w:rPr>
      </w:pPr>
      <w:r w:rsidRPr="007C7F99">
        <w:rPr>
          <w:rFonts w:cs="Times New Roman"/>
        </w:rPr>
        <w:tab/>
        <w:t xml:space="preserve">za Prodávajícího: </w:t>
      </w:r>
      <w:r w:rsidR="001C2233">
        <w:rPr>
          <w:rFonts w:cs="Times New Roman"/>
          <w:i/>
        </w:rPr>
        <w:t>´</w:t>
      </w:r>
      <w:proofErr w:type="spellStart"/>
      <w:r w:rsidR="001C2233">
        <w:rPr>
          <w:rFonts w:cs="Times New Roman"/>
          <w:i/>
        </w:rPr>
        <w:t>xxxxxxxxxxxxxxxxxxxxxxxxxxxxxxxxxxxxxxxxxxxxxxxxxxx</w:t>
      </w:r>
      <w:proofErr w:type="spellEnd"/>
    </w:p>
    <w:p w:rsidR="00DD3F93" w:rsidRPr="007F1532" w:rsidRDefault="00643A48" w:rsidP="00DA1AE4">
      <w:pPr>
        <w:suppressAutoHyphens/>
        <w:spacing w:after="120" w:line="240" w:lineRule="auto"/>
        <w:ind w:left="340" w:hanging="340"/>
        <w:jc w:val="both"/>
        <w:rPr>
          <w:rFonts w:cs="Times New Roman"/>
        </w:rPr>
      </w:pPr>
      <w:r w:rsidRPr="007C7F99">
        <w:rPr>
          <w:rFonts w:cs="Times New Roman"/>
        </w:rPr>
        <w:t xml:space="preserve">4. </w:t>
      </w:r>
      <w:r w:rsidRPr="007C7F99">
        <w:rPr>
          <w:rFonts w:cs="Times New Roman"/>
        </w:rPr>
        <w:tab/>
      </w:r>
      <w:r w:rsidR="00BE2365" w:rsidRPr="007C7F99">
        <w:rPr>
          <w:rFonts w:cs="Times New Roman"/>
        </w:rPr>
        <w:t xml:space="preserve">Prodávající se zavazuje dodat </w:t>
      </w:r>
      <w:r w:rsidR="003040FA" w:rsidRPr="007C7F99">
        <w:rPr>
          <w:rFonts w:cs="Times New Roman"/>
        </w:rPr>
        <w:t>Zdravotnický materiál</w:t>
      </w:r>
      <w:r w:rsidR="00BE2365" w:rsidRPr="007C7F99">
        <w:rPr>
          <w:rFonts w:cs="Times New Roman"/>
        </w:rPr>
        <w:t xml:space="preserve"> v množství určeném Kupujícím nejpozději</w:t>
      </w:r>
      <w:r w:rsidR="00EF7014" w:rsidRPr="007C7F99">
        <w:rPr>
          <w:rFonts w:cs="Times New Roman"/>
        </w:rPr>
        <w:t xml:space="preserve"> u standar</w:t>
      </w:r>
      <w:r w:rsidR="00B45728" w:rsidRPr="007C7F99">
        <w:rPr>
          <w:rFonts w:cs="Times New Roman"/>
        </w:rPr>
        <w:t>d</w:t>
      </w:r>
      <w:r w:rsidR="00EF7014" w:rsidRPr="007C7F99">
        <w:rPr>
          <w:rFonts w:cs="Times New Roman"/>
        </w:rPr>
        <w:t xml:space="preserve">ní </w:t>
      </w:r>
      <w:r w:rsidR="003D249A" w:rsidRPr="007C7F99">
        <w:rPr>
          <w:rFonts w:cs="Times New Roman"/>
        </w:rPr>
        <w:t>O</w:t>
      </w:r>
      <w:r w:rsidR="00EF7014" w:rsidRPr="007C7F99">
        <w:rPr>
          <w:rFonts w:cs="Times New Roman"/>
        </w:rPr>
        <w:t>bjednávky do</w:t>
      </w:r>
      <w:r w:rsidR="00765E20" w:rsidRPr="007C7F99">
        <w:rPr>
          <w:rFonts w:cs="Times New Roman"/>
        </w:rPr>
        <w:t xml:space="preserve"> 3</w:t>
      </w:r>
      <w:r w:rsidR="00EB6CCC" w:rsidRPr="007C7F99">
        <w:rPr>
          <w:rFonts w:cs="Times New Roman"/>
        </w:rPr>
        <w:t xml:space="preserve"> </w:t>
      </w:r>
      <w:r w:rsidR="00EF7014" w:rsidRPr="007C7F99">
        <w:rPr>
          <w:rFonts w:cs="Times New Roman"/>
        </w:rPr>
        <w:t xml:space="preserve">kalendářních dnů a urgentní </w:t>
      </w:r>
      <w:r w:rsidR="003D249A" w:rsidRPr="007C7F99">
        <w:rPr>
          <w:rFonts w:cs="Times New Roman"/>
        </w:rPr>
        <w:t>O</w:t>
      </w:r>
      <w:r w:rsidR="00EB6CCC" w:rsidRPr="007C7F99">
        <w:rPr>
          <w:rFonts w:cs="Times New Roman"/>
        </w:rPr>
        <w:t>bjednávky do 24</w:t>
      </w:r>
      <w:r w:rsidR="00EF7014" w:rsidRPr="007C7F99">
        <w:rPr>
          <w:rFonts w:cs="Times New Roman"/>
        </w:rPr>
        <w:t xml:space="preserve"> hod</w:t>
      </w:r>
      <w:r w:rsidR="00BE2365" w:rsidRPr="007C7F99">
        <w:rPr>
          <w:rFonts w:cs="Times New Roman"/>
        </w:rPr>
        <w:t xml:space="preserve"> od objednání.   </w:t>
      </w:r>
      <w:r w:rsidR="00DD3F93" w:rsidRPr="007C7F99">
        <w:rPr>
          <w:rFonts w:cs="Times New Roman"/>
        </w:rPr>
        <w:t>V případě, že Prodávající není</w:t>
      </w:r>
      <w:r w:rsidR="00BE2365" w:rsidRPr="007C7F99">
        <w:rPr>
          <w:rFonts w:cs="Times New Roman"/>
        </w:rPr>
        <w:t xml:space="preserve"> </w:t>
      </w:r>
      <w:r w:rsidR="00DD3F93" w:rsidRPr="007C7F99">
        <w:rPr>
          <w:rFonts w:cs="Times New Roman"/>
        </w:rPr>
        <w:t xml:space="preserve">schopen dodat </w:t>
      </w:r>
      <w:r w:rsidR="003040FA" w:rsidRPr="007C7F99">
        <w:rPr>
          <w:rFonts w:cs="Times New Roman"/>
        </w:rPr>
        <w:t>ZM</w:t>
      </w:r>
      <w:r w:rsidR="003D1C01" w:rsidRPr="007C7F99">
        <w:rPr>
          <w:rFonts w:cs="Times New Roman"/>
        </w:rPr>
        <w:t xml:space="preserve"> </w:t>
      </w:r>
      <w:r w:rsidR="007D5E6C" w:rsidRPr="007C7F99">
        <w:rPr>
          <w:rFonts w:cs="Times New Roman"/>
        </w:rPr>
        <w:t>do</w:t>
      </w:r>
      <w:r w:rsidR="00765E20" w:rsidRPr="007C7F99">
        <w:rPr>
          <w:rFonts w:cs="Times New Roman"/>
        </w:rPr>
        <w:t xml:space="preserve"> 3</w:t>
      </w:r>
      <w:r w:rsidR="003D1C01" w:rsidRPr="007C7F99">
        <w:rPr>
          <w:rFonts w:cs="Times New Roman"/>
        </w:rPr>
        <w:t xml:space="preserve"> kalendářních dnů </w:t>
      </w:r>
      <w:r w:rsidR="00DD3F93" w:rsidRPr="007C7F99">
        <w:rPr>
          <w:rFonts w:cs="Times New Roman"/>
        </w:rPr>
        <w:t>z důvodu,</w:t>
      </w:r>
      <w:r w:rsidR="00BE2365" w:rsidRPr="007C7F99">
        <w:rPr>
          <w:rFonts w:cs="Times New Roman"/>
        </w:rPr>
        <w:t xml:space="preserve"> </w:t>
      </w:r>
      <w:r w:rsidR="00DD3F93" w:rsidRPr="007C7F99">
        <w:rPr>
          <w:rFonts w:cs="Times New Roman"/>
        </w:rPr>
        <w:t xml:space="preserve">že </w:t>
      </w:r>
      <w:r w:rsidR="003040FA" w:rsidRPr="007C7F99">
        <w:rPr>
          <w:rFonts w:cs="Times New Roman"/>
        </w:rPr>
        <w:t>ZM</w:t>
      </w:r>
      <w:r w:rsidR="00DD3F93" w:rsidRPr="007C7F99">
        <w:rPr>
          <w:rFonts w:cs="Times New Roman"/>
        </w:rPr>
        <w:t xml:space="preserve"> nemá k</w:t>
      </w:r>
      <w:r w:rsidR="007D5E6C" w:rsidRPr="007C7F99">
        <w:rPr>
          <w:rFonts w:cs="Times New Roman"/>
        </w:rPr>
        <w:t> </w:t>
      </w:r>
      <w:r w:rsidR="00DD3F93" w:rsidRPr="007C7F99">
        <w:rPr>
          <w:rFonts w:cs="Times New Roman"/>
        </w:rPr>
        <w:t>dispozici</w:t>
      </w:r>
      <w:r w:rsidR="007D5E6C" w:rsidRPr="007C7F99">
        <w:rPr>
          <w:rFonts w:cs="Times New Roman"/>
        </w:rPr>
        <w:t>, popřípadě z jiného provozního důvodu, ale</w:t>
      </w:r>
      <w:r w:rsidR="00AE2511" w:rsidRPr="007C7F99">
        <w:rPr>
          <w:rFonts w:cs="Times New Roman"/>
        </w:rPr>
        <w:t xml:space="preserve"> </w:t>
      </w:r>
      <w:r w:rsidR="003040FA" w:rsidRPr="007C7F99">
        <w:rPr>
          <w:rFonts w:cs="Times New Roman"/>
        </w:rPr>
        <w:t>ZM</w:t>
      </w:r>
      <w:r w:rsidR="00DD3F93" w:rsidRPr="007C7F99">
        <w:rPr>
          <w:rFonts w:cs="Times New Roman"/>
        </w:rPr>
        <w:t xml:space="preserve"> </w:t>
      </w:r>
      <w:r w:rsidR="003040FA" w:rsidRPr="007C7F99">
        <w:rPr>
          <w:rFonts w:cs="Times New Roman"/>
        </w:rPr>
        <w:t>je</w:t>
      </w:r>
      <w:r w:rsidR="00DD3F93" w:rsidRPr="007C7F99">
        <w:rPr>
          <w:rFonts w:cs="Times New Roman"/>
        </w:rPr>
        <w:t xml:space="preserve"> v době objedná</w:t>
      </w:r>
      <w:r w:rsidR="00AE2511" w:rsidRPr="007C7F99">
        <w:rPr>
          <w:rFonts w:cs="Times New Roman"/>
        </w:rPr>
        <w:t>ní</w:t>
      </w:r>
      <w:r w:rsidR="00DD3F93" w:rsidRPr="007C7F99">
        <w:rPr>
          <w:rFonts w:cs="Times New Roman"/>
        </w:rPr>
        <w:t xml:space="preserve"> dostupn</w:t>
      </w:r>
      <w:r w:rsidR="003040FA" w:rsidRPr="007C7F99">
        <w:rPr>
          <w:rFonts w:cs="Times New Roman"/>
        </w:rPr>
        <w:t>ý</w:t>
      </w:r>
      <w:r w:rsidR="00DD3F93" w:rsidRPr="007C7F99">
        <w:rPr>
          <w:rFonts w:cs="Times New Roman"/>
        </w:rPr>
        <w:t xml:space="preserve"> na trhu</w:t>
      </w:r>
      <w:r w:rsidR="00DD3F93" w:rsidRPr="007F1532">
        <w:rPr>
          <w:rFonts w:cs="Times New Roman"/>
        </w:rPr>
        <w:t xml:space="preserve"> v České republice prostřednictvím jiného dodavatele, </w:t>
      </w:r>
      <w:r w:rsidR="007D5E6C" w:rsidRPr="007F1532">
        <w:rPr>
          <w:rFonts w:cs="Times New Roman"/>
        </w:rPr>
        <w:t>je Prodávající povinen ihned sdělit Kupujícímu, že ZM nedodá řádně a včas, přičemž</w:t>
      </w:r>
      <w:r w:rsidR="00DD3F93" w:rsidRPr="007F1532">
        <w:rPr>
          <w:rFonts w:cs="Times New Roman"/>
        </w:rPr>
        <w:t xml:space="preserve"> Kupující </w:t>
      </w:r>
      <w:r w:rsidR="007D5E6C" w:rsidRPr="007F1532">
        <w:rPr>
          <w:rFonts w:cs="Times New Roman"/>
        </w:rPr>
        <w:t xml:space="preserve">má </w:t>
      </w:r>
      <w:r w:rsidR="00DD3F93" w:rsidRPr="007F1532">
        <w:rPr>
          <w:rFonts w:cs="Times New Roman"/>
        </w:rPr>
        <w:t xml:space="preserve">právo zajistit si v případě nezbytné akutní potřeby a v množství nezbytně nutném dodávku </w:t>
      </w:r>
      <w:r w:rsidR="003040FA" w:rsidRPr="007F1532">
        <w:rPr>
          <w:rFonts w:cs="Times New Roman"/>
        </w:rPr>
        <w:t>ZM</w:t>
      </w:r>
      <w:r w:rsidR="00AE2511" w:rsidRPr="007F1532">
        <w:rPr>
          <w:rFonts w:cs="Times New Roman"/>
        </w:rPr>
        <w:t xml:space="preserve"> </w:t>
      </w:r>
      <w:r w:rsidR="00DD3F93" w:rsidRPr="007F1532">
        <w:rPr>
          <w:rFonts w:cs="Times New Roman"/>
        </w:rPr>
        <w:t xml:space="preserve">prostřednictvím tohoto jiného </w:t>
      </w:r>
      <w:r w:rsidR="00DD3F93" w:rsidRPr="007F1532">
        <w:rPr>
          <w:rFonts w:cs="Times New Roman"/>
        </w:rPr>
        <w:lastRenderedPageBreak/>
        <w:t xml:space="preserve">dodavatele. Případný rozdíl v nákupních cenách, jenž vznikne mezi cenami sjednanými touto Smlouvou a cenami jiného dodavatele, je Kupující oprávněn požadovat po </w:t>
      </w:r>
      <w:r w:rsidR="00BE2365" w:rsidRPr="007F1532">
        <w:rPr>
          <w:rFonts w:cs="Times New Roman"/>
        </w:rPr>
        <w:t>P</w:t>
      </w:r>
      <w:r w:rsidR="00DD3F93" w:rsidRPr="007F1532">
        <w:rPr>
          <w:rFonts w:cs="Times New Roman"/>
        </w:rPr>
        <w:t>rodávajícím. Prodávající se zavazuje tento případný rozdíl v cenách na základě výzvy Kupujícího uhradit v plné výši.</w:t>
      </w:r>
      <w:r w:rsidR="00C644CA" w:rsidRPr="007F1532">
        <w:rPr>
          <w:rFonts w:cs="Times New Roman"/>
        </w:rPr>
        <w:t xml:space="preserve"> Kupující </w:t>
      </w:r>
      <w:r w:rsidR="00D8765D" w:rsidRPr="007F1532">
        <w:rPr>
          <w:rFonts w:cs="Times New Roman"/>
        </w:rPr>
        <w:t xml:space="preserve">se </w:t>
      </w:r>
      <w:r w:rsidR="00C644CA" w:rsidRPr="007F1532">
        <w:rPr>
          <w:rFonts w:cs="Times New Roman"/>
        </w:rPr>
        <w:t xml:space="preserve">v případě využití práva podle </w:t>
      </w:r>
      <w:r w:rsidR="00783B2B" w:rsidRPr="007F1532">
        <w:rPr>
          <w:rFonts w:cs="Times New Roman"/>
        </w:rPr>
        <w:t xml:space="preserve">věty druhé </w:t>
      </w:r>
      <w:r w:rsidR="00D8765D" w:rsidRPr="007F1532">
        <w:rPr>
          <w:rFonts w:cs="Times New Roman"/>
        </w:rPr>
        <w:t>tohoto odstavce bude vždy snažit o zajištění takového dodavatele, který je schopen dodat v potřebné</w:t>
      </w:r>
      <w:r w:rsidR="00783B2B" w:rsidRPr="007F1532">
        <w:rPr>
          <w:rFonts w:cs="Times New Roman"/>
        </w:rPr>
        <w:t>m</w:t>
      </w:r>
      <w:r w:rsidR="00D8765D" w:rsidRPr="007F1532">
        <w:rPr>
          <w:rFonts w:cs="Times New Roman"/>
        </w:rPr>
        <w:t xml:space="preserve"> čase, množství a kvalitě Zdravotnický materiál za co nejnižší cenu, s nejmenšími náklady.</w:t>
      </w:r>
    </w:p>
    <w:p w:rsidR="00065486" w:rsidRPr="007F1532" w:rsidRDefault="000E5453" w:rsidP="00DA1AE4">
      <w:pPr>
        <w:suppressAutoHyphens/>
        <w:spacing w:after="120" w:line="240" w:lineRule="auto"/>
        <w:ind w:left="340" w:hanging="340"/>
        <w:jc w:val="both"/>
        <w:rPr>
          <w:rFonts w:cs="Times New Roman"/>
        </w:rPr>
      </w:pPr>
      <w:r w:rsidRPr="007F1532">
        <w:rPr>
          <w:rFonts w:cs="Times New Roman"/>
        </w:rPr>
        <w:t xml:space="preserve">5. </w:t>
      </w:r>
      <w:r w:rsidRPr="007F1532">
        <w:rPr>
          <w:rFonts w:cs="Times New Roman"/>
        </w:rPr>
        <w:tab/>
      </w:r>
      <w:r w:rsidR="003040FA" w:rsidRPr="007F1532">
        <w:rPr>
          <w:rFonts w:cs="Times New Roman"/>
        </w:rPr>
        <w:t>Zdravotnický materiál</w:t>
      </w:r>
      <w:r w:rsidR="00065486" w:rsidRPr="007F1532">
        <w:rPr>
          <w:rFonts w:cs="Times New Roman"/>
        </w:rPr>
        <w:t xml:space="preserve"> je Prodávající povinen dodat </w:t>
      </w:r>
      <w:r w:rsidR="00EE6718" w:rsidRPr="007F1532">
        <w:rPr>
          <w:rFonts w:cs="Times New Roman"/>
        </w:rPr>
        <w:t xml:space="preserve">v souladu s obecně závaznými právními předpisy, zejména </w:t>
      </w:r>
      <w:r w:rsidR="00065486" w:rsidRPr="007F1532">
        <w:rPr>
          <w:rFonts w:cs="Times New Roman"/>
        </w:rPr>
        <w:t xml:space="preserve">v souladu s požadavky zákona č. </w:t>
      </w:r>
      <w:r w:rsidR="00EE6718" w:rsidRPr="007F1532">
        <w:rPr>
          <w:rFonts w:cs="Times New Roman"/>
        </w:rPr>
        <w:t>268/2014</w:t>
      </w:r>
      <w:r w:rsidR="00065486" w:rsidRPr="007F1532">
        <w:rPr>
          <w:rFonts w:cs="Times New Roman"/>
        </w:rPr>
        <w:t xml:space="preserve"> Sb.</w:t>
      </w:r>
      <w:r w:rsidR="00643A48" w:rsidRPr="007F1532">
        <w:rPr>
          <w:rFonts w:cs="Times New Roman"/>
        </w:rPr>
        <w:t>,</w:t>
      </w:r>
      <w:r w:rsidR="00065486" w:rsidRPr="007F1532">
        <w:rPr>
          <w:rFonts w:cs="Times New Roman"/>
        </w:rPr>
        <w:t xml:space="preserve"> </w:t>
      </w:r>
      <w:r w:rsidR="00EE6718" w:rsidRPr="007F1532">
        <w:rPr>
          <w:rFonts w:cs="Times New Roman"/>
        </w:rPr>
        <w:t>o zdravotnických prostředcích. Zdravotnický materiál musí být dodán</w:t>
      </w:r>
      <w:r w:rsidR="00065486" w:rsidRPr="007F1532">
        <w:rPr>
          <w:rFonts w:cs="Times New Roman"/>
        </w:rPr>
        <w:t xml:space="preserve"> v originálních neporušených obalech.</w:t>
      </w:r>
    </w:p>
    <w:p w:rsidR="00DD3F93" w:rsidRPr="007F1532" w:rsidRDefault="00DD3F93" w:rsidP="00782E51">
      <w:pPr>
        <w:suppressAutoHyphens/>
        <w:spacing w:after="0" w:line="240" w:lineRule="auto"/>
        <w:ind w:left="425" w:hanging="425"/>
        <w:jc w:val="both"/>
        <w:rPr>
          <w:rFonts w:cs="Times New Roman"/>
        </w:rPr>
      </w:pPr>
      <w:r w:rsidRPr="007F1532">
        <w:rPr>
          <w:rFonts w:cs="Times New Roman"/>
        </w:rPr>
        <w:t xml:space="preserve"> </w:t>
      </w:r>
    </w:p>
    <w:p w:rsidR="00F37B66" w:rsidRPr="00782E51" w:rsidRDefault="00AC718A" w:rsidP="002924C7">
      <w:pPr>
        <w:pStyle w:val="Odstavecseseznamem"/>
        <w:numPr>
          <w:ilvl w:val="0"/>
          <w:numId w:val="27"/>
        </w:numPr>
        <w:spacing w:before="120" w:after="120" w:line="240" w:lineRule="auto"/>
        <w:ind w:left="454" w:hanging="454"/>
        <w:jc w:val="center"/>
        <w:rPr>
          <w:rFonts w:eastAsia="Times New Roman" w:cs="Times New Roman"/>
          <w:b/>
        </w:rPr>
      </w:pPr>
      <w:r w:rsidRPr="00782E51">
        <w:rPr>
          <w:rFonts w:eastAsia="Times New Roman" w:cs="Times New Roman"/>
          <w:b/>
        </w:rPr>
        <w:t>Kupní cena</w:t>
      </w:r>
      <w:r w:rsidR="006C263B" w:rsidRPr="00782E51">
        <w:rPr>
          <w:rFonts w:eastAsia="Times New Roman" w:cs="Times New Roman"/>
          <w:b/>
        </w:rPr>
        <w:t xml:space="preserve"> a platební podmínky</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Kupní cena za jednotlivé </w:t>
      </w:r>
      <w:r w:rsidR="001359A5" w:rsidRPr="007F1532">
        <w:rPr>
          <w:rFonts w:cs="Times New Roman"/>
        </w:rPr>
        <w:t>druhy Zdravotnického materiálu</w:t>
      </w:r>
      <w:r w:rsidRPr="007F1532">
        <w:rPr>
          <w:rFonts w:cs="Times New Roman"/>
        </w:rPr>
        <w:t xml:space="preserve"> je obsažena v cenové nabídce, která je Přílohou č. 1 této Smlouvy. Konkrétní výše Kupní ceny </w:t>
      </w:r>
      <w:r w:rsidR="001359A5" w:rsidRPr="007F1532">
        <w:rPr>
          <w:rFonts w:cs="Times New Roman"/>
        </w:rPr>
        <w:t>Zdravotnického materiálu</w:t>
      </w:r>
      <w:r w:rsidRPr="007F1532">
        <w:rPr>
          <w:rFonts w:cs="Times New Roman"/>
        </w:rPr>
        <w:t>, kter</w:t>
      </w:r>
      <w:r w:rsidR="001359A5" w:rsidRPr="007F1532">
        <w:rPr>
          <w:rFonts w:cs="Times New Roman"/>
        </w:rPr>
        <w:t>ý</w:t>
      </w:r>
      <w:r w:rsidRPr="007F1532">
        <w:rPr>
          <w:rFonts w:cs="Times New Roman"/>
        </w:rPr>
        <w:t xml:space="preserve"> j</w:t>
      </w:r>
      <w:r w:rsidR="001359A5" w:rsidRPr="007F1532">
        <w:rPr>
          <w:rFonts w:cs="Times New Roman"/>
        </w:rPr>
        <w:t>e</w:t>
      </w:r>
      <w:r w:rsidRPr="007F1532">
        <w:rPr>
          <w:rFonts w:cs="Times New Roman"/>
        </w:rPr>
        <w:t xml:space="preserve"> předmětem Objednávky, bude určena na základě množství objednaného Kupujícím a jednotkových cen uvedených v cenové nabídce.</w:t>
      </w:r>
    </w:p>
    <w:p w:rsidR="003E26F3" w:rsidRPr="007F1532" w:rsidRDefault="003E26F3"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Všechny ceny uvedené v cenové nabídce obsahují náklady na dopravu i všechny ostatní náklady Prodávajícího spojené s realizací předmětu Smlouvy a jsou závazné i pro operativní dodávky </w:t>
      </w:r>
      <w:r w:rsidR="001359A5" w:rsidRPr="007F1532">
        <w:rPr>
          <w:rFonts w:cs="Times New Roman"/>
        </w:rPr>
        <w:t>Zdravotnického materiálu</w:t>
      </w:r>
      <w:r w:rsidRPr="007F1532">
        <w:rPr>
          <w:rFonts w:cs="Times New Roman"/>
        </w:rPr>
        <w:t xml:space="preserve"> na základě mimořádných požadavků Kupujícího, při nichž nebude účtována žádná přirážka.</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Předmětem dodávky m</w:t>
      </w:r>
      <w:r w:rsidR="001359A5" w:rsidRPr="007F1532">
        <w:rPr>
          <w:rFonts w:cs="Times New Roman"/>
        </w:rPr>
        <w:t xml:space="preserve">ůže být </w:t>
      </w:r>
      <w:r w:rsidRPr="007F1532">
        <w:rPr>
          <w:rFonts w:cs="Times New Roman"/>
        </w:rPr>
        <w:t xml:space="preserve">pouze </w:t>
      </w:r>
      <w:r w:rsidR="001359A5" w:rsidRPr="007F1532">
        <w:rPr>
          <w:rFonts w:cs="Times New Roman"/>
        </w:rPr>
        <w:t>Zdravotnický materiál</w:t>
      </w:r>
      <w:r w:rsidRPr="007F1532">
        <w:rPr>
          <w:rFonts w:cs="Times New Roman"/>
        </w:rPr>
        <w:t>, je</w:t>
      </w:r>
      <w:r w:rsidR="001359A5" w:rsidRPr="007F1532">
        <w:rPr>
          <w:rFonts w:cs="Times New Roman"/>
        </w:rPr>
        <w:t>hož</w:t>
      </w:r>
      <w:r w:rsidRPr="007F1532">
        <w:rPr>
          <w:rFonts w:cs="Times New Roman"/>
        </w:rPr>
        <w:t xml:space="preserve"> </w:t>
      </w:r>
      <w:r w:rsidR="003E26F3" w:rsidRPr="007F1532">
        <w:rPr>
          <w:rFonts w:cs="Times New Roman"/>
        </w:rPr>
        <w:t xml:space="preserve">doba </w:t>
      </w:r>
      <w:proofErr w:type="spellStart"/>
      <w:r w:rsidRPr="007F1532">
        <w:rPr>
          <w:rFonts w:cs="Times New Roman"/>
        </w:rPr>
        <w:t>expirace</w:t>
      </w:r>
      <w:proofErr w:type="spellEnd"/>
      <w:r w:rsidRPr="007F1532">
        <w:rPr>
          <w:rFonts w:cs="Times New Roman"/>
        </w:rPr>
        <w:t xml:space="preserve"> ke dni splnění dodávky je nejméně 12 měsíců. </w:t>
      </w:r>
      <w:r w:rsidR="001359A5" w:rsidRPr="007F1532">
        <w:rPr>
          <w:rFonts w:cs="Times New Roman"/>
        </w:rPr>
        <w:t>Zdravotnický materiál</w:t>
      </w:r>
      <w:r w:rsidRPr="007F1532">
        <w:rPr>
          <w:rFonts w:cs="Times New Roman"/>
        </w:rPr>
        <w:t>, u n</w:t>
      </w:r>
      <w:r w:rsidR="001359A5" w:rsidRPr="007F1532">
        <w:rPr>
          <w:rFonts w:cs="Times New Roman"/>
        </w:rPr>
        <w:t>ěhož</w:t>
      </w:r>
      <w:r w:rsidRPr="007F1532">
        <w:rPr>
          <w:rFonts w:cs="Times New Roman"/>
        </w:rPr>
        <w:t xml:space="preserve"> ke dni splnění dodávky je expirační doba</w:t>
      </w:r>
      <w:r w:rsidR="00ED7962" w:rsidRPr="007F1532">
        <w:rPr>
          <w:rFonts w:cs="Times New Roman"/>
        </w:rPr>
        <w:t xml:space="preserve"> kratší</w:t>
      </w:r>
      <w:r w:rsidRPr="007F1532">
        <w:rPr>
          <w:rFonts w:cs="Times New Roman"/>
        </w:rPr>
        <w:t xml:space="preserve"> než 12 měsíců, m</w:t>
      </w:r>
      <w:r w:rsidR="001359A5" w:rsidRPr="007F1532">
        <w:rPr>
          <w:rFonts w:cs="Times New Roman"/>
        </w:rPr>
        <w:t>ůže</w:t>
      </w:r>
      <w:r w:rsidRPr="007F1532">
        <w:rPr>
          <w:rFonts w:cs="Times New Roman"/>
        </w:rPr>
        <w:t xml:space="preserve"> b</w:t>
      </w:r>
      <w:r w:rsidR="00ED7962" w:rsidRPr="007F1532">
        <w:rPr>
          <w:rFonts w:cs="Times New Roman"/>
        </w:rPr>
        <w:t>ýt dodá</w:t>
      </w:r>
      <w:r w:rsidRPr="007F1532">
        <w:rPr>
          <w:rFonts w:cs="Times New Roman"/>
        </w:rPr>
        <w:t xml:space="preserve">n jen </w:t>
      </w:r>
      <w:r w:rsidR="003D1C01" w:rsidRPr="007F1532">
        <w:rPr>
          <w:rFonts w:cs="Times New Roman"/>
        </w:rPr>
        <w:t>s </w:t>
      </w:r>
      <w:r w:rsidRPr="007F1532">
        <w:rPr>
          <w:rFonts w:cs="Times New Roman"/>
        </w:rPr>
        <w:t>předchozí</w:t>
      </w:r>
      <w:r w:rsidR="003D1C01" w:rsidRPr="007F1532">
        <w:rPr>
          <w:rFonts w:cs="Times New Roman"/>
        </w:rPr>
        <w:t>m souhlasem</w:t>
      </w:r>
      <w:r w:rsidRPr="007F1532">
        <w:rPr>
          <w:rFonts w:cs="Times New Roman"/>
        </w:rPr>
        <w:t> </w:t>
      </w:r>
      <w:r w:rsidR="00ED7962" w:rsidRPr="007F1532">
        <w:rPr>
          <w:rFonts w:cs="Times New Roman"/>
        </w:rPr>
        <w:t>K</w:t>
      </w:r>
      <w:r w:rsidRPr="007F1532">
        <w:rPr>
          <w:rFonts w:cs="Times New Roman"/>
        </w:rPr>
        <w:t>upující</w:t>
      </w:r>
      <w:r w:rsidR="003D1C01" w:rsidRPr="007F1532">
        <w:rPr>
          <w:rFonts w:cs="Times New Roman"/>
        </w:rPr>
        <w:t>ho.</w:t>
      </w:r>
    </w:p>
    <w:p w:rsidR="006C263B" w:rsidRPr="007F1532" w:rsidRDefault="006C263B" w:rsidP="003F7452">
      <w:pPr>
        <w:pStyle w:val="Odstavecseseznamem"/>
        <w:numPr>
          <w:ilvl w:val="0"/>
          <w:numId w:val="12"/>
        </w:numPr>
        <w:tabs>
          <w:tab w:val="clear" w:pos="360"/>
          <w:tab w:val="left" w:pos="426"/>
        </w:tabs>
        <w:spacing w:after="120" w:line="240" w:lineRule="auto"/>
        <w:ind w:left="340" w:hanging="340"/>
        <w:jc w:val="both"/>
      </w:pPr>
      <w:r w:rsidRPr="007F1532">
        <w:t>Dodan</w:t>
      </w:r>
      <w:r w:rsidR="001359A5" w:rsidRPr="007F1532">
        <w:t>ý Zdravotnický materiál</w:t>
      </w:r>
      <w:r w:rsidRPr="007F1532">
        <w:t xml:space="preserve"> bud</w:t>
      </w:r>
      <w:r w:rsidR="001359A5" w:rsidRPr="007F1532">
        <w:t>e</w:t>
      </w:r>
      <w:r w:rsidRPr="007F1532">
        <w:t xml:space="preserve"> uhrazen na základě daňového dokladu (dále jen „faktura“) vystaven</w:t>
      </w:r>
      <w:r w:rsidR="00C67153" w:rsidRPr="007F1532">
        <w:t>ého na základě řádně podepsaných dodacích listů.</w:t>
      </w:r>
      <w:r w:rsidR="00643A48" w:rsidRPr="007F1532">
        <w:t xml:space="preserve"> </w:t>
      </w:r>
      <w:r w:rsidRPr="007F1532">
        <w:t xml:space="preserve">Lhůta splatnosti faktury je </w:t>
      </w:r>
      <w:r w:rsidR="002475AD" w:rsidRPr="007F1532">
        <w:t>6</w:t>
      </w:r>
      <w:r w:rsidRPr="007F1532">
        <w:t xml:space="preserve">0 dní ode dne doručení faktury </w:t>
      </w:r>
      <w:r w:rsidR="00C67153" w:rsidRPr="007F1532">
        <w:t>K</w:t>
      </w:r>
      <w:r w:rsidRPr="007F1532">
        <w:t xml:space="preserve">upujícímu, povinnost zaplatit je splněna dnem odepsání příslušné částky z účtu </w:t>
      </w:r>
      <w:r w:rsidR="00C67153" w:rsidRPr="007F1532">
        <w:t>Kupujícího ve prospěch účtu Prodávajícího.</w:t>
      </w:r>
      <w:r w:rsidR="00643A48" w:rsidRPr="007F1532">
        <w:t xml:space="preserve"> </w:t>
      </w:r>
      <w:r w:rsidRPr="007F1532">
        <w:t xml:space="preserve">Faktura musí obsahovat náležitosti stanovené platnými právními předpisy. Nebude-li faktura obsahovat některou náležitost nebo bude některý údaj uvedený chybně, je </w:t>
      </w:r>
      <w:r w:rsidR="00C67153" w:rsidRPr="007F1532">
        <w:t>K</w:t>
      </w:r>
      <w:r w:rsidRPr="007F1532">
        <w:t xml:space="preserve">upující oprávněn fakturu před uplynutím lhůty splatnosti vrátit </w:t>
      </w:r>
      <w:r w:rsidR="00C67153" w:rsidRPr="007F1532">
        <w:t>Prodávajícímu</w:t>
      </w:r>
      <w:r w:rsidRPr="007F1532">
        <w:t xml:space="preserve"> bez zaplacení k provedení opravy. Ve vrácené faktuře vyznačí </w:t>
      </w:r>
      <w:r w:rsidR="00C67153" w:rsidRPr="007F1532">
        <w:t>K</w:t>
      </w:r>
      <w:r w:rsidRPr="007F1532">
        <w:t xml:space="preserve">upující důvod vrácení. </w:t>
      </w:r>
      <w:r w:rsidR="00C67153" w:rsidRPr="007F1532">
        <w:t>Prodávající</w:t>
      </w:r>
      <w:r w:rsidRPr="007F1532">
        <w:t xml:space="preserve"> provede opravu vystavením nové faktury. Vrá</w:t>
      </w:r>
      <w:r w:rsidR="00C67153" w:rsidRPr="007F1532">
        <w:t>cením</w:t>
      </w:r>
      <w:r w:rsidRPr="007F1532">
        <w:t xml:space="preserve"> vadn</w:t>
      </w:r>
      <w:r w:rsidR="00C67153" w:rsidRPr="007F1532">
        <w:t>ě vystavené</w:t>
      </w:r>
      <w:r w:rsidRPr="007F1532">
        <w:t xml:space="preserve"> faktur</w:t>
      </w:r>
      <w:r w:rsidR="00C67153" w:rsidRPr="007F1532">
        <w:t>y</w:t>
      </w:r>
      <w:r w:rsidRPr="007F1532">
        <w:t xml:space="preserve"> přestává běžet původní lhůta splatnosti. Celá lhůta běží opět ode dne doručení nově vyhotovené </w:t>
      </w:r>
      <w:r w:rsidR="00C67153" w:rsidRPr="007F1532">
        <w:t xml:space="preserve">bezvadné </w:t>
      </w:r>
      <w:r w:rsidRPr="007F1532">
        <w:t xml:space="preserve">faktury </w:t>
      </w:r>
      <w:r w:rsidR="00C67153" w:rsidRPr="007F1532">
        <w:t>K</w:t>
      </w:r>
      <w:r w:rsidRPr="007F1532">
        <w:t>upujícímu. Stejn</w:t>
      </w:r>
      <w:r w:rsidR="00C67153" w:rsidRPr="007F1532">
        <w:t>á</w:t>
      </w:r>
      <w:r w:rsidRPr="007F1532">
        <w:t xml:space="preserve"> </w:t>
      </w:r>
      <w:r w:rsidR="00C67153" w:rsidRPr="007F1532">
        <w:t>lhůta</w:t>
      </w:r>
      <w:r w:rsidRPr="007F1532">
        <w:t xml:space="preserve"> splatnosti platí i při placení jiných plateb souvisejících s plněním této</w:t>
      </w:r>
      <w:r w:rsidR="00C67153" w:rsidRPr="007F1532">
        <w:t xml:space="preserve"> S</w:t>
      </w:r>
      <w:r w:rsidRPr="007F1532">
        <w:t>mlouvy (např. úroků z prodlení, smluvní pokuty, náhrady škod aj.).</w:t>
      </w:r>
    </w:p>
    <w:p w:rsidR="00B531E5" w:rsidRPr="007F1532" w:rsidRDefault="00B531E5" w:rsidP="00E13F78">
      <w:pPr>
        <w:suppressAutoHyphens/>
        <w:spacing w:after="0" w:line="240" w:lineRule="auto"/>
        <w:rPr>
          <w:rFonts w:eastAsia="Calibri" w:cs="Times New Roman"/>
          <w:b/>
        </w:rPr>
      </w:pPr>
    </w:p>
    <w:p w:rsidR="00B531E5" w:rsidRDefault="00B531E5" w:rsidP="002924C7">
      <w:pPr>
        <w:pStyle w:val="Odstavecseseznamem"/>
        <w:numPr>
          <w:ilvl w:val="0"/>
          <w:numId w:val="27"/>
        </w:numPr>
        <w:spacing w:before="120" w:after="120" w:line="240" w:lineRule="auto"/>
        <w:ind w:left="454" w:hanging="454"/>
        <w:jc w:val="center"/>
        <w:rPr>
          <w:rFonts w:eastAsia="Times New Roman" w:cs="Times New Roman"/>
          <w:b/>
        </w:rPr>
      </w:pPr>
      <w:r w:rsidRPr="00E13F78">
        <w:rPr>
          <w:rFonts w:eastAsia="Times New Roman" w:cs="Times New Roman"/>
          <w:b/>
        </w:rPr>
        <w:t xml:space="preserve">Dodání </w:t>
      </w:r>
      <w:r w:rsidR="004B547D" w:rsidRPr="00E13F78">
        <w:rPr>
          <w:rFonts w:eastAsia="Times New Roman" w:cs="Times New Roman"/>
          <w:b/>
        </w:rPr>
        <w:t>z</w:t>
      </w:r>
      <w:r w:rsidR="001359A5" w:rsidRPr="00E13F78">
        <w:rPr>
          <w:rFonts w:eastAsia="Times New Roman" w:cs="Times New Roman"/>
          <w:b/>
        </w:rPr>
        <w:t>dravotnického materiálu</w:t>
      </w:r>
    </w:p>
    <w:p w:rsidR="00E13F78" w:rsidRPr="007C7F99" w:rsidRDefault="00E13F78" w:rsidP="00F200E8">
      <w:pPr>
        <w:numPr>
          <w:ilvl w:val="0"/>
          <w:numId w:val="28"/>
        </w:numPr>
        <w:tabs>
          <w:tab w:val="clear" w:pos="360"/>
        </w:tabs>
        <w:suppressAutoHyphens/>
        <w:spacing w:after="0" w:line="240" w:lineRule="auto"/>
        <w:ind w:left="340" w:hanging="340"/>
        <w:jc w:val="both"/>
        <w:rPr>
          <w:rFonts w:cs="Times New Roman"/>
        </w:rPr>
      </w:pPr>
      <w:r>
        <w:rPr>
          <w:rFonts w:cs="Times New Roman"/>
        </w:rPr>
        <w:t xml:space="preserve">Místem dodání Zdravotnického materiálu v sídle příslušného Kupujícího, jenž učinil Objednávku, </w:t>
      </w:r>
      <w:r w:rsidRPr="007C7F99">
        <w:rPr>
          <w:rFonts w:cs="Times New Roman"/>
        </w:rPr>
        <w:t>je vždy:</w:t>
      </w:r>
    </w:p>
    <w:p w:rsidR="00AA1971" w:rsidRPr="007C7F99" w:rsidRDefault="004547F1" w:rsidP="00F200E8">
      <w:pPr>
        <w:suppressAutoHyphens/>
        <w:spacing w:after="60" w:line="240" w:lineRule="auto"/>
        <w:ind w:left="340"/>
        <w:jc w:val="both"/>
        <w:rPr>
          <w:rFonts w:cs="Times New Roman"/>
        </w:rPr>
      </w:pPr>
      <w:r w:rsidRPr="007C7F99">
        <w:rPr>
          <w:rFonts w:cs="Times New Roman"/>
          <w:u w:val="single"/>
        </w:rPr>
        <w:t>u Kupujícího č. 1</w:t>
      </w:r>
      <w:r w:rsidRPr="007C7F99">
        <w:rPr>
          <w:rFonts w:cs="Times New Roman"/>
        </w:rPr>
        <w:t xml:space="preserve"> </w:t>
      </w:r>
      <w:r w:rsidR="00AA1971" w:rsidRPr="007C7F99">
        <w:rPr>
          <w:rFonts w:cs="Times New Roman"/>
        </w:rPr>
        <w:t>sklad</w:t>
      </w:r>
      <w:r w:rsidR="006C0138" w:rsidRPr="007C7F99">
        <w:rPr>
          <w:rFonts w:cs="Times New Roman"/>
        </w:rPr>
        <w:t xml:space="preserve"> zdravotnického materiálu</w:t>
      </w:r>
      <w:r w:rsidRPr="007C7F99">
        <w:rPr>
          <w:rFonts w:cs="Times New Roman"/>
        </w:rPr>
        <w:t xml:space="preserve"> nebo jednotlivá oddělení (dle informací dohodnutých pro konkrétní objednávku),</w:t>
      </w:r>
    </w:p>
    <w:p w:rsidR="004547F1" w:rsidRPr="007C7F99" w:rsidRDefault="004547F1" w:rsidP="00D4433F">
      <w:pPr>
        <w:suppressAutoHyphens/>
        <w:spacing w:after="120" w:line="240" w:lineRule="auto"/>
        <w:ind w:left="340"/>
        <w:jc w:val="both"/>
        <w:rPr>
          <w:rFonts w:cs="Times New Roman"/>
        </w:rPr>
      </w:pPr>
      <w:r w:rsidRPr="007C7F99">
        <w:rPr>
          <w:rFonts w:cs="Times New Roman"/>
          <w:u w:val="single"/>
        </w:rPr>
        <w:t>u Kupujícího č. 2, 3 a 4</w:t>
      </w:r>
      <w:r w:rsidRPr="007C7F99">
        <w:rPr>
          <w:rFonts w:cs="Times New Roman"/>
        </w:rPr>
        <w:t xml:space="preserve"> sklad zdravotnického materiálu.</w:t>
      </w:r>
    </w:p>
    <w:p w:rsidR="00533E6D" w:rsidRPr="007F1532" w:rsidRDefault="00AA1971" w:rsidP="00F13C67">
      <w:pPr>
        <w:numPr>
          <w:ilvl w:val="0"/>
          <w:numId w:val="28"/>
        </w:numPr>
        <w:tabs>
          <w:tab w:val="clear" w:pos="360"/>
        </w:tabs>
        <w:suppressAutoHyphens/>
        <w:spacing w:after="120" w:line="240" w:lineRule="auto"/>
        <w:ind w:left="340" w:hanging="340"/>
        <w:jc w:val="both"/>
        <w:rPr>
          <w:rFonts w:cs="Times New Roman"/>
        </w:rPr>
      </w:pPr>
      <w:r w:rsidRPr="007C7F99">
        <w:rPr>
          <w:rFonts w:cs="Times New Roman"/>
        </w:rPr>
        <w:t>Zdravotnický materiál bude Prodávaj</w:t>
      </w:r>
      <w:r w:rsidR="006C0138" w:rsidRPr="007C7F99">
        <w:rPr>
          <w:rFonts w:cs="Times New Roman"/>
        </w:rPr>
        <w:t>í</w:t>
      </w:r>
      <w:r w:rsidRPr="007C7F99">
        <w:rPr>
          <w:rFonts w:cs="Times New Roman"/>
        </w:rPr>
        <w:t>cím</w:t>
      </w:r>
      <w:r w:rsidR="00F67158" w:rsidRPr="007C7F99">
        <w:rPr>
          <w:rFonts w:cs="Times New Roman"/>
        </w:rPr>
        <w:t>u standardních Objednávek</w:t>
      </w:r>
      <w:r w:rsidRPr="007C7F99">
        <w:rPr>
          <w:rFonts w:cs="Times New Roman"/>
        </w:rPr>
        <w:t xml:space="preserve"> vždy</w:t>
      </w:r>
      <w:r w:rsidR="006C0138" w:rsidRPr="007C7F99">
        <w:rPr>
          <w:rFonts w:cs="Times New Roman"/>
        </w:rPr>
        <w:t xml:space="preserve"> dodán</w:t>
      </w:r>
      <w:r w:rsidR="00533E6D" w:rsidRPr="007C7F99">
        <w:rPr>
          <w:rFonts w:cs="Times New Roman"/>
        </w:rPr>
        <w:t xml:space="preserve"> </w:t>
      </w:r>
      <w:r w:rsidR="00B80C34" w:rsidRPr="007C7F99">
        <w:rPr>
          <w:rFonts w:cs="Times New Roman"/>
        </w:rPr>
        <w:t xml:space="preserve">v pracovní dny </w:t>
      </w:r>
      <w:r w:rsidR="00533E6D" w:rsidRPr="007C7F99">
        <w:rPr>
          <w:rFonts w:cs="Times New Roman"/>
        </w:rPr>
        <w:t>v době:</w:t>
      </w:r>
      <w:r w:rsidR="00773ED1" w:rsidRPr="007C7F99">
        <w:rPr>
          <w:rFonts w:cs="Times New Roman"/>
        </w:rPr>
        <w:t xml:space="preserve"> </w:t>
      </w:r>
      <w:r w:rsidR="00B80C34" w:rsidRPr="007C7F99">
        <w:rPr>
          <w:rFonts w:cs="Times New Roman"/>
        </w:rPr>
        <w:t xml:space="preserve">7:00 </w:t>
      </w:r>
      <w:r w:rsidR="00773ED1" w:rsidRPr="007C7F99">
        <w:rPr>
          <w:rFonts w:cs="Times New Roman"/>
        </w:rPr>
        <w:t>-</w:t>
      </w:r>
      <w:r w:rsidR="00B80C34" w:rsidRPr="007C7F99">
        <w:rPr>
          <w:rFonts w:cs="Times New Roman"/>
        </w:rPr>
        <w:t xml:space="preserve"> 1</w:t>
      </w:r>
      <w:r w:rsidR="00E155A1" w:rsidRPr="007C7F99">
        <w:rPr>
          <w:rFonts w:cs="Times New Roman"/>
        </w:rPr>
        <w:t>4</w:t>
      </w:r>
      <w:r w:rsidR="00B80C34" w:rsidRPr="007C7F99">
        <w:rPr>
          <w:rFonts w:cs="Times New Roman"/>
        </w:rPr>
        <w:t xml:space="preserve">.00 </w:t>
      </w:r>
      <w:r w:rsidR="00533E6D" w:rsidRPr="007C7F99">
        <w:rPr>
          <w:rFonts w:cs="Times New Roman"/>
        </w:rPr>
        <w:t>hod</w:t>
      </w:r>
      <w:r w:rsidR="00773ED1" w:rsidRPr="007C7F99">
        <w:rPr>
          <w:rFonts w:cs="Times New Roman"/>
        </w:rPr>
        <w:t>in</w:t>
      </w:r>
      <w:r w:rsidR="00533E6D" w:rsidRPr="007C7F99">
        <w:rPr>
          <w:rFonts w:cs="Times New Roman"/>
        </w:rPr>
        <w:t>;</w:t>
      </w:r>
      <w:r w:rsidR="00F67158" w:rsidRPr="007C7F99">
        <w:rPr>
          <w:rFonts w:cs="Times New Roman"/>
        </w:rPr>
        <w:t xml:space="preserve"> u urgentních Objednávek s termínem plnění mimo uvedenou pracovní dobu budou bližší podmínky dodání dohodnuty vždy ad hoc s daným</w:t>
      </w:r>
      <w:r w:rsidR="00F67158" w:rsidRPr="007F1532">
        <w:rPr>
          <w:rFonts w:cs="Times New Roman"/>
        </w:rPr>
        <w:t xml:space="preserve">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7F1532">
        <w:rPr>
          <w:rFonts w:cs="Times New Roman"/>
        </w:rPr>
        <w:t>mim</w:t>
      </w:r>
      <w:r w:rsidR="00F67158" w:rsidRPr="007F1532">
        <w:rPr>
          <w:rFonts w:cs="Times New Roman"/>
        </w:rPr>
        <w:t>opracovním</w:t>
      </w:r>
      <w:r w:rsidR="001C45C7" w:rsidRPr="007F1532">
        <w:rPr>
          <w:rFonts w:cs="Times New Roman"/>
        </w:rPr>
        <w:t xml:space="preserve"> </w:t>
      </w:r>
      <w:r w:rsidR="00F67158" w:rsidRPr="007F1532">
        <w:rPr>
          <w:rFonts w:cs="Times New Roman"/>
        </w:rPr>
        <w:t>dni, nedohodnou-li se smluvní strany jinak.</w:t>
      </w:r>
    </w:p>
    <w:p w:rsidR="00533E6D" w:rsidRPr="007F1532" w:rsidRDefault="00533E6D" w:rsidP="00F13C67">
      <w:pPr>
        <w:suppressAutoHyphens/>
        <w:spacing w:after="120" w:line="276" w:lineRule="auto"/>
        <w:ind w:left="360"/>
        <w:jc w:val="both"/>
        <w:rPr>
          <w:rFonts w:cs="Times New Roman"/>
        </w:rPr>
      </w:pPr>
      <w:r w:rsidRPr="007F1532">
        <w:rPr>
          <w:rFonts w:cs="Times New Roman"/>
        </w:rPr>
        <w:lastRenderedPageBreak/>
        <w:t xml:space="preserve">V případě nutnosti dodání </w:t>
      </w:r>
      <w:r w:rsidR="004D5155" w:rsidRPr="007F1532">
        <w:rPr>
          <w:rFonts w:cs="Times New Roman"/>
        </w:rPr>
        <w:t>Zdravotnického materiálu</w:t>
      </w:r>
      <w:r w:rsidRPr="007F1532">
        <w:rPr>
          <w:rFonts w:cs="Times New Roman"/>
        </w:rPr>
        <w:t xml:space="preserve"> mimo pracovní dny bude doba dodání individuálně dohodnuta.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Každá dílčí dodávka </w:t>
      </w:r>
      <w:r w:rsidR="004D5155" w:rsidRPr="007F1532">
        <w:rPr>
          <w:rFonts w:cs="Times New Roman"/>
        </w:rPr>
        <w:t>Zdravotnického materiálu</w:t>
      </w:r>
      <w:r w:rsidRPr="007F1532">
        <w:rPr>
          <w:rFonts w:cs="Times New Roman"/>
        </w:rPr>
        <w:t xml:space="preserve"> je splněna řádným a včasným dodáním do </w:t>
      </w:r>
      <w:r w:rsidR="004D5155" w:rsidRPr="007F1532">
        <w:rPr>
          <w:rFonts w:cs="Times New Roman"/>
        </w:rPr>
        <w:t>skladu</w:t>
      </w:r>
      <w:r w:rsidRPr="007F1532">
        <w:rPr>
          <w:rFonts w:cs="Times New Roman"/>
        </w:rPr>
        <w:t xml:space="preserve"> Kupujícího a potvrzením převzetí příslušným zaměstnancem </w:t>
      </w:r>
      <w:r w:rsidR="004D5155" w:rsidRPr="007F1532">
        <w:rPr>
          <w:rFonts w:cs="Times New Roman"/>
        </w:rPr>
        <w:t>skladu</w:t>
      </w:r>
      <w:r w:rsidRPr="007F1532">
        <w:rPr>
          <w:rFonts w:cs="Times New Roman"/>
        </w:rPr>
        <w:t xml:space="preserve">. </w:t>
      </w:r>
      <w:r w:rsidR="004D5155" w:rsidRPr="007F1532">
        <w:rPr>
          <w:rFonts w:cs="Times New Roman"/>
        </w:rPr>
        <w:t>Zdravotnický materiál</w:t>
      </w:r>
      <w:r w:rsidRPr="007F1532">
        <w:rPr>
          <w:rFonts w:cs="Times New Roman"/>
        </w:rPr>
        <w:t xml:space="preserve"> </w:t>
      </w:r>
      <w:r w:rsidR="00D300C1" w:rsidRPr="007F1532">
        <w:rPr>
          <w:rFonts w:cs="Times New Roman"/>
        </w:rPr>
        <w:t xml:space="preserve">je </w:t>
      </w:r>
      <w:r w:rsidRPr="007F1532">
        <w:rPr>
          <w:rFonts w:cs="Times New Roman"/>
        </w:rPr>
        <w:t xml:space="preserve">dopravován do místa plnění na vlastní náklady a nebezpečí Prodávajícího.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Vlastnické právo a nebezpečí škody na věci přechází na Kupujícího okamžikem převzetí </w:t>
      </w:r>
      <w:r w:rsidR="004D5155" w:rsidRPr="007F1532">
        <w:rPr>
          <w:rFonts w:cs="Times New Roman"/>
        </w:rPr>
        <w:t>Zdravotnického materiálu</w:t>
      </w:r>
      <w:r w:rsidRPr="007F1532">
        <w:rPr>
          <w:rFonts w:cs="Times New Roman"/>
        </w:rPr>
        <w:t xml:space="preserve">. </w:t>
      </w:r>
    </w:p>
    <w:p w:rsidR="00C7477C" w:rsidRPr="00F13C67" w:rsidRDefault="00B531E5"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Předání </w:t>
      </w:r>
      <w:r w:rsidR="006547FC" w:rsidRPr="007F1532">
        <w:rPr>
          <w:rFonts w:cs="Times New Roman"/>
        </w:rPr>
        <w:t xml:space="preserve">a převzetí </w:t>
      </w:r>
      <w:r w:rsidR="004D5155" w:rsidRPr="007F1532">
        <w:rPr>
          <w:rFonts w:cs="Times New Roman"/>
        </w:rPr>
        <w:t>Zdravotnického materiálu</w:t>
      </w:r>
      <w:r w:rsidRPr="007F1532">
        <w:rPr>
          <w:rFonts w:cs="Times New Roman"/>
        </w:rPr>
        <w:t xml:space="preserve"> na základě jednotlivé Objednávky Prodávajícím Kupujícímu bude provedeno prostřednictvím dodacího listu, který bude potvrzen odpovědnými zástupci obou smluvních stran.</w:t>
      </w:r>
      <w:r w:rsidR="006C263B" w:rsidRPr="00F13C67">
        <w:rPr>
          <w:rFonts w:cs="Times New Roman"/>
        </w:rPr>
        <w:t xml:space="preserve"> </w:t>
      </w:r>
    </w:p>
    <w:p w:rsidR="00C7477C" w:rsidRPr="007F1532" w:rsidRDefault="00C7477C"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Kupující je oprávněn odmítnout převzetí dodávky </w:t>
      </w:r>
      <w:r w:rsidR="004D5155" w:rsidRPr="007F1532">
        <w:rPr>
          <w:rFonts w:cs="Times New Roman"/>
        </w:rPr>
        <w:t>Zdravotnického materiálu</w:t>
      </w:r>
      <w:r w:rsidRPr="007F1532">
        <w:rPr>
          <w:rFonts w:cs="Times New Roman"/>
        </w:rPr>
        <w:t xml:space="preserve"> v následujících případech: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Prodávající nepředá Kupujícímu v místě plnění dodací list k podpisu;</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dodací list nebo jeho přílohy neobsahují množství </w:t>
      </w:r>
      <w:r w:rsidR="004D5155" w:rsidRPr="007F1532">
        <w:rPr>
          <w:rFonts w:cs="Times New Roman"/>
        </w:rPr>
        <w:t>Zdravotnického matriálu</w:t>
      </w:r>
      <w:r w:rsidRPr="007F1532">
        <w:rPr>
          <w:rFonts w:cs="Times New Roman"/>
        </w:rPr>
        <w:t xml:space="preserve"> s uvedením jednotlivých druhů </w:t>
      </w:r>
      <w:r w:rsidR="004D5155" w:rsidRPr="007F1532">
        <w:rPr>
          <w:rFonts w:cs="Times New Roman"/>
        </w:rPr>
        <w:t>ZM</w:t>
      </w:r>
      <w:r w:rsidRPr="007F1532">
        <w:rPr>
          <w:rFonts w:cs="Times New Roman"/>
        </w:rPr>
        <w:t xml:space="preserve"> a cenu za jeden kus </w:t>
      </w:r>
      <w:r w:rsidR="004D5155" w:rsidRPr="007F1532">
        <w:rPr>
          <w:rFonts w:cs="Times New Roman"/>
        </w:rPr>
        <w:t>ZM</w:t>
      </w:r>
      <w:r w:rsidRPr="007F1532">
        <w:rPr>
          <w:rFonts w:cs="Times New Roman"/>
        </w:rPr>
        <w:t>, včetně DPH;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množství </w:t>
      </w:r>
      <w:r w:rsidR="004D5155" w:rsidRPr="007F1532">
        <w:rPr>
          <w:rFonts w:cs="Times New Roman"/>
        </w:rPr>
        <w:t>Zdravotnického materiálu</w:t>
      </w:r>
      <w:r w:rsidRPr="007F1532">
        <w:rPr>
          <w:rFonts w:cs="Times New Roman"/>
        </w:rPr>
        <w:t xml:space="preserve"> nebo přepravních obalů v dodacím listu nebo jeho přílohách neodpovídá skutečnosti;</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dodan</w:t>
      </w:r>
      <w:r w:rsidR="004D5155" w:rsidRPr="007F1532">
        <w:rPr>
          <w:rFonts w:cs="Times New Roman"/>
        </w:rPr>
        <w:t>ý Zdravotnický materiál</w:t>
      </w:r>
      <w:r w:rsidRPr="007F1532">
        <w:rPr>
          <w:rFonts w:cs="Times New Roman"/>
        </w:rPr>
        <w:t xml:space="preserve"> nesplňuj</w:t>
      </w:r>
      <w:r w:rsidR="004D5155" w:rsidRPr="007F1532">
        <w:rPr>
          <w:rFonts w:cs="Times New Roman"/>
        </w:rPr>
        <w:t>e</w:t>
      </w:r>
      <w:r w:rsidRPr="007F1532">
        <w:rPr>
          <w:rFonts w:cs="Times New Roman"/>
        </w:rPr>
        <w:t xml:space="preserve"> podmínky uvedené v této Smlouvě. </w:t>
      </w:r>
    </w:p>
    <w:p w:rsidR="00C7477C" w:rsidRPr="007F1532" w:rsidRDefault="00C7477C" w:rsidP="00C7477C">
      <w:pPr>
        <w:pStyle w:val="Bezmezer"/>
        <w:ind w:left="720"/>
        <w:jc w:val="both"/>
        <w:rPr>
          <w:rFonts w:cs="Times New Roman"/>
        </w:rPr>
      </w:pP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Smluvní strany sjednávají, že </w:t>
      </w:r>
      <w:r w:rsidR="0060716C" w:rsidRPr="007F1532">
        <w:rPr>
          <w:rFonts w:cs="Times New Roman"/>
        </w:rPr>
        <w:t>K</w:t>
      </w:r>
      <w:r w:rsidRPr="007F1532">
        <w:rPr>
          <w:rFonts w:cs="Times New Roman"/>
        </w:rPr>
        <w:t xml:space="preserve">upující je oprávněn uplatňovat reklamace zjevných vad do 14 dnů po převzetí </w:t>
      </w:r>
      <w:r w:rsidR="004D5155" w:rsidRPr="007F1532">
        <w:rPr>
          <w:rFonts w:cs="Times New Roman"/>
        </w:rPr>
        <w:t>ZM</w:t>
      </w:r>
      <w:r w:rsidRPr="007F1532">
        <w:rPr>
          <w:rFonts w:cs="Times New Roman"/>
        </w:rPr>
        <w:t xml:space="preserve">. </w:t>
      </w: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Reklamace může </w:t>
      </w:r>
      <w:r w:rsidR="0060716C" w:rsidRPr="007F1532">
        <w:rPr>
          <w:rFonts w:cs="Times New Roman"/>
        </w:rPr>
        <w:t>K</w:t>
      </w:r>
      <w:r w:rsidRPr="007F1532">
        <w:rPr>
          <w:rFonts w:cs="Times New Roman"/>
        </w:rPr>
        <w:t xml:space="preserve">upující uplatňovat emailem nebo prostřednictvím služby pro vyřizování reklamací na webových stránkách </w:t>
      </w:r>
      <w:r w:rsidR="0060716C" w:rsidRPr="007F1532">
        <w:rPr>
          <w:rFonts w:cs="Times New Roman"/>
        </w:rPr>
        <w:t>P</w:t>
      </w:r>
      <w:r w:rsidRPr="007F1532">
        <w:rPr>
          <w:rFonts w:cs="Times New Roman"/>
        </w:rPr>
        <w:t xml:space="preserve">rodávajícího, případně předáním reklamovaného zboží s dokumentací přepravci </w:t>
      </w:r>
      <w:r w:rsidR="0060716C" w:rsidRPr="007F1532">
        <w:rPr>
          <w:rFonts w:cs="Times New Roman"/>
        </w:rPr>
        <w:t>Prodávajícího</w:t>
      </w:r>
      <w:r w:rsidRPr="007F1532">
        <w:rPr>
          <w:rFonts w:cs="Times New Roman"/>
        </w:rPr>
        <w:t xml:space="preserve"> oproti podpisu. Prodávající se zavazuje reklamaci vyřešit nejpozději do 14 dnů od jejího podání.</w:t>
      </w:r>
    </w:p>
    <w:p w:rsidR="00AC718A" w:rsidRPr="007F1532" w:rsidRDefault="00AC718A" w:rsidP="00245470">
      <w:pPr>
        <w:spacing w:after="0" w:line="240" w:lineRule="auto"/>
        <w:rPr>
          <w:rFonts w:eastAsia="Calibri" w:cs="Times New Roman"/>
          <w:b/>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4" w:name="_Toc327953145"/>
      <w:bookmarkStart w:id="5" w:name="_Toc332119069"/>
      <w:r w:rsidRPr="007F1532">
        <w:rPr>
          <w:rFonts w:eastAsia="Times New Roman" w:cs="Times New Roman"/>
          <w:b/>
        </w:rPr>
        <w:t>Práva a povinnosti smluvních stran</w:t>
      </w:r>
      <w:bookmarkEnd w:id="4"/>
      <w:bookmarkEnd w:id="5"/>
    </w:p>
    <w:p w:rsidR="0078730A" w:rsidRPr="007F1532"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povinen dodržovat při plnění této Smlouvy všechny závazné právní předpisy upravující zejména požadavky týkající se zacházení s</w:t>
      </w:r>
      <w:r w:rsidR="004D5155" w:rsidRPr="007F1532">
        <w:rPr>
          <w:rFonts w:cs="Times New Roman"/>
        </w:rPr>
        <w:t>e zdravotnickým materiálem, resp. se zdravotnickými prostředky</w:t>
      </w:r>
      <w:r w:rsidRPr="007F1532">
        <w:rPr>
          <w:rFonts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sidRPr="007F1532">
        <w:rPr>
          <w:rFonts w:cs="Times New Roman"/>
        </w:rPr>
        <w:t>268/2014 S</w:t>
      </w:r>
      <w:r w:rsidRPr="007F1532">
        <w:rPr>
          <w:rFonts w:cs="Times New Roman"/>
        </w:rPr>
        <w:t xml:space="preserve">b., o </w:t>
      </w:r>
      <w:r w:rsidR="004D5155" w:rsidRPr="007F1532">
        <w:rPr>
          <w:rFonts w:cs="Times New Roman"/>
        </w:rPr>
        <w:t>zdravotnických prostředcích</w:t>
      </w:r>
      <w:r w:rsidRPr="007F1532">
        <w:rPr>
          <w:rFonts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sidRPr="007F1532">
        <w:rPr>
          <w:rFonts w:cs="Times New Roman"/>
        </w:rPr>
        <w:t>zdravotnických prostředků</w:t>
      </w:r>
      <w:r w:rsidRPr="007F1532">
        <w:rPr>
          <w:rFonts w:cs="Times New Roman"/>
        </w:rPr>
        <w:t>.</w:t>
      </w:r>
    </w:p>
    <w:p w:rsidR="006C2FB5" w:rsidRDefault="006C2FB5" w:rsidP="006C2FB5">
      <w:pPr>
        <w:suppressAutoHyphens/>
        <w:spacing w:after="120" w:line="240" w:lineRule="auto"/>
        <w:jc w:val="both"/>
        <w:rPr>
          <w:rFonts w:cs="Times New Roman"/>
        </w:rPr>
      </w:pPr>
    </w:p>
    <w:p w:rsidR="006C2FB5" w:rsidRPr="007F1532" w:rsidRDefault="006C2FB5" w:rsidP="006C2FB5">
      <w:pPr>
        <w:suppressAutoHyphens/>
        <w:spacing w:after="120" w:line="240" w:lineRule="auto"/>
        <w:jc w:val="both"/>
        <w:rPr>
          <w:rFonts w:cs="Times New Roman"/>
        </w:rPr>
      </w:pPr>
    </w:p>
    <w:p w:rsidR="0078730A" w:rsidRPr="007F1532" w:rsidRDefault="00C22032"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lastRenderedPageBreak/>
        <w:t xml:space="preserve">Prodávající </w:t>
      </w:r>
      <w:r w:rsidR="0078730A" w:rsidRPr="007F1532">
        <w:rPr>
          <w:rFonts w:cs="Times New Roman"/>
        </w:rPr>
        <w:t>poskytuje Kupujícímu záruku na jakost dodávan</w:t>
      </w:r>
      <w:r w:rsidR="003875AD" w:rsidRPr="007F1532">
        <w:rPr>
          <w:rFonts w:cs="Times New Roman"/>
        </w:rPr>
        <w:t xml:space="preserve">ého Zdravotnického materiálu </w:t>
      </w:r>
      <w:r w:rsidR="0078730A" w:rsidRPr="007F1532">
        <w:rPr>
          <w:rFonts w:cs="Times New Roman"/>
        </w:rPr>
        <w:t>do uplynutí je</w:t>
      </w:r>
      <w:r w:rsidR="003875AD" w:rsidRPr="007F1532">
        <w:rPr>
          <w:rFonts w:cs="Times New Roman"/>
        </w:rPr>
        <w:t xml:space="preserve">ho </w:t>
      </w:r>
      <w:r w:rsidR="0078730A" w:rsidRPr="007F1532">
        <w:rPr>
          <w:rFonts w:cs="Times New Roman"/>
        </w:rPr>
        <w:t xml:space="preserve">doby použitelnosti (expirační lhůty), přičemž tato doba použitelnosti nesmí být v okamžiku dodání </w:t>
      </w:r>
      <w:r w:rsidR="003875AD" w:rsidRPr="007F1532">
        <w:rPr>
          <w:rFonts w:cs="Times New Roman"/>
        </w:rPr>
        <w:t>Zdravotnického materiálu</w:t>
      </w:r>
      <w:r w:rsidR="0078730A" w:rsidRPr="007F1532">
        <w:rPr>
          <w:rFonts w:cs="Times New Roman"/>
        </w:rPr>
        <w:t xml:space="preserve"> Kupujícímu kratší než 12 měsíců.</w:t>
      </w:r>
      <w:r w:rsidR="00D47E7E" w:rsidRPr="007F1532">
        <w:rPr>
          <w:rFonts w:cs="Times New Roman"/>
        </w:rPr>
        <w:t xml:space="preserve"> Zdravotnický materiál s kratší </w:t>
      </w:r>
      <w:proofErr w:type="spellStart"/>
      <w:r w:rsidR="00D47E7E" w:rsidRPr="007F1532">
        <w:rPr>
          <w:rFonts w:cs="Times New Roman"/>
        </w:rPr>
        <w:t>expirací</w:t>
      </w:r>
      <w:proofErr w:type="spellEnd"/>
      <w:r w:rsidR="00D47E7E" w:rsidRPr="007F1532">
        <w:rPr>
          <w:rFonts w:cs="Times New Roman"/>
        </w:rPr>
        <w:t xml:space="preserve"> bude dodán jen s předchozím souhlasem Kupujícího.</w:t>
      </w:r>
      <w:r w:rsidR="005C7CF6" w:rsidRPr="007F1532">
        <w:rPr>
          <w:rFonts w:cs="Times New Roman"/>
        </w:rPr>
        <w:t xml:space="preserve"> V případě, že u Zdravotnického materiálu není stanovena doba použitelnosti, poskytuje Prodávající Kupujícímu záruku na jakost dodaného ZM v délce 12měsíců od okamžiku dodání.</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převzít řádně dodan</w:t>
      </w:r>
      <w:r w:rsidR="003875AD" w:rsidRPr="007F1532">
        <w:rPr>
          <w:rFonts w:cs="Times New Roman"/>
        </w:rPr>
        <w:t>ý Zdravotnický materiál</w:t>
      </w:r>
      <w:r w:rsidRPr="007F1532">
        <w:rPr>
          <w:rFonts w:cs="Times New Roman"/>
        </w:rPr>
        <w:t xml:space="preserve"> a zaplatit za ně</w:t>
      </w:r>
      <w:r w:rsidR="003875AD" w:rsidRPr="007F1532">
        <w:rPr>
          <w:rFonts w:cs="Times New Roman"/>
        </w:rPr>
        <w:t>j</w:t>
      </w:r>
      <w:r w:rsidRPr="007F1532">
        <w:rPr>
          <w:rFonts w:cs="Times New Roman"/>
        </w:rPr>
        <w:t xml:space="preserve"> sjednanou cenu.</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poskytnout Prodávajícímu součinnost nezbytnou pro naplnění účelu této Smlouvy.</w:t>
      </w:r>
    </w:p>
    <w:p w:rsidR="00E61C42" w:rsidRPr="007F1532" w:rsidRDefault="00E61C42" w:rsidP="00625CA0">
      <w:pPr>
        <w:spacing w:after="0" w:line="240" w:lineRule="auto"/>
        <w:rPr>
          <w:rFonts w:eastAsia="Calibri" w:cs="Times New Roman"/>
          <w:b/>
        </w:rPr>
      </w:pPr>
    </w:p>
    <w:p w:rsidR="00F37B66" w:rsidRPr="00625CA0"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625CA0">
        <w:rPr>
          <w:rFonts w:eastAsia="Times New Roman" w:cs="Times New Roman"/>
          <w:b/>
        </w:rPr>
        <w:t>Sankce</w:t>
      </w:r>
    </w:p>
    <w:p w:rsidR="00B6264D" w:rsidRPr="007F1532" w:rsidRDefault="00B6264D" w:rsidP="00625CA0">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V případě prodlení Prodávajícího s dodáním </w:t>
      </w:r>
      <w:r w:rsidR="00157F89" w:rsidRPr="007F1532">
        <w:rPr>
          <w:rFonts w:eastAsia="Calibri" w:cs="Times New Roman"/>
        </w:rPr>
        <w:t>ZM</w:t>
      </w:r>
      <w:r w:rsidRPr="007F1532">
        <w:rPr>
          <w:rFonts w:eastAsia="Calibri" w:cs="Times New Roman"/>
        </w:rPr>
        <w:t xml:space="preserve"> dle této Smlouvy a příslušné Objednávky uhradí Prodávající Kupujícímu smluvní pokutu ve výši 0,05 % z kupní ceny (bez DPH)</w:t>
      </w:r>
      <w:r w:rsidR="00157F89" w:rsidRPr="007F1532">
        <w:rPr>
          <w:rFonts w:eastAsia="Calibri" w:cs="Times New Roman"/>
        </w:rPr>
        <w:t xml:space="preserve"> Zdravotnického materiálu</w:t>
      </w:r>
      <w:r w:rsidRPr="007F1532">
        <w:rPr>
          <w:rFonts w:eastAsia="Calibri" w:cs="Times New Roman"/>
        </w:rPr>
        <w:t>,</w:t>
      </w:r>
      <w:r w:rsidR="00157F89" w:rsidRPr="007F1532">
        <w:rPr>
          <w:rFonts w:eastAsia="Calibri" w:cs="Times New Roman"/>
        </w:rPr>
        <w:t xml:space="preserve"> s jehož dodáním je Prodávající v prodlení,</w:t>
      </w:r>
      <w:r w:rsidRPr="007F1532">
        <w:rPr>
          <w:rFonts w:eastAsia="Calibri" w:cs="Times New Roman"/>
        </w:rPr>
        <w:t xml:space="preserve"> a to za každý den prodlení. </w:t>
      </w:r>
      <w:r w:rsidR="005C7CF6" w:rsidRPr="007F1532">
        <w:rPr>
          <w:rFonts w:eastAsia="Calibri" w:cs="Times New Roman"/>
        </w:rPr>
        <w:t xml:space="preserve"> V případě opakovaného (min. 3x) prodlení s dodáním ZM má zároveň </w:t>
      </w:r>
      <w:r w:rsidR="00404C7B" w:rsidRPr="007F1532">
        <w:rPr>
          <w:rFonts w:eastAsia="Calibri" w:cs="Times New Roman"/>
        </w:rPr>
        <w:t>Kupující právo odstoupit od Smlouvy</w:t>
      </w:r>
    </w:p>
    <w:p w:rsidR="000F71A0" w:rsidRPr="007F1532" w:rsidRDefault="00B6264D" w:rsidP="00625CA0">
      <w:pPr>
        <w:spacing w:after="120" w:line="240" w:lineRule="auto"/>
        <w:ind w:left="340" w:hanging="340"/>
        <w:jc w:val="both"/>
        <w:rPr>
          <w:rFonts w:eastAsia="Calibri" w:cs="Times New Roman"/>
        </w:rPr>
      </w:pPr>
      <w:r w:rsidRPr="007F1532">
        <w:rPr>
          <w:rFonts w:eastAsia="Calibri" w:cs="Times New Roman"/>
        </w:rPr>
        <w:t xml:space="preserve">2. </w:t>
      </w:r>
      <w:r w:rsidRPr="007F1532">
        <w:rPr>
          <w:rFonts w:eastAsia="Calibri" w:cs="Times New Roman"/>
        </w:rPr>
        <w:tab/>
      </w:r>
      <w:r w:rsidR="000F71A0" w:rsidRPr="007F1532">
        <w:rPr>
          <w:rFonts w:eastAsia="Calibri"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sidRPr="007F1532">
        <w:rPr>
          <w:rFonts w:eastAsia="Calibri" w:cs="Times New Roman"/>
        </w:rPr>
        <w:t>jícím i smluvní pokutu ve výši 10 000</w:t>
      </w:r>
      <w:r w:rsidR="000F71A0" w:rsidRPr="007F1532">
        <w:rPr>
          <w:rFonts w:eastAsia="Calibri" w:cs="Times New Roman"/>
        </w:rPr>
        <w:t>- Kč.</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 xml:space="preserve">3. </w:t>
      </w:r>
      <w:r w:rsidRPr="007F1532">
        <w:rPr>
          <w:rFonts w:eastAsia="Calibri" w:cs="Times New Roman"/>
        </w:rPr>
        <w:tab/>
      </w:r>
      <w:r w:rsidR="00B6264D" w:rsidRPr="007F1532">
        <w:rPr>
          <w:rFonts w:eastAsia="Calibri" w:cs="Times New Roman"/>
        </w:rPr>
        <w:t>V případě prodlení Kupujícího s úhradou faktur je Prodávající oprávněn vyúčtovat Kupujícímu úrok z prodlení ve výši stanovené dle občanského zákoníku.</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4</w:t>
      </w:r>
      <w:r w:rsidR="00B6264D" w:rsidRPr="007F1532">
        <w:rPr>
          <w:rFonts w:eastAsia="Calibri" w:cs="Times New Roman"/>
        </w:rPr>
        <w:t xml:space="preserve">. </w:t>
      </w:r>
      <w:r w:rsidR="00B6264D" w:rsidRPr="007F1532">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5</w:t>
      </w:r>
      <w:r w:rsidR="00B6264D" w:rsidRPr="007F1532">
        <w:rPr>
          <w:rFonts w:eastAsia="Calibri" w:cs="Times New Roman"/>
        </w:rPr>
        <w:t xml:space="preserve">. </w:t>
      </w:r>
      <w:r w:rsidR="00B6264D" w:rsidRPr="007F1532">
        <w:rPr>
          <w:rFonts w:eastAsia="Calibri" w:cs="Times New Roman"/>
        </w:rPr>
        <w:tab/>
        <w:t xml:space="preserve">Případné prodlení Kupujícího s úhradou faktur nebude považováno za podstatné porušení smlouvy a není důvodem k odstoupení od této Smlouvy nebo pozastavení dodávek </w:t>
      </w:r>
      <w:r w:rsidR="00157F89" w:rsidRPr="007F1532">
        <w:rPr>
          <w:rFonts w:eastAsia="Calibri" w:cs="Times New Roman"/>
        </w:rPr>
        <w:t>Zdravotnického materiálu</w:t>
      </w:r>
      <w:r w:rsidR="00B6264D" w:rsidRPr="007F1532">
        <w:rPr>
          <w:rFonts w:eastAsia="Calibri" w:cs="Times New Roman"/>
        </w:rPr>
        <w:t xml:space="preserve"> na dobu do zaplacení faktur.</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6</w:t>
      </w:r>
      <w:r w:rsidR="00B6264D" w:rsidRPr="007F1532">
        <w:rPr>
          <w:rFonts w:eastAsia="Calibri" w:cs="Times New Roman"/>
        </w:rPr>
        <w:t xml:space="preserve">. </w:t>
      </w:r>
      <w:r w:rsidR="00B6264D" w:rsidRPr="007F1532">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7F1532" w:rsidRDefault="00B6264D" w:rsidP="00E5717C">
      <w:pPr>
        <w:tabs>
          <w:tab w:val="left" w:pos="426"/>
        </w:tabs>
        <w:spacing w:after="0" w:line="240" w:lineRule="auto"/>
        <w:ind w:left="420" w:hanging="420"/>
        <w:jc w:val="both"/>
        <w:rPr>
          <w:rFonts w:eastAsia="Calibri" w:cs="Times New Roman"/>
        </w:rPr>
      </w:pPr>
    </w:p>
    <w:p w:rsidR="00B6264D" w:rsidRPr="00292966"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292966">
        <w:rPr>
          <w:rFonts w:eastAsia="Times New Roman" w:cs="Times New Roman"/>
          <w:b/>
        </w:rPr>
        <w:t>Zvláštní ustanovení o DPH</w:t>
      </w:r>
    </w:p>
    <w:p w:rsidR="00B6264D" w:rsidRPr="006C2FB5" w:rsidRDefault="00B6264D" w:rsidP="006C2FB5">
      <w:pPr>
        <w:pStyle w:val="Odstavecseseznamem"/>
        <w:numPr>
          <w:ilvl w:val="0"/>
          <w:numId w:val="29"/>
        </w:numPr>
        <w:spacing w:after="120" w:line="240" w:lineRule="auto"/>
        <w:jc w:val="both"/>
        <w:rPr>
          <w:rFonts w:eastAsia="Calibri" w:cs="Times New Roman"/>
        </w:rPr>
      </w:pPr>
      <w:r w:rsidRPr="006C2FB5">
        <w:rPr>
          <w:rFonts w:eastAsia="Calibri" w:cs="Times New Roman"/>
        </w:rPr>
        <w:t xml:space="preserve">Prodávající je povinen sdělit </w:t>
      </w:r>
      <w:r w:rsidR="00E739D0" w:rsidRPr="006C2FB5">
        <w:rPr>
          <w:rFonts w:eastAsia="Calibri" w:cs="Times New Roman"/>
        </w:rPr>
        <w:t>K</w:t>
      </w:r>
      <w:r w:rsidRPr="006C2FB5">
        <w:rPr>
          <w:rFonts w:eastAsia="Calibri" w:cs="Times New Roman"/>
        </w:rPr>
        <w:t xml:space="preserve">upujícímu skutečnosti, které zakládají jeho povinnost ručení za neodvedenou daň z přidané hodnoty za zdanitelná plnění uskutečněná podle této </w:t>
      </w:r>
      <w:r w:rsidR="00E739D0" w:rsidRPr="006C2FB5">
        <w:rPr>
          <w:rFonts w:eastAsia="Calibri" w:cs="Times New Roman"/>
        </w:rPr>
        <w:t>S</w:t>
      </w:r>
      <w:r w:rsidRPr="006C2FB5">
        <w:rPr>
          <w:rFonts w:eastAsia="Calibri" w:cs="Times New Roman"/>
        </w:rPr>
        <w:t>mlouvy (viz § 109 zákona č. 235/2004 Sb., o dani z přidané hodnoty, v platném znění). Informace musí poskytnout písemně nejpozději do 10 dnů od vzniku uvedených skutečností.</w:t>
      </w:r>
    </w:p>
    <w:p w:rsidR="006C2FB5" w:rsidRDefault="006C2FB5" w:rsidP="006C2FB5">
      <w:pPr>
        <w:spacing w:after="120" w:line="240" w:lineRule="auto"/>
        <w:jc w:val="both"/>
        <w:rPr>
          <w:rFonts w:eastAsia="Calibri" w:cs="Times New Roman"/>
        </w:rPr>
      </w:pPr>
    </w:p>
    <w:p w:rsidR="006C2FB5" w:rsidRPr="006C2FB5" w:rsidRDefault="006C2FB5" w:rsidP="006C2FB5">
      <w:pPr>
        <w:spacing w:after="120" w:line="240" w:lineRule="auto"/>
        <w:jc w:val="both"/>
        <w:rPr>
          <w:rFonts w:eastAsia="Calibri" w:cs="Times New Roman"/>
        </w:rPr>
      </w:pPr>
    </w:p>
    <w:p w:rsidR="00B6264D" w:rsidRPr="007F1532" w:rsidRDefault="00B6264D" w:rsidP="00292966">
      <w:pPr>
        <w:spacing w:after="120" w:line="240" w:lineRule="auto"/>
        <w:ind w:left="340" w:hanging="340"/>
        <w:jc w:val="both"/>
        <w:rPr>
          <w:rFonts w:eastAsia="Calibri" w:cs="Times New Roman"/>
        </w:rPr>
      </w:pPr>
      <w:r w:rsidRPr="007F1532">
        <w:rPr>
          <w:rFonts w:eastAsia="Calibri" w:cs="Times New Roman"/>
        </w:rPr>
        <w:lastRenderedPageBreak/>
        <w:t>2. </w:t>
      </w:r>
      <w:r w:rsidR="00E739D0" w:rsidRPr="007F1532">
        <w:rPr>
          <w:rFonts w:eastAsia="Calibri" w:cs="Times New Roman"/>
        </w:rPr>
        <w:tab/>
      </w:r>
      <w:r w:rsidRPr="007F1532">
        <w:rPr>
          <w:rFonts w:eastAsia="Calibri" w:cs="Times New Roman"/>
        </w:rPr>
        <w:t>V případě, že skutečnosti definované § 109 zákona č. 235/2004 Sb., o dani z přidané hodnoty, v platném znění, nastanou</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 xml:space="preserve">upující oprávněn zajistit předmětnou daň z přidané hodnoty podle § </w:t>
      </w:r>
      <w:proofErr w:type="gramStart"/>
      <w:r w:rsidRPr="007F1532">
        <w:rPr>
          <w:rFonts w:eastAsia="Calibri" w:cs="Times New Roman"/>
        </w:rPr>
        <w:t>109a</w:t>
      </w:r>
      <w:proofErr w:type="gramEnd"/>
      <w:r w:rsidRPr="007F1532">
        <w:rPr>
          <w:rFonts w:eastAsia="Calibri" w:cs="Times New Roman"/>
        </w:rPr>
        <w:t xml:space="preserve"> zákona č. 235/2004 Sb., o dani z přidané hodnoty, v platném znění. Kupující je oprávněn uvedený postup uplatnit zejména v případech, že:</w:t>
      </w:r>
    </w:p>
    <w:p w:rsidR="00B6264D" w:rsidRPr="007F1532" w:rsidRDefault="00B6264D" w:rsidP="00292966">
      <w:pPr>
        <w:numPr>
          <w:ilvl w:val="1"/>
          <w:numId w:val="23"/>
        </w:numPr>
        <w:spacing w:after="0" w:line="240" w:lineRule="auto"/>
        <w:ind w:left="680" w:hanging="340"/>
        <w:jc w:val="both"/>
        <w:rPr>
          <w:rFonts w:eastAsia="Calibri" w:cs="Times New Roman"/>
        </w:rPr>
      </w:pPr>
      <w:r w:rsidRPr="007F1532">
        <w:rPr>
          <w:rFonts w:eastAsia="Calibri" w:cs="Times New Roman"/>
        </w:rPr>
        <w:t xml:space="preserve">na </w:t>
      </w:r>
      <w:r w:rsidR="00E739D0" w:rsidRPr="007F1532">
        <w:rPr>
          <w:rFonts w:eastAsia="Calibri" w:cs="Times New Roman"/>
        </w:rPr>
        <w:t>P</w:t>
      </w:r>
      <w:r w:rsidRPr="007F1532">
        <w:rPr>
          <w:rFonts w:eastAsia="Calibri" w:cs="Times New Roman"/>
        </w:rPr>
        <w:t xml:space="preserve">rodávajícího bude vyhlášeno insolvenční řízení, </w:t>
      </w:r>
    </w:p>
    <w:p w:rsidR="00B6264D" w:rsidRPr="007F1532" w:rsidRDefault="00E739D0" w:rsidP="00292966">
      <w:pPr>
        <w:numPr>
          <w:ilvl w:val="1"/>
          <w:numId w:val="23"/>
        </w:numPr>
        <w:spacing w:after="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nebude schopen na požádání </w:t>
      </w:r>
      <w:r w:rsidRPr="007F1532">
        <w:rPr>
          <w:rFonts w:eastAsia="Calibri" w:cs="Times New Roman"/>
        </w:rPr>
        <w:t>K</w:t>
      </w:r>
      <w:r w:rsidR="00B6264D" w:rsidRPr="007F1532">
        <w:rPr>
          <w:rFonts w:eastAsia="Calibri" w:cs="Times New Roman"/>
        </w:rPr>
        <w:t xml:space="preserve">upujícího předložit prohlášení o bezdlužnosti vůči správci daně, </w:t>
      </w:r>
    </w:p>
    <w:p w:rsidR="00B6264D" w:rsidRPr="007F1532" w:rsidRDefault="00E739D0" w:rsidP="00292966">
      <w:pPr>
        <w:numPr>
          <w:ilvl w:val="1"/>
          <w:numId w:val="23"/>
        </w:numPr>
        <w:spacing w:after="12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sdělí podle odst. 1 tohoto článku </w:t>
      </w:r>
      <w:r w:rsidRPr="007F1532">
        <w:rPr>
          <w:rFonts w:eastAsia="Calibri" w:cs="Times New Roman"/>
        </w:rPr>
        <w:t>S</w:t>
      </w:r>
      <w:r w:rsidR="00B6264D" w:rsidRPr="007F1532">
        <w:rPr>
          <w:rFonts w:eastAsia="Calibri" w:cs="Times New Roman"/>
        </w:rPr>
        <w:t xml:space="preserve">mlouvy skutečnosti rozhodné pro vznik povinnosti ručení ze strany </w:t>
      </w:r>
      <w:r w:rsidRPr="007F1532">
        <w:rPr>
          <w:rFonts w:eastAsia="Calibri" w:cs="Times New Roman"/>
        </w:rPr>
        <w:t>K</w:t>
      </w:r>
      <w:r w:rsidR="00B6264D" w:rsidRPr="007F1532">
        <w:rPr>
          <w:rFonts w:eastAsia="Calibri" w:cs="Times New Roman"/>
        </w:rPr>
        <w:t>upujícího.</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3. </w:t>
      </w:r>
      <w:r w:rsidR="00E739D0" w:rsidRPr="007F1532">
        <w:rPr>
          <w:rFonts w:eastAsia="Calibri" w:cs="Times New Roman"/>
        </w:rPr>
        <w:tab/>
      </w:r>
      <w:r w:rsidRPr="007F1532">
        <w:rPr>
          <w:rFonts w:eastAsia="Calibri" w:cs="Times New Roman"/>
        </w:rPr>
        <w:t>V případě, že prodávající poruší povinnost uloženou v odst. 1 a 2 tohoto článku smlouvy</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upující oprávněn vůči němu uplatnit náhradu za veškeré škody, které mu tím vzniknou.</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4. </w:t>
      </w:r>
      <w:r w:rsidR="00E739D0" w:rsidRPr="007F1532">
        <w:rPr>
          <w:rFonts w:eastAsia="Calibri" w:cs="Times New Roman"/>
        </w:rPr>
        <w:tab/>
      </w:r>
      <w:r w:rsidRPr="007F1532">
        <w:rPr>
          <w:rFonts w:eastAsia="Calibri" w:cs="Times New Roman"/>
        </w:rPr>
        <w:t xml:space="preserve">Kupující je povinen ve lhůtě 15 dnů sdělit </w:t>
      </w:r>
      <w:r w:rsidR="00E739D0" w:rsidRPr="007F1532">
        <w:rPr>
          <w:rFonts w:eastAsia="Calibri" w:cs="Times New Roman"/>
        </w:rPr>
        <w:t>P</w:t>
      </w:r>
      <w:r w:rsidRPr="007F1532">
        <w:rPr>
          <w:rFonts w:eastAsia="Calibri" w:cs="Times New Roman"/>
        </w:rPr>
        <w:t xml:space="preserve">rodávajícímu, že v souladu s předchozími odstavci uplatnil zajištění daně. Tímto oznámením se má za to, že </w:t>
      </w:r>
      <w:r w:rsidR="00E739D0" w:rsidRPr="007F1532">
        <w:rPr>
          <w:rFonts w:eastAsia="Calibri" w:cs="Times New Roman"/>
        </w:rPr>
        <w:t>K</w:t>
      </w:r>
      <w:r w:rsidRPr="007F1532">
        <w:rPr>
          <w:rFonts w:eastAsia="Calibri" w:cs="Times New Roman"/>
        </w:rPr>
        <w:t xml:space="preserve">upující splnil vůči </w:t>
      </w:r>
      <w:r w:rsidR="00E739D0" w:rsidRPr="007F1532">
        <w:rPr>
          <w:rFonts w:eastAsia="Calibri" w:cs="Times New Roman"/>
        </w:rPr>
        <w:t>P</w:t>
      </w:r>
      <w:r w:rsidRPr="007F1532">
        <w:rPr>
          <w:rFonts w:eastAsia="Calibri" w:cs="Times New Roman"/>
        </w:rPr>
        <w:t xml:space="preserve">rodávajícímu svůj závazek </w:t>
      </w:r>
      <w:r w:rsidR="00E739D0" w:rsidRPr="007F1532">
        <w:rPr>
          <w:rFonts w:eastAsia="Calibri" w:cs="Times New Roman"/>
        </w:rPr>
        <w:t xml:space="preserve">k úhradě kupní ceny </w:t>
      </w:r>
      <w:r w:rsidRPr="007F1532">
        <w:rPr>
          <w:rFonts w:eastAsia="Calibri" w:cs="Times New Roman"/>
        </w:rPr>
        <w:t>ve výši uplatněné daně z přidané hodnoty, plynoucí z jednotlivých daňových dokladů.</w:t>
      </w:r>
    </w:p>
    <w:p w:rsidR="00F37B66" w:rsidRPr="007F1532" w:rsidRDefault="00F37B66" w:rsidP="002B3323">
      <w:pPr>
        <w:spacing w:after="0" w:line="240" w:lineRule="auto"/>
        <w:rPr>
          <w:rFonts w:eastAsia="Calibri" w:cs="Times New Roman"/>
          <w:b/>
          <w:color w:val="000000"/>
        </w:rPr>
      </w:pPr>
    </w:p>
    <w:p w:rsidR="00F37B66" w:rsidRPr="00E5717C" w:rsidRDefault="00685C54" w:rsidP="002924C7">
      <w:pPr>
        <w:pStyle w:val="Odstavecseseznamem"/>
        <w:numPr>
          <w:ilvl w:val="0"/>
          <w:numId w:val="27"/>
        </w:numPr>
        <w:spacing w:before="120" w:after="120" w:line="240" w:lineRule="auto"/>
        <w:ind w:left="454" w:hanging="454"/>
        <w:jc w:val="center"/>
        <w:rPr>
          <w:rFonts w:eastAsia="Times New Roman" w:cs="Times New Roman"/>
          <w:b/>
        </w:rPr>
      </w:pPr>
      <w:r w:rsidRPr="00E5717C">
        <w:rPr>
          <w:rFonts w:eastAsia="Times New Roman" w:cs="Times New Roman"/>
          <w:b/>
        </w:rPr>
        <w:t>Závěrečná ustanovení</w:t>
      </w:r>
    </w:p>
    <w:p w:rsidR="00995A4C" w:rsidRPr="007F1532" w:rsidRDefault="00995A4C" w:rsidP="002B3323">
      <w:pPr>
        <w:spacing w:after="120" w:line="240" w:lineRule="auto"/>
        <w:ind w:left="340" w:hanging="340"/>
        <w:jc w:val="both"/>
        <w:rPr>
          <w:rFonts w:eastAsia="Calibri" w:cs="Times New Roman"/>
        </w:rPr>
      </w:pPr>
      <w:r w:rsidRPr="007F1532">
        <w:rPr>
          <w:rFonts w:eastAsia="Calibri" w:cs="Times New Roman"/>
        </w:rPr>
        <w:t xml:space="preserve">1. </w:t>
      </w:r>
      <w:r w:rsidRPr="007F1532">
        <w:rPr>
          <w:rFonts w:eastAsia="Calibri" w:cs="Times New Roman"/>
        </w:rPr>
        <w:tab/>
      </w:r>
      <w:r w:rsidR="002B3323">
        <w:rPr>
          <w:rFonts w:eastAsia="Calibri" w:cs="Times New Roman"/>
        </w:rPr>
        <w:t>Smlouva se uzavírá na dobu dvou let od data podpisu této smlouvy.</w:t>
      </w:r>
    </w:p>
    <w:p w:rsidR="008D4E68" w:rsidRPr="002B3323" w:rsidRDefault="00685C54"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Právní vztahy mezi smluvními stranami, které nejsou výslovně upraveny touto </w:t>
      </w:r>
      <w:r w:rsidR="00224551" w:rsidRPr="002B3323">
        <w:rPr>
          <w:rFonts w:eastAsia="Calibri" w:cs="Times New Roman"/>
        </w:rPr>
        <w:t>S</w:t>
      </w:r>
      <w:r w:rsidRPr="002B3323">
        <w:rPr>
          <w:rFonts w:eastAsia="Calibri" w:cs="Times New Roman"/>
        </w:rPr>
        <w:t>mlouvou, se řídí ustanoveními občanského</w:t>
      </w:r>
      <w:r w:rsidR="00224551" w:rsidRPr="002B3323">
        <w:rPr>
          <w:rFonts w:eastAsia="Calibri" w:cs="Times New Roman"/>
        </w:rPr>
        <w:t xml:space="preserve"> zákoníku.</w:t>
      </w:r>
      <w:r w:rsidR="008D4E68" w:rsidRPr="002B3323">
        <w:rPr>
          <w:rFonts w:eastAsia="Calibri" w:cs="Times New Roman"/>
        </w:rPr>
        <w:t xml:space="preserve"> Případná neplatnost některého z ustanovení této Smlouvy nemá za následek neplatnost ostatních ustanovení. </w:t>
      </w:r>
    </w:p>
    <w:p w:rsidR="008D4E68" w:rsidRPr="002B3323" w:rsidRDefault="008D4E68"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Písemnosti se považují za doručené i v případě, že kterákoliv ze stran jejich doručení odmítne, či jinak znemožní, a to dnem tohoto odmítnutí či znemožnění doručení.</w:t>
      </w:r>
    </w:p>
    <w:p w:rsidR="00F4663E" w:rsidRPr="002B3323" w:rsidRDefault="00224551"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 xml:space="preserve">Změnit nebo doplnit tuto </w:t>
      </w:r>
      <w:r w:rsidR="00157F89" w:rsidRPr="002B3323">
        <w:rPr>
          <w:rFonts w:eastAsia="Calibri" w:cs="Times New Roman"/>
        </w:rPr>
        <w:t>S</w:t>
      </w:r>
      <w:r w:rsidRPr="002B3323">
        <w:rPr>
          <w:rFonts w:eastAsia="Calibri" w:cs="Times New Roman"/>
        </w:rPr>
        <w:t>mlouvu mohou smluvní strany pouze formou písemných dodatků, které budou číslovány vzestupně, výslovně prohlášeny za dodatek této</w:t>
      </w:r>
      <w:r w:rsidR="001E376A" w:rsidRPr="002B3323">
        <w:rPr>
          <w:rFonts w:eastAsia="Calibri" w:cs="Times New Roman"/>
        </w:rPr>
        <w:t xml:space="preserve"> </w:t>
      </w:r>
      <w:r w:rsidR="00157F89" w:rsidRPr="002B3323">
        <w:rPr>
          <w:rFonts w:eastAsia="Calibri" w:cs="Times New Roman"/>
        </w:rPr>
        <w:t>S</w:t>
      </w:r>
      <w:r w:rsidRPr="002B3323">
        <w:rPr>
          <w:rFonts w:eastAsia="Calibri" w:cs="Times New Roman"/>
        </w:rPr>
        <w:t>mlouvy a podepsány osobami oprávněnými jednat jménem nebo za smluvní strany.</w:t>
      </w:r>
      <w:r w:rsidR="00F4663E" w:rsidRPr="002B3323">
        <w:rPr>
          <w:rFonts w:eastAsia="Calibri" w:cs="Times New Roman"/>
        </w:rPr>
        <w:t xml:space="preserve"> </w:t>
      </w:r>
    </w:p>
    <w:p w:rsidR="00F4663E" w:rsidRPr="002B3323" w:rsidRDefault="00F4663E"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Pohledávky vyplývající ze </w:t>
      </w:r>
      <w:r w:rsidR="00157F89" w:rsidRPr="002B3323">
        <w:rPr>
          <w:rFonts w:eastAsia="Calibri" w:cs="Times New Roman"/>
        </w:rPr>
        <w:t>S</w:t>
      </w:r>
      <w:r w:rsidRPr="002B3323">
        <w:rPr>
          <w:rFonts w:eastAsia="Calibri" w:cs="Times New Roman"/>
        </w:rPr>
        <w:t xml:space="preserve">mlouvy lze převést na jinou osobu jen s předchozím písemným souhlasem druhé smluvní strany. Prodávající prohlašuje, že neuzavřel před uzavřením této </w:t>
      </w:r>
      <w:r w:rsidR="00157F89" w:rsidRPr="002B3323">
        <w:rPr>
          <w:rFonts w:eastAsia="Calibri" w:cs="Times New Roman"/>
        </w:rPr>
        <w:t>S</w:t>
      </w:r>
      <w:r w:rsidRPr="002B3323">
        <w:rPr>
          <w:rFonts w:eastAsia="Calibri" w:cs="Times New Roman"/>
        </w:rPr>
        <w:t xml:space="preserve">mlouvy s jinou osobou smlouvu o postoupení všech nebo více pohledávek (faktoringovou nebo podobnou smlouvu), která se vztahuje i na pohledávky vyplývající ze </w:t>
      </w:r>
      <w:r w:rsidR="00157F89" w:rsidRPr="002B3323">
        <w:rPr>
          <w:rFonts w:eastAsia="Calibri" w:cs="Times New Roman"/>
        </w:rPr>
        <w:t>S</w:t>
      </w:r>
      <w:r w:rsidRPr="002B3323">
        <w:rPr>
          <w:rFonts w:eastAsia="Calibri" w:cs="Times New Roman"/>
        </w:rPr>
        <w:t xml:space="preserve">mlouvy. Pokud se toto prohlášení ukáže nepravdivým, má kupující právo od </w:t>
      </w:r>
      <w:r w:rsidR="00157F89" w:rsidRPr="002B3323">
        <w:rPr>
          <w:rFonts w:eastAsia="Calibri" w:cs="Times New Roman"/>
        </w:rPr>
        <w:t>Sm</w:t>
      </w:r>
      <w:r w:rsidRPr="002B3323">
        <w:rPr>
          <w:rFonts w:eastAsia="Calibri" w:cs="Times New Roman"/>
        </w:rPr>
        <w:t>louvy odstoupit.</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Pro případ, že se na uzavřenou </w:t>
      </w:r>
      <w:r w:rsidR="00157F89" w:rsidRPr="002B3323">
        <w:rPr>
          <w:rFonts w:eastAsia="Calibri" w:cs="Times New Roman"/>
        </w:rPr>
        <w:t>S</w:t>
      </w:r>
      <w:r w:rsidRPr="002B3323">
        <w:rPr>
          <w:rFonts w:eastAsia="Calibri" w:cs="Times New Roman"/>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2B3323">
        <w:rPr>
          <w:rFonts w:eastAsia="Calibri" w:cs="Times New Roman"/>
        </w:rPr>
        <w:t>S</w:t>
      </w:r>
      <w:r w:rsidRPr="002B3323">
        <w:rPr>
          <w:rFonts w:eastAsia="Calibri" w:cs="Times New Roman"/>
        </w:rPr>
        <w:t>mlouvu k uveřejnění prostřednictvím registru smluv Kupující č. 1, přičemž uvede v </w:t>
      </w:r>
      <w:proofErr w:type="spellStart"/>
      <w:r w:rsidRPr="002B3323">
        <w:rPr>
          <w:rFonts w:eastAsia="Calibri" w:cs="Times New Roman"/>
        </w:rPr>
        <w:t>metadatech</w:t>
      </w:r>
      <w:proofErr w:type="spellEnd"/>
      <w:r w:rsidRPr="002B3323">
        <w:rPr>
          <w:rFonts w:eastAsia="Calibri" w:cs="Times New Roman"/>
        </w:rPr>
        <w:t xml:space="preserve"> Smlouvy datové schránky Kupujících č. 2,3,4 a Prodávajícího, aby potvrzení o uveřejnění bylo doručeno i těmto osobám.</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Smlouva nabývá platnosti ke dni podpisu poslední smluvní strany a účinnosti k datu uveřejnění </w:t>
      </w:r>
      <w:r w:rsidR="003F7E39" w:rsidRPr="002B3323">
        <w:rPr>
          <w:rFonts w:eastAsia="Calibri" w:cs="Times New Roman"/>
        </w:rPr>
        <w:t>S</w:t>
      </w:r>
      <w:r w:rsidRPr="002B3323">
        <w:rPr>
          <w:rFonts w:eastAsia="Calibri" w:cs="Times New Roman"/>
        </w:rPr>
        <w:t xml:space="preserve">mlouvy v registru smluv dle zákona č. 340/2015 Sb., o registru smluv, podléhá-li Smlouva uveřejnění v registru smluv. Strany tímto sjednávají, že jejich vzájemná práva a povinnosti se touto </w:t>
      </w:r>
      <w:r w:rsidR="003F7E39" w:rsidRPr="002B3323">
        <w:rPr>
          <w:rFonts w:eastAsia="Calibri" w:cs="Times New Roman"/>
        </w:rPr>
        <w:t>S</w:t>
      </w:r>
      <w:r w:rsidRPr="002B3323">
        <w:rPr>
          <w:rFonts w:eastAsia="Calibri" w:cs="Times New Roman"/>
        </w:rPr>
        <w:t xml:space="preserve">mlouvou řídí již od data, kdy bude Smlouva podepsána poslední smluvní stranou. Jsou-li však předmětem smlouvy léčiva nebo zdravotnické prostředky, nabývá Smlouva účinnosti nezávisle na uveřejnění v registru smluv. </w:t>
      </w:r>
    </w:p>
    <w:p w:rsidR="00224551"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Tato Smlouva je vyhotovena v pěti stejnopisech s platností originálu podepsaných oprávněnými zástupci smluvních stran, přičemž Kupující obdrží čtyři a Prodávající jedno vyhotovení.</w:t>
      </w:r>
    </w:p>
    <w:p w:rsidR="00685C54"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lastRenderedPageBreak/>
        <w:t>S</w:t>
      </w:r>
      <w:r w:rsidR="00685C54" w:rsidRPr="002B3323">
        <w:rPr>
          <w:rFonts w:eastAsia="Calibri" w:cs="Times New Roman"/>
        </w:rPr>
        <w:t xml:space="preserve">mluvní strany shodně prohlašují, že si </w:t>
      </w:r>
      <w:r w:rsidRPr="002B3323">
        <w:rPr>
          <w:rFonts w:eastAsia="Calibri" w:cs="Times New Roman"/>
        </w:rPr>
        <w:t>S</w:t>
      </w:r>
      <w:r w:rsidR="00685C54" w:rsidRPr="002B3323">
        <w:rPr>
          <w:rFonts w:eastAsia="Calibri" w:cs="Times New Roman"/>
        </w:rPr>
        <w:t>mlouvu přečetly, jejímu obsahu rozumí a odpovídá jejích pravé a svobodné vůli. Na důkaz toho připojují své podpisy.</w:t>
      </w:r>
    </w:p>
    <w:p w:rsidR="00F37B66" w:rsidRPr="002B3323" w:rsidRDefault="00F37B66" w:rsidP="002B3323">
      <w:pPr>
        <w:pStyle w:val="Odstavecseseznamem"/>
        <w:numPr>
          <w:ilvl w:val="0"/>
          <w:numId w:val="23"/>
        </w:numPr>
        <w:spacing w:after="120" w:line="240" w:lineRule="auto"/>
        <w:ind w:left="340" w:hanging="340"/>
        <w:jc w:val="both"/>
        <w:rPr>
          <w:rFonts w:eastAsia="Calibri" w:cs="Times New Roman"/>
        </w:rPr>
      </w:pPr>
      <w:r w:rsidRPr="002B3323">
        <w:rPr>
          <w:rFonts w:eastAsia="Calibri" w:cs="Times New Roman"/>
        </w:rPr>
        <w:t xml:space="preserve">Přílohy </w:t>
      </w:r>
      <w:r w:rsidR="00E61C42" w:rsidRPr="002B3323">
        <w:rPr>
          <w:rFonts w:eastAsia="Calibri" w:cs="Times New Roman"/>
        </w:rPr>
        <w:t>S</w:t>
      </w:r>
      <w:r w:rsidRPr="002B3323">
        <w:rPr>
          <w:rFonts w:eastAsia="Calibri" w:cs="Times New Roman"/>
        </w:rPr>
        <w:t>mlouvy:</w:t>
      </w:r>
    </w:p>
    <w:p w:rsidR="00F37B66" w:rsidRPr="007F1532" w:rsidRDefault="00F37B66" w:rsidP="002B3323">
      <w:pPr>
        <w:spacing w:after="0" w:line="240" w:lineRule="auto"/>
        <w:ind w:left="340" w:hanging="340"/>
        <w:jc w:val="both"/>
        <w:rPr>
          <w:rFonts w:eastAsia="Calibri" w:cs="Times New Roman"/>
          <w:color w:val="000000"/>
        </w:rPr>
      </w:pPr>
      <w:r w:rsidRPr="007F1532">
        <w:rPr>
          <w:rFonts w:eastAsia="Calibri" w:cs="Times New Roman"/>
          <w:color w:val="000000"/>
        </w:rPr>
        <w:tab/>
        <w:t>Příloha č. 1 –</w:t>
      </w:r>
      <w:r w:rsidR="001F72D3" w:rsidRPr="007F1532">
        <w:rPr>
          <w:rFonts w:eastAsia="Calibri" w:cs="Times New Roman"/>
          <w:color w:val="000000"/>
        </w:rPr>
        <w:t xml:space="preserve"> Cenová nabídka</w:t>
      </w:r>
    </w:p>
    <w:p w:rsidR="00F37B66" w:rsidRPr="007F1532" w:rsidRDefault="00F37B66" w:rsidP="00063EAA">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rsidR="00F37B66" w:rsidRPr="007F1532" w:rsidRDefault="00F37B66" w:rsidP="00F37B66">
      <w:pPr>
        <w:widowControl w:val="0"/>
        <w:spacing w:after="0" w:line="240" w:lineRule="atLeast"/>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Zlíně dne</w:t>
      </w:r>
      <w:r w:rsidR="001C2233">
        <w:rPr>
          <w:rFonts w:eastAsia="Times New Roman" w:cs="Times New Roman"/>
          <w:lang w:eastAsia="cs-CZ"/>
        </w:rPr>
        <w:t xml:space="preserve"> 13. 1. 2020</w:t>
      </w:r>
      <w:r>
        <w:rPr>
          <w:rFonts w:eastAsia="Times New Roman" w:cs="Times New Roman"/>
          <w:lang w:eastAsia="cs-CZ"/>
        </w:rPr>
        <w:tab/>
      </w:r>
      <w:r w:rsidRPr="00CA060C">
        <w:rPr>
          <w:rFonts w:eastAsia="Times New Roman" w:cs="Times New Roman"/>
          <w:lang w:eastAsia="cs-CZ"/>
        </w:rPr>
        <w:t>Ve Zlíně dne</w:t>
      </w:r>
      <w:r w:rsidR="001C2233">
        <w:rPr>
          <w:rFonts w:eastAsia="Times New Roman" w:cs="Times New Roman"/>
          <w:lang w:eastAsia="cs-CZ"/>
        </w:rPr>
        <w:t xml:space="preserve"> 13. 1. 2020</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Za Kupujícího č. 1</w:t>
      </w:r>
      <w:r>
        <w:rPr>
          <w:rFonts w:eastAsia="Times New Roman" w:cs="Times New Roman"/>
          <w:lang w:eastAsia="cs-CZ"/>
        </w:rPr>
        <w:tab/>
      </w:r>
      <w:r w:rsidRPr="00CA060C">
        <w:rPr>
          <w:rFonts w:eastAsia="Times New Roman" w:cs="Times New Roman"/>
          <w:lang w:eastAsia="cs-CZ"/>
        </w:rPr>
        <w:t>Za Kupujícího č. 1</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Pr>
          <w:rFonts w:eastAsia="Times New Roman" w:cs="Times New Roman"/>
          <w:lang w:eastAsia="cs-CZ"/>
        </w:rPr>
        <w:tab/>
      </w:r>
      <w:r w:rsidR="00BB3784">
        <w:rPr>
          <w:rFonts w:eastAsia="Times New Roman" w:cs="Times New Roman"/>
          <w:i/>
          <w:lang w:eastAsia="cs-CZ"/>
        </w:rPr>
        <w:t>Mgr. Lucie Štěpánková,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Pr="00CA060C">
        <w:rPr>
          <w:rFonts w:eastAsia="Times New Roman" w:cs="Times New Roman"/>
          <w:lang w:eastAsia="cs-CZ"/>
        </w:rPr>
        <w:t>člen představenstva</w:t>
      </w:r>
    </w:p>
    <w:p w:rsidR="00DF3095" w:rsidRPr="00CA060C" w:rsidRDefault="00DF3095" w:rsidP="00DF3095">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Pr>
          <w:rFonts w:eastAsia="Times New Roman" w:cs="Times New Roman"/>
          <w:b/>
          <w:lang w:eastAsia="cs-CZ"/>
        </w:rPr>
        <w:tab/>
      </w:r>
      <w:r w:rsidRPr="00CA060C">
        <w:rPr>
          <w:rFonts w:eastAsia="Times New Roman" w:cs="Times New Roman"/>
          <w:b/>
          <w:lang w:eastAsia="cs-CZ"/>
        </w:rPr>
        <w:t xml:space="preserve">Krajská nemocnice T. Bati, a. s. </w:t>
      </w:r>
    </w:p>
    <w:p w:rsidR="00DF3095" w:rsidRPr="00CA060C" w:rsidRDefault="00DF3095" w:rsidP="00DF3095">
      <w:pPr>
        <w:tabs>
          <w:tab w:val="left" w:pos="4536"/>
        </w:tabs>
        <w:spacing w:after="0" w:line="240" w:lineRule="auto"/>
        <w:rPr>
          <w:rFonts w:eastAsia="Times New Roman" w:cs="Times New Roman"/>
          <w:b/>
          <w:lang w:eastAsia="cs-CZ"/>
        </w:rPr>
      </w:pPr>
    </w:p>
    <w:p w:rsidR="00DF3095" w:rsidRPr="00CA060C" w:rsidRDefault="00DF3095" w:rsidP="00DF3095">
      <w:pPr>
        <w:tabs>
          <w:tab w:val="left" w:pos="4536"/>
        </w:tabs>
        <w:spacing w:after="0" w:line="240" w:lineRule="auto"/>
        <w:rPr>
          <w:rFonts w:eastAsia="Times New Roman" w:cs="Times New Roman"/>
          <w:b/>
          <w:lang w:eastAsia="cs-CZ"/>
        </w:rPr>
      </w:pPr>
    </w:p>
    <w:p w:rsidR="00DF3095"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001C2233">
        <w:rPr>
          <w:rFonts w:eastAsia="Times New Roman" w:cs="Times New Roman"/>
          <w:lang w:eastAsia="cs-CZ"/>
        </w:rPr>
        <w:t xml:space="preserve"> 16. 12. 2019</w:t>
      </w:r>
      <w:r w:rsidRPr="00CA060C">
        <w:rPr>
          <w:rFonts w:eastAsia="Times New Roman" w:cs="Times New Roman"/>
          <w:lang w:eastAsia="cs-CZ"/>
        </w:rPr>
        <w:tab/>
        <w:t>V Kroměříži dne</w:t>
      </w:r>
      <w:r w:rsidR="001C2233">
        <w:rPr>
          <w:rFonts w:eastAsia="Times New Roman" w:cs="Times New Roman"/>
          <w:lang w:eastAsia="cs-CZ"/>
        </w:rPr>
        <w:t xml:space="preserve"> 15. 11. 2019</w:t>
      </w:r>
      <w:bookmarkStart w:id="6" w:name="_GoBack"/>
      <w:bookmarkEnd w:id="6"/>
    </w:p>
    <w:p w:rsidR="00DF3095" w:rsidRPr="00CA060C"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Pr="00CA060C">
        <w:rPr>
          <w:rFonts w:eastAsia="Times New Roman" w:cs="Times New Roman"/>
          <w:lang w:eastAsia="cs-CZ"/>
        </w:rPr>
        <w:t>Za Kupujícího č. 3</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Pr>
          <w:rFonts w:eastAsia="Times New Roman" w:cs="Times New Roman"/>
          <w:lang w:eastAsia="cs-CZ"/>
        </w:rPr>
        <w:tab/>
      </w:r>
      <w:r w:rsidRPr="007E061D">
        <w:rPr>
          <w:rFonts w:eastAsia="Times New Roman" w:cs="Times New Roman"/>
          <w:i/>
          <w:lang w:eastAsia="cs-CZ"/>
        </w:rPr>
        <w:t>Ing. Petr Liškář,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Pr>
          <w:rFonts w:eastAsia="Times New Roman" w:cs="Times New Roman"/>
          <w:lang w:eastAsia="cs-CZ"/>
        </w:rPr>
        <w:tab/>
      </w:r>
      <w:r w:rsidRPr="00CA060C">
        <w:rPr>
          <w:rFonts w:eastAsia="Times New Roman" w:cs="Times New Roman"/>
          <w:lang w:eastAsia="cs-CZ"/>
        </w:rPr>
        <w:t>místopředseda představenstva</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Pr>
          <w:rFonts w:eastAsia="Times New Roman" w:cs="Times New Roman"/>
          <w:b/>
          <w:lang w:eastAsia="cs-CZ"/>
        </w:rPr>
        <w:tab/>
      </w:r>
      <w:r w:rsidRPr="00CA060C">
        <w:rPr>
          <w:rFonts w:eastAsia="Times New Roman" w:cs="Times New Roman"/>
          <w:b/>
          <w:lang w:eastAsia="cs-CZ"/>
        </w:rPr>
        <w:t>Kroměřížská nemocnice a.s.</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610FAF"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Pr>
          <w:rFonts w:eastAsia="Times New Roman" w:cs="Times New Roman"/>
          <w:lang w:eastAsia="cs-CZ"/>
        </w:rPr>
        <w:t>etíně dne</w:t>
      </w:r>
      <w:r>
        <w:rPr>
          <w:rFonts w:eastAsia="Times New Roman" w:cs="Times New Roman"/>
          <w:lang w:eastAsia="cs-CZ"/>
        </w:rPr>
        <w:tab/>
      </w:r>
      <w:r w:rsidR="00DC08E6" w:rsidRPr="00610FAF">
        <w:rPr>
          <w:rFonts w:eastAsia="Times New Roman" w:cs="Times New Roman"/>
          <w:lang w:eastAsia="cs-CZ"/>
        </w:rPr>
        <w:t>V </w:t>
      </w:r>
      <w:proofErr w:type="gramStart"/>
      <w:r w:rsidR="00DC08E6" w:rsidRPr="00610FAF">
        <w:rPr>
          <w:rFonts w:eastAsia="Times New Roman" w:cs="Times New Roman"/>
          <w:lang w:eastAsia="cs-CZ"/>
        </w:rPr>
        <w:t xml:space="preserve">Praze </w:t>
      </w:r>
      <w:r w:rsidRPr="00610FAF">
        <w:rPr>
          <w:rFonts w:eastAsia="Times New Roman" w:cs="Times New Roman"/>
          <w:lang w:eastAsia="cs-CZ"/>
        </w:rPr>
        <w:t xml:space="preserve"> dne</w:t>
      </w:r>
      <w:proofErr w:type="gramEnd"/>
      <w:r w:rsidR="007C7F99">
        <w:rPr>
          <w:rFonts w:eastAsia="Times New Roman" w:cs="Times New Roman"/>
          <w:lang w:eastAsia="cs-CZ"/>
        </w:rPr>
        <w:t xml:space="preserve">  15.11</w:t>
      </w:r>
      <w:r w:rsidR="00610FAF" w:rsidRPr="00610FAF">
        <w:rPr>
          <w:rFonts w:eastAsia="Times New Roman" w:cs="Times New Roman"/>
          <w:lang w:eastAsia="cs-CZ"/>
        </w:rPr>
        <w:t>.</w:t>
      </w:r>
      <w:r w:rsidR="00DC08E6" w:rsidRPr="00610FAF">
        <w:rPr>
          <w:rFonts w:eastAsia="Times New Roman" w:cs="Times New Roman"/>
          <w:lang w:eastAsia="cs-CZ"/>
        </w:rPr>
        <w:t>2019</w:t>
      </w:r>
    </w:p>
    <w:p w:rsidR="00DF3095" w:rsidRPr="00DC08E6" w:rsidRDefault="00DF3095" w:rsidP="00DF3095">
      <w:pPr>
        <w:widowControl w:val="0"/>
        <w:tabs>
          <w:tab w:val="left" w:pos="4536"/>
        </w:tabs>
        <w:spacing w:after="0" w:line="240" w:lineRule="auto"/>
        <w:jc w:val="both"/>
        <w:rPr>
          <w:rFonts w:eastAsia="Times New Roman" w:cs="Times New Roman"/>
          <w:color w:val="FF0000"/>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r>
      <w:r w:rsidRPr="00CA060C">
        <w:rPr>
          <w:rFonts w:eastAsia="Times New Roman" w:cs="Times New Roman"/>
          <w:lang w:eastAsia="cs-CZ"/>
        </w:rPr>
        <w:t>Za Prodávajícího</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 xml:space="preserve">Ing. Věra </w:t>
      </w:r>
      <w:proofErr w:type="spellStart"/>
      <w:r w:rsidRPr="007E061D">
        <w:rPr>
          <w:rFonts w:eastAsia="Times New Roman" w:cs="Times New Roman"/>
          <w:i/>
          <w:lang w:eastAsia="cs-CZ"/>
        </w:rPr>
        <w:t>Prousková</w:t>
      </w:r>
      <w:proofErr w:type="spellEnd"/>
      <w:r w:rsidRPr="007E061D">
        <w:rPr>
          <w:rFonts w:eastAsia="Times New Roman" w:cs="Times New Roman"/>
          <w:i/>
          <w:lang w:eastAsia="cs-CZ"/>
        </w:rPr>
        <w:t>, MBA</w:t>
      </w:r>
      <w:r w:rsidRPr="007E061D">
        <w:rPr>
          <w:rFonts w:eastAsia="Times New Roman" w:cs="Times New Roman"/>
          <w:i/>
          <w:lang w:eastAsia="cs-CZ"/>
        </w:rPr>
        <w:tab/>
      </w:r>
      <w:r w:rsidR="00C87876">
        <w:rPr>
          <w:rFonts w:eastAsia="Times New Roman" w:cs="Times New Roman"/>
          <w:i/>
          <w:lang w:eastAsia="cs-CZ"/>
        </w:rPr>
        <w:t>Pavel Hanuš</w:t>
      </w:r>
      <w:r w:rsidRPr="007E061D">
        <w:rPr>
          <w:rFonts w:eastAsia="Times New Roman" w:cs="Times New Roman"/>
          <w:i/>
          <w:lang w:eastAsia="cs-CZ"/>
        </w:rPr>
        <w:tab/>
      </w:r>
      <w:r w:rsidR="00C87876">
        <w:rPr>
          <w:rFonts w:eastAsia="Times New Roman" w:cs="Times New Roman"/>
          <w:i/>
          <w:lang w:eastAsia="cs-CZ"/>
        </w:rPr>
        <w:t>,</w:t>
      </w:r>
      <w:r w:rsidRPr="007E061D">
        <w:rPr>
          <w:rFonts w:eastAsia="Times New Roman" w:cs="Times New Roman"/>
          <w:i/>
          <w:lang w:eastAsia="cs-CZ"/>
        </w:rPr>
        <w:tab/>
      </w:r>
      <w:r w:rsidRPr="007E061D">
        <w:rPr>
          <w:rFonts w:eastAsia="Times New Roman" w:cs="Times New Roman"/>
          <w:i/>
          <w:lang w:eastAsia="cs-CZ"/>
        </w:rPr>
        <w:tab/>
      </w:r>
    </w:p>
    <w:p w:rsidR="00DF3095" w:rsidRPr="00C87876" w:rsidRDefault="00DF3095" w:rsidP="00DF3095">
      <w:pPr>
        <w:widowControl w:val="0"/>
        <w:tabs>
          <w:tab w:val="left" w:pos="4536"/>
        </w:tabs>
        <w:spacing w:after="0" w:line="240" w:lineRule="auto"/>
        <w:jc w:val="both"/>
        <w:rPr>
          <w:rFonts w:eastAsia="Times New Roman" w:cs="Times New Roman"/>
          <w:i/>
          <w:lang w:eastAsia="cs-CZ"/>
        </w:rPr>
      </w:pPr>
      <w:r w:rsidRPr="00CA060C">
        <w:rPr>
          <w:rFonts w:eastAsia="Times New Roman" w:cs="Times New Roman"/>
          <w:lang w:eastAsia="cs-CZ"/>
        </w:rPr>
        <w:t>místopředsedkyně představenstva</w:t>
      </w:r>
      <w:r w:rsidRPr="00CA060C">
        <w:rPr>
          <w:rFonts w:eastAsia="Times New Roman" w:cs="Times New Roman"/>
          <w:lang w:eastAsia="cs-CZ"/>
        </w:rPr>
        <w:tab/>
      </w:r>
      <w:r w:rsidR="00C87876" w:rsidRPr="00C87876">
        <w:rPr>
          <w:rFonts w:eastAsia="Times New Roman" w:cs="Times New Roman"/>
          <w:i/>
          <w:lang w:eastAsia="cs-CZ"/>
        </w:rPr>
        <w:t>předseda představenstva</w:t>
      </w:r>
    </w:p>
    <w:p w:rsidR="00DF3095" w:rsidRPr="00C87876" w:rsidRDefault="00DF3095" w:rsidP="00DF3095">
      <w:pPr>
        <w:widowControl w:val="0"/>
        <w:tabs>
          <w:tab w:val="left" w:pos="4536"/>
        </w:tabs>
        <w:spacing w:after="0" w:line="240" w:lineRule="auto"/>
        <w:jc w:val="both"/>
        <w:rPr>
          <w:rFonts w:cs="Arial"/>
          <w:b/>
          <w:i/>
          <w:sz w:val="24"/>
          <w:szCs w:val="24"/>
        </w:rPr>
      </w:pPr>
      <w:r w:rsidRPr="00C87876">
        <w:rPr>
          <w:rFonts w:eastAsia="Times New Roman" w:cs="Times New Roman"/>
          <w:b/>
          <w:i/>
          <w:lang w:eastAsia="cs-CZ"/>
        </w:rPr>
        <w:t>Vsetínská nemocnice a.s.</w:t>
      </w:r>
      <w:r w:rsidR="00C87876">
        <w:rPr>
          <w:rFonts w:eastAsia="Times New Roman" w:cs="Times New Roman"/>
          <w:b/>
          <w:i/>
          <w:lang w:eastAsia="cs-CZ"/>
        </w:rPr>
        <w:t xml:space="preserve">                                             PROMEDICA PRAHA GROUP, a.s.</w:t>
      </w:r>
    </w:p>
    <w:p w:rsidR="00E773CC" w:rsidRDefault="00E773CC" w:rsidP="00765B0B">
      <w:pPr>
        <w:widowControl w:val="0"/>
        <w:spacing w:after="0" w:line="240" w:lineRule="atLeast"/>
        <w:jc w:val="both"/>
        <w:rPr>
          <w:rFonts w:cs="Arial"/>
          <w:b/>
          <w:sz w:val="24"/>
          <w:szCs w:val="24"/>
        </w:rPr>
        <w:sectPr w:rsidR="00E773CC" w:rsidSect="00680CA9">
          <w:footerReference w:type="default" r:id="rId9"/>
          <w:pgSz w:w="11906" w:h="16838"/>
          <w:pgMar w:top="1417" w:right="1417" w:bottom="1417" w:left="1417" w:header="708" w:footer="708" w:gutter="0"/>
          <w:cols w:space="708"/>
          <w:docGrid w:linePitch="360"/>
        </w:sectPr>
      </w:pPr>
    </w:p>
    <w:tbl>
      <w:tblPr>
        <w:tblpPr w:leftFromText="141" w:rightFromText="141" w:horzAnchor="margin" w:tblpY="739"/>
        <w:tblW w:w="0" w:type="auto"/>
        <w:tblCellMar>
          <w:left w:w="70" w:type="dxa"/>
          <w:right w:w="70" w:type="dxa"/>
        </w:tblCellMar>
        <w:tblLook w:val="04A0" w:firstRow="1" w:lastRow="0" w:firstColumn="1" w:lastColumn="0" w:noHBand="0" w:noVBand="1"/>
      </w:tblPr>
      <w:tblGrid>
        <w:gridCol w:w="448"/>
        <w:gridCol w:w="448"/>
        <w:gridCol w:w="494"/>
        <w:gridCol w:w="1277"/>
        <w:gridCol w:w="1403"/>
        <w:gridCol w:w="1693"/>
        <w:gridCol w:w="1343"/>
        <w:gridCol w:w="1250"/>
        <w:gridCol w:w="1921"/>
        <w:gridCol w:w="1155"/>
        <w:gridCol w:w="1356"/>
        <w:gridCol w:w="1356"/>
      </w:tblGrid>
      <w:tr w:rsidR="00E773CC" w:rsidRPr="00E773CC" w:rsidTr="00E773CC">
        <w:trPr>
          <w:trHeight w:val="464"/>
        </w:trPr>
        <w:tc>
          <w:tcPr>
            <w:tcW w:w="0" w:type="auto"/>
            <w:gridSpan w:val="12"/>
            <w:tcBorders>
              <w:top w:val="single" w:sz="8" w:space="0" w:color="auto"/>
              <w:left w:val="single" w:sz="8" w:space="0" w:color="auto"/>
              <w:bottom w:val="nil"/>
              <w:right w:val="single" w:sz="8" w:space="0" w:color="000000"/>
            </w:tcBorders>
            <w:shd w:val="clear" w:color="000000" w:fill="D9D9D9"/>
            <w:vAlign w:val="center"/>
            <w:hideMark/>
          </w:tcPr>
          <w:p w:rsidR="00E773CC" w:rsidRDefault="00E773CC" w:rsidP="00E773CC">
            <w:pPr>
              <w:spacing w:after="0" w:line="240" w:lineRule="auto"/>
              <w:jc w:val="center"/>
              <w:rPr>
                <w:rFonts w:ascii="Calibri" w:eastAsia="Times New Roman" w:hAnsi="Calibri" w:cs="Calibri"/>
                <w:b/>
                <w:bCs/>
                <w:sz w:val="36"/>
                <w:szCs w:val="36"/>
                <w:lang w:eastAsia="cs-CZ"/>
              </w:rPr>
            </w:pPr>
          </w:p>
          <w:p w:rsidR="00E773CC" w:rsidRPr="00E773CC" w:rsidRDefault="00E773CC" w:rsidP="00E773CC">
            <w:pPr>
              <w:spacing w:after="0" w:line="240" w:lineRule="auto"/>
              <w:jc w:val="center"/>
              <w:rPr>
                <w:rFonts w:ascii="Calibri" w:eastAsia="Times New Roman" w:hAnsi="Calibri" w:cs="Calibri"/>
                <w:b/>
                <w:bCs/>
                <w:sz w:val="36"/>
                <w:szCs w:val="36"/>
                <w:lang w:eastAsia="cs-CZ"/>
              </w:rPr>
            </w:pPr>
          </w:p>
        </w:tc>
      </w:tr>
      <w:tr w:rsidR="00E773CC" w:rsidRPr="00E773CC" w:rsidTr="00E773CC">
        <w:trPr>
          <w:trHeight w:val="70"/>
        </w:trPr>
        <w:tc>
          <w:tcPr>
            <w:tcW w:w="0" w:type="auto"/>
            <w:gridSpan w:val="12"/>
            <w:tcBorders>
              <w:top w:val="nil"/>
              <w:left w:val="single" w:sz="8" w:space="0" w:color="auto"/>
              <w:bottom w:val="single" w:sz="8" w:space="0" w:color="auto"/>
              <w:right w:val="single" w:sz="8" w:space="0" w:color="000000"/>
            </w:tcBorders>
            <w:shd w:val="clear" w:color="000000" w:fill="D9D9D9"/>
            <w:noWrap/>
            <w:vAlign w:val="bottom"/>
            <w:hideMark/>
          </w:tcPr>
          <w:p w:rsidR="00E773CC" w:rsidRPr="00E773CC" w:rsidRDefault="00E773CC" w:rsidP="00E773CC">
            <w:pPr>
              <w:spacing w:after="0" w:line="240" w:lineRule="auto"/>
              <w:jc w:val="center"/>
              <w:rPr>
                <w:rFonts w:ascii="Calibri" w:eastAsia="Times New Roman" w:hAnsi="Calibri" w:cs="Calibri"/>
                <w:b/>
                <w:bCs/>
                <w:color w:val="000000"/>
                <w:sz w:val="32"/>
                <w:szCs w:val="32"/>
                <w:lang w:eastAsia="cs-CZ"/>
              </w:rPr>
            </w:pPr>
            <w:r w:rsidRPr="00E773CC">
              <w:rPr>
                <w:rFonts w:ascii="Calibri" w:eastAsia="Times New Roman" w:hAnsi="Calibri" w:cs="Calibri"/>
                <w:b/>
                <w:bCs/>
                <w:color w:val="000000"/>
                <w:sz w:val="32"/>
                <w:szCs w:val="32"/>
                <w:lang w:eastAsia="cs-CZ"/>
              </w:rPr>
              <w:t>Veřejná zakázka č. 19015: Dodávka urologických katetrů a sáčků</w:t>
            </w:r>
          </w:p>
        </w:tc>
      </w:tr>
      <w:tr w:rsidR="00E773CC" w:rsidRPr="00E773CC" w:rsidTr="00E773CC">
        <w:trPr>
          <w:trHeight w:val="360"/>
        </w:trPr>
        <w:tc>
          <w:tcPr>
            <w:tcW w:w="0" w:type="auto"/>
            <w:tcBorders>
              <w:top w:val="nil"/>
              <w:left w:val="single" w:sz="8" w:space="0" w:color="auto"/>
              <w:bottom w:val="nil"/>
              <w:right w:val="nil"/>
            </w:tcBorders>
            <w:shd w:val="clear" w:color="auto" w:fill="auto"/>
            <w:noWrap/>
            <w:vAlign w:val="bottom"/>
            <w:hideMark/>
          </w:tcPr>
          <w:p w:rsidR="00E773CC" w:rsidRPr="00E773CC" w:rsidRDefault="00E773CC" w:rsidP="00E773CC">
            <w:pPr>
              <w:spacing w:after="0" w:line="240" w:lineRule="auto"/>
              <w:rPr>
                <w:rFonts w:ascii="Calibri" w:eastAsia="Times New Roman" w:hAnsi="Calibri" w:cs="Calibri"/>
                <w:color w:val="000000"/>
                <w:lang w:eastAsia="cs-CZ"/>
              </w:rPr>
            </w:pPr>
            <w:r w:rsidRPr="00E773CC">
              <w:rPr>
                <w:rFonts w:ascii="Calibri" w:eastAsia="Times New Roman" w:hAnsi="Calibri" w:cs="Calibri"/>
                <w:color w:val="000000"/>
                <w:lang w:eastAsia="cs-CZ"/>
              </w:rPr>
              <w:t> </w:t>
            </w: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Calibri" w:eastAsia="Times New Roman" w:hAnsi="Calibri" w:cs="Calibri"/>
                <w:color w:val="00000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rsidR="00E773CC" w:rsidRPr="00E773CC" w:rsidRDefault="00E773CC" w:rsidP="00E773CC">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single" w:sz="8" w:space="0" w:color="auto"/>
            </w:tcBorders>
            <w:shd w:val="clear" w:color="auto" w:fill="auto"/>
            <w:noWrap/>
            <w:vAlign w:val="bottom"/>
            <w:hideMark/>
          </w:tcPr>
          <w:p w:rsidR="00E773CC" w:rsidRPr="00E773CC" w:rsidRDefault="00E773CC" w:rsidP="00E773CC">
            <w:pPr>
              <w:spacing w:after="0" w:line="240" w:lineRule="auto"/>
              <w:rPr>
                <w:rFonts w:ascii="Calibri" w:eastAsia="Times New Roman" w:hAnsi="Calibri" w:cs="Calibri"/>
                <w:color w:val="000000"/>
                <w:lang w:eastAsia="cs-CZ"/>
              </w:rPr>
            </w:pPr>
            <w:r w:rsidRPr="00E773CC">
              <w:rPr>
                <w:rFonts w:ascii="Calibri" w:eastAsia="Times New Roman" w:hAnsi="Calibri" w:cs="Calibri"/>
                <w:color w:val="000000"/>
                <w:lang w:eastAsia="cs-CZ"/>
              </w:rPr>
              <w:t> </w:t>
            </w:r>
          </w:p>
        </w:tc>
      </w:tr>
      <w:tr w:rsidR="00E773CC" w:rsidRPr="00E773CC" w:rsidTr="00E773CC">
        <w:trPr>
          <w:trHeight w:val="36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8E4BC"/>
            <w:noWrap/>
            <w:textDirection w:val="btLr"/>
            <w:vAlign w:val="center"/>
            <w:hideMark/>
          </w:tcPr>
          <w:p w:rsidR="00E773CC" w:rsidRPr="00E773CC" w:rsidRDefault="00E773CC" w:rsidP="00E773CC">
            <w:pPr>
              <w:spacing w:after="0" w:line="240" w:lineRule="auto"/>
              <w:jc w:val="center"/>
              <w:rPr>
                <w:rFonts w:ascii="Calibri" w:eastAsia="Times New Roman" w:hAnsi="Calibri" w:cs="Calibri"/>
                <w:b/>
                <w:bCs/>
                <w:sz w:val="24"/>
                <w:szCs w:val="24"/>
                <w:lang w:eastAsia="cs-CZ"/>
              </w:rPr>
            </w:pPr>
            <w:r w:rsidRPr="00E773CC">
              <w:rPr>
                <w:rFonts w:ascii="Calibri" w:eastAsia="Times New Roman" w:hAnsi="Calibri" w:cs="Calibri"/>
                <w:b/>
                <w:bCs/>
                <w:sz w:val="24"/>
                <w:szCs w:val="24"/>
                <w:lang w:eastAsia="cs-CZ"/>
              </w:rPr>
              <w:t>Urologické cévky sterilní</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B8CCE4"/>
            <w:textDirection w:val="btLr"/>
            <w:vAlign w:val="center"/>
            <w:hideMark/>
          </w:tcPr>
          <w:p w:rsidR="00E773CC" w:rsidRPr="00E773CC" w:rsidRDefault="00E773CC" w:rsidP="00E773CC">
            <w:pPr>
              <w:spacing w:after="0" w:line="240" w:lineRule="auto"/>
              <w:jc w:val="center"/>
              <w:rPr>
                <w:rFonts w:ascii="Calibri" w:eastAsia="Times New Roman" w:hAnsi="Calibri" w:cs="Calibri"/>
                <w:b/>
                <w:bCs/>
                <w:sz w:val="24"/>
                <w:szCs w:val="24"/>
                <w:lang w:eastAsia="cs-CZ"/>
              </w:rPr>
            </w:pPr>
            <w:r w:rsidRPr="00E773CC">
              <w:rPr>
                <w:rFonts w:ascii="Calibri" w:eastAsia="Times New Roman" w:hAnsi="Calibri" w:cs="Calibri"/>
                <w:b/>
                <w:bCs/>
                <w:sz w:val="24"/>
                <w:szCs w:val="24"/>
                <w:lang w:eastAsia="cs-CZ"/>
              </w:rPr>
              <w:t>Močové cévky permanentní</w:t>
            </w:r>
          </w:p>
        </w:tc>
        <w:tc>
          <w:tcPr>
            <w:tcW w:w="0" w:type="auto"/>
            <w:gridSpan w:val="10"/>
            <w:tcBorders>
              <w:top w:val="single" w:sz="8" w:space="0" w:color="auto"/>
              <w:left w:val="nil"/>
              <w:bottom w:val="single" w:sz="4" w:space="0" w:color="auto"/>
              <w:right w:val="single" w:sz="8" w:space="0" w:color="000000"/>
            </w:tcBorders>
            <w:shd w:val="clear" w:color="000000" w:fill="D9D9D9"/>
            <w:noWrap/>
            <w:vAlign w:val="center"/>
            <w:hideMark/>
          </w:tcPr>
          <w:p w:rsidR="00E773CC" w:rsidRPr="00E773CC" w:rsidRDefault="00E773CC" w:rsidP="00E773CC">
            <w:pPr>
              <w:spacing w:after="0" w:line="240" w:lineRule="auto"/>
              <w:rPr>
                <w:rFonts w:ascii="Calibri" w:eastAsia="Times New Roman" w:hAnsi="Calibri" w:cs="Calibri"/>
                <w:b/>
                <w:bCs/>
                <w:color w:val="000000"/>
                <w:lang w:eastAsia="cs-CZ"/>
              </w:rPr>
            </w:pPr>
            <w:proofErr w:type="spellStart"/>
            <w:r w:rsidRPr="00E773CC">
              <w:rPr>
                <w:rFonts w:ascii="Calibri" w:eastAsia="Times New Roman" w:hAnsi="Calibri" w:cs="Calibri"/>
                <w:b/>
                <w:bCs/>
                <w:color w:val="000000"/>
                <w:lang w:eastAsia="cs-CZ"/>
              </w:rPr>
              <w:t>Nelaton</w:t>
            </w:r>
            <w:proofErr w:type="spellEnd"/>
            <w:r w:rsidRPr="00E773CC">
              <w:rPr>
                <w:rFonts w:ascii="Calibri" w:eastAsia="Times New Roman" w:hAnsi="Calibri" w:cs="Calibri"/>
                <w:b/>
                <w:bCs/>
                <w:color w:val="000000"/>
                <w:lang w:eastAsia="cs-CZ"/>
              </w:rPr>
              <w:t xml:space="preserve">, </w:t>
            </w:r>
            <w:proofErr w:type="spellStart"/>
            <w:r w:rsidRPr="00E773CC">
              <w:rPr>
                <w:rFonts w:ascii="Calibri" w:eastAsia="Times New Roman" w:hAnsi="Calibri" w:cs="Calibri"/>
                <w:b/>
                <w:bCs/>
                <w:color w:val="000000"/>
                <w:lang w:eastAsia="cs-CZ"/>
              </w:rPr>
              <w:t>silikonizovaný</w:t>
            </w:r>
            <w:proofErr w:type="spellEnd"/>
            <w:r w:rsidRPr="00E773CC">
              <w:rPr>
                <w:rFonts w:ascii="Calibri" w:eastAsia="Times New Roman" w:hAnsi="Calibri" w:cs="Calibri"/>
                <w:b/>
                <w:bCs/>
                <w:color w:val="000000"/>
                <w:lang w:eastAsia="cs-CZ"/>
              </w:rPr>
              <w:t xml:space="preserve"> latex</w:t>
            </w:r>
          </w:p>
        </w:tc>
      </w:tr>
      <w:tr w:rsidR="00E773CC" w:rsidRPr="00E773CC" w:rsidTr="00E773CC">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sz w:val="20"/>
                <w:szCs w:val="20"/>
                <w:lang w:eastAsia="cs-CZ"/>
              </w:rPr>
            </w:pPr>
            <w:r w:rsidRPr="00E773CC">
              <w:rPr>
                <w:rFonts w:ascii="Calibri" w:eastAsia="Times New Roman" w:hAnsi="Calibri" w:cs="Calibri"/>
                <w:b/>
                <w:bCs/>
                <w:sz w:val="20"/>
                <w:szCs w:val="20"/>
                <w:lang w:eastAsia="cs-CZ"/>
              </w:rPr>
              <w:t>Část</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sz w:val="20"/>
                <w:szCs w:val="20"/>
                <w:lang w:eastAsia="cs-CZ"/>
              </w:rPr>
            </w:pPr>
            <w:r w:rsidRPr="00E773CC">
              <w:rPr>
                <w:rFonts w:ascii="Calibri" w:eastAsia="Times New Roman" w:hAnsi="Calibri" w:cs="Calibri"/>
                <w:b/>
                <w:bCs/>
                <w:sz w:val="20"/>
                <w:szCs w:val="20"/>
                <w:lang w:eastAsia="cs-CZ"/>
              </w:rPr>
              <w:t>Požadovaná velikost</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E773CC" w:rsidRPr="00E773CC" w:rsidRDefault="00E773CC" w:rsidP="00E773CC">
            <w:pPr>
              <w:spacing w:after="0" w:line="240" w:lineRule="auto"/>
              <w:jc w:val="center"/>
              <w:rPr>
                <w:rFonts w:ascii="Calibri" w:eastAsia="Times New Roman" w:hAnsi="Calibri" w:cs="Calibri"/>
                <w:b/>
                <w:bCs/>
                <w:color w:val="000000"/>
                <w:sz w:val="20"/>
                <w:szCs w:val="20"/>
                <w:lang w:eastAsia="cs-CZ"/>
              </w:rPr>
            </w:pPr>
            <w:r w:rsidRPr="00E773CC">
              <w:rPr>
                <w:rFonts w:ascii="Calibri" w:eastAsia="Times New Roman" w:hAnsi="Calibri" w:cs="Calibri"/>
                <w:b/>
                <w:bCs/>
                <w:color w:val="000000"/>
                <w:sz w:val="20"/>
                <w:szCs w:val="20"/>
                <w:lang w:eastAsia="cs-CZ"/>
              </w:rPr>
              <w:t>Orientační množství kusů za rok</w:t>
            </w:r>
          </w:p>
        </w:tc>
        <w:tc>
          <w:tcPr>
            <w:tcW w:w="0" w:type="auto"/>
            <w:vMerge w:val="restart"/>
            <w:tcBorders>
              <w:top w:val="nil"/>
              <w:left w:val="single" w:sz="4" w:space="0" w:color="auto"/>
              <w:bottom w:val="single" w:sz="4" w:space="0" w:color="000000"/>
              <w:right w:val="single" w:sz="4" w:space="0" w:color="auto"/>
            </w:tcBorders>
            <w:shd w:val="clear" w:color="000000" w:fill="F2DCDB"/>
            <w:vAlign w:val="center"/>
            <w:hideMark/>
          </w:tcPr>
          <w:p w:rsidR="00E773CC" w:rsidRPr="00E773CC" w:rsidRDefault="00E773CC" w:rsidP="00E773CC">
            <w:pPr>
              <w:spacing w:after="0" w:line="240" w:lineRule="auto"/>
              <w:jc w:val="center"/>
              <w:rPr>
                <w:rFonts w:ascii="Calibri" w:eastAsia="Times New Roman" w:hAnsi="Calibri" w:cs="Calibri"/>
                <w:b/>
                <w:bCs/>
                <w:color w:val="000000"/>
                <w:sz w:val="20"/>
                <w:szCs w:val="20"/>
                <w:lang w:eastAsia="cs-CZ"/>
              </w:rPr>
            </w:pPr>
            <w:r w:rsidRPr="00E773CC">
              <w:rPr>
                <w:rFonts w:ascii="Calibri" w:eastAsia="Times New Roman" w:hAnsi="Calibri" w:cs="Calibri"/>
                <w:b/>
                <w:bCs/>
                <w:color w:val="000000"/>
                <w:sz w:val="20"/>
                <w:szCs w:val="20"/>
                <w:lang w:eastAsia="cs-CZ"/>
              </w:rPr>
              <w:t xml:space="preserve">Předpokládaná maximální hodnota v Kč bez DPH </w:t>
            </w:r>
            <w:r w:rsidRPr="00E773CC">
              <w:rPr>
                <w:rFonts w:ascii="Calibri" w:eastAsia="Times New Roman" w:hAnsi="Calibri" w:cs="Calibri"/>
                <w:b/>
                <w:bCs/>
                <w:color w:val="000000"/>
                <w:sz w:val="20"/>
                <w:szCs w:val="20"/>
                <w:lang w:eastAsia="cs-CZ"/>
              </w:rPr>
              <w:br/>
            </w:r>
            <w:proofErr w:type="gramStart"/>
            <w:r w:rsidRPr="00E773CC">
              <w:rPr>
                <w:rFonts w:ascii="Calibri" w:eastAsia="Times New Roman" w:hAnsi="Calibri" w:cs="Calibri"/>
                <w:b/>
                <w:bCs/>
                <w:color w:val="000000"/>
                <w:sz w:val="20"/>
                <w:szCs w:val="20"/>
                <w:lang w:eastAsia="cs-CZ"/>
              </w:rPr>
              <w:t>za  1</w:t>
            </w:r>
            <w:proofErr w:type="gramEnd"/>
            <w:r w:rsidRPr="00E773CC">
              <w:rPr>
                <w:rFonts w:ascii="Calibri" w:eastAsia="Times New Roman" w:hAnsi="Calibri" w:cs="Calibri"/>
                <w:b/>
                <w:bCs/>
                <w:color w:val="000000"/>
                <w:sz w:val="20"/>
                <w:szCs w:val="20"/>
                <w:lang w:eastAsia="cs-CZ"/>
              </w:rPr>
              <w:t xml:space="preserve"> kus </w:t>
            </w:r>
          </w:p>
        </w:tc>
        <w:tc>
          <w:tcPr>
            <w:tcW w:w="0" w:type="auto"/>
            <w:vMerge w:val="restart"/>
            <w:tcBorders>
              <w:top w:val="nil"/>
              <w:left w:val="single" w:sz="4" w:space="0" w:color="auto"/>
              <w:bottom w:val="single" w:sz="4" w:space="0" w:color="000000"/>
              <w:right w:val="single" w:sz="4" w:space="0" w:color="auto"/>
            </w:tcBorders>
            <w:shd w:val="clear" w:color="000000" w:fill="D9D9D9"/>
            <w:vAlign w:val="center"/>
            <w:hideMark/>
          </w:tcPr>
          <w:p w:rsidR="00E773CC" w:rsidRPr="00E773CC" w:rsidRDefault="00E773CC" w:rsidP="00E773CC">
            <w:pPr>
              <w:spacing w:after="0" w:line="240" w:lineRule="auto"/>
              <w:jc w:val="center"/>
              <w:rPr>
                <w:rFonts w:ascii="Calibri" w:eastAsia="Times New Roman" w:hAnsi="Calibri" w:cs="Calibri"/>
                <w:b/>
                <w:bCs/>
                <w:color w:val="000000"/>
                <w:sz w:val="20"/>
                <w:szCs w:val="20"/>
                <w:lang w:eastAsia="cs-CZ"/>
              </w:rPr>
            </w:pPr>
            <w:r w:rsidRPr="00E773CC">
              <w:rPr>
                <w:rFonts w:ascii="Calibri" w:eastAsia="Times New Roman" w:hAnsi="Calibri" w:cs="Calibri"/>
                <w:b/>
                <w:bCs/>
                <w:color w:val="000000"/>
                <w:sz w:val="20"/>
                <w:szCs w:val="20"/>
                <w:lang w:eastAsia="cs-CZ"/>
              </w:rPr>
              <w:t xml:space="preserve">Nabídková cena </w:t>
            </w:r>
            <w:r w:rsidRPr="00E773CC">
              <w:rPr>
                <w:rFonts w:ascii="Calibri" w:eastAsia="Times New Roman" w:hAnsi="Calibri" w:cs="Calibri"/>
                <w:b/>
                <w:bCs/>
                <w:color w:val="000000"/>
                <w:sz w:val="20"/>
                <w:szCs w:val="20"/>
                <w:lang w:eastAsia="cs-CZ"/>
              </w:rPr>
              <w:br/>
              <w:t xml:space="preserve">v Kč bez DPH </w:t>
            </w:r>
            <w:r w:rsidRPr="00E773CC">
              <w:rPr>
                <w:rFonts w:ascii="Calibri" w:eastAsia="Times New Roman" w:hAnsi="Calibri" w:cs="Calibri"/>
                <w:b/>
                <w:bCs/>
                <w:color w:val="000000"/>
                <w:sz w:val="20"/>
                <w:szCs w:val="20"/>
                <w:lang w:eastAsia="cs-CZ"/>
              </w:rPr>
              <w:br/>
              <w:t>za 1 kus (*)</w:t>
            </w:r>
          </w:p>
        </w:tc>
        <w:tc>
          <w:tcPr>
            <w:tcW w:w="0" w:type="auto"/>
            <w:vMerge w:val="restart"/>
            <w:tcBorders>
              <w:top w:val="nil"/>
              <w:left w:val="single" w:sz="4" w:space="0" w:color="auto"/>
              <w:bottom w:val="single" w:sz="4" w:space="0" w:color="000000"/>
              <w:right w:val="single" w:sz="4" w:space="0" w:color="auto"/>
            </w:tcBorders>
            <w:shd w:val="clear" w:color="000000" w:fill="FCD5B4"/>
            <w:vAlign w:val="center"/>
            <w:hideMark/>
          </w:tcPr>
          <w:p w:rsidR="00E773CC" w:rsidRPr="00E773CC" w:rsidRDefault="00E773CC" w:rsidP="00E773CC">
            <w:pPr>
              <w:spacing w:after="0" w:line="240" w:lineRule="auto"/>
              <w:jc w:val="center"/>
              <w:rPr>
                <w:rFonts w:ascii="Calibri" w:eastAsia="Times New Roman" w:hAnsi="Calibri" w:cs="Calibri"/>
                <w:b/>
                <w:bCs/>
                <w:color w:val="000000"/>
                <w:sz w:val="20"/>
                <w:szCs w:val="20"/>
                <w:lang w:eastAsia="cs-CZ"/>
              </w:rPr>
            </w:pPr>
            <w:r w:rsidRPr="00E773CC">
              <w:rPr>
                <w:rFonts w:ascii="Calibri" w:eastAsia="Times New Roman" w:hAnsi="Calibri" w:cs="Calibri"/>
                <w:b/>
                <w:bCs/>
                <w:color w:val="000000"/>
                <w:sz w:val="20"/>
                <w:szCs w:val="20"/>
                <w:lang w:eastAsia="cs-CZ"/>
              </w:rPr>
              <w:t>Nabídková cena v Kč (bez DPH)</w:t>
            </w:r>
            <w:r w:rsidRPr="00E773CC">
              <w:rPr>
                <w:rFonts w:ascii="Calibri" w:eastAsia="Times New Roman" w:hAnsi="Calibri" w:cs="Calibri"/>
                <w:b/>
                <w:bCs/>
                <w:color w:val="000000"/>
                <w:sz w:val="20"/>
                <w:szCs w:val="20"/>
                <w:lang w:eastAsia="cs-CZ"/>
              </w:rPr>
              <w:br/>
              <w:t xml:space="preserve">za celkové množství kusů </w:t>
            </w:r>
            <w:r w:rsidRPr="00E773CC">
              <w:rPr>
                <w:rFonts w:ascii="Calibri" w:eastAsia="Times New Roman" w:hAnsi="Calibri" w:cs="Calibri"/>
                <w:b/>
                <w:bCs/>
                <w:color w:val="000000"/>
                <w:sz w:val="20"/>
                <w:szCs w:val="20"/>
                <w:lang w:eastAsia="cs-CZ"/>
              </w:rPr>
              <w:br/>
              <w:t>za 4 nemocnice</w:t>
            </w:r>
            <w:r w:rsidRPr="00E773CC">
              <w:rPr>
                <w:rFonts w:ascii="Calibri" w:eastAsia="Times New Roman" w:hAnsi="Calibri" w:cs="Calibri"/>
                <w:b/>
                <w:bCs/>
                <w:color w:val="000000"/>
                <w:sz w:val="20"/>
                <w:szCs w:val="20"/>
                <w:lang w:eastAsia="cs-CZ"/>
              </w:rPr>
              <w:br/>
              <w:t>za 1 rok</w:t>
            </w:r>
          </w:p>
        </w:tc>
        <w:tc>
          <w:tcPr>
            <w:tcW w:w="0" w:type="auto"/>
            <w:vMerge w:val="restart"/>
            <w:tcBorders>
              <w:top w:val="nil"/>
              <w:left w:val="nil"/>
              <w:bottom w:val="single" w:sz="4" w:space="0" w:color="000000"/>
              <w:right w:val="single" w:sz="8" w:space="0" w:color="auto"/>
            </w:tcBorders>
            <w:shd w:val="clear" w:color="000000" w:fill="DCE6F1"/>
            <w:vAlign w:val="center"/>
            <w:hideMark/>
          </w:tcPr>
          <w:p w:rsidR="00E773CC" w:rsidRPr="00E773CC" w:rsidRDefault="00E773CC" w:rsidP="00E773CC">
            <w:pPr>
              <w:spacing w:after="0" w:line="240" w:lineRule="auto"/>
              <w:jc w:val="center"/>
              <w:rPr>
                <w:rFonts w:ascii="Calibri" w:eastAsia="Times New Roman" w:hAnsi="Calibri" w:cs="Calibri"/>
                <w:b/>
                <w:bCs/>
                <w:color w:val="000000"/>
                <w:sz w:val="20"/>
                <w:szCs w:val="20"/>
                <w:lang w:eastAsia="cs-CZ"/>
              </w:rPr>
            </w:pPr>
            <w:r w:rsidRPr="00E773CC">
              <w:rPr>
                <w:rFonts w:ascii="Calibri" w:eastAsia="Times New Roman" w:hAnsi="Calibri" w:cs="Calibri"/>
                <w:b/>
                <w:bCs/>
                <w:color w:val="000000"/>
                <w:sz w:val="20"/>
                <w:szCs w:val="20"/>
                <w:lang w:eastAsia="cs-CZ"/>
              </w:rPr>
              <w:t>Nabídková cena v Kč (bez DPH)</w:t>
            </w:r>
            <w:r w:rsidRPr="00E773CC">
              <w:rPr>
                <w:rFonts w:ascii="Calibri" w:eastAsia="Times New Roman" w:hAnsi="Calibri" w:cs="Calibri"/>
                <w:b/>
                <w:bCs/>
                <w:color w:val="000000"/>
                <w:sz w:val="20"/>
                <w:szCs w:val="20"/>
                <w:lang w:eastAsia="cs-CZ"/>
              </w:rPr>
              <w:br/>
              <w:t xml:space="preserve">za celkové množství kusů </w:t>
            </w:r>
            <w:r w:rsidRPr="00E773CC">
              <w:rPr>
                <w:rFonts w:ascii="Calibri" w:eastAsia="Times New Roman" w:hAnsi="Calibri" w:cs="Calibri"/>
                <w:b/>
                <w:bCs/>
                <w:color w:val="000000"/>
                <w:sz w:val="20"/>
                <w:szCs w:val="20"/>
                <w:lang w:eastAsia="cs-CZ"/>
              </w:rPr>
              <w:br/>
              <w:t>za 4 nemocnice</w:t>
            </w:r>
            <w:r w:rsidRPr="00E773CC">
              <w:rPr>
                <w:rFonts w:ascii="Calibri" w:eastAsia="Times New Roman" w:hAnsi="Calibri" w:cs="Calibri"/>
                <w:b/>
                <w:bCs/>
                <w:color w:val="000000"/>
                <w:sz w:val="20"/>
                <w:szCs w:val="20"/>
                <w:lang w:eastAsia="cs-CZ"/>
              </w:rPr>
              <w:br/>
              <w:t>za 2 roky</w:t>
            </w:r>
          </w:p>
        </w:tc>
      </w:tr>
      <w:tr w:rsidR="00E773CC" w:rsidRPr="00E773CC" w:rsidTr="00E773CC">
        <w:trPr>
          <w:trHeight w:val="126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nil"/>
              <w:left w:val="single" w:sz="8" w:space="0" w:color="auto"/>
              <w:bottom w:val="single" w:sz="4" w:space="0" w:color="000000"/>
              <w:right w:val="single" w:sz="4" w:space="0" w:color="auto"/>
            </w:tcBorders>
            <w:vAlign w:val="center"/>
            <w:hideMark/>
          </w:tcPr>
          <w:p w:rsidR="00E773CC" w:rsidRPr="00E773CC" w:rsidRDefault="00E773CC" w:rsidP="00E773CC">
            <w:pPr>
              <w:spacing w:after="0" w:line="240" w:lineRule="auto"/>
              <w:rPr>
                <w:rFonts w:ascii="Calibri" w:eastAsia="Times New Roman" w:hAnsi="Calibri" w:cs="Calibri"/>
                <w:b/>
                <w:bCs/>
                <w:sz w:val="20"/>
                <w:szCs w:val="20"/>
                <w:lang w:eastAsia="cs-CZ"/>
              </w:rPr>
            </w:pPr>
          </w:p>
        </w:tc>
        <w:tc>
          <w:tcPr>
            <w:tcW w:w="0" w:type="auto"/>
            <w:vMerge/>
            <w:tcBorders>
              <w:top w:val="nil"/>
              <w:left w:val="nil"/>
              <w:bottom w:val="single" w:sz="4" w:space="0" w:color="000000"/>
              <w:right w:val="single" w:sz="4" w:space="0" w:color="auto"/>
            </w:tcBorders>
            <w:vAlign w:val="center"/>
            <w:hideMark/>
          </w:tcPr>
          <w:p w:rsidR="00E773CC" w:rsidRPr="00E773CC" w:rsidRDefault="00E773CC" w:rsidP="00E773CC">
            <w:pPr>
              <w:spacing w:after="0" w:line="240" w:lineRule="auto"/>
              <w:rPr>
                <w:rFonts w:ascii="Calibri" w:eastAsia="Times New Roman" w:hAnsi="Calibri" w:cs="Calibri"/>
                <w:b/>
                <w:bCs/>
                <w:sz w:val="20"/>
                <w:szCs w:val="20"/>
                <w:lang w:eastAsia="cs-CZ"/>
              </w:rPr>
            </w:pPr>
          </w:p>
        </w:tc>
        <w:tc>
          <w:tcPr>
            <w:tcW w:w="0" w:type="auto"/>
            <w:tcBorders>
              <w:top w:val="nil"/>
              <w:left w:val="nil"/>
              <w:bottom w:val="single" w:sz="4" w:space="0" w:color="auto"/>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i/>
                <w:iCs/>
                <w:color w:val="000000"/>
                <w:sz w:val="20"/>
                <w:szCs w:val="20"/>
                <w:lang w:eastAsia="cs-CZ"/>
              </w:rPr>
            </w:pPr>
            <w:r w:rsidRPr="00E773CC">
              <w:rPr>
                <w:rFonts w:ascii="Calibri" w:eastAsia="Times New Roman" w:hAnsi="Calibri" w:cs="Calibri"/>
                <w:b/>
                <w:bCs/>
                <w:i/>
                <w:iCs/>
                <w:color w:val="000000"/>
                <w:sz w:val="20"/>
                <w:szCs w:val="20"/>
                <w:lang w:eastAsia="cs-CZ"/>
              </w:rPr>
              <w:t>Kroměřížská nemocnice a.s.</w:t>
            </w:r>
          </w:p>
        </w:tc>
        <w:tc>
          <w:tcPr>
            <w:tcW w:w="0" w:type="auto"/>
            <w:tcBorders>
              <w:top w:val="nil"/>
              <w:left w:val="nil"/>
              <w:bottom w:val="single" w:sz="4" w:space="0" w:color="auto"/>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i/>
                <w:iCs/>
                <w:color w:val="000000"/>
                <w:sz w:val="20"/>
                <w:szCs w:val="20"/>
                <w:lang w:eastAsia="cs-CZ"/>
              </w:rPr>
            </w:pPr>
            <w:r w:rsidRPr="00E773CC">
              <w:rPr>
                <w:rFonts w:ascii="Calibri" w:eastAsia="Times New Roman" w:hAnsi="Calibri" w:cs="Calibri"/>
                <w:b/>
                <w:bCs/>
                <w:i/>
                <w:iCs/>
                <w:color w:val="000000"/>
                <w:sz w:val="20"/>
                <w:szCs w:val="20"/>
                <w:lang w:eastAsia="cs-CZ"/>
              </w:rPr>
              <w:t>Uherskohradišťská</w:t>
            </w:r>
            <w:r w:rsidRPr="00E773CC">
              <w:rPr>
                <w:rFonts w:ascii="Calibri" w:eastAsia="Times New Roman" w:hAnsi="Calibri" w:cs="Calibri"/>
                <w:b/>
                <w:bCs/>
                <w:i/>
                <w:iCs/>
                <w:color w:val="000000"/>
                <w:sz w:val="20"/>
                <w:szCs w:val="20"/>
                <w:lang w:eastAsia="cs-CZ"/>
              </w:rPr>
              <w:br/>
              <w:t>nemocnice a.s.</w:t>
            </w:r>
          </w:p>
        </w:tc>
        <w:tc>
          <w:tcPr>
            <w:tcW w:w="0" w:type="auto"/>
            <w:tcBorders>
              <w:top w:val="nil"/>
              <w:left w:val="nil"/>
              <w:bottom w:val="single" w:sz="4" w:space="0" w:color="auto"/>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i/>
                <w:iCs/>
                <w:color w:val="000000"/>
                <w:sz w:val="20"/>
                <w:szCs w:val="20"/>
                <w:lang w:eastAsia="cs-CZ"/>
              </w:rPr>
            </w:pPr>
            <w:r w:rsidRPr="00E773CC">
              <w:rPr>
                <w:rFonts w:ascii="Calibri" w:eastAsia="Times New Roman" w:hAnsi="Calibri" w:cs="Calibri"/>
                <w:b/>
                <w:bCs/>
                <w:i/>
                <w:iCs/>
                <w:color w:val="000000"/>
                <w:sz w:val="20"/>
                <w:szCs w:val="20"/>
                <w:lang w:eastAsia="cs-CZ"/>
              </w:rPr>
              <w:t>Krajská nemocnice T. Bati, a. s.</w:t>
            </w:r>
          </w:p>
        </w:tc>
        <w:tc>
          <w:tcPr>
            <w:tcW w:w="0" w:type="auto"/>
            <w:tcBorders>
              <w:top w:val="nil"/>
              <w:left w:val="nil"/>
              <w:bottom w:val="single" w:sz="4" w:space="0" w:color="auto"/>
              <w:right w:val="single" w:sz="4" w:space="0" w:color="auto"/>
            </w:tcBorders>
            <w:shd w:val="clear" w:color="auto" w:fill="auto"/>
            <w:vAlign w:val="center"/>
            <w:hideMark/>
          </w:tcPr>
          <w:p w:rsidR="00E773CC" w:rsidRPr="00E773CC" w:rsidRDefault="00E773CC" w:rsidP="00E773CC">
            <w:pPr>
              <w:spacing w:after="0" w:line="240" w:lineRule="auto"/>
              <w:jc w:val="center"/>
              <w:rPr>
                <w:rFonts w:ascii="Calibri" w:eastAsia="Times New Roman" w:hAnsi="Calibri" w:cs="Calibri"/>
                <w:b/>
                <w:bCs/>
                <w:i/>
                <w:iCs/>
                <w:color w:val="000000"/>
                <w:sz w:val="20"/>
                <w:szCs w:val="20"/>
                <w:lang w:eastAsia="cs-CZ"/>
              </w:rPr>
            </w:pPr>
            <w:r w:rsidRPr="00E773CC">
              <w:rPr>
                <w:rFonts w:ascii="Calibri" w:eastAsia="Times New Roman" w:hAnsi="Calibri" w:cs="Calibri"/>
                <w:b/>
                <w:bCs/>
                <w:i/>
                <w:iCs/>
                <w:color w:val="000000"/>
                <w:sz w:val="20"/>
                <w:szCs w:val="20"/>
                <w:lang w:eastAsia="cs-CZ"/>
              </w:rPr>
              <w:t>Vsetínská nemocnice a.s.</w:t>
            </w:r>
          </w:p>
        </w:tc>
        <w:tc>
          <w:tcPr>
            <w:tcW w:w="0" w:type="auto"/>
            <w:vMerge/>
            <w:tcBorders>
              <w:top w:val="nil"/>
              <w:left w:val="single" w:sz="4" w:space="0" w:color="auto"/>
              <w:bottom w:val="single" w:sz="4" w:space="0" w:color="000000"/>
              <w:right w:val="single" w:sz="4" w:space="0" w:color="auto"/>
            </w:tcBorders>
            <w:vAlign w:val="center"/>
            <w:hideMark/>
          </w:tcPr>
          <w:p w:rsidR="00E773CC" w:rsidRPr="00E773CC" w:rsidRDefault="00E773CC" w:rsidP="00E773CC">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single" w:sz="4" w:space="0" w:color="auto"/>
              <w:bottom w:val="single" w:sz="4" w:space="0" w:color="000000"/>
              <w:right w:val="single" w:sz="4" w:space="0" w:color="auto"/>
            </w:tcBorders>
            <w:vAlign w:val="center"/>
            <w:hideMark/>
          </w:tcPr>
          <w:p w:rsidR="00E773CC" w:rsidRPr="00E773CC" w:rsidRDefault="00E773CC" w:rsidP="00E773CC">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single" w:sz="4" w:space="0" w:color="auto"/>
              <w:bottom w:val="single" w:sz="4" w:space="0" w:color="000000"/>
              <w:right w:val="single" w:sz="4" w:space="0" w:color="auto"/>
            </w:tcBorders>
            <w:vAlign w:val="center"/>
            <w:hideMark/>
          </w:tcPr>
          <w:p w:rsidR="00E773CC" w:rsidRPr="00E773CC" w:rsidRDefault="00E773CC" w:rsidP="00E773CC">
            <w:pPr>
              <w:spacing w:after="0" w:line="240" w:lineRule="auto"/>
              <w:rPr>
                <w:rFonts w:ascii="Calibri" w:eastAsia="Times New Roman" w:hAnsi="Calibri" w:cs="Calibri"/>
                <w:b/>
                <w:bCs/>
                <w:color w:val="000000"/>
                <w:sz w:val="20"/>
                <w:szCs w:val="20"/>
                <w:lang w:eastAsia="cs-CZ"/>
              </w:rPr>
            </w:pPr>
          </w:p>
        </w:tc>
        <w:tc>
          <w:tcPr>
            <w:tcW w:w="0" w:type="auto"/>
            <w:vMerge/>
            <w:tcBorders>
              <w:top w:val="nil"/>
              <w:left w:val="nil"/>
              <w:bottom w:val="single" w:sz="4"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color w:val="000000"/>
                <w:sz w:val="20"/>
                <w:szCs w:val="20"/>
                <w:lang w:eastAsia="cs-CZ"/>
              </w:rPr>
            </w:pPr>
          </w:p>
        </w:tc>
      </w:tr>
      <w:tr w:rsidR="00E773CC" w:rsidRPr="00E773CC" w:rsidTr="00E773CC">
        <w:trPr>
          <w:trHeight w:val="48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center"/>
              <w:rPr>
                <w:rFonts w:ascii="Calibri" w:eastAsia="Times New Roman" w:hAnsi="Calibri" w:cs="Calibri"/>
                <w:b/>
                <w:bCs/>
                <w:sz w:val="20"/>
                <w:szCs w:val="20"/>
                <w:lang w:eastAsia="cs-CZ"/>
              </w:rPr>
            </w:pPr>
            <w:r w:rsidRPr="00E773CC">
              <w:rPr>
                <w:rFonts w:ascii="Calibri" w:eastAsia="Times New Roman" w:hAnsi="Calibri" w:cs="Calibri"/>
                <w:b/>
                <w:bCs/>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center"/>
              <w:rPr>
                <w:rFonts w:ascii="Calibri" w:eastAsia="Times New Roman" w:hAnsi="Calibri" w:cs="Calibri"/>
                <w:sz w:val="20"/>
                <w:szCs w:val="20"/>
                <w:lang w:eastAsia="cs-CZ"/>
              </w:rPr>
            </w:pPr>
            <w:proofErr w:type="gramStart"/>
            <w:r w:rsidRPr="00E773CC">
              <w:rPr>
                <w:rFonts w:ascii="Calibri" w:eastAsia="Times New Roman" w:hAnsi="Calibri" w:cs="Calibri"/>
                <w:sz w:val="20"/>
                <w:szCs w:val="20"/>
                <w:lang w:eastAsia="cs-CZ"/>
              </w:rPr>
              <w:t>12 - 24</w:t>
            </w:r>
            <w:proofErr w:type="gramEnd"/>
            <w:r w:rsidRPr="00E773CC">
              <w:rPr>
                <w:rFonts w:ascii="Calibri" w:eastAsia="Times New Roman" w:hAnsi="Calibri" w:cs="Calibri"/>
                <w:sz w:val="20"/>
                <w:szCs w:val="20"/>
                <w:lang w:eastAsia="cs-CZ"/>
              </w:rPr>
              <w:t xml:space="preserve"> CH.</w:t>
            </w: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28 900</w:t>
            </w: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5 170</w:t>
            </w: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5 750</w:t>
            </w:r>
          </w:p>
        </w:tc>
        <w:tc>
          <w:tcPr>
            <w:tcW w:w="0" w:type="auto"/>
            <w:tcBorders>
              <w:top w:val="nil"/>
              <w:left w:val="nil"/>
              <w:bottom w:val="single" w:sz="4" w:space="0" w:color="auto"/>
              <w:right w:val="single" w:sz="4" w:space="0" w:color="auto"/>
            </w:tcBorders>
            <w:shd w:val="clear" w:color="auto" w:fill="auto"/>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2 800</w:t>
            </w:r>
          </w:p>
        </w:tc>
        <w:tc>
          <w:tcPr>
            <w:tcW w:w="0" w:type="auto"/>
            <w:tcBorders>
              <w:top w:val="nil"/>
              <w:left w:val="nil"/>
              <w:bottom w:val="single" w:sz="4" w:space="0" w:color="auto"/>
              <w:right w:val="single" w:sz="4" w:space="0" w:color="auto"/>
            </w:tcBorders>
            <w:shd w:val="clear" w:color="000000" w:fill="F2DCDB"/>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9,0</w:t>
            </w:r>
          </w:p>
        </w:tc>
        <w:tc>
          <w:tcPr>
            <w:tcW w:w="0" w:type="auto"/>
            <w:tcBorders>
              <w:top w:val="nil"/>
              <w:left w:val="nil"/>
              <w:bottom w:val="single" w:sz="4" w:space="0" w:color="auto"/>
              <w:right w:val="single" w:sz="4" w:space="0" w:color="auto"/>
            </w:tcBorders>
            <w:shd w:val="clear" w:color="000000" w:fill="D9D9D9"/>
            <w:noWrap/>
            <w:vAlign w:val="bottom"/>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8,0</w:t>
            </w:r>
          </w:p>
        </w:tc>
        <w:tc>
          <w:tcPr>
            <w:tcW w:w="0" w:type="auto"/>
            <w:tcBorders>
              <w:top w:val="nil"/>
              <w:left w:val="nil"/>
              <w:bottom w:val="single" w:sz="4" w:space="0" w:color="auto"/>
              <w:right w:val="single" w:sz="4" w:space="0" w:color="auto"/>
            </w:tcBorders>
            <w:shd w:val="clear" w:color="000000" w:fill="FCD5B4"/>
            <w:noWrap/>
            <w:vAlign w:val="bottom"/>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340 960</w:t>
            </w:r>
          </w:p>
        </w:tc>
        <w:tc>
          <w:tcPr>
            <w:tcW w:w="0" w:type="auto"/>
            <w:tcBorders>
              <w:top w:val="nil"/>
              <w:left w:val="nil"/>
              <w:bottom w:val="single" w:sz="4" w:space="0" w:color="auto"/>
              <w:right w:val="single" w:sz="8" w:space="0" w:color="auto"/>
            </w:tcBorders>
            <w:shd w:val="clear" w:color="000000" w:fill="DCE6F1"/>
            <w:noWrap/>
            <w:vAlign w:val="bottom"/>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681 920</w:t>
            </w:r>
          </w:p>
        </w:tc>
      </w:tr>
      <w:tr w:rsidR="00E773CC" w:rsidRPr="00E773CC" w:rsidTr="00E773CC">
        <w:trPr>
          <w:trHeight w:val="51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gridSpan w:val="7"/>
            <w:vMerge w:val="restart"/>
            <w:tcBorders>
              <w:top w:val="single" w:sz="4" w:space="0" w:color="auto"/>
              <w:left w:val="single" w:sz="8" w:space="0" w:color="auto"/>
              <w:bottom w:val="single" w:sz="8" w:space="0" w:color="000000"/>
              <w:right w:val="nil"/>
            </w:tcBorders>
            <w:shd w:val="clear" w:color="000000" w:fill="FCD5B4"/>
            <w:noWrap/>
            <w:vAlign w:val="center"/>
            <w:hideMark/>
          </w:tcPr>
          <w:p w:rsidR="00E773CC" w:rsidRPr="00E773CC" w:rsidRDefault="00E773CC" w:rsidP="00E773CC">
            <w:pPr>
              <w:spacing w:after="0" w:line="240" w:lineRule="auto"/>
              <w:rPr>
                <w:rFonts w:ascii="Calibri" w:eastAsia="Times New Roman" w:hAnsi="Calibri" w:cs="Calibri"/>
                <w:b/>
                <w:bCs/>
                <w:sz w:val="20"/>
                <w:szCs w:val="20"/>
                <w:lang w:eastAsia="cs-CZ"/>
              </w:rPr>
            </w:pPr>
            <w:r w:rsidRPr="00E773CC">
              <w:rPr>
                <w:rFonts w:ascii="Calibri" w:eastAsia="Times New Roman" w:hAnsi="Calibri" w:cs="Calibri"/>
                <w:b/>
                <w:bCs/>
                <w:sz w:val="20"/>
                <w:szCs w:val="20"/>
                <w:lang w:eastAsia="cs-CZ"/>
              </w:rPr>
              <w:t>Souhrnná cena za část 1.</w:t>
            </w:r>
          </w:p>
        </w:tc>
        <w:tc>
          <w:tcPr>
            <w:tcW w:w="0" w:type="auto"/>
            <w:tcBorders>
              <w:top w:val="nil"/>
              <w:left w:val="nil"/>
              <w:bottom w:val="nil"/>
              <w:right w:val="nil"/>
            </w:tcBorders>
            <w:shd w:val="clear" w:color="000000" w:fill="FCD5B4"/>
            <w:noWrap/>
            <w:vAlign w:val="center"/>
            <w:hideMark/>
          </w:tcPr>
          <w:p w:rsidR="00E773CC" w:rsidRPr="00E773CC" w:rsidRDefault="00E773CC" w:rsidP="00E773CC">
            <w:pPr>
              <w:spacing w:after="0" w:line="240" w:lineRule="auto"/>
              <w:jc w:val="right"/>
              <w:rPr>
                <w:rFonts w:ascii="Calibri" w:eastAsia="Times New Roman" w:hAnsi="Calibri" w:cs="Calibri"/>
                <w:color w:val="000000"/>
                <w:sz w:val="20"/>
                <w:szCs w:val="20"/>
                <w:lang w:eastAsia="cs-CZ"/>
              </w:rPr>
            </w:pPr>
            <w:r w:rsidRPr="00E773CC">
              <w:rPr>
                <w:rFonts w:ascii="Calibri" w:eastAsia="Times New Roman" w:hAnsi="Calibri" w:cs="Calibri"/>
                <w:color w:val="000000"/>
                <w:sz w:val="20"/>
                <w:szCs w:val="20"/>
                <w:lang w:eastAsia="cs-CZ"/>
              </w:rPr>
              <w:t>DPH</w:t>
            </w:r>
          </w:p>
        </w:tc>
        <w:tc>
          <w:tcPr>
            <w:tcW w:w="0" w:type="auto"/>
            <w:tcBorders>
              <w:top w:val="nil"/>
              <w:left w:val="single" w:sz="4" w:space="0" w:color="auto"/>
              <w:bottom w:val="single" w:sz="4" w:space="0" w:color="auto"/>
              <w:right w:val="single" w:sz="4" w:space="0" w:color="auto"/>
            </w:tcBorders>
            <w:shd w:val="clear" w:color="000000" w:fill="FCD5B4"/>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71 602</w:t>
            </w:r>
          </w:p>
        </w:tc>
        <w:tc>
          <w:tcPr>
            <w:tcW w:w="0" w:type="auto"/>
            <w:tcBorders>
              <w:top w:val="nil"/>
              <w:left w:val="nil"/>
              <w:bottom w:val="single" w:sz="4" w:space="0" w:color="auto"/>
              <w:right w:val="single" w:sz="8" w:space="0" w:color="auto"/>
            </w:tcBorders>
            <w:shd w:val="clear" w:color="000000" w:fill="DCE6F1"/>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143 203</w:t>
            </w:r>
          </w:p>
        </w:tc>
      </w:tr>
      <w:tr w:rsidR="00E773CC" w:rsidRPr="00E773CC" w:rsidTr="00E773CC">
        <w:trPr>
          <w:trHeight w:val="58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gridSpan w:val="7"/>
            <w:vMerge/>
            <w:tcBorders>
              <w:top w:val="single" w:sz="4" w:space="0" w:color="auto"/>
              <w:left w:val="single" w:sz="8" w:space="0" w:color="auto"/>
              <w:bottom w:val="single" w:sz="8" w:space="0" w:color="000000"/>
              <w:right w:val="nil"/>
            </w:tcBorders>
            <w:vAlign w:val="center"/>
            <w:hideMark/>
          </w:tcPr>
          <w:p w:rsidR="00E773CC" w:rsidRPr="00E773CC" w:rsidRDefault="00E773CC" w:rsidP="00E773CC">
            <w:pPr>
              <w:spacing w:after="0" w:line="240" w:lineRule="auto"/>
              <w:rPr>
                <w:rFonts w:ascii="Calibri" w:eastAsia="Times New Roman" w:hAnsi="Calibri" w:cs="Calibri"/>
                <w:b/>
                <w:bCs/>
                <w:sz w:val="20"/>
                <w:szCs w:val="20"/>
                <w:lang w:eastAsia="cs-CZ"/>
              </w:rPr>
            </w:pPr>
          </w:p>
        </w:tc>
        <w:tc>
          <w:tcPr>
            <w:tcW w:w="0" w:type="auto"/>
            <w:tcBorders>
              <w:top w:val="nil"/>
              <w:left w:val="nil"/>
              <w:bottom w:val="single" w:sz="8" w:space="0" w:color="auto"/>
              <w:right w:val="nil"/>
            </w:tcBorders>
            <w:shd w:val="clear" w:color="000000" w:fill="FCD5B4"/>
            <w:noWrap/>
            <w:vAlign w:val="center"/>
            <w:hideMark/>
          </w:tcPr>
          <w:p w:rsidR="00E773CC" w:rsidRPr="00E773CC" w:rsidRDefault="00E773CC" w:rsidP="00E773CC">
            <w:pPr>
              <w:spacing w:after="0" w:line="240" w:lineRule="auto"/>
              <w:jc w:val="right"/>
              <w:rPr>
                <w:rFonts w:ascii="Calibri" w:eastAsia="Times New Roman" w:hAnsi="Calibri" w:cs="Calibri"/>
                <w:color w:val="000000"/>
                <w:sz w:val="20"/>
                <w:szCs w:val="20"/>
                <w:lang w:eastAsia="cs-CZ"/>
              </w:rPr>
            </w:pPr>
            <w:r w:rsidRPr="00E773CC">
              <w:rPr>
                <w:rFonts w:ascii="Calibri" w:eastAsia="Times New Roman" w:hAnsi="Calibri" w:cs="Calibri"/>
                <w:color w:val="000000"/>
                <w:sz w:val="20"/>
                <w:szCs w:val="20"/>
                <w:lang w:eastAsia="cs-CZ"/>
              </w:rPr>
              <w:t>včetně DPH</w:t>
            </w:r>
          </w:p>
        </w:tc>
        <w:tc>
          <w:tcPr>
            <w:tcW w:w="0" w:type="auto"/>
            <w:tcBorders>
              <w:top w:val="nil"/>
              <w:left w:val="single" w:sz="4" w:space="0" w:color="auto"/>
              <w:bottom w:val="single" w:sz="8" w:space="0" w:color="auto"/>
              <w:right w:val="single" w:sz="4" w:space="0" w:color="auto"/>
            </w:tcBorders>
            <w:shd w:val="clear" w:color="000000" w:fill="FCD5B4"/>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412 562</w:t>
            </w:r>
          </w:p>
        </w:tc>
        <w:tc>
          <w:tcPr>
            <w:tcW w:w="0" w:type="auto"/>
            <w:tcBorders>
              <w:top w:val="nil"/>
              <w:left w:val="nil"/>
              <w:bottom w:val="single" w:sz="8" w:space="0" w:color="auto"/>
              <w:right w:val="single" w:sz="8" w:space="0" w:color="auto"/>
            </w:tcBorders>
            <w:shd w:val="clear" w:color="000000" w:fill="DCE6F1"/>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r w:rsidRPr="00E773CC">
              <w:rPr>
                <w:rFonts w:ascii="Calibri" w:eastAsia="Times New Roman" w:hAnsi="Calibri" w:cs="Calibri"/>
                <w:color w:val="000000"/>
                <w:lang w:eastAsia="cs-CZ"/>
              </w:rPr>
              <w:t>825 123</w:t>
            </w:r>
          </w:p>
        </w:tc>
      </w:tr>
      <w:tr w:rsidR="00E773CC" w:rsidRPr="00E773CC" w:rsidTr="00E773CC">
        <w:trPr>
          <w:trHeight w:val="8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773CC" w:rsidRPr="00E773CC" w:rsidRDefault="00E773CC" w:rsidP="00E773CC">
            <w:pPr>
              <w:spacing w:after="0" w:line="240" w:lineRule="auto"/>
              <w:rPr>
                <w:rFonts w:ascii="Calibri" w:eastAsia="Times New Roman" w:hAnsi="Calibri" w:cs="Calibri"/>
                <w:b/>
                <w:bCs/>
                <w:sz w:val="24"/>
                <w:szCs w:val="24"/>
                <w:lang w:eastAsia="cs-CZ"/>
              </w:rPr>
            </w:pPr>
          </w:p>
        </w:tc>
        <w:tc>
          <w:tcPr>
            <w:tcW w:w="0" w:type="auto"/>
            <w:gridSpan w:val="10"/>
            <w:tcBorders>
              <w:top w:val="nil"/>
              <w:left w:val="nil"/>
              <w:bottom w:val="nil"/>
              <w:right w:val="single" w:sz="8" w:space="0" w:color="000000"/>
            </w:tcBorders>
            <w:shd w:val="clear" w:color="auto" w:fill="auto"/>
            <w:noWrap/>
            <w:vAlign w:val="center"/>
            <w:hideMark/>
          </w:tcPr>
          <w:p w:rsidR="00E773CC" w:rsidRPr="00E773CC" w:rsidRDefault="00E773CC" w:rsidP="00E773CC">
            <w:pPr>
              <w:spacing w:after="0" w:line="240" w:lineRule="auto"/>
              <w:jc w:val="right"/>
              <w:rPr>
                <w:rFonts w:ascii="Calibri" w:eastAsia="Times New Roman" w:hAnsi="Calibri" w:cs="Calibri"/>
                <w:color w:val="000000"/>
                <w:lang w:eastAsia="cs-CZ"/>
              </w:rPr>
            </w:pPr>
          </w:p>
        </w:tc>
      </w:tr>
    </w:tbl>
    <w:p w:rsidR="00DF3095" w:rsidRPr="007F1532" w:rsidRDefault="00E773CC" w:rsidP="00765B0B">
      <w:pPr>
        <w:widowControl w:val="0"/>
        <w:spacing w:after="0" w:line="240" w:lineRule="atLeast"/>
        <w:jc w:val="both"/>
        <w:rPr>
          <w:rFonts w:cs="Arial"/>
          <w:b/>
          <w:sz w:val="24"/>
          <w:szCs w:val="24"/>
        </w:rPr>
      </w:pPr>
      <w:r w:rsidRPr="007F1532">
        <w:rPr>
          <w:rFonts w:eastAsia="Calibri" w:cs="Times New Roman"/>
          <w:color w:val="000000"/>
        </w:rPr>
        <w:t>Příloha č. 1 – Cenová nabídka</w:t>
      </w:r>
    </w:p>
    <w:sectPr w:rsidR="00DF3095" w:rsidRPr="007F1532" w:rsidSect="00E773C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0DA" w:rsidRDefault="00D460DA" w:rsidP="00090F5B">
      <w:pPr>
        <w:spacing w:after="0" w:line="240" w:lineRule="auto"/>
      </w:pPr>
      <w:r>
        <w:separator/>
      </w:r>
    </w:p>
  </w:endnote>
  <w:endnote w:type="continuationSeparator" w:id="0">
    <w:p w:rsidR="00D460DA" w:rsidRDefault="00D460DA"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D05F1E">
          <w:fldChar w:fldCharType="begin"/>
        </w:r>
        <w:r>
          <w:instrText>PAGE   \* MERGEFORMAT</w:instrText>
        </w:r>
        <w:r w:rsidR="00D05F1E">
          <w:fldChar w:fldCharType="separate"/>
        </w:r>
        <w:r w:rsidR="00E9334A">
          <w:rPr>
            <w:noProof/>
          </w:rPr>
          <w:t>3</w:t>
        </w:r>
        <w:r w:rsidR="00D05F1E">
          <w:fldChar w:fldCharType="end"/>
        </w:r>
      </w:p>
    </w:sdtContent>
  </w:sdt>
  <w:p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0DA" w:rsidRDefault="00D460DA" w:rsidP="00090F5B">
      <w:pPr>
        <w:spacing w:after="0" w:line="240" w:lineRule="auto"/>
      </w:pPr>
      <w:r>
        <w:separator/>
      </w:r>
    </w:p>
  </w:footnote>
  <w:footnote w:type="continuationSeparator" w:id="0">
    <w:p w:rsidR="00D460DA" w:rsidRDefault="00D460DA"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361"/>
    <w:multiLevelType w:val="hybridMultilevel"/>
    <w:tmpl w:val="2F74BF3A"/>
    <w:lvl w:ilvl="0" w:tplc="19D8EF90">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1B44427C"/>
    <w:multiLevelType w:val="hybridMultilevel"/>
    <w:tmpl w:val="B98CBB12"/>
    <w:lvl w:ilvl="0" w:tplc="14F8BE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84754"/>
    <w:multiLevelType w:val="hybridMultilevel"/>
    <w:tmpl w:val="09C41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7"/>
  </w:num>
  <w:num w:numId="5">
    <w:abstractNumId w:val="8"/>
  </w:num>
  <w:num w:numId="6">
    <w:abstractNumId w:val="22"/>
  </w:num>
  <w:num w:numId="7">
    <w:abstractNumId w:val="17"/>
  </w:num>
  <w:num w:numId="8">
    <w:abstractNumId w:val="11"/>
  </w:num>
  <w:num w:numId="9">
    <w:abstractNumId w:val="24"/>
  </w:num>
  <w:num w:numId="10">
    <w:abstractNumId w:val="12"/>
  </w:num>
  <w:num w:numId="11">
    <w:abstractNumId w:val="5"/>
  </w:num>
  <w:num w:numId="12">
    <w:abstractNumId w:val="15"/>
  </w:num>
  <w:num w:numId="13">
    <w:abstractNumId w:val="3"/>
  </w:num>
  <w:num w:numId="14">
    <w:abstractNumId w:val="16"/>
  </w:num>
  <w:num w:numId="15">
    <w:abstractNumId w:val="25"/>
  </w:num>
  <w:num w:numId="16">
    <w:abstractNumId w:val="1"/>
  </w:num>
  <w:num w:numId="17">
    <w:abstractNumId w:val="18"/>
  </w:num>
  <w:num w:numId="18">
    <w:abstractNumId w:val="19"/>
  </w:num>
  <w:num w:numId="19">
    <w:abstractNumId w:val="10"/>
  </w:num>
  <w:num w:numId="20">
    <w:abstractNumId w:val="20"/>
  </w:num>
  <w:num w:numId="21">
    <w:abstractNumId w:val="21"/>
  </w:num>
  <w:num w:numId="22">
    <w:abstractNumId w:val="27"/>
  </w:num>
  <w:num w:numId="23">
    <w:abstractNumId w:val="26"/>
  </w:num>
  <w:num w:numId="24">
    <w:abstractNumId w:val="2"/>
  </w:num>
  <w:num w:numId="25">
    <w:abstractNumId w:val="28"/>
  </w:num>
  <w:num w:numId="26">
    <w:abstractNumId w:val="6"/>
  </w:num>
  <w:num w:numId="27">
    <w:abstractNumId w:val="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63EAA"/>
    <w:rsid w:val="00065486"/>
    <w:rsid w:val="00090F5B"/>
    <w:rsid w:val="000E5453"/>
    <w:rsid w:val="000F3265"/>
    <w:rsid w:val="000F71A0"/>
    <w:rsid w:val="00101FDD"/>
    <w:rsid w:val="001359A5"/>
    <w:rsid w:val="00144A0E"/>
    <w:rsid w:val="0015679F"/>
    <w:rsid w:val="00157F89"/>
    <w:rsid w:val="001C2233"/>
    <w:rsid w:val="001C42D3"/>
    <w:rsid w:val="001C45C7"/>
    <w:rsid w:val="001E376A"/>
    <w:rsid w:val="001F72D3"/>
    <w:rsid w:val="0021030B"/>
    <w:rsid w:val="00224212"/>
    <w:rsid w:val="00224551"/>
    <w:rsid w:val="00230C66"/>
    <w:rsid w:val="00245470"/>
    <w:rsid w:val="002475AD"/>
    <w:rsid w:val="0025707F"/>
    <w:rsid w:val="00283235"/>
    <w:rsid w:val="002924C7"/>
    <w:rsid w:val="00292966"/>
    <w:rsid w:val="002A3C85"/>
    <w:rsid w:val="002A72E6"/>
    <w:rsid w:val="002B30CF"/>
    <w:rsid w:val="002B3323"/>
    <w:rsid w:val="002E44B3"/>
    <w:rsid w:val="002E68CD"/>
    <w:rsid w:val="003040FA"/>
    <w:rsid w:val="003321B6"/>
    <w:rsid w:val="003558FA"/>
    <w:rsid w:val="003563B0"/>
    <w:rsid w:val="003642F9"/>
    <w:rsid w:val="003875AD"/>
    <w:rsid w:val="003A2659"/>
    <w:rsid w:val="003D1C01"/>
    <w:rsid w:val="003D249A"/>
    <w:rsid w:val="003E2199"/>
    <w:rsid w:val="003E26F3"/>
    <w:rsid w:val="003F65EF"/>
    <w:rsid w:val="003F7452"/>
    <w:rsid w:val="003F7E39"/>
    <w:rsid w:val="00404C7B"/>
    <w:rsid w:val="00412885"/>
    <w:rsid w:val="004313A0"/>
    <w:rsid w:val="0045449F"/>
    <w:rsid w:val="004547F1"/>
    <w:rsid w:val="00471385"/>
    <w:rsid w:val="004733FD"/>
    <w:rsid w:val="004A11EC"/>
    <w:rsid w:val="004B547D"/>
    <w:rsid w:val="004D5155"/>
    <w:rsid w:val="004E125F"/>
    <w:rsid w:val="00527D38"/>
    <w:rsid w:val="00533E6D"/>
    <w:rsid w:val="005633E5"/>
    <w:rsid w:val="005769B6"/>
    <w:rsid w:val="005A289C"/>
    <w:rsid w:val="005B3E62"/>
    <w:rsid w:val="005C7CF6"/>
    <w:rsid w:val="005E79C7"/>
    <w:rsid w:val="0060492C"/>
    <w:rsid w:val="0060716C"/>
    <w:rsid w:val="00610FAF"/>
    <w:rsid w:val="00625CA0"/>
    <w:rsid w:val="00643A48"/>
    <w:rsid w:val="006547FC"/>
    <w:rsid w:val="006714F7"/>
    <w:rsid w:val="00672A56"/>
    <w:rsid w:val="00680CA9"/>
    <w:rsid w:val="00685C54"/>
    <w:rsid w:val="00691447"/>
    <w:rsid w:val="006C0138"/>
    <w:rsid w:val="006C263B"/>
    <w:rsid w:val="006C2FB5"/>
    <w:rsid w:val="006F5F3D"/>
    <w:rsid w:val="00765B0B"/>
    <w:rsid w:val="00765E20"/>
    <w:rsid w:val="00773461"/>
    <w:rsid w:val="00773ED1"/>
    <w:rsid w:val="00782E51"/>
    <w:rsid w:val="00783B2B"/>
    <w:rsid w:val="0078730A"/>
    <w:rsid w:val="0079623B"/>
    <w:rsid w:val="007B496E"/>
    <w:rsid w:val="007C19D5"/>
    <w:rsid w:val="007C37AF"/>
    <w:rsid w:val="007C7F99"/>
    <w:rsid w:val="007D5E6C"/>
    <w:rsid w:val="007F1532"/>
    <w:rsid w:val="00822487"/>
    <w:rsid w:val="00831A70"/>
    <w:rsid w:val="00860795"/>
    <w:rsid w:val="0086165C"/>
    <w:rsid w:val="00862B43"/>
    <w:rsid w:val="00877883"/>
    <w:rsid w:val="008B1802"/>
    <w:rsid w:val="008D4E68"/>
    <w:rsid w:val="008D59DC"/>
    <w:rsid w:val="008F5D01"/>
    <w:rsid w:val="00905A0B"/>
    <w:rsid w:val="00910CE3"/>
    <w:rsid w:val="00925012"/>
    <w:rsid w:val="00927758"/>
    <w:rsid w:val="00957BD8"/>
    <w:rsid w:val="00970F89"/>
    <w:rsid w:val="0098025E"/>
    <w:rsid w:val="009818E1"/>
    <w:rsid w:val="00995A4C"/>
    <w:rsid w:val="009A3F13"/>
    <w:rsid w:val="009B4A35"/>
    <w:rsid w:val="009D0F41"/>
    <w:rsid w:val="009F1221"/>
    <w:rsid w:val="009F488C"/>
    <w:rsid w:val="00A226EB"/>
    <w:rsid w:val="00A87D6F"/>
    <w:rsid w:val="00AA1971"/>
    <w:rsid w:val="00AC19AA"/>
    <w:rsid w:val="00AC718A"/>
    <w:rsid w:val="00AE2511"/>
    <w:rsid w:val="00AF07F5"/>
    <w:rsid w:val="00B04819"/>
    <w:rsid w:val="00B45728"/>
    <w:rsid w:val="00B531E5"/>
    <w:rsid w:val="00B6264D"/>
    <w:rsid w:val="00B66E01"/>
    <w:rsid w:val="00B80C34"/>
    <w:rsid w:val="00B92A31"/>
    <w:rsid w:val="00BB3784"/>
    <w:rsid w:val="00BD2192"/>
    <w:rsid w:val="00BE2365"/>
    <w:rsid w:val="00BE278C"/>
    <w:rsid w:val="00C22032"/>
    <w:rsid w:val="00C247FF"/>
    <w:rsid w:val="00C2766C"/>
    <w:rsid w:val="00C41C64"/>
    <w:rsid w:val="00C61333"/>
    <w:rsid w:val="00C644CA"/>
    <w:rsid w:val="00C67153"/>
    <w:rsid w:val="00C7477C"/>
    <w:rsid w:val="00C87876"/>
    <w:rsid w:val="00CB1E20"/>
    <w:rsid w:val="00CE4F07"/>
    <w:rsid w:val="00D05F1E"/>
    <w:rsid w:val="00D101C6"/>
    <w:rsid w:val="00D2268E"/>
    <w:rsid w:val="00D25FF1"/>
    <w:rsid w:val="00D27F88"/>
    <w:rsid w:val="00D300C1"/>
    <w:rsid w:val="00D4433F"/>
    <w:rsid w:val="00D460DA"/>
    <w:rsid w:val="00D47E7E"/>
    <w:rsid w:val="00D8765D"/>
    <w:rsid w:val="00D96406"/>
    <w:rsid w:val="00D97941"/>
    <w:rsid w:val="00DA1AE4"/>
    <w:rsid w:val="00DC08E6"/>
    <w:rsid w:val="00DD3F93"/>
    <w:rsid w:val="00DE798E"/>
    <w:rsid w:val="00DF3095"/>
    <w:rsid w:val="00E03802"/>
    <w:rsid w:val="00E13F78"/>
    <w:rsid w:val="00E155A1"/>
    <w:rsid w:val="00E5717C"/>
    <w:rsid w:val="00E61C42"/>
    <w:rsid w:val="00E73211"/>
    <w:rsid w:val="00E739D0"/>
    <w:rsid w:val="00E7459E"/>
    <w:rsid w:val="00E773CC"/>
    <w:rsid w:val="00E81024"/>
    <w:rsid w:val="00E82984"/>
    <w:rsid w:val="00E9334A"/>
    <w:rsid w:val="00EB0932"/>
    <w:rsid w:val="00EB19B6"/>
    <w:rsid w:val="00EB6CCC"/>
    <w:rsid w:val="00EC1083"/>
    <w:rsid w:val="00ED7962"/>
    <w:rsid w:val="00EE6718"/>
    <w:rsid w:val="00EF292B"/>
    <w:rsid w:val="00EF7014"/>
    <w:rsid w:val="00F0246F"/>
    <w:rsid w:val="00F02698"/>
    <w:rsid w:val="00F03484"/>
    <w:rsid w:val="00F13C67"/>
    <w:rsid w:val="00F200E8"/>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32B4"/>
  <w15:docId w15:val="{835572A4-3C76-41A2-9FDB-7EA008C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0082">
      <w:bodyDiv w:val="1"/>
      <w:marLeft w:val="0"/>
      <w:marRight w:val="0"/>
      <w:marTop w:val="0"/>
      <w:marBottom w:val="0"/>
      <w:divBdr>
        <w:top w:val="none" w:sz="0" w:space="0" w:color="auto"/>
        <w:left w:val="none" w:sz="0" w:space="0" w:color="auto"/>
        <w:bottom w:val="none" w:sz="0" w:space="0" w:color="auto"/>
        <w:right w:val="none" w:sz="0" w:space="0" w:color="auto"/>
      </w:divBdr>
    </w:div>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yt@promedica-prah.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1C3F-F817-4728-9070-39388841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2930</Words>
  <Characters>17291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2019-11-15T10:06:00Z</cp:lastPrinted>
  <dcterms:created xsi:type="dcterms:W3CDTF">2020-01-14T10:46:00Z</dcterms:created>
  <dcterms:modified xsi:type="dcterms:W3CDTF">2020-01-14T10:46:00Z</dcterms:modified>
</cp:coreProperties>
</file>