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990" w:rsidRPr="00A77E5E" w:rsidRDefault="00802990" w:rsidP="00802990">
      <w:pPr>
        <w:pStyle w:val="Default"/>
        <w:ind w:right="534"/>
        <w:rPr>
          <w:rFonts w:asciiTheme="minorHAnsi" w:hAnsiTheme="minorHAnsi" w:cstheme="minorHAnsi"/>
        </w:rPr>
      </w:pPr>
    </w:p>
    <w:p w:rsidR="00802990" w:rsidRPr="00DC6C86" w:rsidRDefault="00802990" w:rsidP="00802990">
      <w:pPr>
        <w:pStyle w:val="Default"/>
        <w:ind w:right="534"/>
        <w:jc w:val="center"/>
        <w:rPr>
          <w:rFonts w:asciiTheme="minorHAnsi" w:hAnsiTheme="minorHAnsi" w:cstheme="minorHAnsi"/>
          <w:sz w:val="36"/>
        </w:rPr>
      </w:pPr>
      <w:r w:rsidRPr="00DC6C86">
        <w:rPr>
          <w:rFonts w:asciiTheme="minorHAnsi" w:hAnsiTheme="minorHAnsi" w:cstheme="minorHAnsi"/>
          <w:b/>
          <w:bCs/>
          <w:sz w:val="36"/>
        </w:rPr>
        <w:t>SMLOUVA O UBYTOVÁNÍ A STRAVOVÁNÍ</w:t>
      </w:r>
    </w:p>
    <w:p w:rsidR="00802990" w:rsidRPr="00DC6C86" w:rsidRDefault="00802990" w:rsidP="00802990">
      <w:pPr>
        <w:pStyle w:val="Default"/>
        <w:ind w:right="534"/>
        <w:rPr>
          <w:rFonts w:asciiTheme="minorHAnsi" w:hAnsiTheme="minorHAnsi" w:cstheme="minorHAnsi"/>
          <w:b/>
          <w:bCs/>
        </w:rPr>
      </w:pPr>
    </w:p>
    <w:p w:rsidR="00802990" w:rsidRPr="00DC6C86" w:rsidRDefault="00802990" w:rsidP="00802990">
      <w:pPr>
        <w:pStyle w:val="Default"/>
        <w:ind w:right="534"/>
        <w:rPr>
          <w:rFonts w:asciiTheme="minorHAnsi" w:hAnsiTheme="minorHAnsi" w:cstheme="minorHAnsi"/>
        </w:rPr>
      </w:pPr>
      <w:r w:rsidRPr="00DC6C86">
        <w:rPr>
          <w:rFonts w:asciiTheme="minorHAnsi" w:hAnsiTheme="minorHAnsi" w:cstheme="minorHAnsi"/>
          <w:b/>
          <w:bCs/>
        </w:rPr>
        <w:t xml:space="preserve">Smluvní strany: </w:t>
      </w:r>
    </w:p>
    <w:p w:rsidR="00802990" w:rsidRPr="00DC6C86" w:rsidRDefault="00802990" w:rsidP="00802990">
      <w:pPr>
        <w:pStyle w:val="Default"/>
        <w:ind w:right="534"/>
        <w:rPr>
          <w:rFonts w:asciiTheme="minorHAnsi" w:hAnsiTheme="minorHAnsi" w:cstheme="minorHAnsi"/>
        </w:rPr>
      </w:pPr>
      <w:r w:rsidRPr="00DC6C86">
        <w:rPr>
          <w:rFonts w:asciiTheme="minorHAnsi" w:hAnsiTheme="minorHAnsi" w:cstheme="minorHAnsi"/>
          <w:b/>
          <w:bCs/>
        </w:rPr>
        <w:t xml:space="preserve"> </w:t>
      </w:r>
    </w:p>
    <w:p w:rsidR="00802990" w:rsidRPr="00DC6C86" w:rsidRDefault="009322D2" w:rsidP="00802990">
      <w:pPr>
        <w:pStyle w:val="Default"/>
        <w:ind w:right="534"/>
        <w:rPr>
          <w:rFonts w:asciiTheme="minorHAnsi" w:hAnsiTheme="minorHAnsi" w:cstheme="minorHAnsi"/>
          <w:b/>
        </w:rPr>
      </w:pPr>
      <w:proofErr w:type="spellStart"/>
      <w:r>
        <w:rPr>
          <w:rFonts w:asciiTheme="minorHAnsi" w:hAnsiTheme="minorHAnsi" w:cstheme="minorHAnsi"/>
          <w:b/>
          <w:bCs/>
        </w:rPr>
        <w:t>xxxxxxxxxxxxxx</w:t>
      </w:r>
      <w:proofErr w:type="spellEnd"/>
    </w:p>
    <w:p w:rsidR="00802990" w:rsidRPr="00DC6C86" w:rsidRDefault="009322D2" w:rsidP="00802990">
      <w:pPr>
        <w:pStyle w:val="Default"/>
        <w:ind w:right="534"/>
        <w:rPr>
          <w:rFonts w:asciiTheme="minorHAnsi" w:hAnsiTheme="minorHAnsi" w:cstheme="minorHAnsi"/>
          <w:bCs/>
        </w:rPr>
      </w:pPr>
      <w:proofErr w:type="spellStart"/>
      <w:r>
        <w:rPr>
          <w:rFonts w:asciiTheme="minorHAnsi" w:hAnsiTheme="minorHAnsi" w:cstheme="minorHAnsi"/>
          <w:bCs/>
        </w:rPr>
        <w:t>xxxxxxxxxxxxxx</w:t>
      </w:r>
      <w:proofErr w:type="spellEnd"/>
    </w:p>
    <w:p w:rsidR="00802990" w:rsidRPr="00DC6C86" w:rsidRDefault="009322D2" w:rsidP="00802990">
      <w:pPr>
        <w:pStyle w:val="Default"/>
        <w:ind w:right="534"/>
        <w:rPr>
          <w:rFonts w:asciiTheme="minorHAnsi" w:hAnsiTheme="minorHAnsi" w:cstheme="minorHAnsi"/>
        </w:rPr>
      </w:pPr>
      <w:proofErr w:type="spellStart"/>
      <w:r>
        <w:rPr>
          <w:rFonts w:asciiTheme="minorHAnsi" w:hAnsiTheme="minorHAnsi" w:cstheme="minorHAnsi"/>
          <w:bCs/>
        </w:rPr>
        <w:t>xxxxxxxxxxxxxx</w:t>
      </w:r>
      <w:proofErr w:type="spellEnd"/>
    </w:p>
    <w:p w:rsidR="00802990" w:rsidRPr="00DC6C86" w:rsidRDefault="00802990" w:rsidP="00802990">
      <w:pPr>
        <w:pStyle w:val="Default"/>
        <w:ind w:right="534"/>
        <w:rPr>
          <w:rFonts w:asciiTheme="minorHAnsi" w:hAnsiTheme="minorHAnsi" w:cstheme="minorHAnsi"/>
        </w:rPr>
      </w:pPr>
      <w:r w:rsidRPr="00DC6C86">
        <w:rPr>
          <w:rFonts w:asciiTheme="minorHAnsi" w:hAnsiTheme="minorHAnsi" w:cstheme="minorHAnsi"/>
          <w:bCs/>
        </w:rPr>
        <w:t>IČO: 02897776</w:t>
      </w:r>
    </w:p>
    <w:p w:rsidR="00802990" w:rsidRPr="00DC6C86" w:rsidRDefault="00802990" w:rsidP="00802990">
      <w:pPr>
        <w:pStyle w:val="Default"/>
        <w:ind w:right="534"/>
        <w:rPr>
          <w:rFonts w:asciiTheme="minorHAnsi" w:hAnsiTheme="minorHAnsi" w:cstheme="minorHAnsi"/>
        </w:rPr>
      </w:pPr>
      <w:r w:rsidRPr="00DC6C86">
        <w:rPr>
          <w:rFonts w:asciiTheme="minorHAnsi" w:hAnsiTheme="minorHAnsi" w:cstheme="minorHAnsi"/>
          <w:bCs/>
        </w:rPr>
        <w:t>DIČ: CZ8052290357</w:t>
      </w:r>
    </w:p>
    <w:p w:rsidR="00802990" w:rsidRPr="00DC6C86" w:rsidRDefault="00802990" w:rsidP="00802990">
      <w:pPr>
        <w:pStyle w:val="Default"/>
        <w:ind w:right="534"/>
        <w:rPr>
          <w:rFonts w:asciiTheme="minorHAnsi" w:hAnsiTheme="minorHAnsi" w:cstheme="minorHAnsi"/>
        </w:rPr>
      </w:pPr>
      <w:r w:rsidRPr="00DC6C86">
        <w:rPr>
          <w:rFonts w:asciiTheme="minorHAnsi" w:hAnsiTheme="minorHAnsi" w:cstheme="minorHAnsi"/>
        </w:rPr>
        <w:t>dále jen „poskytovatel“</w:t>
      </w:r>
    </w:p>
    <w:p w:rsidR="00802990" w:rsidRPr="00DC6C86" w:rsidRDefault="00802990" w:rsidP="00802990">
      <w:pPr>
        <w:pStyle w:val="Default"/>
        <w:ind w:right="534"/>
        <w:rPr>
          <w:rFonts w:asciiTheme="minorHAnsi" w:hAnsiTheme="minorHAnsi" w:cstheme="minorHAnsi"/>
        </w:rPr>
      </w:pPr>
      <w:r w:rsidRPr="00DC6C86">
        <w:rPr>
          <w:rFonts w:asciiTheme="minorHAnsi" w:hAnsiTheme="minorHAnsi" w:cstheme="minorHAnsi"/>
        </w:rPr>
        <w:t xml:space="preserve"> </w:t>
      </w:r>
    </w:p>
    <w:p w:rsidR="00802990" w:rsidRPr="00DC6C86" w:rsidRDefault="00802990" w:rsidP="00802990">
      <w:pPr>
        <w:pStyle w:val="Default"/>
        <w:ind w:right="534"/>
        <w:rPr>
          <w:rFonts w:asciiTheme="minorHAnsi" w:hAnsiTheme="minorHAnsi" w:cstheme="minorHAnsi"/>
          <w:b/>
          <w:bCs/>
        </w:rPr>
      </w:pPr>
      <w:r w:rsidRPr="00DC6C86">
        <w:rPr>
          <w:rFonts w:asciiTheme="minorHAnsi" w:hAnsiTheme="minorHAnsi" w:cstheme="minorHAnsi"/>
          <w:b/>
          <w:bCs/>
        </w:rPr>
        <w:t>Mateřská škola Velvarská</w:t>
      </w:r>
    </w:p>
    <w:p w:rsidR="00802990" w:rsidRPr="00DC6C86" w:rsidRDefault="00802990" w:rsidP="00802990">
      <w:pPr>
        <w:pStyle w:val="Default"/>
        <w:ind w:right="534"/>
        <w:rPr>
          <w:rFonts w:asciiTheme="minorHAnsi" w:hAnsiTheme="minorHAnsi" w:cstheme="minorHAnsi"/>
          <w:bCs/>
        </w:rPr>
      </w:pPr>
      <w:r w:rsidRPr="00DC6C86">
        <w:rPr>
          <w:rFonts w:asciiTheme="minorHAnsi" w:hAnsiTheme="minorHAnsi" w:cstheme="minorHAnsi"/>
          <w:bCs/>
        </w:rPr>
        <w:t>IČ: 70886423</w:t>
      </w:r>
    </w:p>
    <w:p w:rsidR="00802990" w:rsidRPr="00DC6C86" w:rsidRDefault="00802990" w:rsidP="00802990">
      <w:pPr>
        <w:pStyle w:val="Default"/>
        <w:ind w:right="534"/>
        <w:rPr>
          <w:rFonts w:asciiTheme="minorHAnsi" w:hAnsiTheme="minorHAnsi" w:cstheme="minorHAnsi"/>
          <w:bCs/>
        </w:rPr>
      </w:pPr>
      <w:r w:rsidRPr="00DC6C86">
        <w:rPr>
          <w:rFonts w:asciiTheme="minorHAnsi" w:hAnsiTheme="minorHAnsi" w:cstheme="minorHAnsi"/>
          <w:bCs/>
        </w:rPr>
        <w:t>se sídlem Praha 6, Velvarská 31a</w:t>
      </w:r>
    </w:p>
    <w:p w:rsidR="00802990" w:rsidRPr="00DC6C86" w:rsidRDefault="00802990" w:rsidP="00802990">
      <w:pPr>
        <w:pStyle w:val="Default"/>
        <w:ind w:right="534"/>
        <w:rPr>
          <w:rFonts w:asciiTheme="minorHAnsi" w:hAnsiTheme="minorHAnsi" w:cstheme="minorHAnsi"/>
          <w:bCs/>
        </w:rPr>
      </w:pPr>
      <w:r w:rsidRPr="00DC6C86">
        <w:rPr>
          <w:rFonts w:asciiTheme="minorHAnsi" w:hAnsiTheme="minorHAnsi" w:cstheme="minorHAnsi"/>
          <w:bCs/>
        </w:rPr>
        <w:t xml:space="preserve">zastoupena </w:t>
      </w:r>
      <w:proofErr w:type="spellStart"/>
      <w:r w:rsidR="009322D2">
        <w:rPr>
          <w:rFonts w:asciiTheme="minorHAnsi" w:hAnsiTheme="minorHAnsi" w:cstheme="minorHAnsi"/>
          <w:bCs/>
        </w:rPr>
        <w:t>xxxxxxxxxxxxxxxxxx</w:t>
      </w:r>
      <w:proofErr w:type="spellEnd"/>
    </w:p>
    <w:p w:rsidR="00802990" w:rsidRPr="00DC6C86" w:rsidRDefault="00802990" w:rsidP="00802990">
      <w:pPr>
        <w:pStyle w:val="Default"/>
        <w:ind w:right="534"/>
        <w:rPr>
          <w:rFonts w:asciiTheme="minorHAnsi" w:hAnsiTheme="minorHAnsi" w:cstheme="minorHAnsi"/>
        </w:rPr>
      </w:pPr>
      <w:r w:rsidRPr="00DC6C86">
        <w:rPr>
          <w:rFonts w:asciiTheme="minorHAnsi" w:hAnsiTheme="minorHAnsi" w:cstheme="minorHAnsi"/>
        </w:rPr>
        <w:t xml:space="preserve">dále jen „objednatel“ </w:t>
      </w:r>
    </w:p>
    <w:p w:rsidR="00802990" w:rsidRPr="00DC6C86" w:rsidRDefault="00802990" w:rsidP="00802990">
      <w:pPr>
        <w:pStyle w:val="Default"/>
        <w:ind w:right="534"/>
        <w:rPr>
          <w:rFonts w:asciiTheme="minorHAnsi" w:hAnsiTheme="minorHAnsi" w:cstheme="minorHAnsi"/>
        </w:rPr>
      </w:pPr>
    </w:p>
    <w:p w:rsidR="00802990" w:rsidRPr="00DC6C86" w:rsidRDefault="00802990" w:rsidP="00802990">
      <w:pPr>
        <w:pStyle w:val="Default"/>
        <w:ind w:right="534"/>
        <w:rPr>
          <w:rFonts w:asciiTheme="minorHAnsi" w:hAnsiTheme="minorHAnsi" w:cstheme="minorHAnsi"/>
        </w:rPr>
      </w:pPr>
      <w:r w:rsidRPr="00DC6C86">
        <w:rPr>
          <w:rFonts w:asciiTheme="minorHAnsi" w:hAnsiTheme="minorHAnsi" w:cstheme="minorHAnsi"/>
        </w:rPr>
        <w:t xml:space="preserve">uzavírají dle níže uvedených podmínek tuto smlouvu. </w:t>
      </w:r>
    </w:p>
    <w:p w:rsidR="00802990" w:rsidRPr="00DC6C86" w:rsidRDefault="00802990" w:rsidP="00802990">
      <w:pPr>
        <w:pStyle w:val="Default"/>
        <w:ind w:right="534"/>
        <w:rPr>
          <w:rFonts w:asciiTheme="minorHAnsi" w:hAnsiTheme="minorHAnsi" w:cstheme="minorHAnsi"/>
        </w:rPr>
      </w:pPr>
    </w:p>
    <w:p w:rsidR="00802990" w:rsidRPr="00DC6C86" w:rsidRDefault="00802990" w:rsidP="00802990">
      <w:pPr>
        <w:pStyle w:val="Default"/>
        <w:spacing w:after="240"/>
        <w:ind w:right="534"/>
        <w:jc w:val="center"/>
        <w:rPr>
          <w:rFonts w:asciiTheme="minorHAnsi" w:hAnsiTheme="minorHAnsi" w:cstheme="minorHAnsi"/>
          <w:sz w:val="28"/>
        </w:rPr>
      </w:pPr>
      <w:r w:rsidRPr="00DC6C86">
        <w:rPr>
          <w:rFonts w:asciiTheme="minorHAnsi" w:hAnsiTheme="minorHAnsi" w:cstheme="minorHAnsi"/>
          <w:b/>
          <w:bCs/>
          <w:sz w:val="28"/>
        </w:rPr>
        <w:t>I. Úvodní ustanovení</w:t>
      </w:r>
    </w:p>
    <w:p w:rsidR="00802990" w:rsidRPr="00DC6C86" w:rsidRDefault="00802990" w:rsidP="00802990">
      <w:pPr>
        <w:pStyle w:val="Default"/>
        <w:numPr>
          <w:ilvl w:val="0"/>
          <w:numId w:val="1"/>
        </w:numPr>
        <w:ind w:right="534"/>
        <w:jc w:val="both"/>
        <w:rPr>
          <w:rFonts w:asciiTheme="minorHAnsi" w:hAnsiTheme="minorHAnsi" w:cstheme="minorHAnsi"/>
        </w:rPr>
      </w:pPr>
      <w:r w:rsidRPr="00DC6C86">
        <w:rPr>
          <w:rFonts w:asciiTheme="minorHAnsi" w:hAnsiTheme="minorHAnsi" w:cstheme="minorHAnsi"/>
        </w:rPr>
        <w:t xml:space="preserve">Adresa ubytovacího zařízení: Penzion Martinova bouda, </w:t>
      </w:r>
      <w:proofErr w:type="spellStart"/>
      <w:r w:rsidRPr="00DC6C86">
        <w:rPr>
          <w:rFonts w:asciiTheme="minorHAnsi" w:hAnsiTheme="minorHAnsi" w:cstheme="minorHAnsi"/>
        </w:rPr>
        <w:t>Benecko</w:t>
      </w:r>
      <w:proofErr w:type="spellEnd"/>
      <w:r w:rsidRPr="00DC6C86">
        <w:rPr>
          <w:rFonts w:asciiTheme="minorHAnsi" w:hAnsiTheme="minorHAnsi" w:cstheme="minorHAnsi"/>
        </w:rPr>
        <w:t xml:space="preserve"> </w:t>
      </w:r>
      <w:proofErr w:type="spellStart"/>
      <w:r w:rsidRPr="00DC6C86">
        <w:rPr>
          <w:rFonts w:asciiTheme="minorHAnsi" w:hAnsiTheme="minorHAnsi" w:cstheme="minorHAnsi"/>
        </w:rPr>
        <w:t>č.p</w:t>
      </w:r>
      <w:proofErr w:type="spellEnd"/>
      <w:r w:rsidRPr="00DC6C86">
        <w:rPr>
          <w:rFonts w:asciiTheme="minorHAnsi" w:hAnsiTheme="minorHAnsi" w:cstheme="minorHAnsi"/>
        </w:rPr>
        <w:t xml:space="preserve">. 50, 512 37, 50.6652478N, 15.5504967E (dále jen „zařízení“). </w:t>
      </w:r>
    </w:p>
    <w:p w:rsidR="00802990" w:rsidRPr="00DC6C86" w:rsidRDefault="00802990" w:rsidP="00802990">
      <w:pPr>
        <w:pStyle w:val="Default"/>
        <w:numPr>
          <w:ilvl w:val="0"/>
          <w:numId w:val="1"/>
        </w:numPr>
        <w:ind w:right="534"/>
        <w:jc w:val="both"/>
        <w:rPr>
          <w:rFonts w:asciiTheme="minorHAnsi" w:hAnsiTheme="minorHAnsi" w:cstheme="minorHAnsi"/>
        </w:rPr>
      </w:pPr>
      <w:r w:rsidRPr="00DC6C86">
        <w:rPr>
          <w:rFonts w:asciiTheme="minorHAnsi" w:hAnsiTheme="minorHAnsi" w:cstheme="minorHAnsi"/>
        </w:rPr>
        <w:t xml:space="preserve">Poskytovatel výslovně prohlašuje, že je oprávněn zařízení uvedené v bodě 1 užívat a provozovat a dále, že je oprávněn veškeré další sjednané služby poskytovat v souladu s platnými příslušnými předpisy, zejména prohlašuje, že je zajištěn souhlas příslušného hygienika v souladu s platnými právními předpisy, a že jsou splněny veškeré podmínky obecně závazných a dalších předpisů pro poskytování ubytovacích a stravovacích služeb v rámci zotavovacích a jiných obdobných akcí pro děti. </w:t>
      </w:r>
    </w:p>
    <w:p w:rsidR="00802990" w:rsidRPr="00DC6C86" w:rsidRDefault="00802990" w:rsidP="00802990">
      <w:pPr>
        <w:pStyle w:val="Default"/>
        <w:ind w:right="534"/>
        <w:rPr>
          <w:rFonts w:asciiTheme="minorHAnsi" w:hAnsiTheme="minorHAnsi" w:cstheme="minorHAnsi"/>
        </w:rPr>
      </w:pPr>
    </w:p>
    <w:p w:rsidR="00802990" w:rsidRPr="00DC6C86" w:rsidRDefault="00802990" w:rsidP="00802990">
      <w:pPr>
        <w:pStyle w:val="Default"/>
        <w:spacing w:after="240"/>
        <w:ind w:right="534"/>
        <w:jc w:val="center"/>
        <w:rPr>
          <w:rFonts w:asciiTheme="minorHAnsi" w:hAnsiTheme="minorHAnsi" w:cstheme="minorHAnsi"/>
          <w:b/>
          <w:bCs/>
          <w:sz w:val="28"/>
        </w:rPr>
      </w:pPr>
      <w:r w:rsidRPr="00DC6C86">
        <w:rPr>
          <w:rFonts w:asciiTheme="minorHAnsi" w:hAnsiTheme="minorHAnsi" w:cstheme="minorHAnsi"/>
          <w:b/>
          <w:bCs/>
          <w:sz w:val="28"/>
        </w:rPr>
        <w:t xml:space="preserve">II. Předmět smlouvy </w:t>
      </w:r>
    </w:p>
    <w:p w:rsidR="00802990" w:rsidRPr="00DC6C86" w:rsidRDefault="00802990" w:rsidP="00802990">
      <w:pPr>
        <w:pStyle w:val="Default"/>
        <w:numPr>
          <w:ilvl w:val="0"/>
          <w:numId w:val="2"/>
        </w:numPr>
        <w:ind w:right="534"/>
        <w:jc w:val="both"/>
        <w:rPr>
          <w:rFonts w:asciiTheme="minorHAnsi" w:hAnsiTheme="minorHAnsi" w:cstheme="minorHAnsi"/>
        </w:rPr>
      </w:pPr>
      <w:r w:rsidRPr="00DC6C86">
        <w:rPr>
          <w:rFonts w:asciiTheme="minorHAnsi" w:hAnsiTheme="minorHAnsi" w:cstheme="minorHAnsi"/>
        </w:rPr>
        <w:t xml:space="preserve">Poskytovatel se zavazuje poskytnout objednateli v zařízení ubytování spolu s vybavením základny po celou dobu pobytu konaného v rámci akce objednatele ve stanoveném rozsahu a za dále dohodnutých podmínek (dále jen ubytovací a stravovací služby). </w:t>
      </w:r>
    </w:p>
    <w:p w:rsidR="00802990" w:rsidRPr="00DC6C86" w:rsidRDefault="00802990" w:rsidP="00802990">
      <w:pPr>
        <w:pStyle w:val="Default"/>
        <w:numPr>
          <w:ilvl w:val="0"/>
          <w:numId w:val="2"/>
        </w:numPr>
        <w:ind w:right="534"/>
        <w:jc w:val="both"/>
        <w:rPr>
          <w:rFonts w:asciiTheme="minorHAnsi" w:hAnsiTheme="minorHAnsi" w:cstheme="minorHAnsi"/>
        </w:rPr>
      </w:pPr>
      <w:r w:rsidRPr="00DC6C86">
        <w:rPr>
          <w:rFonts w:asciiTheme="minorHAnsi" w:hAnsiTheme="minorHAnsi" w:cstheme="minorHAnsi"/>
        </w:rPr>
        <w:t xml:space="preserve">Vybavením základny se rozumí dodávka teplé a studené vody, energií, denní úklid společných prostor a sociálních zařízení, společné a rekreační prostory. </w:t>
      </w:r>
    </w:p>
    <w:p w:rsidR="00802990" w:rsidRPr="00DC6C86" w:rsidRDefault="00802990" w:rsidP="00802990">
      <w:pPr>
        <w:pStyle w:val="Default"/>
        <w:spacing w:after="240"/>
        <w:ind w:right="534"/>
        <w:rPr>
          <w:rFonts w:asciiTheme="minorHAnsi" w:hAnsiTheme="minorHAnsi" w:cstheme="minorHAnsi"/>
        </w:rPr>
      </w:pPr>
    </w:p>
    <w:p w:rsidR="00802990" w:rsidRPr="00DC6C86" w:rsidRDefault="00802990" w:rsidP="00802990">
      <w:pPr>
        <w:pStyle w:val="Default"/>
        <w:spacing w:after="240"/>
        <w:ind w:right="534"/>
        <w:jc w:val="center"/>
        <w:rPr>
          <w:rFonts w:asciiTheme="minorHAnsi" w:hAnsiTheme="minorHAnsi" w:cstheme="minorHAnsi"/>
          <w:b/>
          <w:bCs/>
          <w:sz w:val="28"/>
        </w:rPr>
      </w:pPr>
      <w:r w:rsidRPr="00DC6C86">
        <w:rPr>
          <w:rFonts w:asciiTheme="minorHAnsi" w:hAnsiTheme="minorHAnsi" w:cstheme="minorHAnsi"/>
          <w:b/>
          <w:bCs/>
          <w:sz w:val="28"/>
        </w:rPr>
        <w:t xml:space="preserve">III. Specifikace předmětu plnění </w:t>
      </w:r>
    </w:p>
    <w:p w:rsidR="00802990" w:rsidRPr="00DC6C86" w:rsidRDefault="00802990" w:rsidP="00802990">
      <w:pPr>
        <w:pStyle w:val="Default"/>
        <w:numPr>
          <w:ilvl w:val="0"/>
          <w:numId w:val="3"/>
        </w:numPr>
        <w:ind w:right="534"/>
        <w:jc w:val="both"/>
        <w:rPr>
          <w:rFonts w:asciiTheme="minorHAnsi" w:hAnsiTheme="minorHAnsi" w:cstheme="minorHAnsi"/>
        </w:rPr>
      </w:pPr>
      <w:r w:rsidRPr="00DC6C86">
        <w:rPr>
          <w:rFonts w:asciiTheme="minorHAnsi" w:hAnsiTheme="minorHAnsi" w:cstheme="minorHAnsi"/>
        </w:rPr>
        <w:t xml:space="preserve">Poskytovatel se zavazuje poskytnout objednateli ubytovací služby v zařízení od 16.3.2020 do 20.3.2020 „období“ pro 40 osob (žáků, účastníků kurzu, apod.) a 5 osob doprovodu. </w:t>
      </w:r>
    </w:p>
    <w:p w:rsidR="00802990" w:rsidRPr="00DC6C86" w:rsidRDefault="00802990" w:rsidP="00802990">
      <w:pPr>
        <w:pStyle w:val="Default"/>
        <w:numPr>
          <w:ilvl w:val="0"/>
          <w:numId w:val="3"/>
        </w:numPr>
        <w:ind w:right="534"/>
        <w:jc w:val="both"/>
        <w:rPr>
          <w:rFonts w:asciiTheme="minorHAnsi" w:hAnsiTheme="minorHAnsi" w:cstheme="minorHAnsi"/>
        </w:rPr>
      </w:pPr>
      <w:r w:rsidRPr="00DC6C86">
        <w:rPr>
          <w:rFonts w:asciiTheme="minorHAnsi" w:hAnsiTheme="minorHAnsi" w:cstheme="minorHAnsi"/>
        </w:rPr>
        <w:t>Nástup na ubytovací služby je od 14:00 hod v prvním dnu období.</w:t>
      </w:r>
    </w:p>
    <w:p w:rsidR="00802990" w:rsidRPr="00DC6C86" w:rsidRDefault="00802990" w:rsidP="00802990">
      <w:pPr>
        <w:pStyle w:val="Default"/>
        <w:numPr>
          <w:ilvl w:val="0"/>
          <w:numId w:val="3"/>
        </w:numPr>
        <w:ind w:right="534"/>
        <w:jc w:val="both"/>
        <w:rPr>
          <w:rFonts w:asciiTheme="minorHAnsi" w:hAnsiTheme="minorHAnsi" w:cstheme="minorHAnsi"/>
        </w:rPr>
      </w:pPr>
      <w:r w:rsidRPr="00DC6C86">
        <w:rPr>
          <w:rFonts w:asciiTheme="minorHAnsi" w:hAnsiTheme="minorHAnsi" w:cstheme="minorHAnsi"/>
        </w:rPr>
        <w:t xml:space="preserve">Poskytovatel poskytne ubytování v pokojích o kapacitě 2 až 6 lůžek.        </w:t>
      </w:r>
    </w:p>
    <w:p w:rsidR="00802990" w:rsidRPr="00DC6C86" w:rsidRDefault="00802990" w:rsidP="00802990">
      <w:pPr>
        <w:pStyle w:val="Default"/>
        <w:numPr>
          <w:ilvl w:val="0"/>
          <w:numId w:val="3"/>
        </w:numPr>
        <w:ind w:right="534"/>
        <w:jc w:val="both"/>
        <w:rPr>
          <w:rFonts w:asciiTheme="minorHAnsi" w:hAnsiTheme="minorHAnsi" w:cstheme="minorHAnsi"/>
        </w:rPr>
      </w:pPr>
      <w:r w:rsidRPr="00DC6C86">
        <w:rPr>
          <w:rFonts w:asciiTheme="minorHAnsi" w:hAnsiTheme="minorHAnsi" w:cstheme="minorHAnsi"/>
        </w:rPr>
        <w:lastRenderedPageBreak/>
        <w:t xml:space="preserve">Poskytovatel se zavazuje poskytnout objednateli stravování 5x denně, z toho min. 2 teplá jídla (oběd a večeře). Stravování začíná obědem první den období a končí snídaní v den poslední období. </w:t>
      </w:r>
    </w:p>
    <w:p w:rsidR="00802990" w:rsidRPr="00DC6C86" w:rsidRDefault="00802990" w:rsidP="00802990">
      <w:pPr>
        <w:pStyle w:val="Default"/>
        <w:numPr>
          <w:ilvl w:val="0"/>
          <w:numId w:val="3"/>
        </w:numPr>
        <w:ind w:right="534"/>
        <w:jc w:val="both"/>
        <w:rPr>
          <w:rFonts w:asciiTheme="minorHAnsi" w:hAnsiTheme="minorHAnsi" w:cstheme="minorHAnsi"/>
        </w:rPr>
      </w:pPr>
      <w:r w:rsidRPr="00DC6C86">
        <w:rPr>
          <w:rFonts w:asciiTheme="minorHAnsi" w:hAnsiTheme="minorHAnsi" w:cstheme="minorHAnsi"/>
        </w:rPr>
        <w:t>Objednatel je povinen informovat Poskytovatele minimálně 7 dnů před začátkem období o speciálních požadavcích na stravování jako jsou různá dietní opatření a jiná stravovací omezení, dále „speciální stravovací opatření“. Poskytovatel má právo odmítnout poskytování individuální stravy v případě požadavku na speciální stravovací opatření, pokud by shledal, že není schopen zajistit stravu vyhovující těmto speciálním stravovacím opatřením. Poskytovatel má právo požadovat úhradu zvýšených nákladů na zajištění speciálního stravovacího opatření hradí Objednatel zvlášť nad rámec dohodnuté ceny za ubytovací a stravovací služby.</w:t>
      </w:r>
    </w:p>
    <w:p w:rsidR="00802990" w:rsidRPr="00DC6C86" w:rsidRDefault="00802990" w:rsidP="00802990">
      <w:pPr>
        <w:pStyle w:val="Default"/>
        <w:numPr>
          <w:ilvl w:val="0"/>
          <w:numId w:val="3"/>
        </w:numPr>
        <w:ind w:right="534"/>
        <w:jc w:val="both"/>
        <w:rPr>
          <w:rFonts w:asciiTheme="minorHAnsi" w:hAnsiTheme="minorHAnsi" w:cstheme="minorHAnsi"/>
        </w:rPr>
      </w:pPr>
      <w:r w:rsidRPr="00DC6C86">
        <w:rPr>
          <w:rFonts w:asciiTheme="minorHAnsi" w:hAnsiTheme="minorHAnsi" w:cstheme="minorHAnsi"/>
        </w:rPr>
        <w:t>Nejpozději 20 dnů před začátkem období, avšak nejdříve 5 dnů po podpisu této smlouvy zašle Poskytovatel návrh jídelníčku Objednateli. Objednatel jej reviduje a schválí či rozporuje do 3 pracovních dnů od zaslání jídelníčku Poskytovatelem Poskytovatel je povinen upravit jídelníček a opět jej zaslat ke schválení. Změna jídelníčku je možná na základě dohody Poskytovatele a Objednatele.</w:t>
      </w:r>
    </w:p>
    <w:p w:rsidR="00802990" w:rsidRPr="00DC6C86" w:rsidRDefault="00802990" w:rsidP="00802990">
      <w:pPr>
        <w:pStyle w:val="Default"/>
        <w:numPr>
          <w:ilvl w:val="0"/>
          <w:numId w:val="3"/>
        </w:numPr>
        <w:ind w:right="534"/>
        <w:jc w:val="both"/>
        <w:rPr>
          <w:rFonts w:asciiTheme="minorHAnsi" w:hAnsiTheme="minorHAnsi" w:cstheme="minorHAnsi"/>
        </w:rPr>
      </w:pPr>
      <w:r w:rsidRPr="00DC6C86">
        <w:rPr>
          <w:rFonts w:asciiTheme="minorHAnsi" w:hAnsiTheme="minorHAnsi" w:cstheme="minorHAnsi"/>
        </w:rPr>
        <w:t>Poskytovatel je povinen zajistit, aby prostory pro ubytování a stravování splňovaly veškeré hygienické, bezpečnostní a protipožární předpisy vztahující se pro tento typ zařízení. Poskytovatel je povinen zajistit řádný úklid společných prostor.</w:t>
      </w:r>
    </w:p>
    <w:p w:rsidR="00802990" w:rsidRPr="00DC6C86" w:rsidRDefault="00802990" w:rsidP="00802990">
      <w:pPr>
        <w:pStyle w:val="Default"/>
        <w:numPr>
          <w:ilvl w:val="0"/>
          <w:numId w:val="3"/>
        </w:numPr>
        <w:ind w:right="534"/>
        <w:jc w:val="both"/>
        <w:rPr>
          <w:rFonts w:asciiTheme="minorHAnsi" w:hAnsiTheme="minorHAnsi" w:cstheme="minorHAnsi"/>
        </w:rPr>
      </w:pPr>
      <w:r w:rsidRPr="00DC6C86">
        <w:rPr>
          <w:rFonts w:asciiTheme="minorHAnsi" w:hAnsiTheme="minorHAnsi" w:cstheme="minorHAnsi"/>
        </w:rPr>
        <w:t>Objednatel je povinen řídit se pokyny Poskytovatele a dodržovat ubytovací řád.</w:t>
      </w:r>
    </w:p>
    <w:p w:rsidR="00802990" w:rsidRPr="00DC6C86" w:rsidRDefault="00802990" w:rsidP="00802990">
      <w:pPr>
        <w:pStyle w:val="Default"/>
        <w:numPr>
          <w:ilvl w:val="0"/>
          <w:numId w:val="3"/>
        </w:numPr>
        <w:ind w:right="534"/>
        <w:jc w:val="both"/>
        <w:rPr>
          <w:rFonts w:asciiTheme="minorHAnsi" w:hAnsiTheme="minorHAnsi" w:cstheme="minorHAnsi"/>
        </w:rPr>
      </w:pPr>
      <w:r w:rsidRPr="00DC6C86">
        <w:rPr>
          <w:rFonts w:asciiTheme="minorHAnsi" w:hAnsiTheme="minorHAnsi" w:cstheme="minorHAnsi"/>
        </w:rPr>
        <w:t>Objednatel převezme od poskytovatele prostory určené mu k užívání. Objednatel odpovídá za škody způsobené v příčinné souvislosti s jeho jednáním či v důsledku jednání osob, které jsou mu zákonem svěřeny do péče či pro které ubytovací a stravovací služby zajišťuje, a to jak Poskytovateli, tak třetím osobám. Veškeré způsobené škody mohou být poskytovatelem na objednateli vymáhány v plné výši.</w:t>
      </w:r>
    </w:p>
    <w:p w:rsidR="00802990" w:rsidRPr="00DC6C86" w:rsidRDefault="00802990" w:rsidP="00802990">
      <w:pPr>
        <w:pStyle w:val="Default"/>
        <w:numPr>
          <w:ilvl w:val="0"/>
          <w:numId w:val="3"/>
        </w:numPr>
        <w:ind w:right="534"/>
        <w:jc w:val="both"/>
        <w:rPr>
          <w:rFonts w:asciiTheme="minorHAnsi" w:hAnsiTheme="minorHAnsi" w:cstheme="minorHAnsi"/>
        </w:rPr>
      </w:pPr>
      <w:r w:rsidRPr="00DC6C86">
        <w:rPr>
          <w:rFonts w:asciiTheme="minorHAnsi" w:hAnsiTheme="minorHAnsi" w:cstheme="minorHAnsi"/>
        </w:rPr>
        <w:t>Objednatel je povinen užívat prostory vyhrazené mu k ubytování a plnění s ubytováním spojené řádně. Objednatel je povinen zdržet se jakéhokoliv jednání, které by mohlo vést k poškození zařízení nebo jeho vybavení nebo které by obtěžovalo ostatní hosty zařízení nebo personál Poskytovatele. Veškeré povinnosti vyplývající z požadavku na řádné využívání zařízení se vztahují bez výjimky i na osoby Objednateli svěřené, či osoby, pro které objednatel ubytovací stravovací služby zajišťuje (zejména děti, účastníci zájezdu, kurzu, apod.).</w:t>
      </w:r>
    </w:p>
    <w:p w:rsidR="00802990" w:rsidRPr="00DC6C86" w:rsidRDefault="00802990" w:rsidP="00802990">
      <w:pPr>
        <w:pStyle w:val="Default"/>
        <w:numPr>
          <w:ilvl w:val="0"/>
          <w:numId w:val="3"/>
        </w:numPr>
        <w:ind w:right="534"/>
        <w:jc w:val="both"/>
        <w:rPr>
          <w:rFonts w:asciiTheme="minorHAnsi" w:hAnsiTheme="minorHAnsi" w:cstheme="minorHAnsi"/>
        </w:rPr>
      </w:pPr>
      <w:r w:rsidRPr="00DC6C86">
        <w:rPr>
          <w:rFonts w:asciiTheme="minorHAnsi" w:hAnsiTheme="minorHAnsi" w:cstheme="minorHAnsi"/>
        </w:rPr>
        <w:t>Objednatel prohlašuje, že je povinen veškeré zjištěné závady a poškození ubytovací jednotky okamžitě nahlásit poskytovateli.</w:t>
      </w:r>
    </w:p>
    <w:p w:rsidR="00802990" w:rsidRPr="00DC6C86" w:rsidRDefault="00802990" w:rsidP="00802990">
      <w:pPr>
        <w:pStyle w:val="Default"/>
        <w:numPr>
          <w:ilvl w:val="0"/>
          <w:numId w:val="3"/>
        </w:numPr>
        <w:ind w:right="534"/>
        <w:jc w:val="both"/>
        <w:rPr>
          <w:rFonts w:asciiTheme="minorHAnsi" w:hAnsiTheme="minorHAnsi" w:cstheme="minorHAnsi"/>
        </w:rPr>
      </w:pPr>
      <w:r w:rsidRPr="00DC6C86">
        <w:rPr>
          <w:rFonts w:asciiTheme="minorHAnsi" w:hAnsiTheme="minorHAnsi" w:cstheme="minorHAnsi"/>
        </w:rPr>
        <w:t>Program dne zajišťuje Objednatel.</w:t>
      </w:r>
    </w:p>
    <w:p w:rsidR="00802990" w:rsidRPr="00DC6C86" w:rsidRDefault="00802990" w:rsidP="00802990">
      <w:pPr>
        <w:pStyle w:val="Default"/>
        <w:numPr>
          <w:ilvl w:val="0"/>
          <w:numId w:val="3"/>
        </w:numPr>
        <w:ind w:right="534"/>
        <w:jc w:val="both"/>
        <w:rPr>
          <w:rFonts w:asciiTheme="minorHAnsi" w:hAnsiTheme="minorHAnsi" w:cstheme="minorHAnsi"/>
        </w:rPr>
      </w:pPr>
      <w:r w:rsidRPr="00DC6C86">
        <w:rPr>
          <w:rFonts w:asciiTheme="minorHAnsi" w:hAnsiTheme="minorHAnsi" w:cstheme="minorHAnsi"/>
        </w:rPr>
        <w:t>Poskytovatel nezajišťuje žádnou formu pojištění pro Objednatele (úrazové pojištění, pojištění odpovědnosti, apod.).</w:t>
      </w:r>
    </w:p>
    <w:p w:rsidR="00802990" w:rsidRPr="00DC6C86" w:rsidRDefault="00802990" w:rsidP="00802990">
      <w:pPr>
        <w:pStyle w:val="Default"/>
        <w:numPr>
          <w:ilvl w:val="0"/>
          <w:numId w:val="3"/>
        </w:numPr>
        <w:ind w:right="534"/>
        <w:jc w:val="both"/>
        <w:rPr>
          <w:rFonts w:asciiTheme="minorHAnsi" w:hAnsiTheme="minorHAnsi" w:cstheme="minorHAnsi"/>
        </w:rPr>
      </w:pPr>
      <w:r w:rsidRPr="00DC6C86">
        <w:rPr>
          <w:rFonts w:asciiTheme="minorHAnsi" w:hAnsiTheme="minorHAnsi" w:cstheme="minorHAnsi"/>
        </w:rPr>
        <w:t>Poskytovatel nezajišťuje žádnou službu dopravy či logistiky, vyjma předávání poštovních zásilek.</w:t>
      </w:r>
    </w:p>
    <w:p w:rsidR="00802990" w:rsidRPr="00DC6C86" w:rsidRDefault="00802990" w:rsidP="00802990">
      <w:pPr>
        <w:pStyle w:val="Default"/>
        <w:numPr>
          <w:ilvl w:val="0"/>
          <w:numId w:val="3"/>
        </w:numPr>
        <w:ind w:right="534"/>
        <w:jc w:val="both"/>
        <w:rPr>
          <w:rFonts w:asciiTheme="minorHAnsi" w:hAnsiTheme="minorHAnsi" w:cstheme="minorHAnsi"/>
        </w:rPr>
      </w:pPr>
      <w:r w:rsidRPr="00DC6C86">
        <w:rPr>
          <w:rFonts w:asciiTheme="minorHAnsi" w:hAnsiTheme="minorHAnsi" w:cstheme="minorHAnsi"/>
        </w:rPr>
        <w:t>Objednatel není bez předchozí domluvy oprávněn vnášet do zařízení zvířata.</w:t>
      </w:r>
    </w:p>
    <w:p w:rsidR="00802990" w:rsidRPr="00DC6C86" w:rsidRDefault="00802990" w:rsidP="00802990">
      <w:pPr>
        <w:pStyle w:val="Default"/>
        <w:numPr>
          <w:ilvl w:val="0"/>
          <w:numId w:val="3"/>
        </w:numPr>
        <w:ind w:right="534"/>
        <w:jc w:val="both"/>
        <w:rPr>
          <w:rFonts w:asciiTheme="minorHAnsi" w:hAnsiTheme="minorHAnsi" w:cstheme="minorHAnsi"/>
        </w:rPr>
      </w:pPr>
      <w:r w:rsidRPr="00DC6C86">
        <w:rPr>
          <w:rFonts w:asciiTheme="minorHAnsi" w:hAnsiTheme="minorHAnsi" w:cstheme="minorHAnsi"/>
        </w:rPr>
        <w:t>Objednatel se zavazuje dodržovat zákaz kouření v celém objektu zařízení a v jeho bezprostředním okolí.</w:t>
      </w:r>
    </w:p>
    <w:p w:rsidR="00802990" w:rsidRPr="00DC6C86" w:rsidRDefault="00802990" w:rsidP="00802990">
      <w:pPr>
        <w:pStyle w:val="Default"/>
        <w:numPr>
          <w:ilvl w:val="0"/>
          <w:numId w:val="3"/>
        </w:numPr>
        <w:ind w:right="534"/>
        <w:jc w:val="both"/>
        <w:rPr>
          <w:rFonts w:asciiTheme="minorHAnsi" w:hAnsiTheme="minorHAnsi" w:cstheme="minorHAnsi"/>
        </w:rPr>
      </w:pPr>
      <w:r w:rsidRPr="00DC6C86">
        <w:rPr>
          <w:rFonts w:asciiTheme="minorHAnsi" w:hAnsiTheme="minorHAnsi" w:cstheme="minorHAnsi"/>
        </w:rPr>
        <w:t>Objednatel nesmí bez souhlasu Poskytovatele:</w:t>
      </w:r>
    </w:p>
    <w:p w:rsidR="00802990" w:rsidRPr="00DC6C86" w:rsidRDefault="00802990" w:rsidP="00802990">
      <w:pPr>
        <w:pStyle w:val="Default"/>
        <w:numPr>
          <w:ilvl w:val="1"/>
          <w:numId w:val="3"/>
        </w:numPr>
        <w:ind w:right="534"/>
        <w:jc w:val="both"/>
        <w:rPr>
          <w:rFonts w:asciiTheme="minorHAnsi" w:hAnsiTheme="minorHAnsi" w:cstheme="minorHAnsi"/>
        </w:rPr>
      </w:pPr>
      <w:r w:rsidRPr="00DC6C86">
        <w:rPr>
          <w:rFonts w:asciiTheme="minorHAnsi" w:hAnsiTheme="minorHAnsi" w:cstheme="minorHAnsi"/>
        </w:rPr>
        <w:t>provádět změny v prostorách určených k ubytování (stěhovat nábytek, přemísťovat vybavení apod.),</w:t>
      </w:r>
    </w:p>
    <w:p w:rsidR="00802990" w:rsidRPr="00DC6C86" w:rsidRDefault="00802990" w:rsidP="00802990">
      <w:pPr>
        <w:pStyle w:val="Default"/>
        <w:numPr>
          <w:ilvl w:val="1"/>
          <w:numId w:val="3"/>
        </w:numPr>
        <w:ind w:right="534"/>
        <w:jc w:val="both"/>
        <w:rPr>
          <w:rFonts w:asciiTheme="minorHAnsi" w:hAnsiTheme="minorHAnsi" w:cstheme="minorHAnsi"/>
        </w:rPr>
      </w:pPr>
      <w:r w:rsidRPr="00DC6C86">
        <w:rPr>
          <w:rFonts w:asciiTheme="minorHAnsi" w:hAnsiTheme="minorHAnsi" w:cstheme="minorHAnsi"/>
        </w:rPr>
        <w:t>odnášet jakékoli vybavení a zařízení z prostor určených k ubytování,</w:t>
      </w:r>
    </w:p>
    <w:p w:rsidR="00802990" w:rsidRPr="00DC6C86" w:rsidRDefault="00802990" w:rsidP="00802990">
      <w:pPr>
        <w:pStyle w:val="Default"/>
        <w:numPr>
          <w:ilvl w:val="1"/>
          <w:numId w:val="3"/>
        </w:numPr>
        <w:ind w:right="534"/>
        <w:jc w:val="both"/>
        <w:rPr>
          <w:rFonts w:asciiTheme="minorHAnsi" w:hAnsiTheme="minorHAnsi" w:cstheme="minorHAnsi"/>
        </w:rPr>
      </w:pPr>
      <w:r w:rsidRPr="00DC6C86">
        <w:rPr>
          <w:rFonts w:asciiTheme="minorHAnsi" w:hAnsiTheme="minorHAnsi" w:cstheme="minorHAnsi"/>
        </w:rPr>
        <w:lastRenderedPageBreak/>
        <w:t>používat v prostorách určených k ubytování vlastní spotřebiče vyjma malých spotřebičů používaných pro osobní hygienu a kancelářskou práci,</w:t>
      </w:r>
    </w:p>
    <w:p w:rsidR="00802990" w:rsidRPr="00DC6C86" w:rsidRDefault="00802990" w:rsidP="00802990">
      <w:pPr>
        <w:pStyle w:val="Default"/>
        <w:numPr>
          <w:ilvl w:val="1"/>
          <w:numId w:val="3"/>
        </w:numPr>
        <w:ind w:right="534"/>
        <w:jc w:val="both"/>
        <w:rPr>
          <w:rFonts w:asciiTheme="minorHAnsi" w:hAnsiTheme="minorHAnsi" w:cstheme="minorHAnsi"/>
        </w:rPr>
      </w:pPr>
      <w:r w:rsidRPr="00DC6C86">
        <w:rPr>
          <w:rFonts w:asciiTheme="minorHAnsi" w:hAnsiTheme="minorHAnsi" w:cstheme="minorHAnsi"/>
        </w:rPr>
        <w:t>přenechat prostory určené k ubytování jiné osobě,</w:t>
      </w:r>
    </w:p>
    <w:p w:rsidR="00802990" w:rsidRPr="00DC6C86" w:rsidRDefault="00802990" w:rsidP="00802990">
      <w:pPr>
        <w:pStyle w:val="Default"/>
        <w:numPr>
          <w:ilvl w:val="1"/>
          <w:numId w:val="3"/>
        </w:numPr>
        <w:ind w:right="534"/>
        <w:jc w:val="both"/>
        <w:rPr>
          <w:rFonts w:asciiTheme="minorHAnsi" w:hAnsiTheme="minorHAnsi" w:cstheme="minorHAnsi"/>
        </w:rPr>
      </w:pPr>
      <w:r w:rsidRPr="00DC6C86">
        <w:rPr>
          <w:rFonts w:asciiTheme="minorHAnsi" w:hAnsiTheme="minorHAnsi" w:cstheme="minorHAnsi"/>
        </w:rPr>
        <w:t>přijímat návštěvy v prostorách určených k ubytování,</w:t>
      </w:r>
    </w:p>
    <w:p w:rsidR="00802990" w:rsidRPr="00DC6C86" w:rsidRDefault="00802990" w:rsidP="00802990">
      <w:pPr>
        <w:pStyle w:val="Default"/>
        <w:numPr>
          <w:ilvl w:val="1"/>
          <w:numId w:val="3"/>
        </w:numPr>
        <w:ind w:right="534"/>
        <w:jc w:val="both"/>
        <w:rPr>
          <w:rFonts w:asciiTheme="minorHAnsi" w:hAnsiTheme="minorHAnsi" w:cstheme="minorHAnsi"/>
        </w:rPr>
      </w:pPr>
      <w:r w:rsidRPr="00DC6C86">
        <w:rPr>
          <w:rFonts w:asciiTheme="minorHAnsi" w:hAnsiTheme="minorHAnsi" w:cstheme="minorHAnsi"/>
        </w:rPr>
        <w:t>uvádět adresu zařízení jako místo svého přechodného či trvalého bydliště či adresu podnikání,</w:t>
      </w:r>
    </w:p>
    <w:p w:rsidR="00802990" w:rsidRPr="00DC6C86" w:rsidRDefault="00802990" w:rsidP="00802990">
      <w:pPr>
        <w:pStyle w:val="Default"/>
        <w:numPr>
          <w:ilvl w:val="1"/>
          <w:numId w:val="3"/>
        </w:numPr>
        <w:ind w:right="534"/>
        <w:jc w:val="both"/>
        <w:rPr>
          <w:rFonts w:asciiTheme="minorHAnsi" w:hAnsiTheme="minorHAnsi" w:cstheme="minorHAnsi"/>
        </w:rPr>
      </w:pPr>
      <w:r w:rsidRPr="00DC6C86">
        <w:rPr>
          <w:rFonts w:asciiTheme="minorHAnsi" w:hAnsiTheme="minorHAnsi" w:cstheme="minorHAnsi"/>
        </w:rPr>
        <w:t>umístit v prostorách zařízení zvířata bez souhlasu poskytovatele.</w:t>
      </w:r>
    </w:p>
    <w:p w:rsidR="00802990" w:rsidRPr="00DC6C86" w:rsidRDefault="00802990" w:rsidP="00802990">
      <w:pPr>
        <w:pStyle w:val="Default"/>
        <w:numPr>
          <w:ilvl w:val="0"/>
          <w:numId w:val="3"/>
        </w:numPr>
        <w:ind w:right="534"/>
        <w:jc w:val="both"/>
        <w:rPr>
          <w:rFonts w:asciiTheme="minorHAnsi" w:hAnsiTheme="minorHAnsi" w:cstheme="minorHAnsi"/>
        </w:rPr>
      </w:pPr>
      <w:r w:rsidRPr="00DC6C86">
        <w:rPr>
          <w:rFonts w:asciiTheme="minorHAnsi" w:hAnsiTheme="minorHAnsi" w:cstheme="minorHAnsi"/>
        </w:rPr>
        <w:t xml:space="preserve">Objednatel je povinen aktivně předcházet škodám či zcizení věcí tím, že bude dodržovat bezpečnostní zásady, zejména neponechá své věci nezabezpečené bez dozoru. Objednatel je povinen zamykat objekt a ubytovací prostory, pokud opouští zařízení. </w:t>
      </w:r>
    </w:p>
    <w:p w:rsidR="00802990" w:rsidRPr="00DC6C86" w:rsidRDefault="00802990" w:rsidP="00802990">
      <w:pPr>
        <w:pStyle w:val="Default"/>
        <w:numPr>
          <w:ilvl w:val="0"/>
          <w:numId w:val="3"/>
        </w:numPr>
        <w:ind w:right="534"/>
        <w:jc w:val="both"/>
        <w:rPr>
          <w:rFonts w:asciiTheme="minorHAnsi" w:hAnsiTheme="minorHAnsi" w:cstheme="minorHAnsi"/>
        </w:rPr>
      </w:pPr>
      <w:r w:rsidRPr="00DC6C86">
        <w:rPr>
          <w:rFonts w:asciiTheme="minorHAnsi" w:hAnsiTheme="minorHAnsi" w:cstheme="minorHAnsi"/>
        </w:rPr>
        <w:t>Objednatel bere na vědomí, že Poskytovatel neposkytuje službu úschovy věcí vyšší hodnoty, zejména pak cenností.</w:t>
      </w:r>
    </w:p>
    <w:p w:rsidR="00802990" w:rsidRPr="00DC6C86" w:rsidRDefault="00802990" w:rsidP="00802990">
      <w:pPr>
        <w:pStyle w:val="Default"/>
        <w:numPr>
          <w:ilvl w:val="0"/>
          <w:numId w:val="3"/>
        </w:numPr>
        <w:ind w:right="534"/>
        <w:jc w:val="both"/>
        <w:rPr>
          <w:rFonts w:asciiTheme="minorHAnsi" w:hAnsiTheme="minorHAnsi" w:cstheme="minorHAnsi"/>
        </w:rPr>
      </w:pPr>
      <w:r w:rsidRPr="00DC6C86">
        <w:rPr>
          <w:rFonts w:asciiTheme="minorHAnsi" w:hAnsiTheme="minorHAnsi" w:cstheme="minorHAnsi"/>
        </w:rPr>
        <w:t>Povinnost Poskytovatele nahradit škodu se nevztahuje na vozidla, na věci ponechané ve vozidle, ani na živá zvířata.</w:t>
      </w:r>
    </w:p>
    <w:p w:rsidR="00802990" w:rsidRPr="00DC6C86" w:rsidRDefault="00802990" w:rsidP="00802990">
      <w:pPr>
        <w:pStyle w:val="Default"/>
        <w:numPr>
          <w:ilvl w:val="0"/>
          <w:numId w:val="3"/>
        </w:numPr>
        <w:ind w:right="534"/>
        <w:jc w:val="both"/>
        <w:rPr>
          <w:rFonts w:asciiTheme="minorHAnsi" w:hAnsiTheme="minorHAnsi" w:cstheme="minorHAnsi"/>
        </w:rPr>
      </w:pPr>
      <w:r w:rsidRPr="00DC6C86">
        <w:rPr>
          <w:rFonts w:asciiTheme="minorHAnsi" w:hAnsiTheme="minorHAnsi" w:cstheme="minorHAnsi"/>
        </w:rPr>
        <w:t>Objednatel je povinen uplatnit právo na náhradu škody u Poskytovatele bez zbytečného odkladu, nejpozději však do 15 dnů ode, kdy se Objednatel o škodě musel dovědět.</w:t>
      </w:r>
    </w:p>
    <w:p w:rsidR="00802990" w:rsidRPr="00DC6C86" w:rsidRDefault="00802990" w:rsidP="00802990">
      <w:pPr>
        <w:pStyle w:val="Default"/>
        <w:numPr>
          <w:ilvl w:val="0"/>
          <w:numId w:val="3"/>
        </w:numPr>
        <w:ind w:right="534"/>
        <w:jc w:val="both"/>
        <w:rPr>
          <w:rFonts w:asciiTheme="minorHAnsi" w:hAnsiTheme="minorHAnsi" w:cstheme="minorHAnsi"/>
        </w:rPr>
      </w:pPr>
      <w:r w:rsidRPr="00DC6C86">
        <w:rPr>
          <w:rFonts w:asciiTheme="minorHAnsi" w:hAnsiTheme="minorHAnsi" w:cstheme="minorHAnsi"/>
        </w:rPr>
        <w:t>Odpovědnost Poskytovatele za škodu na odložených věcech se řídí ustanovením § 2945 - 2949 zákona č. 89/2012 Sb., Občanského zákoníku.</w:t>
      </w:r>
    </w:p>
    <w:p w:rsidR="00802990" w:rsidRPr="00DC6C86" w:rsidRDefault="00802990" w:rsidP="00802990">
      <w:pPr>
        <w:pStyle w:val="Default"/>
        <w:ind w:left="720" w:right="534"/>
        <w:jc w:val="both"/>
        <w:rPr>
          <w:rFonts w:asciiTheme="minorHAnsi" w:hAnsiTheme="minorHAnsi" w:cstheme="minorHAnsi"/>
        </w:rPr>
      </w:pPr>
    </w:p>
    <w:p w:rsidR="00802990" w:rsidRPr="00DC6C86" w:rsidRDefault="00802990" w:rsidP="00802990">
      <w:pPr>
        <w:pStyle w:val="Default"/>
        <w:ind w:left="360" w:right="534"/>
        <w:jc w:val="center"/>
        <w:rPr>
          <w:rFonts w:asciiTheme="minorHAnsi" w:hAnsiTheme="minorHAnsi" w:cstheme="minorHAnsi"/>
          <w:b/>
          <w:bCs/>
          <w:sz w:val="28"/>
        </w:rPr>
      </w:pPr>
      <w:r w:rsidRPr="00DC6C86">
        <w:rPr>
          <w:rFonts w:asciiTheme="minorHAnsi" w:hAnsiTheme="minorHAnsi" w:cstheme="minorHAnsi"/>
          <w:b/>
          <w:bCs/>
          <w:sz w:val="28"/>
        </w:rPr>
        <w:t>IV. Cenové podmínky a způsob plateb</w:t>
      </w:r>
    </w:p>
    <w:p w:rsidR="00802990" w:rsidRPr="00DC6C86" w:rsidRDefault="00802990" w:rsidP="00802990">
      <w:pPr>
        <w:pStyle w:val="Default"/>
        <w:numPr>
          <w:ilvl w:val="0"/>
          <w:numId w:val="4"/>
        </w:numPr>
        <w:spacing w:after="44"/>
        <w:ind w:right="534"/>
        <w:jc w:val="both"/>
        <w:rPr>
          <w:rFonts w:asciiTheme="minorHAnsi" w:hAnsiTheme="minorHAnsi" w:cstheme="minorHAnsi"/>
          <w:szCs w:val="23"/>
        </w:rPr>
      </w:pPr>
      <w:r w:rsidRPr="00DC6C86">
        <w:rPr>
          <w:rFonts w:asciiTheme="minorHAnsi" w:hAnsiTheme="minorHAnsi" w:cstheme="minorHAnsi"/>
          <w:szCs w:val="23"/>
        </w:rPr>
        <w:t xml:space="preserve">Účastníci smlouvy se dohodli na smluvní ceně </w:t>
      </w:r>
    </w:p>
    <w:p w:rsidR="00802990" w:rsidRPr="00DC6C86" w:rsidRDefault="00802990" w:rsidP="00802990">
      <w:pPr>
        <w:pStyle w:val="Default"/>
        <w:numPr>
          <w:ilvl w:val="1"/>
          <w:numId w:val="4"/>
        </w:numPr>
        <w:spacing w:after="44"/>
        <w:ind w:right="534"/>
        <w:jc w:val="both"/>
        <w:rPr>
          <w:rFonts w:asciiTheme="minorHAnsi" w:hAnsiTheme="minorHAnsi" w:cstheme="minorHAnsi"/>
          <w:szCs w:val="23"/>
        </w:rPr>
      </w:pPr>
      <w:r w:rsidRPr="00DC6C86">
        <w:rPr>
          <w:rFonts w:asciiTheme="minorHAnsi" w:hAnsiTheme="minorHAnsi" w:cstheme="minorHAnsi"/>
          <w:szCs w:val="23"/>
        </w:rPr>
        <w:t xml:space="preserve">Dítě </w:t>
      </w:r>
      <w:r>
        <w:rPr>
          <w:rFonts w:asciiTheme="minorHAnsi" w:hAnsiTheme="minorHAnsi" w:cstheme="minorHAnsi"/>
          <w:szCs w:val="23"/>
        </w:rPr>
        <w:t>370</w:t>
      </w:r>
      <w:r w:rsidRPr="00DC6C86">
        <w:rPr>
          <w:rFonts w:asciiTheme="minorHAnsi" w:hAnsiTheme="minorHAnsi" w:cstheme="minorHAnsi"/>
          <w:szCs w:val="23"/>
        </w:rPr>
        <w:t xml:space="preserve">,- Kč/noc </w:t>
      </w:r>
    </w:p>
    <w:p w:rsidR="00802990" w:rsidRPr="00DC6C86" w:rsidRDefault="00802990" w:rsidP="00802990">
      <w:pPr>
        <w:pStyle w:val="Default"/>
        <w:numPr>
          <w:ilvl w:val="1"/>
          <w:numId w:val="4"/>
        </w:numPr>
        <w:spacing w:after="44"/>
        <w:ind w:right="534"/>
        <w:jc w:val="both"/>
        <w:rPr>
          <w:rFonts w:asciiTheme="minorHAnsi" w:hAnsiTheme="minorHAnsi" w:cstheme="minorHAnsi"/>
          <w:szCs w:val="23"/>
        </w:rPr>
      </w:pPr>
      <w:r w:rsidRPr="00DC6C86">
        <w:rPr>
          <w:rFonts w:asciiTheme="minorHAnsi" w:hAnsiTheme="minorHAnsi" w:cstheme="minorHAnsi"/>
          <w:szCs w:val="23"/>
        </w:rPr>
        <w:t xml:space="preserve">Pedagogický a zdravotní dozor nad rámec osob zdarma 640,- Kč/noc </w:t>
      </w:r>
    </w:p>
    <w:p w:rsidR="00802990" w:rsidRPr="00DC6C86" w:rsidRDefault="00802990" w:rsidP="00802990">
      <w:pPr>
        <w:pStyle w:val="Default"/>
        <w:numPr>
          <w:ilvl w:val="0"/>
          <w:numId w:val="4"/>
        </w:numPr>
        <w:spacing w:after="44"/>
        <w:ind w:right="534"/>
        <w:jc w:val="both"/>
        <w:rPr>
          <w:rFonts w:asciiTheme="minorHAnsi" w:hAnsiTheme="minorHAnsi" w:cstheme="minorHAnsi"/>
          <w:szCs w:val="23"/>
        </w:rPr>
      </w:pPr>
      <w:r w:rsidRPr="00DC6C86">
        <w:rPr>
          <w:rFonts w:asciiTheme="minorHAnsi" w:hAnsiTheme="minorHAnsi" w:cstheme="minorHAnsi"/>
          <w:szCs w:val="23"/>
        </w:rPr>
        <w:t xml:space="preserve">Poskytovatel ubytuje a stravuje jeden pedagogický dozor na každých 10 žáků zdarma. </w:t>
      </w:r>
    </w:p>
    <w:p w:rsidR="00802990" w:rsidRPr="00DC6C86" w:rsidRDefault="00802990" w:rsidP="00802990">
      <w:pPr>
        <w:pStyle w:val="Default"/>
        <w:numPr>
          <w:ilvl w:val="0"/>
          <w:numId w:val="4"/>
        </w:numPr>
        <w:spacing w:after="44"/>
        <w:ind w:right="534"/>
        <w:jc w:val="both"/>
        <w:rPr>
          <w:rFonts w:asciiTheme="minorHAnsi" w:hAnsiTheme="minorHAnsi" w:cstheme="minorHAnsi"/>
          <w:szCs w:val="23"/>
        </w:rPr>
      </w:pPr>
      <w:r w:rsidRPr="00DC6C86">
        <w:rPr>
          <w:rFonts w:asciiTheme="minorHAnsi" w:hAnsiTheme="minorHAnsi" w:cstheme="minorHAnsi"/>
          <w:szCs w:val="23"/>
        </w:rPr>
        <w:t xml:space="preserve">Sjednaná cena je konečná a zahrnuje veškeré daně a poplatky, včetně veškerých místních poplatků úřadům. </w:t>
      </w:r>
    </w:p>
    <w:p w:rsidR="00802990" w:rsidRPr="00DC6C86" w:rsidRDefault="00802990" w:rsidP="00802990">
      <w:pPr>
        <w:pStyle w:val="Default"/>
        <w:numPr>
          <w:ilvl w:val="0"/>
          <w:numId w:val="4"/>
        </w:numPr>
        <w:spacing w:after="44"/>
        <w:ind w:right="534"/>
        <w:jc w:val="both"/>
        <w:rPr>
          <w:rFonts w:asciiTheme="minorHAnsi" w:hAnsiTheme="minorHAnsi" w:cstheme="minorHAnsi"/>
          <w:szCs w:val="23"/>
        </w:rPr>
      </w:pPr>
      <w:r w:rsidRPr="00DC6C86">
        <w:rPr>
          <w:rFonts w:asciiTheme="minorHAnsi" w:hAnsiTheme="minorHAnsi" w:cstheme="minorHAnsi"/>
          <w:szCs w:val="23"/>
        </w:rPr>
        <w:t>Objednatel je povinen písemně informovat Poskytovatele o skutečném počtu ubytovaných osob 10 dnů před počátkem období. Vyúčtování ubytovaní a stravování proběhne po skončení pobytu na základě skutečného počtu účastníků, které může být nižší maximálně o 10</w:t>
      </w:r>
      <w:r w:rsidRPr="00DC6C86">
        <w:rPr>
          <w:rFonts w:asciiTheme="minorHAnsi" w:hAnsiTheme="minorHAnsi" w:cstheme="minorHAnsi"/>
          <w:szCs w:val="23"/>
          <w:lang w:val="en-GB"/>
        </w:rPr>
        <w:t>%</w:t>
      </w:r>
      <w:r w:rsidRPr="00DC6C86">
        <w:rPr>
          <w:rFonts w:asciiTheme="minorHAnsi" w:hAnsiTheme="minorHAnsi" w:cstheme="minorHAnsi"/>
          <w:szCs w:val="23"/>
        </w:rPr>
        <w:t>. V opačném případě bude účtován počet osob stanovený touto smlouvou mínus 10</w:t>
      </w:r>
      <w:r w:rsidRPr="00DC6C86">
        <w:rPr>
          <w:rFonts w:asciiTheme="minorHAnsi" w:hAnsiTheme="minorHAnsi" w:cstheme="minorHAnsi"/>
          <w:szCs w:val="23"/>
          <w:lang w:val="en-GB"/>
        </w:rPr>
        <w:t>%.</w:t>
      </w:r>
      <w:r w:rsidRPr="00DC6C86">
        <w:rPr>
          <w:rFonts w:asciiTheme="minorHAnsi" w:hAnsiTheme="minorHAnsi" w:cstheme="minorHAnsi"/>
          <w:szCs w:val="23"/>
        </w:rPr>
        <w:t xml:space="preserve"> </w:t>
      </w:r>
    </w:p>
    <w:p w:rsidR="00802990" w:rsidRPr="00DC6C86" w:rsidRDefault="00802990" w:rsidP="00802990">
      <w:pPr>
        <w:pStyle w:val="Default"/>
        <w:numPr>
          <w:ilvl w:val="0"/>
          <w:numId w:val="4"/>
        </w:numPr>
        <w:spacing w:after="44"/>
        <w:ind w:right="534"/>
        <w:jc w:val="both"/>
        <w:rPr>
          <w:rFonts w:asciiTheme="minorHAnsi" w:hAnsiTheme="minorHAnsi" w:cstheme="minorHAnsi"/>
          <w:szCs w:val="23"/>
        </w:rPr>
      </w:pPr>
      <w:r w:rsidRPr="00DC6C86">
        <w:rPr>
          <w:rFonts w:asciiTheme="minorHAnsi" w:hAnsiTheme="minorHAnsi" w:cstheme="minorHAnsi"/>
          <w:szCs w:val="23"/>
        </w:rPr>
        <w:t xml:space="preserve">Objednatel je povinen uhradit cenu za pobyt a stravování na základě faktury – vyúčtování vystavené po poskytnutí služby se splatností 10 dní ode dne doručení faktury objednateli. </w:t>
      </w:r>
    </w:p>
    <w:p w:rsidR="00802990" w:rsidRPr="00DC6C86" w:rsidRDefault="00802990" w:rsidP="00802990">
      <w:pPr>
        <w:pStyle w:val="Default"/>
        <w:numPr>
          <w:ilvl w:val="0"/>
          <w:numId w:val="4"/>
        </w:numPr>
        <w:spacing w:after="44"/>
        <w:ind w:right="534"/>
        <w:jc w:val="both"/>
        <w:rPr>
          <w:rFonts w:asciiTheme="minorHAnsi" w:hAnsiTheme="minorHAnsi" w:cstheme="minorHAnsi"/>
          <w:szCs w:val="23"/>
        </w:rPr>
      </w:pPr>
      <w:r w:rsidRPr="00DC6C86">
        <w:rPr>
          <w:rFonts w:asciiTheme="minorHAnsi" w:hAnsiTheme="minorHAnsi" w:cstheme="minorHAnsi"/>
          <w:szCs w:val="23"/>
        </w:rPr>
        <w:t xml:space="preserve">V případě nedodržení dohodnutých platebních termínů bude objednateli účtováno penále ve výši 1% nezaplacené částky za každý den prodlení. </w:t>
      </w:r>
    </w:p>
    <w:p w:rsidR="00802990" w:rsidRPr="00DC6C86" w:rsidRDefault="00802990" w:rsidP="00802990">
      <w:pPr>
        <w:pStyle w:val="Default"/>
        <w:numPr>
          <w:ilvl w:val="0"/>
          <w:numId w:val="4"/>
        </w:numPr>
        <w:ind w:right="534"/>
        <w:jc w:val="both"/>
        <w:rPr>
          <w:rFonts w:asciiTheme="minorHAnsi" w:hAnsiTheme="minorHAnsi" w:cstheme="minorHAnsi"/>
          <w:szCs w:val="23"/>
        </w:rPr>
      </w:pPr>
      <w:r w:rsidRPr="00DC6C86">
        <w:rPr>
          <w:rFonts w:asciiTheme="minorHAnsi" w:hAnsiTheme="minorHAnsi" w:cstheme="minorHAnsi"/>
          <w:szCs w:val="23"/>
        </w:rPr>
        <w:t xml:space="preserve">Účastníci se dohodli na záloze ve výši </w:t>
      </w:r>
      <w:r w:rsidRPr="00DC6C86">
        <w:rPr>
          <w:rFonts w:asciiTheme="minorHAnsi" w:hAnsiTheme="minorHAnsi" w:cstheme="minorHAnsi"/>
        </w:rPr>
        <w:t>30% dle předpokládaného počtu účastníků</w:t>
      </w:r>
      <w:r w:rsidRPr="00DC6C86">
        <w:rPr>
          <w:rFonts w:asciiTheme="minorHAnsi" w:hAnsiTheme="minorHAnsi" w:cstheme="minorHAnsi"/>
          <w:szCs w:val="23"/>
        </w:rPr>
        <w:t xml:space="preserve"> splatné před 15.1.2020.</w:t>
      </w:r>
    </w:p>
    <w:p w:rsidR="00802990" w:rsidRPr="00DC6C86" w:rsidRDefault="00802990" w:rsidP="00802990">
      <w:pPr>
        <w:pStyle w:val="Default"/>
        <w:ind w:right="534"/>
        <w:rPr>
          <w:sz w:val="23"/>
          <w:szCs w:val="23"/>
        </w:rPr>
      </w:pPr>
    </w:p>
    <w:p w:rsidR="00802990" w:rsidRPr="00DC6C86" w:rsidRDefault="00802990" w:rsidP="00802990">
      <w:pPr>
        <w:pStyle w:val="Default"/>
        <w:spacing w:after="240"/>
        <w:ind w:right="534"/>
        <w:jc w:val="center"/>
        <w:rPr>
          <w:rFonts w:asciiTheme="minorHAnsi" w:hAnsiTheme="minorHAnsi" w:cstheme="minorHAnsi"/>
          <w:b/>
          <w:bCs/>
          <w:sz w:val="28"/>
        </w:rPr>
      </w:pPr>
      <w:r w:rsidRPr="00DC6C86">
        <w:rPr>
          <w:rFonts w:asciiTheme="minorHAnsi" w:hAnsiTheme="minorHAnsi" w:cstheme="minorHAnsi"/>
          <w:b/>
          <w:bCs/>
          <w:sz w:val="28"/>
        </w:rPr>
        <w:t xml:space="preserve">V. Platnost, účinnost a zánik smlouvy </w:t>
      </w:r>
    </w:p>
    <w:p w:rsidR="00802990" w:rsidRPr="00DC6C86" w:rsidRDefault="00802990" w:rsidP="00802990">
      <w:pPr>
        <w:pStyle w:val="Default"/>
        <w:numPr>
          <w:ilvl w:val="0"/>
          <w:numId w:val="5"/>
        </w:numPr>
        <w:spacing w:after="27"/>
        <w:ind w:right="534"/>
        <w:jc w:val="both"/>
        <w:rPr>
          <w:rFonts w:asciiTheme="minorHAnsi" w:hAnsiTheme="minorHAnsi" w:cstheme="minorHAnsi"/>
          <w:szCs w:val="23"/>
        </w:rPr>
      </w:pPr>
      <w:r w:rsidRPr="00DC6C86">
        <w:rPr>
          <w:rFonts w:asciiTheme="minorHAnsi" w:hAnsiTheme="minorHAnsi" w:cstheme="minorHAnsi"/>
          <w:szCs w:val="23"/>
        </w:rPr>
        <w:t xml:space="preserve">Tato smlouva je v platnosti dnem podpisu obou smluvních stran. </w:t>
      </w:r>
    </w:p>
    <w:p w:rsidR="00802990" w:rsidRPr="00DC6C86" w:rsidRDefault="00802990" w:rsidP="00802990">
      <w:pPr>
        <w:pStyle w:val="Default"/>
        <w:numPr>
          <w:ilvl w:val="0"/>
          <w:numId w:val="5"/>
        </w:numPr>
        <w:spacing w:after="27"/>
        <w:ind w:right="534"/>
        <w:jc w:val="both"/>
        <w:rPr>
          <w:rFonts w:asciiTheme="minorHAnsi" w:hAnsiTheme="minorHAnsi" w:cstheme="minorHAnsi"/>
          <w:szCs w:val="23"/>
        </w:rPr>
      </w:pPr>
      <w:r w:rsidRPr="00DC6C86">
        <w:rPr>
          <w:rFonts w:asciiTheme="minorHAnsi" w:hAnsiTheme="minorHAnsi" w:cstheme="minorHAnsi"/>
          <w:szCs w:val="23"/>
        </w:rPr>
        <w:t xml:space="preserve">Smlouva zaniká vzájemnou dohodou obou smluvních stran, odstoupením od smlouvy nebo úplným splněním závazků smluvních stran. </w:t>
      </w:r>
    </w:p>
    <w:p w:rsidR="00802990" w:rsidRPr="00DC6C86" w:rsidRDefault="00802990" w:rsidP="00802990">
      <w:pPr>
        <w:pStyle w:val="Default"/>
        <w:numPr>
          <w:ilvl w:val="0"/>
          <w:numId w:val="5"/>
        </w:numPr>
        <w:spacing w:after="27"/>
        <w:ind w:right="534"/>
        <w:jc w:val="both"/>
        <w:rPr>
          <w:rFonts w:asciiTheme="minorHAnsi" w:hAnsiTheme="minorHAnsi" w:cstheme="minorHAnsi"/>
          <w:szCs w:val="23"/>
        </w:rPr>
      </w:pPr>
      <w:r w:rsidRPr="00DC6C86">
        <w:rPr>
          <w:rFonts w:asciiTheme="minorHAnsi" w:hAnsiTheme="minorHAnsi" w:cstheme="minorHAnsi"/>
          <w:szCs w:val="23"/>
        </w:rPr>
        <w:t xml:space="preserve">Odstoupení od smlouvy ze strany Objednatele je možné pouze </w:t>
      </w:r>
    </w:p>
    <w:p w:rsidR="00802990" w:rsidRPr="00DC6C86" w:rsidRDefault="00802990" w:rsidP="00802990">
      <w:pPr>
        <w:pStyle w:val="Default"/>
        <w:numPr>
          <w:ilvl w:val="1"/>
          <w:numId w:val="5"/>
        </w:numPr>
        <w:spacing w:after="27"/>
        <w:ind w:right="534"/>
        <w:jc w:val="both"/>
        <w:rPr>
          <w:rFonts w:asciiTheme="minorHAnsi" w:hAnsiTheme="minorHAnsi" w:cstheme="minorHAnsi"/>
          <w:szCs w:val="23"/>
        </w:rPr>
      </w:pPr>
      <w:r w:rsidRPr="00DC6C86">
        <w:rPr>
          <w:rFonts w:asciiTheme="minorHAnsi" w:hAnsiTheme="minorHAnsi" w:cstheme="minorHAnsi"/>
          <w:szCs w:val="23"/>
        </w:rPr>
        <w:t xml:space="preserve">v případě hrubého porušení sjednaných podmínek ze strany Poskytovatele, </w:t>
      </w:r>
    </w:p>
    <w:p w:rsidR="00802990" w:rsidRPr="00DC6C86" w:rsidRDefault="00802990" w:rsidP="00802990">
      <w:pPr>
        <w:pStyle w:val="Default"/>
        <w:numPr>
          <w:ilvl w:val="1"/>
          <w:numId w:val="5"/>
        </w:numPr>
        <w:ind w:right="534"/>
        <w:jc w:val="both"/>
        <w:rPr>
          <w:rFonts w:asciiTheme="minorHAnsi" w:hAnsiTheme="minorHAnsi" w:cstheme="minorHAnsi"/>
          <w:szCs w:val="23"/>
        </w:rPr>
      </w:pPr>
      <w:r w:rsidRPr="00DC6C86">
        <w:rPr>
          <w:rFonts w:asciiTheme="minorHAnsi" w:hAnsiTheme="minorHAnsi" w:cstheme="minorHAnsi"/>
          <w:szCs w:val="23"/>
        </w:rPr>
        <w:lastRenderedPageBreak/>
        <w:t>při rozhodnutí vyšších orgánů, které ovlivnilo charakteristiku nebo další existenci objektu. Tato skutečnost musí být doložena písemnou formou.</w:t>
      </w:r>
    </w:p>
    <w:p w:rsidR="00802990" w:rsidRPr="00DC6C86" w:rsidRDefault="00802990" w:rsidP="00802990">
      <w:pPr>
        <w:pStyle w:val="Default"/>
        <w:ind w:left="708" w:right="534"/>
        <w:jc w:val="both"/>
        <w:rPr>
          <w:rFonts w:asciiTheme="minorHAnsi" w:hAnsiTheme="minorHAnsi" w:cstheme="minorHAnsi"/>
          <w:szCs w:val="23"/>
        </w:rPr>
      </w:pPr>
      <w:r w:rsidRPr="00DC6C86">
        <w:rPr>
          <w:rFonts w:asciiTheme="minorHAnsi" w:hAnsiTheme="minorHAnsi" w:cstheme="minorHAnsi"/>
          <w:szCs w:val="23"/>
        </w:rPr>
        <w:t xml:space="preserve">V těchto případech je Poskytovatel povinen neprodleně vrátit zálohu zaplacenou Objednatelem. </w:t>
      </w:r>
    </w:p>
    <w:p w:rsidR="00802990" w:rsidRPr="00DC6C86" w:rsidRDefault="00802990" w:rsidP="00802990">
      <w:pPr>
        <w:pStyle w:val="Default"/>
        <w:numPr>
          <w:ilvl w:val="0"/>
          <w:numId w:val="5"/>
        </w:numPr>
        <w:spacing w:after="27"/>
        <w:ind w:right="534"/>
        <w:jc w:val="both"/>
        <w:rPr>
          <w:rFonts w:asciiTheme="minorHAnsi" w:hAnsiTheme="minorHAnsi" w:cstheme="minorHAnsi"/>
          <w:szCs w:val="23"/>
        </w:rPr>
      </w:pPr>
      <w:r w:rsidRPr="00DC6C86">
        <w:rPr>
          <w:rFonts w:asciiTheme="minorHAnsi" w:hAnsiTheme="minorHAnsi" w:cstheme="minorHAnsi"/>
          <w:szCs w:val="23"/>
        </w:rPr>
        <w:t xml:space="preserve">Odstoupení od smlouvy ze strany Poskytovatele je možné pouze </w:t>
      </w:r>
    </w:p>
    <w:p w:rsidR="00802990" w:rsidRPr="00DC6C86" w:rsidRDefault="00802990" w:rsidP="00802990">
      <w:pPr>
        <w:pStyle w:val="Default"/>
        <w:numPr>
          <w:ilvl w:val="1"/>
          <w:numId w:val="5"/>
        </w:numPr>
        <w:spacing w:after="27"/>
        <w:ind w:right="534"/>
        <w:jc w:val="both"/>
        <w:rPr>
          <w:rFonts w:asciiTheme="minorHAnsi" w:hAnsiTheme="minorHAnsi" w:cstheme="minorHAnsi"/>
          <w:szCs w:val="23"/>
        </w:rPr>
      </w:pPr>
      <w:r w:rsidRPr="00DC6C86">
        <w:rPr>
          <w:rFonts w:asciiTheme="minorHAnsi" w:hAnsiTheme="minorHAnsi" w:cstheme="minorHAnsi"/>
          <w:szCs w:val="23"/>
        </w:rPr>
        <w:t>v případě vyhlášení karantény nad účastníky připravenými k odjezdu, po doložení této skutečnosti patřičným úřadem,</w:t>
      </w:r>
    </w:p>
    <w:p w:rsidR="00802990" w:rsidRPr="00DC6C86" w:rsidRDefault="00802990" w:rsidP="00802990">
      <w:pPr>
        <w:pStyle w:val="Default"/>
        <w:numPr>
          <w:ilvl w:val="1"/>
          <w:numId w:val="5"/>
        </w:numPr>
        <w:spacing w:after="27"/>
        <w:ind w:right="534"/>
        <w:jc w:val="both"/>
        <w:rPr>
          <w:rFonts w:asciiTheme="minorHAnsi" w:hAnsiTheme="minorHAnsi" w:cstheme="minorHAnsi"/>
          <w:szCs w:val="23"/>
        </w:rPr>
      </w:pPr>
      <w:r w:rsidRPr="00DC6C86">
        <w:rPr>
          <w:rFonts w:asciiTheme="minorHAnsi" w:hAnsiTheme="minorHAnsi" w:cstheme="minorHAnsi"/>
          <w:szCs w:val="23"/>
        </w:rPr>
        <w:t xml:space="preserve">v případě hrubého či opakovaného porušení řádného užívání zařízení ze strany Objednatele, </w:t>
      </w:r>
    </w:p>
    <w:p w:rsidR="00802990" w:rsidRPr="00DC6C86" w:rsidRDefault="00802990" w:rsidP="00802990">
      <w:pPr>
        <w:pStyle w:val="Default"/>
        <w:numPr>
          <w:ilvl w:val="1"/>
          <w:numId w:val="5"/>
        </w:numPr>
        <w:ind w:right="534"/>
        <w:jc w:val="both"/>
        <w:rPr>
          <w:rFonts w:asciiTheme="minorHAnsi" w:hAnsiTheme="minorHAnsi" w:cstheme="minorHAnsi"/>
          <w:szCs w:val="23"/>
        </w:rPr>
      </w:pPr>
      <w:r w:rsidRPr="00DC6C86">
        <w:rPr>
          <w:rFonts w:asciiTheme="minorHAnsi" w:hAnsiTheme="minorHAnsi" w:cstheme="minorHAnsi"/>
          <w:szCs w:val="23"/>
        </w:rPr>
        <w:t xml:space="preserve">V případě živelné pohromy významně omezující možnost Poskytovatele poskytovat sjednané služby nebo v případě nebezpečí, které by ohrožovalo Poskytovatele či jeho majetek. </w:t>
      </w:r>
    </w:p>
    <w:p w:rsidR="00802990" w:rsidRPr="00DC6C86" w:rsidRDefault="00802990" w:rsidP="00802990">
      <w:pPr>
        <w:pStyle w:val="Default"/>
        <w:ind w:left="720" w:right="534"/>
        <w:jc w:val="both"/>
        <w:rPr>
          <w:rFonts w:asciiTheme="minorHAnsi" w:hAnsiTheme="minorHAnsi" w:cstheme="minorHAnsi"/>
          <w:szCs w:val="23"/>
        </w:rPr>
      </w:pPr>
      <w:r w:rsidRPr="00DC6C86">
        <w:rPr>
          <w:rFonts w:asciiTheme="minorHAnsi" w:hAnsiTheme="minorHAnsi" w:cstheme="minorHAnsi"/>
          <w:szCs w:val="23"/>
        </w:rPr>
        <w:t>V těchto případech záloha propadá ve prospěch Poskytovatele, pokud nebude dohodnuto jinak.</w:t>
      </w:r>
    </w:p>
    <w:p w:rsidR="00802990" w:rsidRPr="00DC6C86" w:rsidRDefault="00802990" w:rsidP="00802990">
      <w:pPr>
        <w:pStyle w:val="Default"/>
        <w:numPr>
          <w:ilvl w:val="0"/>
          <w:numId w:val="5"/>
        </w:numPr>
        <w:ind w:right="534"/>
        <w:jc w:val="both"/>
        <w:rPr>
          <w:rFonts w:asciiTheme="minorHAnsi" w:hAnsiTheme="minorHAnsi" w:cstheme="minorHAnsi"/>
          <w:szCs w:val="23"/>
        </w:rPr>
      </w:pPr>
      <w:r w:rsidRPr="00DC6C86">
        <w:rPr>
          <w:rFonts w:asciiTheme="minorHAnsi" w:hAnsiTheme="minorHAnsi" w:cstheme="minorHAnsi"/>
          <w:szCs w:val="23"/>
        </w:rPr>
        <w:t xml:space="preserve">V případě odstoupení od smlouvy objednatelem z jiných důvodů, než je uvedeno v odstavci 3. je poskytovatel oprávněn požadovat storno poplatek ve výši zaplacené zálohy. </w:t>
      </w:r>
    </w:p>
    <w:p w:rsidR="00802990" w:rsidRPr="00DC6C86" w:rsidRDefault="00802990" w:rsidP="00802990">
      <w:pPr>
        <w:pStyle w:val="Default"/>
        <w:ind w:right="534"/>
        <w:rPr>
          <w:sz w:val="23"/>
          <w:szCs w:val="23"/>
        </w:rPr>
      </w:pPr>
    </w:p>
    <w:p w:rsidR="00802990" w:rsidRPr="00DC6C86" w:rsidRDefault="00802990" w:rsidP="00802990">
      <w:pPr>
        <w:pStyle w:val="Default"/>
        <w:spacing w:after="240"/>
        <w:ind w:right="534"/>
        <w:jc w:val="center"/>
        <w:rPr>
          <w:rFonts w:asciiTheme="minorHAnsi" w:hAnsiTheme="minorHAnsi" w:cstheme="minorHAnsi"/>
          <w:b/>
          <w:bCs/>
          <w:sz w:val="28"/>
        </w:rPr>
      </w:pPr>
      <w:r w:rsidRPr="00DC6C86">
        <w:rPr>
          <w:rFonts w:asciiTheme="minorHAnsi" w:hAnsiTheme="minorHAnsi" w:cstheme="minorHAnsi"/>
          <w:b/>
          <w:bCs/>
          <w:sz w:val="28"/>
        </w:rPr>
        <w:t xml:space="preserve">VI. Závěrečná ustanovení </w:t>
      </w:r>
    </w:p>
    <w:p w:rsidR="00802990" w:rsidRPr="00DC6C86" w:rsidRDefault="00802990" w:rsidP="00802990">
      <w:pPr>
        <w:pStyle w:val="Default"/>
        <w:numPr>
          <w:ilvl w:val="0"/>
          <w:numId w:val="6"/>
        </w:numPr>
        <w:spacing w:after="27"/>
        <w:ind w:right="534"/>
        <w:jc w:val="both"/>
        <w:rPr>
          <w:rFonts w:asciiTheme="minorHAnsi" w:hAnsiTheme="minorHAnsi" w:cstheme="minorHAnsi"/>
          <w:szCs w:val="23"/>
        </w:rPr>
      </w:pPr>
      <w:r w:rsidRPr="00DC6C86">
        <w:rPr>
          <w:rFonts w:asciiTheme="minorHAnsi" w:hAnsiTheme="minorHAnsi" w:cstheme="minorHAnsi"/>
          <w:szCs w:val="23"/>
        </w:rPr>
        <w:t xml:space="preserve">Tato smlouva je sepsána ve dvou vyhotoveních a každá ze stran obdrží jedno vyhotovení smlouvy. Veškeré změny či dodatky této smlouvy mohou být uzavřeny pouze písemně. </w:t>
      </w:r>
    </w:p>
    <w:p w:rsidR="00802990" w:rsidRPr="00DC6C86" w:rsidRDefault="00802990" w:rsidP="00802990">
      <w:pPr>
        <w:pStyle w:val="Default"/>
        <w:numPr>
          <w:ilvl w:val="0"/>
          <w:numId w:val="6"/>
        </w:numPr>
        <w:ind w:right="534"/>
        <w:jc w:val="both"/>
        <w:rPr>
          <w:rFonts w:cstheme="minorHAnsi"/>
        </w:rPr>
      </w:pPr>
      <w:r w:rsidRPr="00DC6C86">
        <w:rPr>
          <w:rFonts w:asciiTheme="minorHAnsi" w:hAnsiTheme="minorHAnsi" w:cstheme="minorHAnsi"/>
          <w:szCs w:val="23"/>
        </w:rPr>
        <w:t xml:space="preserve">Po přečtení této smlouvy obě smluvní strany prohlašují, že obsah smlouvy odpovídá jejich svobodné a pravé vůli, se smlouvou se řádně seznámily a vzájemně projednaly, na důkaz čehož připojují své vlastnoruční podpisy. </w:t>
      </w:r>
    </w:p>
    <w:p w:rsidR="00802990" w:rsidRPr="00DC6C86" w:rsidRDefault="00802990" w:rsidP="00802990">
      <w:pPr>
        <w:pStyle w:val="Default"/>
        <w:ind w:right="534"/>
        <w:jc w:val="both"/>
        <w:rPr>
          <w:rFonts w:asciiTheme="minorHAnsi" w:hAnsiTheme="minorHAnsi" w:cstheme="minorHAnsi"/>
          <w:szCs w:val="23"/>
        </w:rPr>
      </w:pPr>
    </w:p>
    <w:p w:rsidR="00802990" w:rsidRPr="00DC6C86" w:rsidRDefault="00802990" w:rsidP="00802990">
      <w:pPr>
        <w:pStyle w:val="Default"/>
        <w:ind w:right="534"/>
        <w:jc w:val="both"/>
        <w:rPr>
          <w:rFonts w:asciiTheme="minorHAnsi" w:hAnsiTheme="minorHAnsi" w:cstheme="minorHAnsi"/>
          <w:szCs w:val="23"/>
        </w:rPr>
      </w:pPr>
    </w:p>
    <w:p w:rsidR="00802990" w:rsidRPr="00DC6C86" w:rsidRDefault="00802990" w:rsidP="00802990">
      <w:pPr>
        <w:ind w:right="534"/>
        <w:contextualSpacing/>
        <w:rPr>
          <w:rFonts w:asciiTheme="minorHAnsi" w:hAnsiTheme="minorHAnsi" w:cstheme="minorHAnsi"/>
        </w:rPr>
      </w:pPr>
    </w:p>
    <w:p w:rsidR="00802990" w:rsidRPr="00DC6C86" w:rsidRDefault="00802990" w:rsidP="00802990">
      <w:pPr>
        <w:ind w:right="534"/>
        <w:contextualSpacing/>
        <w:rPr>
          <w:rFonts w:asciiTheme="minorHAnsi" w:hAnsiTheme="minorHAnsi" w:cstheme="minorHAns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3"/>
        <w:gridCol w:w="5293"/>
      </w:tblGrid>
      <w:tr w:rsidR="00802990" w:rsidRPr="00DC6C86" w:rsidTr="00E20694">
        <w:trPr>
          <w:trHeight w:val="244"/>
        </w:trPr>
        <w:tc>
          <w:tcPr>
            <w:tcW w:w="5034" w:type="dxa"/>
          </w:tcPr>
          <w:p w:rsidR="00802990" w:rsidRPr="00DC6C86" w:rsidRDefault="00802990" w:rsidP="00802990">
            <w:pPr>
              <w:ind w:right="534"/>
              <w:contextualSpacing/>
              <w:rPr>
                <w:rFonts w:asciiTheme="minorHAnsi" w:hAnsiTheme="minorHAnsi" w:cstheme="minorHAnsi"/>
                <w:sz w:val="24"/>
              </w:rPr>
            </w:pPr>
          </w:p>
        </w:tc>
        <w:tc>
          <w:tcPr>
            <w:tcW w:w="5034" w:type="dxa"/>
          </w:tcPr>
          <w:p w:rsidR="00802990" w:rsidRPr="00DC6C86" w:rsidRDefault="00802990" w:rsidP="009322D2">
            <w:pPr>
              <w:ind w:right="534"/>
              <w:contextualSpacing/>
              <w:rPr>
                <w:rFonts w:asciiTheme="minorHAnsi" w:hAnsiTheme="minorHAnsi" w:cstheme="minorHAnsi"/>
                <w:sz w:val="24"/>
              </w:rPr>
            </w:pPr>
            <w:r w:rsidRPr="00DC6C86">
              <w:rPr>
                <w:rFonts w:asciiTheme="minorHAnsi" w:hAnsiTheme="minorHAnsi" w:cstheme="minorHAnsi"/>
                <w:sz w:val="24"/>
              </w:rPr>
              <w:t>V  Praze, dne 1</w:t>
            </w:r>
            <w:r w:rsidR="009322D2">
              <w:rPr>
                <w:rFonts w:asciiTheme="minorHAnsi" w:hAnsiTheme="minorHAnsi" w:cstheme="minorHAnsi"/>
                <w:sz w:val="24"/>
              </w:rPr>
              <w:t>5</w:t>
            </w:r>
            <w:r w:rsidRPr="00DC6C86">
              <w:rPr>
                <w:rFonts w:asciiTheme="minorHAnsi" w:hAnsiTheme="minorHAnsi" w:cstheme="minorHAnsi"/>
                <w:sz w:val="24"/>
              </w:rPr>
              <w:t>.12.2019</w:t>
            </w:r>
          </w:p>
        </w:tc>
      </w:tr>
      <w:tr w:rsidR="00802990" w:rsidRPr="00757EAC" w:rsidTr="00E20694">
        <w:trPr>
          <w:trHeight w:val="1683"/>
        </w:trPr>
        <w:tc>
          <w:tcPr>
            <w:tcW w:w="5034" w:type="dxa"/>
          </w:tcPr>
          <w:p w:rsidR="00802990" w:rsidRPr="00DC6C86" w:rsidRDefault="00802990" w:rsidP="00802990">
            <w:pPr>
              <w:ind w:right="534"/>
              <w:contextualSpacing/>
              <w:jc w:val="center"/>
              <w:rPr>
                <w:rFonts w:asciiTheme="minorHAnsi" w:hAnsiTheme="minorHAnsi" w:cstheme="minorHAnsi"/>
                <w:sz w:val="24"/>
              </w:rPr>
            </w:pPr>
          </w:p>
          <w:p w:rsidR="00802990" w:rsidRPr="00DC6C86" w:rsidRDefault="00802990" w:rsidP="00802990">
            <w:pPr>
              <w:ind w:right="534"/>
              <w:contextualSpacing/>
              <w:rPr>
                <w:rFonts w:asciiTheme="minorHAnsi" w:hAnsiTheme="minorHAnsi" w:cstheme="minorHAnsi"/>
                <w:sz w:val="24"/>
              </w:rPr>
            </w:pPr>
            <w:r w:rsidRPr="00DC6C86">
              <w:rPr>
                <w:rFonts w:asciiTheme="minorHAnsi" w:hAnsiTheme="minorHAnsi" w:cstheme="minorHAnsi"/>
                <w:sz w:val="24"/>
              </w:rPr>
              <w:t>________________________________</w:t>
            </w:r>
          </w:p>
          <w:p w:rsidR="00802990" w:rsidRPr="00DC6C86" w:rsidRDefault="009322D2" w:rsidP="00802990">
            <w:pPr>
              <w:ind w:right="534"/>
              <w:contextualSpacing/>
              <w:jc w:val="center"/>
              <w:rPr>
                <w:rFonts w:asciiTheme="minorHAnsi" w:hAnsiTheme="minorHAnsi" w:cstheme="minorHAnsi"/>
                <w:b/>
                <w:bCs/>
                <w:sz w:val="24"/>
              </w:rPr>
            </w:pPr>
            <w:proofErr w:type="spellStart"/>
            <w:r>
              <w:rPr>
                <w:rFonts w:asciiTheme="minorHAnsi" w:hAnsiTheme="minorHAnsi" w:cstheme="minorHAnsi"/>
                <w:b/>
                <w:bCs/>
                <w:sz w:val="24"/>
              </w:rPr>
              <w:t>xxxxxxxxxxxxxxxxxxxxxxxx</w:t>
            </w:r>
            <w:proofErr w:type="spellEnd"/>
          </w:p>
          <w:p w:rsidR="00802990" w:rsidRPr="00DC6C86" w:rsidRDefault="00802990" w:rsidP="00802990">
            <w:pPr>
              <w:ind w:right="534"/>
              <w:contextualSpacing/>
              <w:jc w:val="center"/>
              <w:rPr>
                <w:rFonts w:asciiTheme="minorHAnsi" w:hAnsiTheme="minorHAnsi" w:cstheme="minorHAnsi"/>
                <w:i/>
                <w:sz w:val="24"/>
              </w:rPr>
            </w:pPr>
            <w:r w:rsidRPr="00DC6C86">
              <w:rPr>
                <w:rFonts w:asciiTheme="minorHAnsi" w:hAnsiTheme="minorHAnsi" w:cstheme="minorHAnsi"/>
                <w:bCs/>
                <w:sz w:val="24"/>
              </w:rPr>
              <w:t>majitelka</w:t>
            </w:r>
          </w:p>
        </w:tc>
        <w:tc>
          <w:tcPr>
            <w:tcW w:w="5034" w:type="dxa"/>
          </w:tcPr>
          <w:p w:rsidR="00802990" w:rsidRPr="00DC6C86" w:rsidRDefault="00802990" w:rsidP="00802990">
            <w:pPr>
              <w:ind w:right="534"/>
              <w:contextualSpacing/>
              <w:jc w:val="center"/>
              <w:rPr>
                <w:rFonts w:asciiTheme="minorHAnsi" w:hAnsiTheme="minorHAnsi" w:cstheme="minorHAnsi"/>
                <w:sz w:val="24"/>
              </w:rPr>
            </w:pPr>
          </w:p>
          <w:p w:rsidR="00802990" w:rsidRPr="00DC6C86" w:rsidRDefault="00802990" w:rsidP="00802990">
            <w:pPr>
              <w:ind w:right="534"/>
              <w:contextualSpacing/>
              <w:rPr>
                <w:rFonts w:asciiTheme="minorHAnsi" w:hAnsiTheme="minorHAnsi" w:cstheme="minorHAnsi"/>
                <w:sz w:val="24"/>
              </w:rPr>
            </w:pPr>
            <w:r w:rsidRPr="00DC6C86">
              <w:rPr>
                <w:rFonts w:asciiTheme="minorHAnsi" w:hAnsiTheme="minorHAnsi" w:cstheme="minorHAnsi"/>
                <w:sz w:val="24"/>
              </w:rPr>
              <w:t>______________________________________</w:t>
            </w:r>
          </w:p>
          <w:p w:rsidR="00802990" w:rsidRPr="00DC6C86" w:rsidRDefault="009322D2" w:rsidP="00802990">
            <w:pPr>
              <w:ind w:right="534"/>
              <w:jc w:val="center"/>
              <w:rPr>
                <w:b/>
                <w:sz w:val="24"/>
              </w:rPr>
            </w:pPr>
            <w:proofErr w:type="spellStart"/>
            <w:r>
              <w:rPr>
                <w:b/>
                <w:sz w:val="24"/>
              </w:rPr>
              <w:t>xxxxxxxxxxxxxxxxxxxxxx</w:t>
            </w:r>
            <w:proofErr w:type="spellEnd"/>
          </w:p>
          <w:p w:rsidR="00802990" w:rsidRPr="00DC6C86" w:rsidRDefault="00802990" w:rsidP="00802990">
            <w:pPr>
              <w:ind w:right="534"/>
              <w:jc w:val="center"/>
              <w:rPr>
                <w:sz w:val="24"/>
              </w:rPr>
            </w:pPr>
            <w:r w:rsidRPr="00DC6C86">
              <w:rPr>
                <w:sz w:val="24"/>
              </w:rPr>
              <w:t>ředitelka MŠ</w:t>
            </w:r>
          </w:p>
          <w:p w:rsidR="00802990" w:rsidRPr="00B11C56" w:rsidRDefault="00802990" w:rsidP="00802990">
            <w:pPr>
              <w:ind w:right="534"/>
              <w:contextualSpacing/>
              <w:jc w:val="center"/>
              <w:rPr>
                <w:rFonts w:asciiTheme="minorHAnsi" w:hAnsiTheme="minorHAnsi" w:cstheme="minorHAnsi"/>
                <w:i/>
                <w:sz w:val="24"/>
              </w:rPr>
            </w:pPr>
            <w:r w:rsidRPr="00DC6C86">
              <w:rPr>
                <w:rFonts w:asciiTheme="minorHAnsi" w:hAnsiTheme="minorHAnsi" w:cstheme="minorHAnsi"/>
                <w:bCs/>
                <w:i/>
                <w:sz w:val="24"/>
              </w:rPr>
              <w:t>Odběratel</w:t>
            </w:r>
          </w:p>
        </w:tc>
      </w:tr>
    </w:tbl>
    <w:p w:rsidR="00802990" w:rsidRPr="00A77E5E" w:rsidRDefault="00802990" w:rsidP="00802990">
      <w:pPr>
        <w:pStyle w:val="Default"/>
        <w:jc w:val="both"/>
        <w:rPr>
          <w:rFonts w:cstheme="minorHAnsi"/>
        </w:rPr>
      </w:pPr>
    </w:p>
    <w:p w:rsidR="00784FE9" w:rsidRDefault="00784FE9"/>
    <w:sectPr w:rsidR="00784FE9" w:rsidSect="00D30B92">
      <w:footerReference w:type="default" r:id="rId7"/>
      <w:pgSz w:w="11906" w:h="17338"/>
      <w:pgMar w:top="1980" w:right="831" w:bottom="1417" w:left="1185"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D28" w:rsidRDefault="00464D28" w:rsidP="00802990">
      <w:pPr>
        <w:spacing w:after="0" w:line="240" w:lineRule="auto"/>
      </w:pPr>
      <w:r>
        <w:separator/>
      </w:r>
    </w:p>
  </w:endnote>
  <w:endnote w:type="continuationSeparator" w:id="0">
    <w:p w:rsidR="00464D28" w:rsidRDefault="00464D28" w:rsidP="008029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9494172"/>
      <w:docPartObj>
        <w:docPartGallery w:val="Page Numbers (Bottom of Page)"/>
        <w:docPartUnique/>
      </w:docPartObj>
    </w:sdtPr>
    <w:sdtContent>
      <w:p w:rsidR="00314B89" w:rsidRDefault="00EC4E01">
        <w:pPr>
          <w:pStyle w:val="Zpat"/>
          <w:jc w:val="right"/>
        </w:pPr>
        <w:r>
          <w:fldChar w:fldCharType="begin"/>
        </w:r>
        <w:r w:rsidR="00D11028">
          <w:instrText xml:space="preserve"> PAGE   \* MERGEFORMAT </w:instrText>
        </w:r>
        <w:r>
          <w:fldChar w:fldCharType="separate"/>
        </w:r>
        <w:r w:rsidR="009322D2">
          <w:rPr>
            <w:noProof/>
          </w:rPr>
          <w:t>1</w:t>
        </w:r>
        <w:r>
          <w:fldChar w:fldCharType="end"/>
        </w:r>
      </w:p>
    </w:sdtContent>
  </w:sdt>
  <w:p w:rsidR="00314B89" w:rsidRDefault="00464D2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D28" w:rsidRDefault="00464D28" w:rsidP="00802990">
      <w:pPr>
        <w:spacing w:after="0" w:line="240" w:lineRule="auto"/>
      </w:pPr>
      <w:r>
        <w:separator/>
      </w:r>
    </w:p>
  </w:footnote>
  <w:footnote w:type="continuationSeparator" w:id="0">
    <w:p w:rsidR="00464D28" w:rsidRDefault="00464D28" w:rsidP="008029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F2A25"/>
    <w:multiLevelType w:val="hybridMultilevel"/>
    <w:tmpl w:val="2818AE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26B707F"/>
    <w:multiLevelType w:val="hybridMultilevel"/>
    <w:tmpl w:val="F9E8C1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3C63E75"/>
    <w:multiLevelType w:val="hybridMultilevel"/>
    <w:tmpl w:val="BDB688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6DF29F4"/>
    <w:multiLevelType w:val="hybridMultilevel"/>
    <w:tmpl w:val="3D24F69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B335BB3"/>
    <w:multiLevelType w:val="hybridMultilevel"/>
    <w:tmpl w:val="5F68A9E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EDD3F17"/>
    <w:multiLevelType w:val="hybridMultilevel"/>
    <w:tmpl w:val="1BD052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802990"/>
    <w:rsid w:val="0008115E"/>
    <w:rsid w:val="00464D28"/>
    <w:rsid w:val="00784FE9"/>
    <w:rsid w:val="00792EF8"/>
    <w:rsid w:val="00802990"/>
    <w:rsid w:val="009322D2"/>
    <w:rsid w:val="00D11028"/>
    <w:rsid w:val="00EC4E0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02990"/>
    <w:pPr>
      <w:spacing w:line="276" w:lineRule="auto"/>
      <w:jc w:val="left"/>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02990"/>
    <w:pPr>
      <w:autoSpaceDE w:val="0"/>
      <w:autoSpaceDN w:val="0"/>
      <w:adjustRightInd w:val="0"/>
      <w:spacing w:after="0"/>
      <w:jc w:val="left"/>
    </w:pPr>
    <w:rPr>
      <w:rFonts w:ascii="Times New Roman" w:hAnsi="Times New Roman" w:cs="Times New Roman"/>
      <w:color w:val="000000"/>
      <w:sz w:val="24"/>
      <w:szCs w:val="24"/>
    </w:rPr>
  </w:style>
  <w:style w:type="table" w:styleId="Mkatabulky">
    <w:name w:val="Table Grid"/>
    <w:basedOn w:val="Normlntabulka"/>
    <w:uiPriority w:val="59"/>
    <w:unhideWhenUsed/>
    <w:rsid w:val="00802990"/>
    <w:pPr>
      <w:spacing w:after="0"/>
      <w:jc w:val="left"/>
    </w:pPr>
    <w:rPr>
      <w:rFonts w:ascii="Calibri" w:eastAsia="Calibri" w:hAnsi="Calibri"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pat">
    <w:name w:val="footer"/>
    <w:basedOn w:val="Normln"/>
    <w:link w:val="ZpatChar"/>
    <w:uiPriority w:val="99"/>
    <w:unhideWhenUsed/>
    <w:rsid w:val="00802990"/>
    <w:pPr>
      <w:tabs>
        <w:tab w:val="center" w:pos="4536"/>
        <w:tab w:val="right" w:pos="9072"/>
      </w:tabs>
      <w:spacing w:after="0" w:line="240" w:lineRule="auto"/>
    </w:pPr>
  </w:style>
  <w:style w:type="character" w:customStyle="1" w:styleId="ZpatChar">
    <w:name w:val="Zápatí Char"/>
    <w:basedOn w:val="Standardnpsmoodstavce"/>
    <w:link w:val="Zpat"/>
    <w:uiPriority w:val="99"/>
    <w:rsid w:val="00802990"/>
    <w:rPr>
      <w:rFonts w:ascii="Calibri" w:eastAsia="Calibri" w:hAnsi="Calibri" w:cs="Calibri"/>
    </w:rPr>
  </w:style>
  <w:style w:type="paragraph" w:styleId="Zhlav">
    <w:name w:val="header"/>
    <w:basedOn w:val="Normln"/>
    <w:link w:val="ZhlavChar"/>
    <w:uiPriority w:val="99"/>
    <w:semiHidden/>
    <w:unhideWhenUsed/>
    <w:rsid w:val="0080299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802990"/>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1326</Words>
  <Characters>7829</Characters>
  <Application>Microsoft Office Word</Application>
  <DocSecurity>0</DocSecurity>
  <Lines>65</Lines>
  <Paragraphs>18</Paragraphs>
  <ScaleCrop>false</ScaleCrop>
  <Company/>
  <LinksUpToDate>false</LinksUpToDate>
  <CharactersWithSpaces>9137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skolka</dc:creator>
  <cp:lastModifiedBy>skolka</cp:lastModifiedBy>
  <cp:revision>2</cp:revision>
  <cp:lastPrinted>2019-12-10T10:43:00Z</cp:lastPrinted>
  <dcterms:created xsi:type="dcterms:W3CDTF">2020-01-14T07:04:00Z</dcterms:created>
  <dcterms:modified xsi:type="dcterms:W3CDTF">2020-01-14T07:04:00Z</dcterms:modified>
</cp:coreProperties>
</file>