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91" w:rsidRDefault="005F632F">
      <w:pPr>
        <w:tabs>
          <w:tab w:val="center" w:pos="3370"/>
          <w:tab w:val="center" w:pos="7649"/>
        </w:tabs>
        <w:spacing w:after="188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>-2-</w:t>
      </w:r>
    </w:p>
    <w:p w:rsidR="009F1591" w:rsidRDefault="005F632F">
      <w:pPr>
        <w:spacing w:after="0"/>
        <w:ind w:left="854" w:right="0" w:hanging="10"/>
        <w:jc w:val="left"/>
      </w:pPr>
      <w:r>
        <w:rPr>
          <w:sz w:val="26"/>
        </w:rPr>
        <w:lastRenderedPageBreak/>
        <w:t>Předmět: Objednavka e-invent</w:t>
      </w:r>
    </w:p>
    <w:p w:rsidR="009F1591" w:rsidRDefault="005F632F">
      <w:pPr>
        <w:spacing w:after="0"/>
        <w:ind w:left="854" w:right="0" w:hanging="10"/>
        <w:jc w:val="left"/>
      </w:pPr>
      <w:r>
        <w:rPr>
          <w:sz w:val="26"/>
        </w:rPr>
        <w:t>Od:</w:t>
      </w:r>
      <w:r>
        <w:rPr>
          <w:sz w:val="26"/>
        </w:rPr>
        <w:t xml:space="preserve"> </w:t>
      </w:r>
    </w:p>
    <w:p w:rsidR="009F1591" w:rsidRDefault="005F632F">
      <w:pPr>
        <w:spacing w:after="0" w:line="259" w:lineRule="auto"/>
        <w:ind w:left="859" w:right="0" w:firstLine="0"/>
        <w:jc w:val="left"/>
      </w:pPr>
      <w:r>
        <w:rPr>
          <w:sz w:val="26"/>
        </w:rPr>
        <w:t>Datum: 14.10.2019 10:24</w:t>
      </w:r>
    </w:p>
    <w:p w:rsidR="009F1591" w:rsidRDefault="005F632F">
      <w:pPr>
        <w:spacing w:after="499"/>
        <w:ind w:left="854" w:right="0" w:hanging="10"/>
        <w:jc w:val="left"/>
      </w:pPr>
      <w:r>
        <w:rPr>
          <w:sz w:val="26"/>
        </w:rPr>
        <w:t xml:space="preserve">Komu: </w:t>
      </w:r>
    </w:p>
    <w:p w:rsidR="009F1591" w:rsidRDefault="005F632F">
      <w:pPr>
        <w:spacing w:after="166"/>
      </w:pPr>
      <w:r>
        <w:t xml:space="preserve">Ahoj </w:t>
      </w:r>
      <w:r>
        <w:rPr>
          <w:noProof/>
        </w:rPr>
        <w:drawing>
          <wp:inline distT="0" distB="0" distL="0" distR="0">
            <wp:extent cx="39624" cy="45733"/>
            <wp:effectExtent l="0" t="0" r="0" b="0"/>
            <wp:docPr id="28338" name="Picture 28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8" name="Picture 28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prosím objednávku z E-invent</w:t>
      </w:r>
    </w:p>
    <w:p w:rsidR="009F1591" w:rsidRDefault="005F632F">
      <w:pPr>
        <w:spacing w:after="0"/>
        <w:ind w:left="850" w:right="0"/>
      </w:pPr>
      <w:r>
        <w:t>Dle cenové nabídky z 9.19. objednáváme:</w:t>
      </w:r>
    </w:p>
    <w:p w:rsidR="009F1591" w:rsidRDefault="005F632F">
      <w:pPr>
        <w:pStyle w:val="Nadpis1"/>
        <w:spacing w:after="297"/>
      </w:pPr>
      <w:r>
        <w:t xml:space="preserve">Materiál 51585, </w:t>
      </w:r>
      <w:r>
        <w:rPr>
          <w:noProof/>
        </w:rPr>
        <w:drawing>
          <wp:inline distT="0" distB="0" distL="0" distR="0">
            <wp:extent cx="42672" cy="18293"/>
            <wp:effectExtent l="0" t="0" r="0" b="0"/>
            <wp:docPr id="3688" name="Picture 3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" name="Picture 36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Práce stavební úpravy 1290, 3. Instalace opt.vedení 100,-</w:t>
      </w:r>
    </w:p>
    <w:p w:rsidR="009F1591" w:rsidRDefault="005F632F" w:rsidP="005F632F">
      <w:pPr>
        <w:spacing w:after="4119"/>
        <w:ind w:left="854" w:right="0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7214616</wp:posOffset>
            </wp:positionH>
            <wp:positionV relativeFrom="page">
              <wp:posOffset>10536892</wp:posOffset>
            </wp:positionV>
            <wp:extent cx="15239" cy="15245"/>
            <wp:effectExtent l="0" t="0" r="0" b="0"/>
            <wp:wrapSquare wrapText="bothSides"/>
            <wp:docPr id="3719" name="Picture 3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" name="Picture 3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Děkuji</w:t>
      </w:r>
    </w:p>
    <w:p w:rsidR="009F1591" w:rsidRDefault="005F632F">
      <w:pPr>
        <w:spacing w:after="1669" w:line="216" w:lineRule="auto"/>
        <w:ind w:left="1205" w:right="806" w:firstLine="14"/>
        <w:jc w:val="left"/>
      </w:pPr>
      <w:r>
        <w:rPr>
          <w:sz w:val="40"/>
        </w:rPr>
        <w:t>C</w:t>
      </w:r>
      <w:r>
        <w:rPr>
          <w:sz w:val="40"/>
        </w:rPr>
        <w:t>enová nabídka HW vybavení pro ÚTEF v rámci vybavení prostor v 2.patře Betlémského paláce</w:t>
      </w:r>
    </w:p>
    <w:p w:rsidR="009F1591" w:rsidRDefault="005F632F">
      <w:pPr>
        <w:spacing w:after="1809"/>
        <w:ind w:left="1714" w:right="0"/>
      </w:pPr>
      <w:r>
        <w:t>Projektový manažer</w:t>
      </w:r>
    </w:p>
    <w:p w:rsidR="009F1591" w:rsidRDefault="005F632F">
      <w:pPr>
        <w:spacing w:after="328" w:line="259" w:lineRule="auto"/>
        <w:ind w:left="1704" w:right="0" w:hanging="10"/>
        <w:jc w:val="left"/>
      </w:pPr>
      <w:r>
        <w:t>9. 10. 2019</w:t>
      </w:r>
    </w:p>
    <w:p w:rsidR="009F1591" w:rsidRDefault="009F1591">
      <w:pPr>
        <w:sectPr w:rsidR="009F15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4"/>
          <w:pgMar w:top="427" w:right="701" w:bottom="158" w:left="187" w:header="708" w:footer="708" w:gutter="0"/>
          <w:cols w:space="708"/>
        </w:sectPr>
      </w:pPr>
    </w:p>
    <w:p w:rsidR="009F1591" w:rsidRDefault="005F632F">
      <w:pPr>
        <w:spacing w:after="403" w:line="259" w:lineRule="auto"/>
        <w:ind w:left="-72" w:right="-53" w:firstLine="0"/>
        <w:jc w:val="left"/>
      </w:pPr>
      <w:r>
        <w:rPr>
          <w:noProof/>
        </w:rPr>
        <w:lastRenderedPageBreak/>
        <w:drawing>
          <wp:inline distT="0" distB="0" distL="0" distR="0">
            <wp:extent cx="5644896" cy="301838"/>
            <wp:effectExtent l="0" t="0" r="0" b="0"/>
            <wp:docPr id="5605" name="Picture 5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" name="Picture 560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4896" cy="30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spacing w:after="311"/>
        <w:ind w:left="28" w:right="0"/>
      </w:pPr>
      <w:r>
        <w:t>Obsah</w:t>
      </w:r>
      <w:r>
        <w:rPr>
          <w:noProof/>
        </w:rPr>
        <w:drawing>
          <wp:inline distT="0" distB="0" distL="0" distR="0">
            <wp:extent cx="5135881" cy="112808"/>
            <wp:effectExtent l="0" t="0" r="0" b="0"/>
            <wp:docPr id="28347" name="Picture 2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7" name="Picture 283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81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numPr>
          <w:ilvl w:val="0"/>
          <w:numId w:val="1"/>
        </w:numPr>
        <w:spacing w:after="159"/>
        <w:ind w:right="0" w:hanging="461"/>
      </w:pPr>
      <w:r>
        <w:t>Obsah nabídky</w:t>
      </w:r>
      <w:r>
        <w:rPr>
          <w:noProof/>
        </w:rPr>
        <w:drawing>
          <wp:inline distT="0" distB="0" distL="0" distR="0">
            <wp:extent cx="4315969" cy="106710"/>
            <wp:effectExtent l="0" t="0" r="0" b="0"/>
            <wp:docPr id="28349" name="Picture 28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9" name="Picture 2834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15969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numPr>
          <w:ilvl w:val="0"/>
          <w:numId w:val="1"/>
        </w:numPr>
        <w:spacing w:after="247"/>
        <w:ind w:right="0" w:hanging="461"/>
      </w:pPr>
      <w:r>
        <w:t>Cena</w:t>
      </w:r>
      <w:r>
        <w:rPr>
          <w:noProof/>
        </w:rPr>
        <w:drawing>
          <wp:inline distT="0" distB="0" distL="0" distR="0">
            <wp:extent cx="4946904" cy="100613"/>
            <wp:effectExtent l="0" t="0" r="0" b="0"/>
            <wp:docPr id="28351" name="Picture 28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1" name="Picture 2835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6904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tabs>
          <w:tab w:val="right" w:pos="8765"/>
        </w:tabs>
        <w:spacing w:after="241"/>
        <w:ind w:left="0" w:right="0" w:firstLine="0"/>
        <w:jc w:val="left"/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</w:r>
      <w:r>
        <w:t>Harmonogram prací</w:t>
      </w:r>
      <w:r>
        <w:rPr>
          <w:noProof/>
        </w:rPr>
        <w:drawing>
          <wp:inline distT="0" distB="0" distL="0" distR="0">
            <wp:extent cx="4020312" cy="109759"/>
            <wp:effectExtent l="0" t="0" r="0" b="0"/>
            <wp:docPr id="28353" name="Picture 2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3" name="Picture 283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2031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tabs>
          <w:tab w:val="right" w:pos="8765"/>
        </w:tabs>
        <w:spacing w:after="9803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438912</wp:posOffset>
                </wp:positionH>
                <wp:positionV relativeFrom="page">
                  <wp:posOffset>1036616</wp:posOffset>
                </wp:positionV>
                <wp:extent cx="6601969" cy="6098"/>
                <wp:effectExtent l="0" t="0" r="0" b="0"/>
                <wp:wrapTopAndBottom/>
                <wp:docPr id="28364" name="Group 2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1969" cy="6098"/>
                          <a:chOff x="0" y="0"/>
                          <a:chExt cx="6601969" cy="6098"/>
                        </a:xfrm>
                      </wpg:grpSpPr>
                      <wps:wsp>
                        <wps:cNvPr id="28363" name="Shape 28363"/>
                        <wps:cNvSpPr/>
                        <wps:spPr>
                          <a:xfrm>
                            <a:off x="0" y="0"/>
                            <a:ext cx="660196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969" h="6098">
                                <a:moveTo>
                                  <a:pt x="0" y="3049"/>
                                </a:moveTo>
                                <a:lnTo>
                                  <a:pt x="6601969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64" style="width:519.84pt;height:0.480133pt;position:absolute;mso-position-horizontal-relative:page;mso-position-horizontal:absolute;margin-left:34.56pt;mso-position-vertical-relative:page;margin-top:81.6233pt;" coordsize="66019,60">
                <v:shape id="Shape 28363" style="position:absolute;width:66019;height:60;left:0;top:0;" coordsize="6601969,6098" path="m0,3049l6601969,3049">
                  <v:stroke weight="0.48013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536601</wp:posOffset>
            </wp:positionV>
            <wp:extent cx="1219200" cy="405500"/>
            <wp:effectExtent l="0" t="0" r="0" b="0"/>
            <wp:wrapTopAndBottom/>
            <wp:docPr id="28357" name="Picture 28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7" name="Picture 283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008" cy="100612"/>
            <wp:effectExtent l="0" t="0" r="0" b="0"/>
            <wp:docPr id="4712" name="Picture 4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2" name="Picture 471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Identifikační údaje dodavatele</w:t>
      </w:r>
      <w:r>
        <w:rPr>
          <w:noProof/>
        </w:rPr>
        <w:drawing>
          <wp:inline distT="0" distB="0" distL="0" distR="0">
            <wp:extent cx="3361945" cy="103662"/>
            <wp:effectExtent l="0" t="0" r="0" b="0"/>
            <wp:docPr id="28355" name="Picture 2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5" name="Picture 283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61945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32F" w:rsidRDefault="005F632F" w:rsidP="005F632F">
      <w:pPr>
        <w:tabs>
          <w:tab w:val="center" w:pos="631"/>
          <w:tab w:val="center" w:pos="4774"/>
          <w:tab w:val="center" w:pos="7186"/>
        </w:tabs>
        <w:spacing w:after="21" w:line="259" w:lineRule="auto"/>
        <w:ind w:left="0" w:right="0" w:firstLine="0"/>
        <w:jc w:val="left"/>
        <w:rPr>
          <w:sz w:val="14"/>
        </w:rPr>
      </w:pPr>
      <w:r>
        <w:rPr>
          <w:sz w:val="14"/>
        </w:rPr>
        <w:lastRenderedPageBreak/>
        <w:tab/>
      </w:r>
    </w:p>
    <w:p w:rsidR="009F1591" w:rsidRDefault="005F632F">
      <w:pPr>
        <w:spacing w:after="3" w:line="259" w:lineRule="auto"/>
        <w:ind w:left="129" w:right="700" w:hanging="10"/>
        <w:jc w:val="left"/>
      </w:pPr>
      <w:r>
        <w:rPr>
          <w:sz w:val="14"/>
        </w:rPr>
        <w:t>M</w:t>
      </w:r>
      <w:r>
        <w:rPr>
          <w:sz w:val="14"/>
        </w:rPr>
        <w:t xml:space="preserve">ěstského </w:t>
      </w:r>
    </w:p>
    <w:p w:rsidR="009F1591" w:rsidRDefault="005F632F">
      <w:pPr>
        <w:spacing w:after="377" w:line="259" w:lineRule="auto"/>
        <w:ind w:left="-53" w:right="-134" w:firstLine="0"/>
        <w:jc w:val="left"/>
      </w:pPr>
      <w:r>
        <w:rPr>
          <w:noProof/>
        </w:rPr>
        <w:drawing>
          <wp:inline distT="0" distB="0" distL="0" distR="0">
            <wp:extent cx="5684521" cy="341473"/>
            <wp:effectExtent l="0" t="0" r="0" b="0"/>
            <wp:docPr id="7621" name="Picture 7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1" name="Picture 76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84521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spacing w:after="0"/>
        <w:ind w:left="28" w:right="0"/>
      </w:pPr>
      <w:r>
        <w:t xml:space="preserve">V rámci nabídky jsou řešeny úpravy prostor </w:t>
      </w:r>
      <w:r>
        <w:rPr>
          <w:rFonts w:ascii="Calibri" w:eastAsia="Calibri" w:hAnsi="Calibri" w:cs="Calibri"/>
        </w:rPr>
        <w:t xml:space="preserve">2. </w:t>
      </w:r>
      <w:r>
        <w:t>patra Betlémského paláce. Především propojení prostor optickým kabelem.</w:t>
      </w:r>
    </w:p>
    <w:p w:rsidR="009F1591" w:rsidRDefault="005F632F">
      <w:pPr>
        <w:spacing w:after="399" w:line="259" w:lineRule="auto"/>
        <w:ind w:left="-48" w:right="-139" w:firstLine="0"/>
        <w:jc w:val="left"/>
      </w:pPr>
      <w:r>
        <w:rPr>
          <w:noProof/>
        </w:rPr>
        <w:drawing>
          <wp:inline distT="0" distB="0" distL="0" distR="0">
            <wp:extent cx="5684520" cy="341473"/>
            <wp:effectExtent l="0" t="0" r="0" b="0"/>
            <wp:docPr id="7617" name="Picture 7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7" name="Picture 761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4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ind w:left="28" w:right="0"/>
      </w:pPr>
      <w:r>
        <w:t>1x switch</w:t>
      </w:r>
    </w:p>
    <w:p w:rsidR="009F1591" w:rsidRDefault="005F632F">
      <w:pPr>
        <w:ind w:left="28" w:right="0"/>
      </w:pPr>
      <w:r>
        <w:t>Cisco SG350X-48P-K9-EU</w:t>
      </w:r>
    </w:p>
    <w:p w:rsidR="009F1591" w:rsidRDefault="005F632F">
      <w:pPr>
        <w:spacing w:after="170"/>
        <w:ind w:left="63" w:right="0" w:hanging="10"/>
        <w:jc w:val="left"/>
      </w:pPr>
      <w:r>
        <w:rPr>
          <w:sz w:val="26"/>
        </w:rPr>
        <w:t>1x wifi AP</w:t>
      </w:r>
    </w:p>
    <w:p w:rsidR="009F1591" w:rsidRDefault="005F632F">
      <w:pPr>
        <w:ind w:left="28" w:right="0"/>
      </w:pPr>
      <w:r>
        <w:t>UBNT UniFi AP AC PRO 2,4GHz/5GHz</w:t>
      </w:r>
    </w:p>
    <w:p w:rsidR="009F1591" w:rsidRDefault="005F632F">
      <w:pPr>
        <w:spacing w:after="485"/>
        <w:ind w:left="28" w:right="0"/>
      </w:pPr>
      <w:r>
        <w:t>(</w:t>
      </w:r>
    </w:p>
    <w:p w:rsidR="009F1591" w:rsidRDefault="005F632F">
      <w:pPr>
        <w:spacing w:after="30"/>
        <w:ind w:left="28" w:right="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570139</wp:posOffset>
            </wp:positionV>
            <wp:extent cx="6608064" cy="542699"/>
            <wp:effectExtent l="0" t="0" r="0" b="0"/>
            <wp:wrapTopAndBottom/>
            <wp:docPr id="28365" name="Picture 28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5" name="Picture 2836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542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ix UPS</w:t>
      </w:r>
    </w:p>
    <w:p w:rsidR="009F1591" w:rsidRDefault="005F632F">
      <w:pPr>
        <w:spacing w:after="173"/>
        <w:ind w:left="28" w:right="0"/>
      </w:pPr>
      <w:r>
        <w:t>APC CyberFort Il. BE550G-CP</w:t>
      </w:r>
    </w:p>
    <w:p w:rsidR="009F1591" w:rsidRDefault="005F632F">
      <w:pPr>
        <w:spacing w:after="457"/>
        <w:ind w:left="28" w:right="0"/>
      </w:pPr>
      <w:r>
        <w:t>(</w:t>
      </w:r>
    </w:p>
    <w:p w:rsidR="009F1591" w:rsidRDefault="005F632F">
      <w:pPr>
        <w:spacing w:after="0"/>
        <w:ind w:left="28" w:right="0"/>
      </w:pPr>
      <w:r>
        <w:t>Patch kabely</w:t>
      </w:r>
    </w:p>
    <w:p w:rsidR="009F1591" w:rsidRDefault="005F632F">
      <w:pPr>
        <w:spacing w:after="55"/>
        <w:ind w:left="91" w:right="0"/>
      </w:pPr>
      <w:r>
        <w:t>10x DATACOM Patchkabel 1m , UTP , Cat5e , RJ45, šedý (</w:t>
      </w:r>
      <w:r>
        <w:t>Kč bez DPH)</w:t>
      </w:r>
    </w:p>
    <w:p w:rsidR="009F1591" w:rsidRDefault="005F632F">
      <w:pPr>
        <w:spacing w:after="54"/>
        <w:ind w:left="91" w:right="0"/>
      </w:pPr>
      <w:r>
        <w:t>10x DATACOM Patchkabel 1,5m UTP , CAT5E , RJ45 šedý (</w:t>
      </w:r>
      <w:r>
        <w:t>Kč bez DPH)</w:t>
      </w:r>
    </w:p>
    <w:p w:rsidR="009F1591" w:rsidRDefault="005F632F">
      <w:pPr>
        <w:spacing w:after="284"/>
        <w:ind w:left="91" w:right="0"/>
      </w:pPr>
      <w:r>
        <w:t>10x DATACOM Patchkabel 2m , UTP , Cat5e , RJ45, šedý (</w:t>
      </w:r>
      <w:r>
        <w:t>Kč bez DPH)</w:t>
      </w:r>
    </w:p>
    <w:p w:rsidR="009F1591" w:rsidRDefault="005F632F">
      <w:pPr>
        <w:spacing w:after="482"/>
        <w:ind w:left="28" w:right="0"/>
      </w:pPr>
      <w:r>
        <w:t>(</w:t>
      </w:r>
      <w:r>
        <w:t>)</w:t>
      </w:r>
    </w:p>
    <w:p w:rsidR="009F1591" w:rsidRDefault="005F632F">
      <w:pPr>
        <w:spacing w:after="241"/>
        <w:ind w:left="28" w:right="0"/>
      </w:pPr>
      <w:r>
        <w:t>Optický kabel</w:t>
      </w:r>
    </w:p>
    <w:p w:rsidR="009F1591" w:rsidRDefault="005F632F">
      <w:pPr>
        <w:ind w:left="28" w:right="0"/>
      </w:pPr>
      <w:r>
        <w:t>Kabel optický vnitřní DROP Fł-rx 2,1mm, 04 vlákna SM 9/125 250um, G.657A2,LSOH žlutý, B2CA certifikace,400N, velmi ohebný</w:t>
      </w:r>
    </w:p>
    <w:p w:rsidR="009F1591" w:rsidRDefault="005F632F">
      <w:pPr>
        <w:spacing w:after="333"/>
        <w:ind w:left="91" w:right="0"/>
      </w:pPr>
      <w:r>
        <w:t>Kč bez DPH</w:t>
      </w:r>
    </w:p>
    <w:p w:rsidR="009F1591" w:rsidRDefault="009F1591">
      <w:pPr>
        <w:spacing w:after="0" w:line="259" w:lineRule="auto"/>
        <w:ind w:left="-778" w:right="-864" w:firstLine="0"/>
        <w:jc w:val="left"/>
      </w:pPr>
    </w:p>
    <w:p w:rsidR="009F1591" w:rsidRDefault="005F632F">
      <w:pPr>
        <w:ind w:left="28" w:right="0"/>
      </w:pPr>
      <w:r>
        <w:t>Optická vana</w:t>
      </w:r>
    </w:p>
    <w:p w:rsidR="009F1591" w:rsidRDefault="005F632F">
      <w:pPr>
        <w:ind w:left="28" w:right="0"/>
      </w:pPr>
      <w:r>
        <w:t>Spojky mechanické gelové FIBRLOK Il 2529 - univerzální spojka optických vláken, náhrada sváru, 250/900urn</w:t>
      </w:r>
    </w:p>
    <w:p w:rsidR="009F1591" w:rsidRDefault="005F632F">
      <w:pPr>
        <w:ind w:left="28" w:right="0"/>
      </w:pPr>
      <w:r>
        <w:t>(</w:t>
      </w:r>
      <w:r>
        <w:t>,- Kč bez DPH)</w:t>
      </w:r>
    </w:p>
    <w:p w:rsidR="009F1591" w:rsidRDefault="005F632F">
      <w:pPr>
        <w:ind w:left="28" w:right="0"/>
      </w:pPr>
      <w:r>
        <w:t xml:space="preserve">19 </w:t>
      </w:r>
      <w:r>
        <w:rPr>
          <w:vertAlign w:val="superscript"/>
        </w:rPr>
        <w:t xml:space="preserve">11 </w:t>
      </w:r>
      <w:r>
        <w:t>pevné optické rozvaděče - hliníkový ZCOMAX, IU, bez optického čela, trn pro uchycení optické kazety, možnost i</w:t>
      </w:r>
      <w:r>
        <w:t>nstalace až 2ks kabelových průchodek PG-16, včetně víka, hloubka 240mm</w:t>
      </w:r>
    </w:p>
    <w:p w:rsidR="009F1591" w:rsidRDefault="005F632F">
      <w:pPr>
        <w:spacing w:after="177"/>
        <w:ind w:left="68" w:right="0" w:hanging="10"/>
        <w:jc w:val="left"/>
      </w:pPr>
      <w:r>
        <w:rPr>
          <w:sz w:val="26"/>
        </w:rPr>
        <w:t>(</w:t>
      </w:r>
      <w:r>
        <w:rPr>
          <w:sz w:val="26"/>
        </w:rPr>
        <w:t>,- Kč bez DPH)</w:t>
      </w:r>
    </w:p>
    <w:p w:rsidR="009F1591" w:rsidRDefault="005F632F">
      <w:pPr>
        <w:spacing w:after="137"/>
        <w:ind w:left="28" w:right="0"/>
      </w:pPr>
      <w:r>
        <w:t>Hřebínky optické pro 6 spojek FIBRLOK Il</w:t>
      </w:r>
    </w:p>
    <w:p w:rsidR="009F1591" w:rsidRDefault="005F632F">
      <w:pPr>
        <w:ind w:left="28" w:right="0"/>
      </w:pPr>
      <w:r>
        <w:t>(1</w:t>
      </w:r>
      <w:r>
        <w:t>,- Kč bez DPH)</w:t>
      </w:r>
    </w:p>
    <w:p w:rsidR="009F1591" w:rsidRDefault="005F632F">
      <w:pPr>
        <w:ind w:left="28" w:right="0"/>
      </w:pPr>
      <w:r>
        <w:t>Kazety optické univerzální R30 pro 12 vláken, s víčkem, 2x držák pro hřebínek, poloměr ohybu vláken 30mm</w:t>
      </w:r>
    </w:p>
    <w:p w:rsidR="009F1591" w:rsidRDefault="005F632F">
      <w:pPr>
        <w:spacing w:after="220"/>
        <w:ind w:left="28" w:right="0"/>
      </w:pPr>
      <w:r>
        <w:t>(</w:t>
      </w:r>
      <w:r>
        <w:t>,- Kč bez DPH)</w:t>
      </w:r>
    </w:p>
    <w:p w:rsidR="009F1591" w:rsidRDefault="005F632F">
      <w:pPr>
        <w:ind w:left="28" w:right="0"/>
      </w:pPr>
      <w:r>
        <w:t xml:space="preserve">Čela 19 </w:t>
      </w:r>
      <w:r>
        <w:rPr>
          <w:vertAlign w:val="superscript"/>
        </w:rPr>
        <w:t>1</w:t>
      </w:r>
      <w:r>
        <w:t>' optického rozvaděče, 24 x SC/E2000 simplex, nebo 24x LC duplex, pro pevné vany ZCOMAX, šedé</w:t>
      </w:r>
    </w:p>
    <w:p w:rsidR="009F1591" w:rsidRDefault="005F632F">
      <w:pPr>
        <w:spacing w:after="228"/>
        <w:ind w:left="28" w:right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533552</wp:posOffset>
            </wp:positionV>
            <wp:extent cx="6598920" cy="554894"/>
            <wp:effectExtent l="0" t="0" r="0" b="0"/>
            <wp:wrapTopAndBottom/>
            <wp:docPr id="28370" name="Picture 2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0" name="Picture 2837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98920" cy="554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</w:t>
      </w:r>
      <w:r>
        <w:t>Kč bez DPH)</w:t>
      </w:r>
    </w:p>
    <w:p w:rsidR="009F1591" w:rsidRDefault="005F632F">
      <w:pPr>
        <w:ind w:left="28" w:right="0"/>
      </w:pPr>
      <w:r>
        <w:t>Průchodky PG patchcordové (PG16/2), doplněk pro optické rozvaděče, průchodky pro vyvedení 2 ks patchcordů</w:t>
      </w:r>
    </w:p>
    <w:p w:rsidR="009F1591" w:rsidRDefault="005F632F">
      <w:pPr>
        <w:ind w:left="28" w:right="0"/>
      </w:pPr>
      <w:r>
        <w:t>(1</w:t>
      </w:r>
      <w:r>
        <w:t xml:space="preserve">,- </w:t>
      </w:r>
      <w:r>
        <w:t>Kč bez DPH)</w:t>
      </w:r>
    </w:p>
    <w:p w:rsidR="009F1591" w:rsidRDefault="005F632F">
      <w:pPr>
        <w:ind w:left="28" w:right="0"/>
      </w:pPr>
      <w:r>
        <w:t>Optické pigtaily SM OSI/OS2 9/125 G657A, SC/PC, lm, snadno zdrhovatelný, 900grn, I/L o,3dB, R/L -50dB, OEM</w:t>
      </w:r>
    </w:p>
    <w:p w:rsidR="009F1591" w:rsidRDefault="005F632F">
      <w:pPr>
        <w:spacing w:after="231"/>
        <w:ind w:left="28" w:right="0"/>
      </w:pPr>
      <w:r>
        <w:t>(</w:t>
      </w:r>
      <w:r>
        <w:t>Kč bez DPH)</w:t>
      </w:r>
    </w:p>
    <w:p w:rsidR="009F1591" w:rsidRDefault="005F632F">
      <w:pPr>
        <w:ind w:left="28" w:right="0"/>
      </w:pPr>
      <w:r>
        <w:t>Optické spojky/ adaptér/ coupling SC-SC, simplex, SM, keramický spojovací člen uvnitř adaptéru, modrá, SENKO</w:t>
      </w:r>
    </w:p>
    <w:p w:rsidR="009F1591" w:rsidRDefault="005F632F">
      <w:pPr>
        <w:spacing w:after="0" w:line="397" w:lineRule="auto"/>
        <w:ind w:left="28" w:right="283"/>
      </w:pPr>
      <w:r>
        <w:t>(</w:t>
      </w:r>
      <w:r>
        <w:t>Kč bez DPH) Ochrany sváru LOW-COST smrštitelná teplem - 3x45mm (d-2,6mm až 2,8mm po smrštění)</w:t>
      </w:r>
    </w:p>
    <w:p w:rsidR="009F1591" w:rsidRDefault="005F632F">
      <w:pPr>
        <w:ind w:left="28" w:right="0"/>
      </w:pPr>
      <w:r>
        <w:t>(</w:t>
      </w:r>
      <w:r>
        <w:t>Kč bez DPH)</w:t>
      </w:r>
    </w:p>
    <w:p w:rsidR="009F1591" w:rsidRDefault="005F632F">
      <w:pPr>
        <w:spacing w:after="252"/>
        <w:ind w:left="28" w:right="0"/>
      </w:pPr>
      <w:r>
        <w:t>Záslepky otvoru pro coupling SC simplex/E2000 simplex</w:t>
      </w:r>
    </w:p>
    <w:p w:rsidR="009F1591" w:rsidRDefault="005F632F">
      <w:pPr>
        <w:spacing w:after="79" w:line="259" w:lineRule="auto"/>
        <w:ind w:left="-850" w:right="-76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92825" cy="6098"/>
                <wp:effectExtent l="0" t="0" r="0" b="0"/>
                <wp:docPr id="28379" name="Group 28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2825" cy="6098"/>
                          <a:chOff x="0" y="0"/>
                          <a:chExt cx="6592825" cy="6098"/>
                        </a:xfrm>
                      </wpg:grpSpPr>
                      <wps:wsp>
                        <wps:cNvPr id="28378" name="Shape 28378"/>
                        <wps:cNvSpPr/>
                        <wps:spPr>
                          <a:xfrm>
                            <a:off x="0" y="0"/>
                            <a:ext cx="65928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2825" h="6098">
                                <a:moveTo>
                                  <a:pt x="0" y="3049"/>
                                </a:moveTo>
                                <a:lnTo>
                                  <a:pt x="65928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79" style="width:519.12pt;height:0.480164pt;mso-position-horizontal-relative:char;mso-position-vertical-relative:line" coordsize="65928,60">
                <v:shape id="Shape 28378" style="position:absolute;width:65928;height:60;left:0;top:0;" coordsize="6592825,6098" path="m0,3049l6592825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F1591" w:rsidRDefault="005F632F">
      <w:pPr>
        <w:tabs>
          <w:tab w:val="center" w:pos="2299"/>
          <w:tab w:val="center" w:pos="4759"/>
          <w:tab w:val="center" w:pos="7361"/>
        </w:tabs>
        <w:spacing w:after="3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6576" cy="30489"/>
            <wp:effectExtent l="0" t="0" r="0" b="0"/>
            <wp:docPr id="9414" name="Picture 9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" name="Picture 941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</w:p>
    <w:p w:rsidR="009F1591" w:rsidRDefault="009F1591">
      <w:pPr>
        <w:sectPr w:rsidR="009F159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4" w:h="16834"/>
          <w:pgMar w:top="2209" w:right="1651" w:bottom="783" w:left="1488" w:header="888" w:footer="811" w:gutter="0"/>
          <w:pgNumType w:start="2"/>
          <w:cols w:space="708"/>
          <w:titlePg/>
        </w:sectPr>
      </w:pPr>
    </w:p>
    <w:p w:rsidR="009F1591" w:rsidRDefault="005F632F">
      <w:pPr>
        <w:ind w:left="28" w:right="0"/>
      </w:pPr>
      <w:r>
        <w:t>Instalační materiál a ostatní vybavení</w:t>
      </w:r>
    </w:p>
    <w:p w:rsidR="009F1591" w:rsidRDefault="005F632F">
      <w:pPr>
        <w:ind w:left="28" w:right="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463296</wp:posOffset>
            </wp:positionH>
            <wp:positionV relativeFrom="page">
              <wp:posOffset>506112</wp:posOffset>
            </wp:positionV>
            <wp:extent cx="6614160" cy="560992"/>
            <wp:effectExtent l="0" t="0" r="0" b="0"/>
            <wp:wrapTopAndBottom/>
            <wp:docPr id="28380" name="Picture 28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0" name="Picture 283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14160" cy="56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Instalační a spotřební materiál</w:t>
      </w:r>
      <w:r>
        <w:tab/>
        <w:t>(upevňovací</w:t>
      </w:r>
      <w:r>
        <w:tab/>
        <w:t>materiál,</w:t>
      </w:r>
      <w:r>
        <w:tab/>
        <w:t>stahovací</w:t>
      </w:r>
      <w:r>
        <w:tab/>
        <w:t>pásky,</w:t>
      </w:r>
      <w:r>
        <w:tab/>
        <w:t>vrták, šrouby/hmoždinky/lepidlo/konektory/apod.)</w:t>
      </w:r>
    </w:p>
    <w:p w:rsidR="009F1591" w:rsidRDefault="005F632F">
      <w:pPr>
        <w:spacing w:after="680"/>
        <w:ind w:left="28" w:right="0"/>
      </w:pPr>
      <w:r>
        <w:t>(</w:t>
      </w:r>
      <w:r>
        <w:t>,- Kč bez DPH)</w:t>
      </w:r>
    </w:p>
    <w:p w:rsidR="009F1591" w:rsidRDefault="005F632F">
      <w:pPr>
        <w:ind w:left="28" w:right="0"/>
      </w:pPr>
      <w:r>
        <w:t>Odhad práce techniků</w:t>
      </w:r>
    </w:p>
    <w:p w:rsidR="009F1591" w:rsidRDefault="005F632F">
      <w:pPr>
        <w:numPr>
          <w:ilvl w:val="0"/>
          <w:numId w:val="2"/>
        </w:numPr>
        <w:spacing w:after="4"/>
        <w:ind w:right="0" w:hanging="355"/>
        <w:jc w:val="left"/>
      </w:pPr>
      <w:r>
        <w:rPr>
          <w:sz w:val="22"/>
        </w:rPr>
        <w:t xml:space="preserve">Stavební úpravy a jiné práce: </w:t>
      </w:r>
      <w:r>
        <w:rPr>
          <w:sz w:val="22"/>
        </w:rPr>
        <w:t>,- Kč bez DPH/hodinu</w:t>
      </w:r>
      <w:r>
        <w:rPr>
          <w:sz w:val="22"/>
        </w:rPr>
        <w:t>, odhadovaná cena je</w:t>
      </w:r>
      <w:r>
        <w:rPr>
          <w:sz w:val="22"/>
        </w:rPr>
        <w:t>,- Kč bez</w:t>
      </w:r>
    </w:p>
    <w:p w:rsidR="009F1591" w:rsidRDefault="005F632F">
      <w:pPr>
        <w:spacing w:after="4"/>
        <w:ind w:left="711" w:right="0" w:hanging="10"/>
        <w:jc w:val="left"/>
      </w:pPr>
      <w:r>
        <w:rPr>
          <w:sz w:val="22"/>
        </w:rPr>
        <w:t>DPH, cena bude účtována na základě reálně odpracovaných hodin</w:t>
      </w:r>
    </w:p>
    <w:p w:rsidR="009F1591" w:rsidRDefault="005F632F">
      <w:pPr>
        <w:numPr>
          <w:ilvl w:val="0"/>
          <w:numId w:val="2"/>
        </w:numPr>
        <w:spacing w:after="4"/>
        <w:ind w:right="0" w:hanging="355"/>
        <w:jc w:val="left"/>
      </w:pPr>
      <w:r>
        <w:rPr>
          <w:sz w:val="22"/>
        </w:rPr>
        <w:t>Instalace, konektorování, kontrola optického kabelu:</w:t>
      </w:r>
      <w:r>
        <w:rPr>
          <w:sz w:val="22"/>
        </w:rPr>
        <w:t>,- Kč bez DPH</w:t>
      </w:r>
    </w:p>
    <w:p w:rsidR="009F1591" w:rsidRDefault="005F632F">
      <w:pPr>
        <w:numPr>
          <w:ilvl w:val="0"/>
          <w:numId w:val="2"/>
        </w:numPr>
        <w:spacing w:after="520"/>
        <w:ind w:right="0" w:hanging="355"/>
        <w:jc w:val="left"/>
      </w:pPr>
      <w:r>
        <w:rPr>
          <w:sz w:val="22"/>
        </w:rPr>
        <w:t>Práce techniků na místě při zapojování: účtováno v rámci stávající smlouvy dle skutečnosti</w:t>
      </w:r>
    </w:p>
    <w:p w:rsidR="009F1591" w:rsidRDefault="005F632F">
      <w:pPr>
        <w:spacing w:after="176"/>
        <w:ind w:left="28" w:right="0"/>
      </w:pPr>
      <w:r>
        <w:t>Celková cena nabídky:</w:t>
      </w:r>
    </w:p>
    <w:p w:rsidR="009F1591" w:rsidRDefault="005F632F">
      <w:pPr>
        <w:spacing w:after="73"/>
        <w:ind w:left="24" w:right="0" w:hanging="10"/>
        <w:jc w:val="left"/>
      </w:pPr>
      <w:r>
        <w:rPr>
          <w:sz w:val="22"/>
        </w:rPr>
        <w:t xml:space="preserve">Materiál (optický kabel, optická vana, instalační materiál, síťové prvky a ostatní): </w:t>
      </w:r>
      <w:r>
        <w:rPr>
          <w:sz w:val="22"/>
        </w:rPr>
        <w:t>Kč bez DPH</w:t>
      </w:r>
    </w:p>
    <w:p w:rsidR="009F1591" w:rsidRDefault="005F632F">
      <w:pPr>
        <w:spacing w:after="55"/>
        <w:ind w:left="24" w:right="0" w:hanging="10"/>
        <w:jc w:val="left"/>
      </w:pPr>
      <w:r>
        <w:rPr>
          <w:sz w:val="22"/>
        </w:rPr>
        <w:t>Práce stavební úpravy: účtováno dle od</w:t>
      </w:r>
      <w:r>
        <w:rPr>
          <w:sz w:val="22"/>
        </w:rPr>
        <w:t>pracovaných hodin (odhad</w:t>
      </w:r>
      <w:r>
        <w:rPr>
          <w:sz w:val="22"/>
        </w:rPr>
        <w:t>,- Kč bez DPH)</w:t>
      </w:r>
    </w:p>
    <w:p w:rsidR="009F1591" w:rsidRDefault="005F632F">
      <w:pPr>
        <w:spacing w:after="86"/>
        <w:ind w:left="24" w:right="0" w:hanging="10"/>
        <w:jc w:val="left"/>
      </w:pPr>
      <w:r>
        <w:rPr>
          <w:sz w:val="22"/>
        </w:rPr>
        <w:t>Zapojení optického kabelu:</w:t>
      </w:r>
      <w:r>
        <w:rPr>
          <w:sz w:val="22"/>
        </w:rPr>
        <w:t>,- bez DPH</w:t>
      </w:r>
    </w:p>
    <w:p w:rsidR="009F1591" w:rsidRDefault="005F632F">
      <w:pPr>
        <w:spacing w:after="81"/>
        <w:ind w:left="24" w:right="0" w:hanging="10"/>
        <w:jc w:val="left"/>
      </w:pPr>
      <w:r>
        <w:rPr>
          <w:sz w:val="22"/>
        </w:rPr>
        <w:t>Práce techniků: účtováno dle smlouvy</w:t>
      </w:r>
    </w:p>
    <w:p w:rsidR="009F1591" w:rsidRDefault="005F632F">
      <w:pPr>
        <w:spacing w:after="4"/>
        <w:ind w:left="24" w:right="0" w:hanging="10"/>
        <w:jc w:val="left"/>
      </w:pPr>
      <w:r>
        <w:rPr>
          <w:sz w:val="22"/>
        </w:rPr>
        <w:t>Doprava osob a materiálu (dle počtu výjezdů):</w:t>
      </w:r>
      <w:r>
        <w:rPr>
          <w:sz w:val="22"/>
        </w:rPr>
        <w:t>,- Kč bez DPH /výjezd</w:t>
      </w:r>
    </w:p>
    <w:p w:rsidR="009F1591" w:rsidRDefault="005F632F">
      <w:pPr>
        <w:spacing w:after="386" w:line="259" w:lineRule="auto"/>
        <w:ind w:left="24" w:right="-58" w:firstLine="0"/>
        <w:jc w:val="left"/>
      </w:pPr>
      <w:r>
        <w:rPr>
          <w:noProof/>
        </w:rPr>
        <w:drawing>
          <wp:inline distT="0" distB="0" distL="0" distR="0" wp14:anchorId="55081B0C" wp14:editId="330270B4">
            <wp:extent cx="5593081" cy="323180"/>
            <wp:effectExtent l="0" t="0" r="0" b="0"/>
            <wp:docPr id="28384" name="Picture 28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4" name="Picture 2838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593081" cy="3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spacing w:after="263"/>
        <w:ind w:left="28" w:righ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0" wp14:anchorId="7FAA7EF5" wp14:editId="4AD5677A">
            <wp:simplePos x="0" y="0"/>
            <wp:positionH relativeFrom="page">
              <wp:posOffset>432816</wp:posOffset>
            </wp:positionH>
            <wp:positionV relativeFrom="page">
              <wp:posOffset>527454</wp:posOffset>
            </wp:positionV>
            <wp:extent cx="6598921" cy="545748"/>
            <wp:effectExtent l="0" t="0" r="0" b="0"/>
            <wp:wrapTopAndBottom/>
            <wp:docPr id="28386" name="Picture 28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6" name="Picture 2838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598921" cy="54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Počet hodin práce techniků se bude odvíjet od samotného stavu prostor a případných dalších požada</w:t>
      </w:r>
      <w:r>
        <w:t>vků ze strany zákazníka. V rámci nacenění pak bude potřeba počítat také s přípravnými pracemi, které mohou navýšit měsíční vyúčtování. Práce techniků bude účtována dle skutečnosti.</w:t>
      </w:r>
      <w:r>
        <w:rPr>
          <w:noProof/>
        </w:rPr>
        <w:drawing>
          <wp:inline distT="0" distB="0" distL="0" distR="0" wp14:anchorId="77EF9181" wp14:editId="3CADE811">
            <wp:extent cx="3048" cy="3049"/>
            <wp:effectExtent l="0" t="0" r="0" b="0"/>
            <wp:docPr id="13339" name="Picture 13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9" name="Picture 1333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91" w:rsidRDefault="005F632F">
      <w:pPr>
        <w:ind w:left="28" w:right="0"/>
      </w:pPr>
      <w:r>
        <w:t>Od zákazníka bude vyžadována součinnost při zajłstenł přístupu ke všem zař</w:t>
      </w:r>
      <w:r>
        <w:t>ízením a zpřístupnění nových prostor. Zákazníka budeme průběžně informovat o stavu prací.</w:t>
      </w:r>
    </w:p>
    <w:p w:rsidR="009F1591" w:rsidRDefault="009F1591">
      <w:pPr>
        <w:sectPr w:rsidR="009F1591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4" w:h="16834"/>
          <w:pgMar w:top="2228" w:right="1608" w:bottom="2590" w:left="1522" w:header="888" w:footer="862" w:gutter="0"/>
          <w:cols w:space="708"/>
          <w:titlePg/>
        </w:sectPr>
      </w:pPr>
    </w:p>
    <w:p w:rsidR="009F1591" w:rsidRDefault="009F1591">
      <w:pPr>
        <w:spacing w:after="0" w:line="259" w:lineRule="auto"/>
        <w:ind w:left="-1291" w:right="-5832" w:firstLine="0"/>
        <w:jc w:val="left"/>
      </w:pPr>
    </w:p>
    <w:sectPr w:rsidR="009F159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1904" w:h="16834"/>
      <w:pgMar w:top="1440" w:right="6701" w:bottom="879" w:left="19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632F">
      <w:pPr>
        <w:spacing w:after="0" w:line="240" w:lineRule="auto"/>
      </w:pPr>
      <w:r>
        <w:separator/>
      </w:r>
    </w:p>
  </w:endnote>
  <w:endnote w:type="continuationSeparator" w:id="0">
    <w:p w:rsidR="00000000" w:rsidRDefault="005F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282" w:line="259" w:lineRule="auto"/>
      <w:ind w:left="0" w:right="-1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</w:t>
    </w:r>
    <w:r>
      <w:rPr>
        <w:sz w:val="22"/>
      </w:rPr>
      <w:fldChar w:fldCharType="end"/>
    </w:r>
  </w:p>
  <w:p w:rsidR="009F1591" w:rsidRDefault="005F632F">
    <w:pPr>
      <w:spacing w:after="0" w:line="234" w:lineRule="auto"/>
      <w:ind w:left="3730" w:right="96" w:firstLine="3629"/>
      <w:jc w:val="left"/>
    </w:pPr>
    <w:r>
      <w:rPr>
        <w:sz w:val="14"/>
      </w:rPr>
      <w:t xml:space="preserve">vedeném </w:t>
    </w:r>
    <w:r>
      <w:rPr>
        <w:sz w:val="16"/>
      </w:rPr>
      <w:t xml:space="preserve">v Praze, </w:t>
    </w:r>
    <w:r>
      <w:rPr>
        <w:sz w:val="14"/>
      </w:rPr>
      <w:t xml:space="preserve">oddi!u web: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1274" w:lineRule="auto"/>
      <w:ind w:left="3725" w:right="-139" w:firstLine="4411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  <w:r>
      <w:rPr>
        <w:sz w:val="14"/>
      </w:rPr>
      <w:t>web: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444" w:line="259" w:lineRule="auto"/>
      <w:ind w:left="0" w:right="-18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9F1591" w:rsidRDefault="005F632F">
    <w:pPr>
      <w:spacing w:after="0" w:line="251" w:lineRule="auto"/>
      <w:ind w:left="3763" w:right="-96" w:firstLine="3437"/>
      <w:jc w:val="left"/>
    </w:pPr>
    <w:r>
      <w:rPr>
        <w:sz w:val="16"/>
      </w:rPr>
      <w:t xml:space="preserve">Praze, </w:t>
    </w:r>
    <w:r>
      <w:rPr>
        <w:sz w:val="14"/>
      </w:rPr>
      <w:t xml:space="preserve">oddftu </w:t>
    </w:r>
    <w:r>
      <w:rPr>
        <w:sz w:val="16"/>
      </w:rPr>
      <w:t xml:space="preserve">C, </w:t>
    </w:r>
    <w:r>
      <w:rPr>
        <w:sz w:val="14"/>
      </w:rPr>
      <w:t>web: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29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F632F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  <w:p w:rsidR="009F1591" w:rsidRDefault="005F632F">
    <w:pPr>
      <w:spacing w:after="0" w:line="232" w:lineRule="auto"/>
      <w:ind w:left="4181" w:right="163" w:firstLine="3634"/>
      <w:jc w:val="left"/>
    </w:pPr>
    <w:r>
      <w:rPr>
        <w:sz w:val="14"/>
      </w:rPr>
      <w:t xml:space="preserve">vedeném </w:t>
    </w:r>
    <w:r>
      <w:rPr>
        <w:sz w:val="16"/>
      </w:rPr>
      <w:t xml:space="preserve">v Praze, </w:t>
    </w:r>
    <w:r>
      <w:rPr>
        <w:sz w:val="14"/>
      </w:rPr>
      <w:t xml:space="preserve">oddi!u </w:t>
    </w:r>
    <w:r>
      <w:rPr>
        <w:sz w:val="16"/>
      </w:rPr>
      <w:t xml:space="preserve">C, </w:t>
    </w:r>
    <w:r>
      <w:rPr>
        <w:sz w:val="14"/>
      </w:rPr>
      <w:t>web: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414" w:line="259" w:lineRule="auto"/>
      <w:ind w:left="0" w:right="-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F632F">
      <w:rPr>
        <w:rFonts w:ascii="Calibri" w:eastAsia="Calibri" w:hAnsi="Calibri" w:cs="Calibri"/>
        <w:noProof/>
        <w:sz w:val="26"/>
      </w:rPr>
      <w:t>3</w:t>
    </w:r>
    <w:r>
      <w:rPr>
        <w:rFonts w:ascii="Calibri" w:eastAsia="Calibri" w:hAnsi="Calibri" w:cs="Calibri"/>
        <w:sz w:val="26"/>
      </w:rPr>
      <w:fldChar w:fldCharType="end"/>
    </w:r>
  </w:p>
  <w:p w:rsidR="009F1591" w:rsidRDefault="005F632F">
    <w:pPr>
      <w:spacing w:after="0" w:line="283" w:lineRule="auto"/>
      <w:ind w:left="4272" w:right="0" w:firstLine="3936"/>
      <w:jc w:val="left"/>
    </w:pPr>
    <w:r>
      <w:rPr>
        <w:sz w:val="14"/>
      </w:rPr>
      <w:t xml:space="preserve">oddfiu </w:t>
    </w:r>
    <w:r>
      <w:rPr>
        <w:sz w:val="16"/>
      </w:rPr>
      <w:t xml:space="preserve">C, </w:t>
    </w:r>
    <w:r>
      <w:rPr>
        <w:sz w:val="14"/>
      </w:rPr>
      <w:t xml:space="preserve">web: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35" w:lineRule="auto"/>
      <w:ind w:left="4195" w:right="149" w:firstLine="3634"/>
      <w:jc w:val="left"/>
    </w:pPr>
    <w:r>
      <w:rPr>
        <w:sz w:val="14"/>
      </w:rPr>
      <w:t xml:space="preserve">vedcném v </w:t>
    </w:r>
    <w:r>
      <w:rPr>
        <w:sz w:val="16"/>
      </w:rPr>
      <w:t xml:space="preserve">Praze, </w:t>
    </w:r>
    <w:r>
      <w:rPr>
        <w:sz w:val="14"/>
      </w:rPr>
      <w:t xml:space="preserve">oddfiu </w:t>
    </w:r>
    <w:r>
      <w:rPr>
        <w:sz w:val="16"/>
      </w:rPr>
      <w:t xml:space="preserve">C, </w:t>
    </w:r>
    <w:r>
      <w:rPr>
        <w:sz w:val="14"/>
      </w:rPr>
      <w:t>web: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282" w:line="259" w:lineRule="auto"/>
      <w:ind w:left="0" w:right="10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F632F">
      <w:rPr>
        <w:noProof/>
        <w:sz w:val="22"/>
      </w:rPr>
      <w:t>6</w:t>
    </w:r>
    <w:r>
      <w:rPr>
        <w:sz w:val="22"/>
      </w:rPr>
      <w:fldChar w:fldCharType="end"/>
    </w:r>
  </w:p>
  <w:p w:rsidR="009F1591" w:rsidRDefault="005F632F">
    <w:pPr>
      <w:spacing w:after="0" w:line="234" w:lineRule="auto"/>
      <w:ind w:left="4166" w:right="336" w:firstLine="3629"/>
      <w:jc w:val="left"/>
    </w:pPr>
    <w:r>
      <w:rPr>
        <w:sz w:val="14"/>
      </w:rPr>
      <w:t xml:space="preserve">vedeném </w:t>
    </w:r>
    <w:r>
      <w:rPr>
        <w:sz w:val="16"/>
      </w:rPr>
      <w:t xml:space="preserve">v Praze, </w:t>
    </w:r>
    <w:r>
      <w:rPr>
        <w:sz w:val="14"/>
      </w:rPr>
      <w:t xml:space="preserve">oddi!u web: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1274" w:lineRule="auto"/>
      <w:ind w:left="4162" w:right="0" w:firstLine="4411"/>
      <w:jc w:val="lef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7</w:t>
    </w:r>
    <w:r>
      <w:fldChar w:fldCharType="end"/>
    </w:r>
    <w:r>
      <w:rPr>
        <w:sz w:val="14"/>
      </w:rPr>
      <w:t>web: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444" w:line="259" w:lineRule="auto"/>
      <w:ind w:left="0" w:right="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9F1591" w:rsidRDefault="005F632F">
    <w:pPr>
      <w:spacing w:after="0" w:line="251" w:lineRule="auto"/>
      <w:ind w:left="4200" w:right="0" w:firstLine="3437"/>
      <w:jc w:val="left"/>
    </w:pPr>
    <w:r>
      <w:rPr>
        <w:sz w:val="16"/>
      </w:rPr>
      <w:t xml:space="preserve">Praze, </w:t>
    </w:r>
    <w:r>
      <w:rPr>
        <w:sz w:val="14"/>
      </w:rPr>
      <w:t xml:space="preserve">oddftu </w:t>
    </w:r>
    <w:r>
      <w:rPr>
        <w:sz w:val="16"/>
      </w:rPr>
      <w:t xml:space="preserve">C, </w:t>
    </w:r>
    <w:r>
      <w:rPr>
        <w:sz w:val="14"/>
      </w:rPr>
      <w:t>web: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632F">
      <w:pPr>
        <w:spacing w:after="0" w:line="240" w:lineRule="auto"/>
      </w:pPr>
      <w:r>
        <w:separator/>
      </w:r>
    </w:p>
  </w:footnote>
  <w:footnote w:type="continuationSeparator" w:id="0">
    <w:p w:rsidR="00000000" w:rsidRDefault="005F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-173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456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-173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456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-173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456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9F159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98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14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98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14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98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14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64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19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64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19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1" w:rsidRDefault="005F632F">
    <w:pPr>
      <w:spacing w:after="0" w:line="259" w:lineRule="auto"/>
      <w:ind w:left="264" w:right="0" w:firstLine="0"/>
      <w:jc w:val="left"/>
    </w:pPr>
    <w:r>
      <w:rPr>
        <w:sz w:val="36"/>
      </w:rPr>
      <w:t>invent</w:t>
    </w:r>
  </w:p>
  <w:p w:rsidR="009F1591" w:rsidRDefault="005F632F">
    <w:pPr>
      <w:spacing w:after="0" w:line="259" w:lineRule="auto"/>
      <w:ind w:left="-19" w:right="0" w:firstLine="0"/>
      <w:jc w:val="left"/>
    </w:pPr>
    <w:r>
      <w:rPr>
        <w:sz w:val="14"/>
      </w:rPr>
      <w:t xml:space="preserve">komplexní </w:t>
    </w:r>
    <w:r>
      <w:rPr>
        <w:sz w:val="16"/>
      </w:rPr>
      <w:t xml:space="preserve">ICT </w:t>
    </w:r>
    <w:r>
      <w:rPr>
        <w:sz w:val="14"/>
      </w:rPr>
      <w:t>řešeni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1483" o:spid="_x0000_i1026" style="width:5.25pt;height:5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 w15:restartNumberingAfterBreak="0">
    <w:nsid w:val="3CAB3BB0"/>
    <w:multiLevelType w:val="hybridMultilevel"/>
    <w:tmpl w:val="0B02929E"/>
    <w:lvl w:ilvl="0" w:tplc="198C5F82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92896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420D5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A2CA8C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427E68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24486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768BF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B222E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F8C00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224B4"/>
    <w:multiLevelType w:val="hybridMultilevel"/>
    <w:tmpl w:val="9E965564"/>
    <w:lvl w:ilvl="0" w:tplc="52C6034C">
      <w:start w:val="1"/>
      <w:numFmt w:val="bullet"/>
      <w:lvlText w:val="•"/>
      <w:lvlPicBulletId w:val="0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C0B8B2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0A700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01CC0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6DB18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6068C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0C788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88110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CA280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5A6340"/>
    <w:multiLevelType w:val="hybridMultilevel"/>
    <w:tmpl w:val="9A6A4DB6"/>
    <w:lvl w:ilvl="0" w:tplc="AF167D9A">
      <w:start w:val="1"/>
      <w:numFmt w:val="decimal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E5AC23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B4A3DD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DBC38D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CF41B0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AC8C93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764D4B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720F65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D4C0A46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1"/>
    <w:rsid w:val="005F632F"/>
    <w:rsid w:val="009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E7CAD"/>
  <w15:docId w15:val="{0B7D7135-30CF-4999-AF1E-55ACC0D3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8" w:line="265" w:lineRule="auto"/>
      <w:ind w:left="840" w:right="694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3"/>
      </w:numPr>
      <w:spacing w:after="235"/>
      <w:ind w:left="860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7.jpg"/><Relationship Id="rId26" Type="http://schemas.openxmlformats.org/officeDocument/2006/relationships/image" Target="media/image15.jpg"/><Relationship Id="rId39" Type="http://schemas.openxmlformats.org/officeDocument/2006/relationships/header" Target="header7.xml"/><Relationship Id="rId21" Type="http://schemas.openxmlformats.org/officeDocument/2006/relationships/image" Target="media/image10.jpg"/><Relationship Id="rId34" Type="http://schemas.openxmlformats.org/officeDocument/2006/relationships/footer" Target="footer6.xml"/><Relationship Id="rId42" Type="http://schemas.openxmlformats.org/officeDocument/2006/relationships/footer" Target="footer8.xml"/><Relationship Id="rId47" Type="http://schemas.openxmlformats.org/officeDocument/2006/relationships/footer" Target="footer10.xml"/><Relationship Id="rId50" Type="http://schemas.openxmlformats.org/officeDocument/2006/relationships/footer" Target="footer12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9" Type="http://schemas.openxmlformats.org/officeDocument/2006/relationships/header" Target="header4.xml"/><Relationship Id="rId11" Type="http://schemas.openxmlformats.org/officeDocument/2006/relationships/header" Target="header2.xml"/><Relationship Id="rId24" Type="http://schemas.openxmlformats.org/officeDocument/2006/relationships/image" Target="media/image13.jpg"/><Relationship Id="rId32" Type="http://schemas.openxmlformats.org/officeDocument/2006/relationships/footer" Target="footer5.xml"/><Relationship Id="rId37" Type="http://schemas.openxmlformats.org/officeDocument/2006/relationships/image" Target="media/image20.jpg"/><Relationship Id="rId40" Type="http://schemas.openxmlformats.org/officeDocument/2006/relationships/header" Target="header8.xml"/><Relationship Id="rId45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19.jpg"/><Relationship Id="rId49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image" Target="media/image8.jpg"/><Relationship Id="rId31" Type="http://schemas.openxmlformats.org/officeDocument/2006/relationships/footer" Target="footer4.xml"/><Relationship Id="rId44" Type="http://schemas.openxmlformats.org/officeDocument/2006/relationships/footer" Target="footer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header" Target="header5.xml"/><Relationship Id="rId35" Type="http://schemas.openxmlformats.org/officeDocument/2006/relationships/image" Target="media/image18.jpg"/><Relationship Id="rId43" Type="http://schemas.openxmlformats.org/officeDocument/2006/relationships/header" Target="header9.xml"/><Relationship Id="rId48" Type="http://schemas.openxmlformats.org/officeDocument/2006/relationships/footer" Target="footer11.xml"/><Relationship Id="rId8" Type="http://schemas.openxmlformats.org/officeDocument/2006/relationships/image" Target="media/image3.jp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5" Type="http://schemas.openxmlformats.org/officeDocument/2006/relationships/image" Target="media/image14.jpg"/><Relationship Id="rId33" Type="http://schemas.openxmlformats.org/officeDocument/2006/relationships/header" Target="header6.xml"/><Relationship Id="rId38" Type="http://schemas.openxmlformats.org/officeDocument/2006/relationships/image" Target="media/image21.jpg"/><Relationship Id="rId46" Type="http://schemas.openxmlformats.org/officeDocument/2006/relationships/header" Target="header11.xml"/><Relationship Id="rId20" Type="http://schemas.openxmlformats.org/officeDocument/2006/relationships/image" Target="media/image9.jpg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2020-01-13T11:52:00Z</dcterms:created>
  <dcterms:modified xsi:type="dcterms:W3CDTF">2020-01-13T11:52:00Z</dcterms:modified>
</cp:coreProperties>
</file>