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411D3" w14:textId="07C4A02E" w:rsidR="005E020A" w:rsidRPr="00DB6B87" w:rsidRDefault="005E020A" w:rsidP="00080B4E">
      <w:pPr>
        <w:ind w:left="4248" w:firstLine="708"/>
        <w:jc w:val="right"/>
        <w:rPr>
          <w:sz w:val="23"/>
          <w:szCs w:val="23"/>
        </w:rPr>
      </w:pPr>
      <w:r w:rsidRPr="00DB6B87">
        <w:rPr>
          <w:sz w:val="23"/>
          <w:szCs w:val="23"/>
        </w:rPr>
        <w:t xml:space="preserve">Ev. č. smlouvy: </w:t>
      </w:r>
      <w:r w:rsidR="005F701C" w:rsidRPr="005F701C">
        <w:rPr>
          <w:sz w:val="23"/>
          <w:szCs w:val="23"/>
        </w:rPr>
        <w:t>KK03776/2019</w:t>
      </w:r>
    </w:p>
    <w:p w14:paraId="37CCAE7C" w14:textId="77777777" w:rsidR="005E020A" w:rsidRDefault="005E020A" w:rsidP="005E020A">
      <w:pPr>
        <w:jc w:val="center"/>
        <w:rPr>
          <w:b/>
          <w:sz w:val="28"/>
          <w:szCs w:val="28"/>
        </w:rPr>
      </w:pPr>
    </w:p>
    <w:p w14:paraId="424E94ED" w14:textId="77777777" w:rsidR="005E020A" w:rsidRPr="00CB2B95" w:rsidRDefault="005E020A" w:rsidP="005E020A">
      <w:pPr>
        <w:jc w:val="center"/>
        <w:rPr>
          <w:b/>
          <w:sz w:val="28"/>
          <w:szCs w:val="28"/>
        </w:rPr>
      </w:pPr>
      <w:r w:rsidRPr="00CB2B95">
        <w:rPr>
          <w:b/>
          <w:sz w:val="28"/>
          <w:szCs w:val="28"/>
        </w:rPr>
        <w:t>Kupní smlouva</w:t>
      </w:r>
    </w:p>
    <w:p w14:paraId="5BB425AF" w14:textId="77777777" w:rsidR="005E020A" w:rsidRPr="00F94AAD" w:rsidRDefault="005E020A" w:rsidP="005E020A">
      <w:pPr>
        <w:pStyle w:val="WW-Zkladntext2"/>
        <w:rPr>
          <w:b w:val="0"/>
          <w:bCs/>
          <w:color w:val="FF0000"/>
          <w:szCs w:val="24"/>
        </w:rPr>
      </w:pPr>
      <w:r w:rsidRPr="00F94AAD">
        <w:rPr>
          <w:b w:val="0"/>
          <w:bCs/>
          <w:szCs w:val="24"/>
        </w:rPr>
        <w:t>uzavřená dle § 2079 a násl. zákona č. 89/2012 Sb., občanský zákoník, v platném znění</w:t>
      </w:r>
    </w:p>
    <w:p w14:paraId="29167F65" w14:textId="77777777" w:rsidR="005E020A" w:rsidRDefault="005E020A" w:rsidP="005E020A">
      <w:pPr>
        <w:rPr>
          <w:sz w:val="23"/>
          <w:szCs w:val="23"/>
        </w:rPr>
      </w:pPr>
    </w:p>
    <w:p w14:paraId="5F2210D8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Článek I.</w:t>
      </w:r>
    </w:p>
    <w:p w14:paraId="38ED0F6D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Smluvní strany</w:t>
      </w:r>
    </w:p>
    <w:p w14:paraId="7975A415" w14:textId="77777777" w:rsidR="005E020A" w:rsidRPr="00B93B68" w:rsidRDefault="005E020A" w:rsidP="005E020A">
      <w:pPr>
        <w:rPr>
          <w:b/>
        </w:rPr>
      </w:pPr>
    </w:p>
    <w:p w14:paraId="3124B184" w14:textId="77777777" w:rsidR="004C10D5" w:rsidRPr="00B93B68" w:rsidRDefault="005E020A" w:rsidP="004C10D5">
      <w:r w:rsidRPr="00B93B68">
        <w:rPr>
          <w:b/>
        </w:rPr>
        <w:t>Karlovarský kraj</w:t>
      </w:r>
      <w:r w:rsidR="004C10D5" w:rsidRPr="00B93B68">
        <w:t xml:space="preserve"> </w:t>
      </w:r>
    </w:p>
    <w:p w14:paraId="67BAE067" w14:textId="77777777" w:rsidR="005E020A" w:rsidRPr="00B93B68" w:rsidRDefault="004C10D5" w:rsidP="004C10D5">
      <w:r w:rsidRPr="00B93B68">
        <w:t>se sídlem: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 xml:space="preserve">Závodní 353/88, </w:t>
      </w:r>
      <w:r w:rsidR="00080B4E">
        <w:t xml:space="preserve">360 06 </w:t>
      </w:r>
      <w:r w:rsidR="002F61BF">
        <w:t xml:space="preserve"> </w:t>
      </w:r>
      <w:r w:rsidR="00B93B68" w:rsidRPr="00B93B68">
        <w:t>Karlovy Vary</w:t>
      </w:r>
      <w:r w:rsidRPr="00B93B68">
        <w:tab/>
      </w:r>
      <w:r w:rsidRPr="00B93B68">
        <w:tab/>
      </w:r>
    </w:p>
    <w:p w14:paraId="073FCC41" w14:textId="77777777" w:rsidR="005E020A" w:rsidRPr="00B93B68" w:rsidRDefault="005E020A" w:rsidP="00B93B68">
      <w:r w:rsidRPr="00B93B68">
        <w:t>zastoupený: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  <w:t>Mgr. Monikou Havlovou,</w:t>
      </w:r>
      <w:r w:rsidR="00B93B68">
        <w:t xml:space="preserve"> </w:t>
      </w:r>
      <w:r w:rsidR="00B93B68" w:rsidRPr="00B93B68">
        <w:t xml:space="preserve">vedoucí odboru školství, mládeže  </w:t>
      </w:r>
      <w:r w:rsidR="00B93B68" w:rsidRPr="00B93B68">
        <w:tab/>
      </w:r>
      <w:r w:rsidR="00B93B68" w:rsidRPr="00B93B68">
        <w:tab/>
      </w:r>
      <w:r w:rsidR="00B93B68" w:rsidRPr="00B93B68">
        <w:tab/>
      </w:r>
      <w:r w:rsidR="00B93B68" w:rsidRPr="00B93B68">
        <w:tab/>
        <w:t>a tělovýchovy Krajského úřadu Karlovarského kraje</w:t>
      </w:r>
      <w:r w:rsidR="00F53E75">
        <w:t xml:space="preserve"> na základě č. VII. </w:t>
      </w:r>
      <w:r w:rsidR="00F53E75">
        <w:tab/>
      </w:r>
      <w:r w:rsidR="00F53E75">
        <w:tab/>
      </w:r>
      <w:r w:rsidR="00F53E75">
        <w:tab/>
        <w:t>odst. 1 písm. d) Řádu ředitelky krajského úř</w:t>
      </w:r>
      <w:r w:rsidR="003002A9">
        <w:t xml:space="preserve">adu č. 07/2016 Podpisový </w:t>
      </w:r>
      <w:r w:rsidR="003002A9">
        <w:tab/>
      </w:r>
      <w:r w:rsidR="003002A9">
        <w:tab/>
      </w:r>
      <w:r w:rsidR="003002A9">
        <w:tab/>
        <w:t>řád</w:t>
      </w:r>
    </w:p>
    <w:p w14:paraId="358B7E41" w14:textId="77777777" w:rsidR="004C10D5" w:rsidRPr="00B93B68" w:rsidRDefault="005E020A" w:rsidP="005E020A">
      <w:r w:rsidRPr="00B93B68">
        <w:t>IČO:</w:t>
      </w:r>
      <w:r w:rsidR="00B93B68" w:rsidRPr="00B93B68">
        <w:t xml:space="preserve"> </w:t>
      </w:r>
      <w:r w:rsidR="00B93B68" w:rsidRPr="00B93B68">
        <w:tab/>
      </w:r>
      <w:r w:rsidR="00B93B68" w:rsidRPr="00B93B68">
        <w:tab/>
      </w:r>
      <w:r w:rsidR="00B93B68" w:rsidRPr="00B93B68">
        <w:tab/>
        <w:t>70891168</w:t>
      </w:r>
      <w:r w:rsidRPr="00B93B68">
        <w:tab/>
      </w:r>
      <w:r w:rsidRPr="00B93B68">
        <w:tab/>
      </w:r>
      <w:r w:rsidRPr="00B93B68">
        <w:tab/>
      </w:r>
    </w:p>
    <w:p w14:paraId="437756A2" w14:textId="77777777" w:rsidR="000749CC" w:rsidRPr="00B93B68" w:rsidRDefault="00B93B68" w:rsidP="005E020A">
      <w:r w:rsidRPr="00B93B68">
        <w:t xml:space="preserve">DIČ: </w:t>
      </w:r>
      <w:r w:rsidRPr="00B93B68">
        <w:tab/>
      </w:r>
      <w:r w:rsidRPr="00B93B68">
        <w:tab/>
      </w:r>
      <w:r w:rsidRPr="00B93B68">
        <w:tab/>
        <w:t>CZ70891168</w:t>
      </w:r>
      <w:r w:rsidR="005E020A" w:rsidRPr="00B93B68">
        <w:tab/>
      </w:r>
      <w:r w:rsidR="005E020A" w:rsidRPr="00B93B68">
        <w:tab/>
      </w:r>
    </w:p>
    <w:p w14:paraId="54436895" w14:textId="77777777" w:rsidR="00B93B68" w:rsidRPr="00B93B68" w:rsidRDefault="005E020A" w:rsidP="00B93B68">
      <w:r w:rsidRPr="00B93B68">
        <w:t>bankovní spojení:</w:t>
      </w:r>
      <w:r w:rsidR="00B93B68" w:rsidRPr="00B93B68">
        <w:t xml:space="preserve"> </w:t>
      </w:r>
      <w:r w:rsidR="00E86FCB">
        <w:tab/>
      </w:r>
      <w:r w:rsidR="00B93B68" w:rsidRPr="00B93B68">
        <w:t>Komerční banka</w:t>
      </w:r>
      <w:r w:rsidR="00763A34">
        <w:t>,</w:t>
      </w:r>
      <w:r w:rsidR="00B93B68" w:rsidRPr="00B93B68">
        <w:t xml:space="preserve"> a.s. pobočka Karlovy Vary</w:t>
      </w:r>
    </w:p>
    <w:p w14:paraId="390FECE7" w14:textId="3C64794A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58656F">
        <w:t>XXX</w:t>
      </w:r>
    </w:p>
    <w:p w14:paraId="33002C6A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Československá obchodní banka</w:t>
      </w:r>
      <w:r w:rsidR="00763A34">
        <w:t>,</w:t>
      </w:r>
      <w:r w:rsidRPr="00B93B68">
        <w:t xml:space="preserve"> a.s.</w:t>
      </w:r>
    </w:p>
    <w:p w14:paraId="28B4B7D3" w14:textId="0C64F1D7" w:rsidR="00B93B68" w:rsidRPr="00B93B68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58656F">
        <w:t>XXX</w:t>
      </w:r>
      <w:r w:rsidRPr="00B93B68">
        <w:t xml:space="preserve">                          </w:t>
      </w:r>
    </w:p>
    <w:p w14:paraId="37FCE0E9" w14:textId="77777777" w:rsidR="00B93B68" w:rsidRPr="00B93B68" w:rsidRDefault="00B93B68" w:rsidP="00B93B68">
      <w:r w:rsidRPr="00B93B68">
        <w:tab/>
      </w:r>
      <w:r w:rsidRPr="00B93B68">
        <w:tab/>
      </w:r>
      <w:r w:rsidRPr="00B93B68">
        <w:tab/>
        <w:t>Česká spořitelna</w:t>
      </w:r>
      <w:r w:rsidR="00763A34">
        <w:t>,</w:t>
      </w:r>
      <w:r w:rsidRPr="00B93B68">
        <w:t xml:space="preserve"> a.s.</w:t>
      </w:r>
    </w:p>
    <w:p w14:paraId="7B4D1A84" w14:textId="0A920019" w:rsidR="00B93B68" w:rsidRPr="00395B55" w:rsidRDefault="00B93B68" w:rsidP="00B93B68">
      <w:r w:rsidRPr="00B93B68">
        <w:tab/>
      </w:r>
      <w:r w:rsidRPr="00B93B68">
        <w:tab/>
      </w:r>
      <w:r w:rsidRPr="00B93B68">
        <w:tab/>
        <w:t xml:space="preserve">číslo účtu: </w:t>
      </w:r>
      <w:r w:rsidR="0058656F">
        <w:t>XXX</w:t>
      </w:r>
    </w:p>
    <w:p w14:paraId="57FF2BEB" w14:textId="77777777" w:rsidR="00B93B68" w:rsidRPr="00395B55" w:rsidRDefault="00B93B68" w:rsidP="00B93B68">
      <w:r w:rsidRPr="00395B55">
        <w:tab/>
      </w:r>
      <w:r w:rsidRPr="00395B55">
        <w:tab/>
      </w:r>
      <w:r w:rsidRPr="00395B55">
        <w:tab/>
        <w:t>PPF Banka a.s.</w:t>
      </w:r>
    </w:p>
    <w:p w14:paraId="7344BAD9" w14:textId="7F8647A0" w:rsidR="005E020A" w:rsidRPr="00395B55" w:rsidRDefault="00B93B68" w:rsidP="00B93B68">
      <w:r w:rsidRPr="00395B55">
        <w:tab/>
      </w:r>
      <w:r w:rsidRPr="00395B55">
        <w:tab/>
      </w:r>
      <w:r w:rsidRPr="00395B55">
        <w:tab/>
        <w:t xml:space="preserve">číslo účtu: </w:t>
      </w:r>
      <w:r w:rsidR="0058656F">
        <w:t>XX</w:t>
      </w:r>
      <w:r w:rsidR="005E020A" w:rsidRPr="00395B55">
        <w:tab/>
      </w:r>
    </w:p>
    <w:p w14:paraId="2EC106ED" w14:textId="77777777" w:rsidR="005E020A" w:rsidRPr="00395B55" w:rsidRDefault="005E020A" w:rsidP="005E020A">
      <w:r w:rsidRPr="00395B55">
        <w:t>(dále jen „</w:t>
      </w:r>
      <w:r w:rsidR="00972FE1">
        <w:t>objednatel</w:t>
      </w:r>
      <w:r w:rsidRPr="00395B55">
        <w:t>“)</w:t>
      </w:r>
    </w:p>
    <w:p w14:paraId="3E3381BF" w14:textId="77777777" w:rsidR="005E020A" w:rsidRPr="00395B55" w:rsidRDefault="005E020A" w:rsidP="005E020A"/>
    <w:p w14:paraId="59055972" w14:textId="77777777" w:rsidR="005E020A" w:rsidRDefault="00080B4E" w:rsidP="005E020A">
      <w:r>
        <w:t>a</w:t>
      </w:r>
    </w:p>
    <w:p w14:paraId="3D455B2E" w14:textId="77777777" w:rsidR="00080B4E" w:rsidRDefault="00080B4E" w:rsidP="005E020A"/>
    <w:p w14:paraId="28C7DBB7" w14:textId="77777777" w:rsidR="00080B4E" w:rsidRPr="00080B4E" w:rsidRDefault="00972FE1" w:rsidP="00080B4E">
      <w:pPr>
        <w:pStyle w:val="Formtovanv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Dopravní podnik Karlovy Vary, a.s.</w:t>
      </w:r>
    </w:p>
    <w:p w14:paraId="1644B374" w14:textId="77777777" w:rsidR="00972FE1" w:rsidRDefault="005E020A" w:rsidP="005E020A">
      <w:r w:rsidRPr="00395B55">
        <w:t xml:space="preserve">se sídlem: </w:t>
      </w:r>
      <w:r w:rsidRPr="00395B55">
        <w:tab/>
      </w:r>
      <w:r w:rsidR="00B93B68" w:rsidRPr="00395B55">
        <w:tab/>
      </w:r>
      <w:r w:rsidR="00972FE1">
        <w:t>Sportovní 656/1, 360 01  Karlovy Vary</w:t>
      </w:r>
    </w:p>
    <w:p w14:paraId="64A536EA" w14:textId="77777777" w:rsidR="00972FE1" w:rsidRDefault="00B12594" w:rsidP="005E020A">
      <w:r>
        <w:t>zastoupen</w:t>
      </w:r>
      <w:r w:rsidR="00972FE1">
        <w:t>ý</w:t>
      </w:r>
      <w:r w:rsidR="005E020A" w:rsidRPr="00395B55">
        <w:t xml:space="preserve">: </w:t>
      </w:r>
      <w:r w:rsidR="00452D7A">
        <w:t xml:space="preserve">               </w:t>
      </w:r>
      <w:r w:rsidR="00972FE1">
        <w:t xml:space="preserve"> Ing. Lukášem </w:t>
      </w:r>
      <w:proofErr w:type="spellStart"/>
      <w:r w:rsidR="00972FE1">
        <w:t>Siřínkem</w:t>
      </w:r>
      <w:proofErr w:type="spellEnd"/>
      <w:r w:rsidR="00972FE1">
        <w:t>, místopředsedou představenstva</w:t>
      </w:r>
    </w:p>
    <w:p w14:paraId="31389DAE" w14:textId="77777777" w:rsidR="005E020A" w:rsidRPr="00395B55" w:rsidRDefault="00972FE1" w:rsidP="00972FE1">
      <w:pPr>
        <w:ind w:left="1416" w:firstLine="708"/>
      </w:pPr>
      <w:r>
        <w:t>pověřeným řízením společnosti</w:t>
      </w:r>
      <w:r w:rsidR="005E020A" w:rsidRPr="00395B55">
        <w:tab/>
      </w:r>
    </w:p>
    <w:p w14:paraId="6405DA8D" w14:textId="469A5B06" w:rsidR="005E020A" w:rsidRPr="00395B55" w:rsidRDefault="005E020A" w:rsidP="005E020A">
      <w:r w:rsidRPr="00395B55">
        <w:t xml:space="preserve">IČO: </w:t>
      </w:r>
      <w:r w:rsidRPr="00395B55">
        <w:tab/>
      </w:r>
      <w:r w:rsidRPr="00395B55">
        <w:tab/>
      </w:r>
      <w:r w:rsidRPr="00395B55">
        <w:tab/>
      </w:r>
      <w:r w:rsidRPr="00395B55">
        <w:tab/>
      </w:r>
    </w:p>
    <w:p w14:paraId="4F9E31DB" w14:textId="77777777" w:rsidR="005E020A" w:rsidRPr="00395B55" w:rsidRDefault="005E020A" w:rsidP="005E020A">
      <w:r w:rsidRPr="00395B55">
        <w:t xml:space="preserve">DIČ: </w:t>
      </w:r>
      <w:r w:rsidRPr="00395B55">
        <w:tab/>
      </w:r>
      <w:r w:rsidRPr="00395B55">
        <w:tab/>
      </w:r>
      <w:r w:rsidRPr="00395B55">
        <w:tab/>
      </w:r>
      <w:r w:rsidR="00972FE1">
        <w:t>CZ48364282</w:t>
      </w:r>
    </w:p>
    <w:p w14:paraId="08C21328" w14:textId="2C1C3C88" w:rsidR="007C1A9F" w:rsidRDefault="007C1A9F" w:rsidP="007C1A9F">
      <w:r>
        <w:t>registrace ve veřejném rejstříku: Krajský soud v Plzni, spisová značka B 341</w:t>
      </w:r>
    </w:p>
    <w:p w14:paraId="02EB8836" w14:textId="77777777" w:rsidR="00E86FCB" w:rsidRPr="00E86FCB" w:rsidRDefault="005E020A" w:rsidP="005E020A">
      <w:r w:rsidRPr="00395B55">
        <w:t>bankovní spojení:</w:t>
      </w:r>
      <w:r w:rsidRPr="00395B55">
        <w:tab/>
      </w:r>
      <w:r w:rsidR="00972FE1">
        <w:t>Komerční banka</w:t>
      </w:r>
      <w:r w:rsidR="00E86FCB">
        <w:t xml:space="preserve"> a.s.</w:t>
      </w:r>
      <w:r w:rsidR="00E86FCB" w:rsidRPr="00E86FCB">
        <w:t xml:space="preserve"> </w:t>
      </w:r>
    </w:p>
    <w:p w14:paraId="20D53771" w14:textId="0E0CC220" w:rsidR="00FB5A9C" w:rsidRDefault="005E020A" w:rsidP="005E020A">
      <w:r w:rsidRPr="00E86FCB">
        <w:t xml:space="preserve">číslo účtu: </w:t>
      </w:r>
      <w:r w:rsidRPr="00E86FCB">
        <w:tab/>
      </w:r>
      <w:r w:rsidR="000B58DA" w:rsidRPr="00E86FCB">
        <w:t xml:space="preserve">            </w:t>
      </w:r>
      <w:r w:rsidR="0058656F">
        <w:t>XXX</w:t>
      </w:r>
    </w:p>
    <w:p w14:paraId="2EBCA9E5" w14:textId="5F9810D4" w:rsidR="00972FE1" w:rsidRPr="00972FE1" w:rsidRDefault="007C1A9F" w:rsidP="00972FE1">
      <w:pPr>
        <w:pStyle w:val="Nadpis5"/>
        <w:rPr>
          <w:b w:val="0"/>
          <w:color w:val="444444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0F271C" w:rsidRPr="00972FE1">
        <w:rPr>
          <w:b w:val="0"/>
          <w:sz w:val="24"/>
          <w:szCs w:val="24"/>
        </w:rPr>
        <w:t>atová schránka:</w:t>
      </w:r>
      <w:r w:rsidR="000F271C" w:rsidRPr="00972FE1">
        <w:rPr>
          <w:b w:val="0"/>
          <w:sz w:val="24"/>
          <w:szCs w:val="24"/>
        </w:rPr>
        <w:tab/>
      </w:r>
      <w:r w:rsidR="0058656F">
        <w:rPr>
          <w:b w:val="0"/>
          <w:color w:val="444444"/>
          <w:sz w:val="24"/>
          <w:szCs w:val="24"/>
        </w:rPr>
        <w:t>XXX</w:t>
      </w:r>
    </w:p>
    <w:p w14:paraId="09C69F21" w14:textId="524AEFB8" w:rsidR="005E020A" w:rsidRPr="00395B55" w:rsidRDefault="005E020A" w:rsidP="00972FE1">
      <w:r w:rsidRPr="00395B55">
        <w:t>(dále jen „</w:t>
      </w:r>
      <w:r w:rsidR="00972FE1">
        <w:t>dopravce</w:t>
      </w:r>
      <w:r w:rsidRPr="00395B55">
        <w:t>“)</w:t>
      </w:r>
    </w:p>
    <w:p w14:paraId="23D37521" w14:textId="77777777" w:rsidR="005E020A" w:rsidRPr="00395B55" w:rsidRDefault="005E020A" w:rsidP="00972FE1">
      <w:r w:rsidRPr="00395B55">
        <w:t>(společně také jako „smluvní strany“)</w:t>
      </w:r>
    </w:p>
    <w:p w14:paraId="0241390D" w14:textId="77777777" w:rsidR="005E020A" w:rsidRPr="00395B55" w:rsidRDefault="005E020A" w:rsidP="005E020A">
      <w:pPr>
        <w:jc w:val="both"/>
      </w:pPr>
    </w:p>
    <w:p w14:paraId="1B3654D5" w14:textId="77777777" w:rsidR="005E020A" w:rsidRPr="00395B55" w:rsidRDefault="005E020A" w:rsidP="005E020A"/>
    <w:p w14:paraId="0E613033" w14:textId="77777777" w:rsidR="005E020A" w:rsidRDefault="005E020A" w:rsidP="005E020A">
      <w:pPr>
        <w:pStyle w:val="Obsah2"/>
        <w:ind w:left="0"/>
      </w:pPr>
      <w:r>
        <w:t>uzavírají</w:t>
      </w:r>
      <w:r w:rsidRPr="00F94AAD">
        <w:t xml:space="preserve"> níže uvedeného dne, měsíce a roku tuto kupní smlouvu (dále jen „smlouva“):</w:t>
      </w:r>
    </w:p>
    <w:p w14:paraId="4182BD37" w14:textId="77777777" w:rsidR="005E020A" w:rsidRDefault="005E020A" w:rsidP="005E020A"/>
    <w:p w14:paraId="4FA1B2A8" w14:textId="541E604B" w:rsidR="00E86FCB" w:rsidRDefault="00E86FCB" w:rsidP="005E020A">
      <w:pPr>
        <w:jc w:val="center"/>
        <w:rPr>
          <w:b/>
        </w:rPr>
      </w:pPr>
    </w:p>
    <w:p w14:paraId="2C60FDFB" w14:textId="1FFC4CC5" w:rsidR="00FD0532" w:rsidRDefault="00FD0532" w:rsidP="005E020A">
      <w:pPr>
        <w:jc w:val="center"/>
        <w:rPr>
          <w:b/>
        </w:rPr>
      </w:pPr>
    </w:p>
    <w:p w14:paraId="2D19D917" w14:textId="53AA11AF" w:rsidR="00FD0532" w:rsidRDefault="00FD0532" w:rsidP="005E020A">
      <w:pPr>
        <w:jc w:val="center"/>
        <w:rPr>
          <w:b/>
        </w:rPr>
      </w:pPr>
    </w:p>
    <w:p w14:paraId="3E75479B" w14:textId="3448E7C4" w:rsidR="00FD0532" w:rsidRDefault="00FD0532" w:rsidP="005E020A">
      <w:pPr>
        <w:jc w:val="center"/>
        <w:rPr>
          <w:b/>
        </w:rPr>
      </w:pPr>
    </w:p>
    <w:p w14:paraId="6BF0179A" w14:textId="74C66122" w:rsidR="00FD0532" w:rsidRDefault="00FD0532" w:rsidP="005E020A">
      <w:pPr>
        <w:jc w:val="center"/>
        <w:rPr>
          <w:b/>
        </w:rPr>
      </w:pPr>
    </w:p>
    <w:p w14:paraId="79894EA8" w14:textId="239B863C" w:rsidR="00FD0532" w:rsidRDefault="00FD0532" w:rsidP="005E020A">
      <w:pPr>
        <w:jc w:val="center"/>
        <w:rPr>
          <w:b/>
        </w:rPr>
      </w:pPr>
    </w:p>
    <w:p w14:paraId="2079615F" w14:textId="77777777" w:rsidR="00FD0532" w:rsidRDefault="00FD0532" w:rsidP="005E020A">
      <w:pPr>
        <w:jc w:val="center"/>
        <w:rPr>
          <w:b/>
        </w:rPr>
      </w:pPr>
    </w:p>
    <w:p w14:paraId="094FC268" w14:textId="77777777" w:rsidR="004C10D5" w:rsidRDefault="00771DE6" w:rsidP="005E020A">
      <w:pPr>
        <w:jc w:val="center"/>
        <w:rPr>
          <w:b/>
        </w:rPr>
      </w:pPr>
      <w:r>
        <w:rPr>
          <w:b/>
        </w:rPr>
        <w:t>Článek II.</w:t>
      </w:r>
    </w:p>
    <w:p w14:paraId="53E1CE6C" w14:textId="77777777" w:rsidR="004C10D5" w:rsidRDefault="004C10D5" w:rsidP="005E020A">
      <w:pPr>
        <w:jc w:val="center"/>
        <w:rPr>
          <w:b/>
        </w:rPr>
      </w:pPr>
      <w:r>
        <w:rPr>
          <w:b/>
        </w:rPr>
        <w:t>Účel smlouvy</w:t>
      </w:r>
    </w:p>
    <w:p w14:paraId="18B8D962" w14:textId="6B994E7A" w:rsidR="00AB6A2F" w:rsidRDefault="00AB6A2F" w:rsidP="005E020A">
      <w:pPr>
        <w:jc w:val="center"/>
        <w:rPr>
          <w:b/>
        </w:rPr>
      </w:pPr>
    </w:p>
    <w:p w14:paraId="73649DC5" w14:textId="77777777" w:rsidR="00FD0532" w:rsidRDefault="00FD0532" w:rsidP="005E020A">
      <w:pPr>
        <w:jc w:val="center"/>
        <w:rPr>
          <w:b/>
        </w:rPr>
      </w:pPr>
    </w:p>
    <w:p w14:paraId="06783768" w14:textId="77777777" w:rsidR="004C10D5" w:rsidRPr="004C10D5" w:rsidRDefault="004C10D5" w:rsidP="004C10D5">
      <w:pPr>
        <w:ind w:left="284" w:hanging="284"/>
        <w:jc w:val="both"/>
      </w:pPr>
      <w:r>
        <w:t xml:space="preserve">1. Účelem smlouvy je </w:t>
      </w:r>
      <w:r w:rsidR="00972FE1">
        <w:t>zajištění přepravy účastníků</w:t>
      </w:r>
      <w:r w:rsidR="00080B4E">
        <w:t xml:space="preserve"> Her IX. zimní olympiády dětí a mládeže ČR 2020</w:t>
      </w:r>
      <w:r w:rsidR="00972FE1">
        <w:t xml:space="preserve"> (dále jen „Hry“)</w:t>
      </w:r>
      <w:r w:rsidR="009B7F77">
        <w:t>,</w:t>
      </w:r>
      <w:r>
        <w:t xml:space="preserve"> a to za podmínek podle smlouvy.</w:t>
      </w:r>
    </w:p>
    <w:p w14:paraId="4CF24A1A" w14:textId="76058DB7" w:rsidR="004C10D5" w:rsidRDefault="004C10D5" w:rsidP="005E020A">
      <w:pPr>
        <w:jc w:val="center"/>
        <w:rPr>
          <w:b/>
        </w:rPr>
      </w:pPr>
    </w:p>
    <w:p w14:paraId="4E1AAF20" w14:textId="77777777" w:rsidR="00FD0532" w:rsidRDefault="00FD0532" w:rsidP="005E020A">
      <w:pPr>
        <w:jc w:val="center"/>
        <w:rPr>
          <w:b/>
        </w:rPr>
      </w:pPr>
    </w:p>
    <w:p w14:paraId="06119F91" w14:textId="77777777" w:rsidR="005E020A" w:rsidRPr="00F94AAD" w:rsidRDefault="005E020A" w:rsidP="005E020A">
      <w:pPr>
        <w:jc w:val="center"/>
        <w:rPr>
          <w:b/>
        </w:rPr>
      </w:pPr>
      <w:r w:rsidRPr="00F94AAD">
        <w:rPr>
          <w:b/>
        </w:rPr>
        <w:t>Článek II</w:t>
      </w:r>
      <w:r w:rsidR="00771DE6">
        <w:rPr>
          <w:b/>
        </w:rPr>
        <w:t>I</w:t>
      </w:r>
      <w:r w:rsidRPr="00F94AAD">
        <w:rPr>
          <w:b/>
        </w:rPr>
        <w:t>.</w:t>
      </w:r>
    </w:p>
    <w:p w14:paraId="6D23222A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 xml:space="preserve">Předmět plnění </w:t>
      </w:r>
    </w:p>
    <w:p w14:paraId="77E290B4" w14:textId="55538131" w:rsidR="00AB6A2F" w:rsidRDefault="00AB6A2F" w:rsidP="005E020A">
      <w:pPr>
        <w:jc w:val="center"/>
        <w:rPr>
          <w:b/>
        </w:rPr>
      </w:pPr>
    </w:p>
    <w:p w14:paraId="7F900BB7" w14:textId="77777777" w:rsidR="00FD0532" w:rsidRPr="00F94AAD" w:rsidRDefault="00FD0532" w:rsidP="005E020A">
      <w:pPr>
        <w:jc w:val="center"/>
        <w:rPr>
          <w:b/>
        </w:rPr>
      </w:pPr>
    </w:p>
    <w:p w14:paraId="49D63583" w14:textId="77777777" w:rsidR="004C10D5" w:rsidRPr="004C10D5" w:rsidRDefault="00972FE1" w:rsidP="00F27E11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Dopravce se zavazuje</w:t>
      </w:r>
      <w:r w:rsidR="005E020A" w:rsidRPr="00F94AAD">
        <w:t xml:space="preserve"> </w:t>
      </w:r>
      <w:r w:rsidR="006A7018">
        <w:t>zajistit</w:t>
      </w:r>
      <w:r w:rsidR="002A2AD1">
        <w:t xml:space="preserve"> v době od 19. do 23. 1. 2020</w:t>
      </w:r>
      <w:r>
        <w:t xml:space="preserve"> </w:t>
      </w:r>
      <w:r w:rsidR="006A7018">
        <w:t>pro objednatele přepravu účastníků Her</w:t>
      </w:r>
      <w:r>
        <w:t xml:space="preserve"> dostatečný</w:t>
      </w:r>
      <w:r w:rsidR="006A7018">
        <w:t>m</w:t>
      </w:r>
      <w:r>
        <w:t xml:space="preserve"> poč</w:t>
      </w:r>
      <w:r w:rsidR="006A7018">
        <w:t>tem</w:t>
      </w:r>
      <w:r>
        <w:t xml:space="preserve"> </w:t>
      </w:r>
      <w:r w:rsidR="002A2AD1">
        <w:t>vhodných autobusů v řádném technickém stavu označených logem Her</w:t>
      </w:r>
      <w:r w:rsidR="006A7018" w:rsidRPr="003C1353">
        <w:t xml:space="preserve">, a to v rozsahu </w:t>
      </w:r>
      <w:r w:rsidR="00C26CDA" w:rsidRPr="003C1353">
        <w:t xml:space="preserve">dopravní obslužnosti určené dle údajů uvedených </w:t>
      </w:r>
      <w:r w:rsidR="005B0AAE" w:rsidRPr="003C1353">
        <w:br/>
      </w:r>
      <w:r w:rsidR="00C26CDA" w:rsidRPr="003C1353">
        <w:t>v příloze</w:t>
      </w:r>
      <w:r w:rsidR="006A7018" w:rsidRPr="003C1353">
        <w:t xml:space="preserve"> č. 1</w:t>
      </w:r>
      <w:r w:rsidR="00D0342E" w:rsidRPr="003C1353">
        <w:t>, která je nedílnou součástí smlouvy</w:t>
      </w:r>
      <w:r w:rsidR="002A2AD1">
        <w:t xml:space="preserve"> (dále jen „služb</w:t>
      </w:r>
      <w:r w:rsidR="009045A4">
        <w:t>y</w:t>
      </w:r>
      <w:r w:rsidR="002A2AD1">
        <w:t>“)</w:t>
      </w:r>
      <w:r w:rsidR="004C10D5">
        <w:t>.</w:t>
      </w:r>
    </w:p>
    <w:p w14:paraId="39CFC0A0" w14:textId="77777777" w:rsidR="004C10D5" w:rsidRPr="004C10D5" w:rsidRDefault="004C10D5" w:rsidP="004C10D5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357"/>
        <w:jc w:val="both"/>
      </w:pPr>
    </w:p>
    <w:p w14:paraId="721D9263" w14:textId="77777777" w:rsidR="005E020A" w:rsidRDefault="002A2AD1" w:rsidP="005E020A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 xml:space="preserve">Objednatel </w:t>
      </w:r>
      <w:r w:rsidR="005E020A" w:rsidRPr="00F94AAD">
        <w:t xml:space="preserve">se zavazuje </w:t>
      </w:r>
      <w:r>
        <w:t>za poskytnut</w:t>
      </w:r>
      <w:r w:rsidR="00D0342E">
        <w:t>é</w:t>
      </w:r>
      <w:r>
        <w:t xml:space="preserve"> služb</w:t>
      </w:r>
      <w:r w:rsidR="00D0342E">
        <w:t>y</w:t>
      </w:r>
      <w:r>
        <w:t xml:space="preserve"> </w:t>
      </w:r>
      <w:r w:rsidR="005E020A" w:rsidRPr="00F94AAD">
        <w:t xml:space="preserve">zaplatit </w:t>
      </w:r>
      <w:r w:rsidR="004C10D5">
        <w:t xml:space="preserve">dohodnutou </w:t>
      </w:r>
      <w:r w:rsidR="005E020A" w:rsidRPr="00F94AAD">
        <w:t>cenu.</w:t>
      </w:r>
    </w:p>
    <w:p w14:paraId="7385DF1E" w14:textId="77777777" w:rsidR="00E350AB" w:rsidRDefault="00E350AB" w:rsidP="00E350AB">
      <w:pPr>
        <w:pStyle w:val="Odstavecseseznamem"/>
      </w:pPr>
    </w:p>
    <w:p w14:paraId="71CD652D" w14:textId="77777777" w:rsidR="00E350AB" w:rsidRPr="00F94AAD" w:rsidRDefault="00E350AB" w:rsidP="005E020A">
      <w:pPr>
        <w:pStyle w:val="Zkladntext"/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  <w:r>
        <w:t>Dopravce se dále zavazuje poskytnout bezplatnou přepravu v městské hromadné dopravě všem účastníkům Her, a to na základě akreditační karty, jejíž vzor objednatel dopravci dodá v termínu do 5. 1. 2020.</w:t>
      </w:r>
    </w:p>
    <w:p w14:paraId="6FAF631C" w14:textId="5CA85962" w:rsidR="005E020A" w:rsidRDefault="005E020A" w:rsidP="005E020A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14:paraId="4179EC3A" w14:textId="77777777" w:rsidR="00FD0532" w:rsidRPr="00F94AAD" w:rsidRDefault="00FD0532" w:rsidP="005E020A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</w:pPr>
    </w:p>
    <w:p w14:paraId="367A1B70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>Článek IV</w:t>
      </w:r>
      <w:r w:rsidR="005E020A" w:rsidRPr="00F94AAD">
        <w:rPr>
          <w:b/>
        </w:rPr>
        <w:t>.</w:t>
      </w:r>
    </w:p>
    <w:p w14:paraId="057B71AE" w14:textId="77777777" w:rsidR="00AB6A2F" w:rsidRDefault="005E020A" w:rsidP="005E020A">
      <w:pPr>
        <w:jc w:val="center"/>
        <w:rPr>
          <w:b/>
        </w:rPr>
      </w:pPr>
      <w:r w:rsidRPr="00D0342E">
        <w:rPr>
          <w:b/>
        </w:rPr>
        <w:t>Kupní</w:t>
      </w:r>
      <w:r w:rsidRPr="00F94AAD">
        <w:rPr>
          <w:b/>
        </w:rPr>
        <w:t xml:space="preserve"> cena</w:t>
      </w:r>
      <w:r w:rsidR="009045A4">
        <w:rPr>
          <w:b/>
        </w:rPr>
        <w:t xml:space="preserve"> </w:t>
      </w:r>
    </w:p>
    <w:p w14:paraId="6BC4D974" w14:textId="7D684EEC" w:rsidR="00D0342E" w:rsidRDefault="00D0342E" w:rsidP="005E020A">
      <w:pPr>
        <w:jc w:val="center"/>
        <w:rPr>
          <w:b/>
        </w:rPr>
      </w:pPr>
    </w:p>
    <w:p w14:paraId="25A8BC7B" w14:textId="77777777" w:rsidR="00FD0532" w:rsidRPr="00F94AAD" w:rsidRDefault="00FD0532" w:rsidP="005E020A">
      <w:pPr>
        <w:jc w:val="center"/>
        <w:rPr>
          <w:b/>
        </w:rPr>
      </w:pPr>
    </w:p>
    <w:p w14:paraId="79D72EA6" w14:textId="77777777" w:rsidR="005E020A" w:rsidRPr="009B7F77" w:rsidRDefault="002A2AD1" w:rsidP="005E020A">
      <w:pPr>
        <w:numPr>
          <w:ilvl w:val="0"/>
          <w:numId w:val="9"/>
        </w:numPr>
        <w:jc w:val="both"/>
        <w:rPr>
          <w:strike/>
          <w:u w:val="single"/>
        </w:rPr>
      </w:pPr>
      <w:r>
        <w:t>C</w:t>
      </w:r>
      <w:r w:rsidR="005E020A" w:rsidRPr="00F94AAD">
        <w:t xml:space="preserve">ena </w:t>
      </w:r>
      <w:r w:rsidR="00E613E5">
        <w:t xml:space="preserve">za </w:t>
      </w:r>
      <w:r>
        <w:t>služby</w:t>
      </w:r>
      <w:r w:rsidR="00E613E5">
        <w:t xml:space="preserve"> specifikované v čl. II</w:t>
      </w:r>
      <w:r w:rsidR="009B7F77">
        <w:t>I</w:t>
      </w:r>
      <w:r w:rsidR="00E613E5">
        <w:t>. smlouvy</w:t>
      </w:r>
      <w:r w:rsidR="00935DB1">
        <w:t xml:space="preserve"> </w:t>
      </w:r>
      <w:r w:rsidR="005E020A" w:rsidRPr="00F94AAD">
        <w:t xml:space="preserve">je stanovena dohodou smluvních stran na </w:t>
      </w:r>
      <w:r w:rsidR="005E020A" w:rsidRPr="00F27E11">
        <w:t xml:space="preserve">základě cenové nabídky </w:t>
      </w:r>
      <w:r>
        <w:t xml:space="preserve">dopravce a </w:t>
      </w:r>
      <w:r w:rsidR="007C68C9">
        <w:t>činí</w:t>
      </w:r>
      <w:r w:rsidR="009B7F77">
        <w:t>:</w:t>
      </w:r>
    </w:p>
    <w:p w14:paraId="4F258BB7" w14:textId="77777777" w:rsidR="009B7F77" w:rsidRPr="009B7F77" w:rsidRDefault="009B7F77" w:rsidP="009B7F77">
      <w:pPr>
        <w:ind w:left="360"/>
        <w:jc w:val="both"/>
        <w:rPr>
          <w:strike/>
          <w:u w:val="single"/>
        </w:rPr>
      </w:pPr>
    </w:p>
    <w:p w14:paraId="6E6DDD98" w14:textId="3FA30E1B" w:rsidR="009045A4" w:rsidRPr="003A19E2" w:rsidRDefault="009B7F77" w:rsidP="00971EE1">
      <w:pPr>
        <w:ind w:left="2835" w:hanging="2409"/>
        <w:jc w:val="both"/>
      </w:pPr>
      <w:r w:rsidRPr="003A19E2">
        <w:t>cena celkem bez DPH:</w:t>
      </w:r>
      <w:r w:rsidR="003A19E2">
        <w:tab/>
      </w:r>
      <w:r w:rsidR="00FC17C6">
        <w:t>2</w:t>
      </w:r>
      <w:r w:rsidR="00230299">
        <w:t>39</w:t>
      </w:r>
      <w:r w:rsidR="00FC17C6">
        <w:t>.</w:t>
      </w:r>
      <w:r w:rsidR="00230299">
        <w:t>6</w:t>
      </w:r>
      <w:r w:rsidR="003C1353">
        <w:t>69,42</w:t>
      </w:r>
      <w:r w:rsidR="008E1CE0">
        <w:t xml:space="preserve"> Kč</w:t>
      </w:r>
      <w:r w:rsidR="009045A4">
        <w:t xml:space="preserve"> (slovy: dvě</w:t>
      </w:r>
      <w:r w:rsidR="003C1353">
        <w:t xml:space="preserve"> </w:t>
      </w:r>
      <w:r w:rsidR="009045A4">
        <w:t xml:space="preserve">stě </w:t>
      </w:r>
      <w:r w:rsidR="00230299">
        <w:t>třicet devět</w:t>
      </w:r>
      <w:r w:rsidR="009045A4">
        <w:t xml:space="preserve"> tisíc</w:t>
      </w:r>
      <w:r w:rsidR="00230299">
        <w:t xml:space="preserve"> šest</w:t>
      </w:r>
      <w:r w:rsidR="007A57C4">
        <w:t xml:space="preserve"> </w:t>
      </w:r>
      <w:r w:rsidR="00230299">
        <w:t xml:space="preserve">set </w:t>
      </w:r>
      <w:r w:rsidR="003C1353">
        <w:t>šedesát devět</w:t>
      </w:r>
      <w:r w:rsidR="00FC17C6">
        <w:t xml:space="preserve"> </w:t>
      </w:r>
      <w:r w:rsidR="009045A4">
        <w:t>korun českých</w:t>
      </w:r>
      <w:r w:rsidR="003C1353">
        <w:t xml:space="preserve"> čtyřicet dva haléřů</w:t>
      </w:r>
      <w:r w:rsidR="009045A4">
        <w:t>)</w:t>
      </w:r>
    </w:p>
    <w:p w14:paraId="07DB0290" w14:textId="6D60FECB" w:rsidR="009B7F77" w:rsidRPr="003A19E2" w:rsidRDefault="009B7F77" w:rsidP="00971EE1">
      <w:pPr>
        <w:ind w:left="2835" w:hanging="2409"/>
        <w:jc w:val="both"/>
      </w:pPr>
      <w:r w:rsidRPr="003C1353">
        <w:t xml:space="preserve">DPH </w:t>
      </w:r>
      <w:r w:rsidR="00FC17C6" w:rsidRPr="003C1353">
        <w:t>21</w:t>
      </w:r>
      <w:r w:rsidRPr="003C1353">
        <w:t xml:space="preserve"> %</w:t>
      </w:r>
      <w:r w:rsidRPr="003A19E2">
        <w:t xml:space="preserve"> celkem:</w:t>
      </w:r>
      <w:r w:rsidR="004B1BF6" w:rsidRPr="003A19E2">
        <w:t xml:space="preserve"> </w:t>
      </w:r>
      <w:r w:rsidR="00971EE1">
        <w:tab/>
      </w:r>
      <w:r w:rsidR="00230299">
        <w:t>50.330</w:t>
      </w:r>
      <w:r w:rsidR="003C1353">
        <w:t>,58</w:t>
      </w:r>
      <w:r w:rsidR="003A19E2">
        <w:t xml:space="preserve"> Kč</w:t>
      </w:r>
      <w:r w:rsidR="003C1353">
        <w:t xml:space="preserve"> </w:t>
      </w:r>
      <w:r w:rsidR="00971EE1">
        <w:t xml:space="preserve">(slovy: </w:t>
      </w:r>
      <w:r w:rsidR="00FC17C6">
        <w:t xml:space="preserve">padesát tisíc </w:t>
      </w:r>
      <w:r w:rsidR="00230299">
        <w:t>tři</w:t>
      </w:r>
      <w:r w:rsidR="007A57C4">
        <w:t xml:space="preserve"> </w:t>
      </w:r>
      <w:r w:rsidR="00230299">
        <w:t>sta třicet</w:t>
      </w:r>
      <w:r w:rsidR="00971EE1">
        <w:t xml:space="preserve"> korun českých</w:t>
      </w:r>
      <w:r w:rsidR="003C1353">
        <w:t xml:space="preserve"> padesát osm haléřů</w:t>
      </w:r>
      <w:r w:rsidR="00971EE1">
        <w:t>)</w:t>
      </w:r>
    </w:p>
    <w:p w14:paraId="77FE08FA" w14:textId="6F561353" w:rsidR="009B7F77" w:rsidRPr="003C1353" w:rsidRDefault="009B7F77" w:rsidP="00971EE1">
      <w:pPr>
        <w:pStyle w:val="Odstavecseseznamem"/>
        <w:ind w:left="426"/>
        <w:jc w:val="both"/>
        <w:rPr>
          <w:b/>
        </w:rPr>
      </w:pPr>
      <w:r w:rsidRPr="003C1353">
        <w:rPr>
          <w:b/>
        </w:rPr>
        <w:t>cena celkem s DPH:</w:t>
      </w:r>
      <w:r w:rsidR="004B1BF6" w:rsidRPr="003C1353">
        <w:rPr>
          <w:b/>
        </w:rPr>
        <w:t xml:space="preserve"> </w:t>
      </w:r>
      <w:r w:rsidR="003A19E2" w:rsidRPr="003C1353">
        <w:rPr>
          <w:b/>
        </w:rPr>
        <w:tab/>
      </w:r>
      <w:r w:rsidR="00230299" w:rsidRPr="003C1353">
        <w:rPr>
          <w:b/>
        </w:rPr>
        <w:t>290.000</w:t>
      </w:r>
      <w:r w:rsidR="00F216B9" w:rsidRPr="003C1353">
        <w:rPr>
          <w:b/>
        </w:rPr>
        <w:t xml:space="preserve"> </w:t>
      </w:r>
      <w:r w:rsidR="004B1BF6" w:rsidRPr="003C1353">
        <w:rPr>
          <w:b/>
        </w:rPr>
        <w:t>Kč</w:t>
      </w:r>
      <w:r w:rsidR="00971EE1" w:rsidRPr="003C1353">
        <w:rPr>
          <w:b/>
        </w:rPr>
        <w:t xml:space="preserve"> (slovy: </w:t>
      </w:r>
      <w:r w:rsidR="00230299" w:rsidRPr="003C1353">
        <w:rPr>
          <w:b/>
        </w:rPr>
        <w:t>dvě</w:t>
      </w:r>
      <w:r w:rsidR="007A57C4" w:rsidRPr="003C1353">
        <w:rPr>
          <w:b/>
        </w:rPr>
        <w:t xml:space="preserve"> </w:t>
      </w:r>
      <w:r w:rsidR="00230299" w:rsidRPr="003C1353">
        <w:rPr>
          <w:b/>
        </w:rPr>
        <w:t xml:space="preserve">stě devadesát tisíc </w:t>
      </w:r>
      <w:r w:rsidR="00FC17C6" w:rsidRPr="003C1353">
        <w:rPr>
          <w:b/>
        </w:rPr>
        <w:t>korun českých</w:t>
      </w:r>
      <w:r w:rsidR="00971EE1" w:rsidRPr="003C1353">
        <w:rPr>
          <w:b/>
        </w:rPr>
        <w:t>)</w:t>
      </w:r>
    </w:p>
    <w:p w14:paraId="67AB67A3" w14:textId="77777777" w:rsidR="009B7F77" w:rsidRDefault="009B7F77" w:rsidP="009B7F77">
      <w:pPr>
        <w:pStyle w:val="Odstavecseseznamem"/>
        <w:jc w:val="both"/>
      </w:pPr>
    </w:p>
    <w:p w14:paraId="35B3CC21" w14:textId="77777777" w:rsidR="005E020A" w:rsidRPr="00F94AAD" w:rsidRDefault="009045A4" w:rsidP="005E020A">
      <w:pPr>
        <w:numPr>
          <w:ilvl w:val="0"/>
          <w:numId w:val="9"/>
        </w:numPr>
        <w:jc w:val="both"/>
      </w:pPr>
      <w:r>
        <w:t xml:space="preserve">V případě, že objednatel nevyčerpá všechny jízdy </w:t>
      </w:r>
      <w:r w:rsidRPr="003C1353">
        <w:t>dle rozpisu</w:t>
      </w:r>
      <w:r w:rsidR="002270E5" w:rsidRPr="003C1353">
        <w:t xml:space="preserve"> jízd podle č. VI. odst. 2 smlouvy</w:t>
      </w:r>
      <w:r w:rsidR="00D0342E" w:rsidRPr="003C1353">
        <w:t>,</w:t>
      </w:r>
      <w:r w:rsidR="00971EE1" w:rsidRPr="003C1353">
        <w:t xml:space="preserve"> </w:t>
      </w:r>
      <w:r w:rsidRPr="003C1353">
        <w:t>nebo naopak bude požadovat další jízdy navíc, bude cena upravena snížením nebo zvý</w:t>
      </w:r>
      <w:r>
        <w:t xml:space="preserve">šením, které bude předem odsouhlaseno oběma smluvními stranami. </w:t>
      </w:r>
    </w:p>
    <w:p w14:paraId="4DAAE7C0" w14:textId="57BF4E82" w:rsidR="005E020A" w:rsidRDefault="005E020A" w:rsidP="005E020A">
      <w:pPr>
        <w:ind w:left="360"/>
        <w:jc w:val="both"/>
      </w:pPr>
    </w:p>
    <w:p w14:paraId="6133C224" w14:textId="77777777" w:rsidR="00FD0532" w:rsidRPr="00F94AAD" w:rsidRDefault="00FD0532" w:rsidP="005E020A">
      <w:pPr>
        <w:ind w:left="360"/>
        <w:jc w:val="both"/>
      </w:pPr>
    </w:p>
    <w:p w14:paraId="3089A1D1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 xml:space="preserve">Článek </w:t>
      </w:r>
      <w:r w:rsidR="005E020A" w:rsidRPr="00F94AAD">
        <w:rPr>
          <w:b/>
        </w:rPr>
        <w:t xml:space="preserve">V. </w:t>
      </w:r>
    </w:p>
    <w:p w14:paraId="2B11AC70" w14:textId="77777777" w:rsidR="005E020A" w:rsidRDefault="005E020A" w:rsidP="005E020A">
      <w:pPr>
        <w:jc w:val="center"/>
        <w:rPr>
          <w:b/>
        </w:rPr>
      </w:pPr>
      <w:r w:rsidRPr="00F94AAD">
        <w:rPr>
          <w:b/>
        </w:rPr>
        <w:t>Platební podmínky</w:t>
      </w:r>
    </w:p>
    <w:p w14:paraId="60111289" w14:textId="19ABD505" w:rsidR="00AB6A2F" w:rsidRDefault="00AB6A2F" w:rsidP="005E020A">
      <w:pPr>
        <w:jc w:val="center"/>
        <w:rPr>
          <w:b/>
        </w:rPr>
      </w:pPr>
    </w:p>
    <w:p w14:paraId="7017D08B" w14:textId="77777777" w:rsidR="00FD0532" w:rsidRDefault="00FD0532" w:rsidP="005E020A">
      <w:pPr>
        <w:jc w:val="center"/>
        <w:rPr>
          <w:b/>
        </w:rPr>
      </w:pPr>
    </w:p>
    <w:p w14:paraId="0A010769" w14:textId="686E35FC" w:rsidR="0075259E" w:rsidRDefault="009045A4" w:rsidP="00935DB1">
      <w:pPr>
        <w:pStyle w:val="Odstavecseseznamem"/>
        <w:numPr>
          <w:ilvl w:val="0"/>
          <w:numId w:val="18"/>
        </w:numPr>
        <w:ind w:left="426" w:hanging="437"/>
        <w:jc w:val="both"/>
      </w:pPr>
      <w:r>
        <w:t>Objednatel</w:t>
      </w:r>
      <w:r w:rsidR="0075259E" w:rsidRPr="0089377A">
        <w:t xml:space="preserve"> </w:t>
      </w:r>
      <w:r w:rsidR="0075259E">
        <w:t xml:space="preserve">po nabytí účinnosti smlouvy </w:t>
      </w:r>
      <w:r w:rsidR="0075259E" w:rsidRPr="0089377A">
        <w:t xml:space="preserve">zaplatí </w:t>
      </w:r>
      <w:r>
        <w:t>dopravci cenu dle čl. IV.</w:t>
      </w:r>
      <w:r w:rsidR="0075259E" w:rsidRPr="003A19E2">
        <w:t xml:space="preserve"> </w:t>
      </w:r>
      <w:r w:rsidR="00D0342E">
        <w:t xml:space="preserve">smlouvy </w:t>
      </w:r>
      <w:r w:rsidR="0075259E" w:rsidRPr="003A19E2">
        <w:t xml:space="preserve">včetně DPH v zákonné výši, na základě faktury vystavené ze strany </w:t>
      </w:r>
      <w:r>
        <w:t>dopravce</w:t>
      </w:r>
      <w:r w:rsidR="00371B53" w:rsidRPr="003A19E2">
        <w:t xml:space="preserve"> </w:t>
      </w:r>
      <w:r w:rsidR="003C1353" w:rsidRPr="003A19E2">
        <w:t>po řádném</w:t>
      </w:r>
      <w:r w:rsidR="003C1353" w:rsidRPr="00D2448E">
        <w:t xml:space="preserve">, úplném a včasném </w:t>
      </w:r>
      <w:r w:rsidR="003C1353">
        <w:t>dodání služeb</w:t>
      </w:r>
      <w:r w:rsidR="003C1353" w:rsidRPr="003A19E2">
        <w:t xml:space="preserve"> </w:t>
      </w:r>
      <w:r w:rsidR="00371B53" w:rsidRPr="003A19E2">
        <w:t xml:space="preserve">se splatností </w:t>
      </w:r>
      <w:r>
        <w:t xml:space="preserve">do 14 dnů od jejího </w:t>
      </w:r>
      <w:r w:rsidR="00D0342E">
        <w:t>doručení objednateli</w:t>
      </w:r>
      <w:r w:rsidR="002F61BF">
        <w:t>,</w:t>
      </w:r>
      <w:r w:rsidR="0075259E" w:rsidRPr="003A19E2">
        <w:t xml:space="preserve"> </w:t>
      </w:r>
      <w:r w:rsidR="003C1353">
        <w:br/>
      </w:r>
      <w:r w:rsidR="0075259E" w:rsidRPr="003A19E2">
        <w:lastRenderedPageBreak/>
        <w:t xml:space="preserve">a to bezhotovostním převodem na bankovní účet </w:t>
      </w:r>
      <w:r w:rsidR="00935DB1" w:rsidRPr="003A19E2">
        <w:t>prodávajícího</w:t>
      </w:r>
      <w:r w:rsidR="0075259E" w:rsidRPr="003A19E2">
        <w:t xml:space="preserve"> uvedený v záhlaví smlouvy (nebo na účet prokazatelně sdělený druhé straně po podpisu smlouvy).</w:t>
      </w:r>
    </w:p>
    <w:p w14:paraId="6486015D" w14:textId="77777777" w:rsidR="00971EE1" w:rsidRDefault="00971EE1" w:rsidP="00971EE1">
      <w:pPr>
        <w:pStyle w:val="Odstavecseseznamem"/>
        <w:ind w:left="426"/>
        <w:jc w:val="both"/>
      </w:pPr>
    </w:p>
    <w:p w14:paraId="03EF2BCC" w14:textId="6719F5D6" w:rsidR="00971EE1" w:rsidRPr="003A19E2" w:rsidRDefault="00971EE1" w:rsidP="00935DB1">
      <w:pPr>
        <w:pStyle w:val="Odstavecseseznamem"/>
        <w:numPr>
          <w:ilvl w:val="0"/>
          <w:numId w:val="18"/>
        </w:numPr>
        <w:ind w:left="426" w:hanging="437"/>
        <w:jc w:val="both"/>
      </w:pPr>
      <w:r>
        <w:t>K faktuře budou přiloženy kopie jízdních výkonů podepsané objednatelem</w:t>
      </w:r>
      <w:r w:rsidR="00D0342E">
        <w:t xml:space="preserve"> v souladu </w:t>
      </w:r>
      <w:r w:rsidR="003C1353">
        <w:br/>
      </w:r>
      <w:r w:rsidR="00D0342E">
        <w:t>s čl. VI. odst. 4 smlouvy</w:t>
      </w:r>
      <w:r>
        <w:t>.</w:t>
      </w:r>
    </w:p>
    <w:p w14:paraId="096FF0E1" w14:textId="77777777" w:rsidR="0075259E" w:rsidRPr="003A19E2" w:rsidRDefault="0075259E" w:rsidP="00935DB1">
      <w:pPr>
        <w:pStyle w:val="Odstavecseseznamem"/>
        <w:ind w:left="426" w:hanging="437"/>
      </w:pPr>
    </w:p>
    <w:p w14:paraId="26788AF5" w14:textId="77777777" w:rsidR="005E020A" w:rsidRPr="00935DB1" w:rsidRDefault="005E020A" w:rsidP="00935DB1">
      <w:pPr>
        <w:pStyle w:val="Odstavecseseznamem"/>
        <w:numPr>
          <w:ilvl w:val="0"/>
          <w:numId w:val="18"/>
        </w:numPr>
        <w:ind w:left="426" w:hanging="437"/>
        <w:jc w:val="both"/>
        <w:rPr>
          <w:b/>
        </w:rPr>
      </w:pPr>
      <w:r w:rsidRPr="00F94AAD">
        <w:t xml:space="preserve">Kupní cena se považuje za uhrazenou okamžikem připsání fakturované kupní ceny na účet </w:t>
      </w:r>
      <w:r w:rsidR="00971EE1">
        <w:t>dopravce</w:t>
      </w:r>
      <w:r w:rsidRPr="00F94AAD">
        <w:t xml:space="preserve"> uvedený v záhlaví smlouvy</w:t>
      </w:r>
      <w:r w:rsidR="00935DB1">
        <w:t xml:space="preserve"> </w:t>
      </w:r>
      <w:r w:rsidR="00935DB1" w:rsidRPr="00D2448E">
        <w:t>(nebo na účet prokazatelně sdělený druhé straně po podpisu smlouvy)</w:t>
      </w:r>
      <w:r w:rsidRPr="00F94AAD">
        <w:t>.</w:t>
      </w:r>
    </w:p>
    <w:p w14:paraId="06703FAE" w14:textId="244ED45F" w:rsidR="005B0AAE" w:rsidRDefault="005B0AAE" w:rsidP="00390FA9">
      <w:pPr>
        <w:jc w:val="center"/>
        <w:rPr>
          <w:b/>
        </w:rPr>
      </w:pPr>
    </w:p>
    <w:p w14:paraId="1B47989B" w14:textId="77777777" w:rsidR="005B0AAE" w:rsidRDefault="005B0AAE" w:rsidP="00390FA9">
      <w:pPr>
        <w:jc w:val="center"/>
        <w:rPr>
          <w:b/>
        </w:rPr>
      </w:pPr>
    </w:p>
    <w:p w14:paraId="7CF968FD" w14:textId="77777777" w:rsidR="00390FA9" w:rsidRPr="00F94AAD" w:rsidRDefault="00390FA9" w:rsidP="00390FA9">
      <w:pPr>
        <w:jc w:val="center"/>
        <w:rPr>
          <w:b/>
        </w:rPr>
      </w:pPr>
      <w:r w:rsidRPr="00F94AAD">
        <w:rPr>
          <w:b/>
        </w:rPr>
        <w:t>Článek V</w:t>
      </w:r>
      <w:r w:rsidR="00771DE6">
        <w:rPr>
          <w:b/>
        </w:rPr>
        <w:t>I</w:t>
      </w:r>
      <w:r w:rsidRPr="00F94AAD">
        <w:rPr>
          <w:b/>
        </w:rPr>
        <w:t xml:space="preserve">. </w:t>
      </w:r>
    </w:p>
    <w:p w14:paraId="073D9DD0" w14:textId="77777777" w:rsidR="00390FA9" w:rsidRDefault="00390FA9" w:rsidP="00390FA9">
      <w:pPr>
        <w:jc w:val="center"/>
        <w:rPr>
          <w:b/>
        </w:rPr>
      </w:pPr>
      <w:r w:rsidRPr="00F94AAD">
        <w:rPr>
          <w:b/>
        </w:rPr>
        <w:t>Termín</w:t>
      </w:r>
      <w:r w:rsidR="0054753B">
        <w:rPr>
          <w:b/>
        </w:rPr>
        <w:t>,</w:t>
      </w:r>
      <w:r w:rsidRPr="00F94AAD">
        <w:rPr>
          <w:b/>
        </w:rPr>
        <w:t xml:space="preserve"> místo</w:t>
      </w:r>
      <w:r>
        <w:rPr>
          <w:b/>
        </w:rPr>
        <w:t xml:space="preserve"> a čas</w:t>
      </w:r>
      <w:r w:rsidRPr="00F94AAD">
        <w:rPr>
          <w:b/>
        </w:rPr>
        <w:t xml:space="preserve"> plnění</w:t>
      </w:r>
    </w:p>
    <w:p w14:paraId="61DBD741" w14:textId="06F7B66A" w:rsidR="00AB6A2F" w:rsidRDefault="00AB6A2F" w:rsidP="00390FA9">
      <w:pPr>
        <w:jc w:val="center"/>
        <w:rPr>
          <w:b/>
        </w:rPr>
      </w:pPr>
    </w:p>
    <w:p w14:paraId="681DBBED" w14:textId="77777777" w:rsidR="00FD0532" w:rsidRPr="00F94AAD" w:rsidRDefault="00FD0532" w:rsidP="00390FA9">
      <w:pPr>
        <w:jc w:val="center"/>
        <w:rPr>
          <w:b/>
        </w:rPr>
      </w:pPr>
    </w:p>
    <w:p w14:paraId="49DDB646" w14:textId="1FDB362B" w:rsidR="00390FA9" w:rsidRPr="003C1353" w:rsidRDefault="002270E5" w:rsidP="00371B53">
      <w:pPr>
        <w:pStyle w:val="Odstavecseseznamem"/>
        <w:numPr>
          <w:ilvl w:val="0"/>
          <w:numId w:val="4"/>
        </w:numPr>
        <w:jc w:val="both"/>
      </w:pPr>
      <w:r w:rsidRPr="003C1353">
        <w:t>T</w:t>
      </w:r>
      <w:r w:rsidR="00C75D97" w:rsidRPr="003C1353">
        <w:t>ermíny a</w:t>
      </w:r>
      <w:r w:rsidR="00971EE1" w:rsidRPr="003C1353">
        <w:t xml:space="preserve"> místa plnění služeb</w:t>
      </w:r>
      <w:r w:rsidR="00C75D97" w:rsidRPr="003C1353">
        <w:t xml:space="preserve"> a požadavky na </w:t>
      </w:r>
      <w:r w:rsidR="007C1A9F" w:rsidRPr="003C1353">
        <w:t xml:space="preserve">předběžné </w:t>
      </w:r>
      <w:r w:rsidR="00C75D97" w:rsidRPr="003C1353">
        <w:t>počty přepravovaných osob</w:t>
      </w:r>
      <w:r w:rsidR="00971EE1" w:rsidRPr="003C1353">
        <w:t xml:space="preserve"> jsou specifikovány v příloze č. 1 smlouvy. </w:t>
      </w:r>
    </w:p>
    <w:p w14:paraId="59A67737" w14:textId="77777777" w:rsidR="002D30CE" w:rsidRPr="003C1353" w:rsidRDefault="002D30CE" w:rsidP="002D30CE">
      <w:pPr>
        <w:pStyle w:val="Odstavecseseznamem"/>
        <w:ind w:left="360"/>
        <w:jc w:val="both"/>
      </w:pPr>
    </w:p>
    <w:p w14:paraId="62386660" w14:textId="77777777" w:rsidR="00971EE1" w:rsidRPr="003C1353" w:rsidRDefault="002D30CE" w:rsidP="00371B53">
      <w:pPr>
        <w:pStyle w:val="Odstavecseseznamem"/>
        <w:numPr>
          <w:ilvl w:val="0"/>
          <w:numId w:val="4"/>
        </w:numPr>
        <w:jc w:val="both"/>
      </w:pPr>
      <w:r w:rsidRPr="003C1353">
        <w:t xml:space="preserve">Objednatel dodá </w:t>
      </w:r>
      <w:r w:rsidR="00C75D97" w:rsidRPr="003C1353">
        <w:t xml:space="preserve">prostřednictví koordinátora dopravy </w:t>
      </w:r>
      <w:r w:rsidRPr="003C1353">
        <w:t xml:space="preserve">dopravci v termínu do 5. 1. 2020 rozpis jízd, který bude </w:t>
      </w:r>
      <w:r w:rsidR="00D0342E" w:rsidRPr="003C1353">
        <w:t>po dohodě smluvních stran</w:t>
      </w:r>
      <w:r w:rsidR="00C75D97" w:rsidRPr="003C1353">
        <w:t xml:space="preserve"> a koordinátora dopravy</w:t>
      </w:r>
      <w:r w:rsidR="00D0342E" w:rsidRPr="003C1353">
        <w:t xml:space="preserve"> </w:t>
      </w:r>
      <w:r w:rsidRPr="003C1353">
        <w:t xml:space="preserve">operativně upravován dle konkrétní situace. </w:t>
      </w:r>
      <w:r w:rsidR="00A315E7" w:rsidRPr="003C1353">
        <w:t xml:space="preserve">V případě, že bude nutno posílit dopravu, dopravce vypraví další autobus z vozovny v Karlových Varech, do 20 minut od nahlášení. </w:t>
      </w:r>
    </w:p>
    <w:p w14:paraId="28BC5235" w14:textId="77777777" w:rsidR="00390FA9" w:rsidRPr="00F94AAD" w:rsidRDefault="00390FA9" w:rsidP="00390FA9">
      <w:pPr>
        <w:jc w:val="both"/>
      </w:pPr>
    </w:p>
    <w:p w14:paraId="5BAA9338" w14:textId="21F9F01A" w:rsidR="00371B53" w:rsidRDefault="00971EE1" w:rsidP="00371B53">
      <w:pPr>
        <w:numPr>
          <w:ilvl w:val="0"/>
          <w:numId w:val="4"/>
        </w:numPr>
        <w:jc w:val="both"/>
      </w:pPr>
      <w:r>
        <w:t>Autobusy budou přistavovány na základě písemného upřesnění</w:t>
      </w:r>
      <w:r w:rsidR="007C1A9F">
        <w:t xml:space="preserve"> počtu přepravovaných osob,</w:t>
      </w:r>
      <w:r>
        <w:t xml:space="preserve"> </w:t>
      </w:r>
      <w:r w:rsidR="007C1A9F">
        <w:t xml:space="preserve">místa </w:t>
      </w:r>
      <w:r>
        <w:t>a času odjezdu a  předpokládaného příjezdu vždy nejméně 10 minut před odjezdem.</w:t>
      </w:r>
    </w:p>
    <w:p w14:paraId="39DEAEA0" w14:textId="77777777" w:rsidR="00371B53" w:rsidRDefault="00371B53" w:rsidP="00371B53">
      <w:pPr>
        <w:pStyle w:val="Odstavecseseznamem"/>
      </w:pPr>
    </w:p>
    <w:p w14:paraId="2EDDFD74" w14:textId="77777777" w:rsidR="00971EE1" w:rsidRDefault="00971EE1" w:rsidP="00390FA9">
      <w:pPr>
        <w:widowControl w:val="0"/>
        <w:numPr>
          <w:ilvl w:val="0"/>
          <w:numId w:val="4"/>
        </w:numPr>
        <w:jc w:val="both"/>
        <w:rPr>
          <w:rFonts w:eastAsia="Calibri"/>
        </w:rPr>
      </w:pPr>
      <w:r>
        <w:rPr>
          <w:rFonts w:eastAsia="Calibri"/>
        </w:rPr>
        <w:t xml:space="preserve">Objednatel zajistí na každou jízdu průvodce, který je odpovědný za organizování přepravy a po jejím skončení podepíše jízdní doklad. </w:t>
      </w:r>
    </w:p>
    <w:p w14:paraId="15511001" w14:textId="1C4CD27C" w:rsidR="00971EE1" w:rsidRDefault="00971EE1" w:rsidP="00971EE1">
      <w:pPr>
        <w:pStyle w:val="Odstavecseseznamem"/>
        <w:rPr>
          <w:rFonts w:eastAsia="Calibri"/>
        </w:rPr>
      </w:pPr>
    </w:p>
    <w:p w14:paraId="4A3397C4" w14:textId="77777777" w:rsidR="00FD0532" w:rsidRDefault="00FD0532" w:rsidP="00971EE1">
      <w:pPr>
        <w:pStyle w:val="Odstavecseseznamem"/>
        <w:rPr>
          <w:rFonts w:eastAsia="Calibri"/>
        </w:rPr>
      </w:pPr>
    </w:p>
    <w:p w14:paraId="61DFA711" w14:textId="77777777" w:rsidR="005E020A" w:rsidRPr="00F94AAD" w:rsidRDefault="00771DE6" w:rsidP="005E020A">
      <w:pPr>
        <w:jc w:val="center"/>
        <w:rPr>
          <w:b/>
        </w:rPr>
      </w:pPr>
      <w:r>
        <w:rPr>
          <w:b/>
        </w:rPr>
        <w:t xml:space="preserve">Článek </w:t>
      </w:r>
      <w:r w:rsidR="00EA1A1D">
        <w:rPr>
          <w:b/>
        </w:rPr>
        <w:t>VII</w:t>
      </w:r>
      <w:r w:rsidR="005E020A" w:rsidRPr="00F94AAD">
        <w:rPr>
          <w:b/>
        </w:rPr>
        <w:t>.</w:t>
      </w:r>
    </w:p>
    <w:p w14:paraId="5C191390" w14:textId="77777777" w:rsidR="005E020A" w:rsidRDefault="00E23692" w:rsidP="005E020A">
      <w:pPr>
        <w:jc w:val="center"/>
        <w:rPr>
          <w:b/>
        </w:rPr>
      </w:pPr>
      <w:r>
        <w:rPr>
          <w:b/>
        </w:rPr>
        <w:t>Sankce</w:t>
      </w:r>
    </w:p>
    <w:p w14:paraId="491053BA" w14:textId="3852274D" w:rsidR="00AB6A2F" w:rsidRDefault="00AB6A2F" w:rsidP="005E020A">
      <w:pPr>
        <w:jc w:val="center"/>
        <w:rPr>
          <w:b/>
        </w:rPr>
      </w:pPr>
    </w:p>
    <w:p w14:paraId="42BA7A6E" w14:textId="77777777" w:rsidR="00FD0532" w:rsidRPr="00F94AAD" w:rsidRDefault="00FD0532" w:rsidP="005E020A">
      <w:pPr>
        <w:jc w:val="center"/>
        <w:rPr>
          <w:b/>
        </w:rPr>
      </w:pPr>
    </w:p>
    <w:p w14:paraId="1268ED4D" w14:textId="6C9803DD" w:rsidR="00E23692" w:rsidRPr="00BB5D51" w:rsidRDefault="00E23692" w:rsidP="00E23692">
      <w:pPr>
        <w:pStyle w:val="Odstavecseseznamem"/>
        <w:numPr>
          <w:ilvl w:val="0"/>
          <w:numId w:val="20"/>
        </w:numPr>
        <w:suppressAutoHyphens/>
        <w:ind w:left="567" w:hanging="567"/>
        <w:jc w:val="both"/>
      </w:pPr>
      <w:r w:rsidRPr="00BB5D51">
        <w:t xml:space="preserve">V případě, že </w:t>
      </w:r>
      <w:r w:rsidR="002D30CE" w:rsidRPr="00BB5D51">
        <w:t>dopravce</w:t>
      </w:r>
      <w:r w:rsidRPr="00BB5D51">
        <w:t xml:space="preserve"> nedodrží podmínky plnění stanoven</w:t>
      </w:r>
      <w:r w:rsidR="00A371B0" w:rsidRPr="00BB5D51">
        <w:t>é</w:t>
      </w:r>
      <w:r w:rsidRPr="00BB5D51">
        <w:t xml:space="preserve"> v čl. VI. smlouvy, </w:t>
      </w:r>
      <w:r w:rsidR="00A371B0" w:rsidRPr="00BB5D51">
        <w:t>j</w:t>
      </w:r>
      <w:r w:rsidRPr="00BB5D51">
        <w:t>e </w:t>
      </w:r>
      <w:r w:rsidR="002D30CE" w:rsidRPr="00BB5D51">
        <w:t>objednatel</w:t>
      </w:r>
      <w:r w:rsidRPr="00BB5D51">
        <w:t xml:space="preserve"> oprávněn požadovat zaplacení smluvní pokuty ve výši </w:t>
      </w:r>
      <w:r w:rsidR="002D30CE" w:rsidRPr="00BB5D51">
        <w:t>5.000</w:t>
      </w:r>
      <w:r w:rsidRPr="00BB5D51">
        <w:t xml:space="preserve"> Kč (slovy: </w:t>
      </w:r>
      <w:r w:rsidR="002D30CE" w:rsidRPr="00BB5D51">
        <w:t>pět</w:t>
      </w:r>
      <w:r w:rsidRPr="00BB5D51">
        <w:t xml:space="preserve"> tisíc korun českých)</w:t>
      </w:r>
      <w:r w:rsidR="002D30CE" w:rsidRPr="00BB5D51">
        <w:t xml:space="preserve"> za </w:t>
      </w:r>
      <w:r w:rsidR="00BB5D51" w:rsidRPr="00BB5D51">
        <w:t>každý jednotlivý případ.</w:t>
      </w:r>
      <w:r w:rsidR="003C1353" w:rsidRPr="00BB5D51">
        <w:t xml:space="preserve"> </w:t>
      </w:r>
    </w:p>
    <w:p w14:paraId="5E645792" w14:textId="77777777" w:rsidR="00E23692" w:rsidRPr="00845120" w:rsidRDefault="00E23692" w:rsidP="00E23692">
      <w:pPr>
        <w:pStyle w:val="Odstavecseseznamem"/>
        <w:jc w:val="both"/>
      </w:pPr>
    </w:p>
    <w:p w14:paraId="4A806982" w14:textId="77777777" w:rsidR="00E23692" w:rsidRPr="000E4240" w:rsidRDefault="00E23692" w:rsidP="00E23692">
      <w:pPr>
        <w:ind w:left="567" w:hanging="567"/>
        <w:jc w:val="both"/>
      </w:pPr>
      <w:r>
        <w:t>2</w:t>
      </w:r>
      <w:r w:rsidRPr="000E4240">
        <w:t>.</w:t>
      </w:r>
      <w:r w:rsidRPr="000E4240">
        <w:tab/>
        <w:t xml:space="preserve">Na smluvní pokutu dle odst. 1 tohoto článku není právní nárok v případě, že k porušení povinností nebo závazků vyplývajících ze smlouvy došlo v návaznosti na skutečnost, že druhá smluvní strana neposkytla nezbytnou součinnost nebo k porušení došlo zaviněním druhé smluvní strany. </w:t>
      </w:r>
    </w:p>
    <w:p w14:paraId="3B5C8887" w14:textId="77777777" w:rsidR="00E23692" w:rsidRPr="000E4240" w:rsidRDefault="00E23692" w:rsidP="00E23692">
      <w:pPr>
        <w:ind w:left="567" w:hanging="567"/>
        <w:jc w:val="both"/>
      </w:pPr>
    </w:p>
    <w:p w14:paraId="67EE76E3" w14:textId="77777777" w:rsidR="00E23692" w:rsidRPr="000E4240" w:rsidRDefault="00E23692" w:rsidP="00E23692">
      <w:pPr>
        <w:ind w:left="567" w:hanging="567"/>
        <w:jc w:val="both"/>
      </w:pPr>
      <w:r>
        <w:t>3</w:t>
      </w:r>
      <w:r w:rsidRPr="000E4240">
        <w:t>.</w:t>
      </w:r>
      <w:r w:rsidRPr="000E4240">
        <w:tab/>
      </w:r>
      <w:r>
        <w:t xml:space="preserve">Ocitne-li se </w:t>
      </w:r>
      <w:r w:rsidR="002D30CE">
        <w:t xml:space="preserve">objednatel </w:t>
      </w:r>
      <w:r w:rsidRPr="000E4240">
        <w:t xml:space="preserve">v prodlení s úhradou </w:t>
      </w:r>
      <w:r>
        <w:t xml:space="preserve">ceny </w:t>
      </w:r>
      <w:r w:rsidRPr="000E4240">
        <w:t xml:space="preserve">dle čl. </w:t>
      </w:r>
      <w:r w:rsidR="00A371B0">
        <w:t>V.</w:t>
      </w:r>
      <w:r w:rsidRPr="000E4240">
        <w:t xml:space="preserve"> smlouvy</w:t>
      </w:r>
      <w:r>
        <w:t xml:space="preserve"> je </w:t>
      </w:r>
      <w:r w:rsidR="002D30CE">
        <w:t>objednatel</w:t>
      </w:r>
      <w:r>
        <w:t xml:space="preserve"> povinen uhradit </w:t>
      </w:r>
      <w:r w:rsidR="00EA1A1D">
        <w:t>dopravci</w:t>
      </w:r>
      <w:r>
        <w:t xml:space="preserve"> smluvní pokutu </w:t>
      </w:r>
      <w:r w:rsidRPr="000E4240">
        <w:t>ve výši 0,</w:t>
      </w:r>
      <w:r>
        <w:t>1</w:t>
      </w:r>
      <w:r w:rsidRPr="000E4240">
        <w:t> % z dlužné částky</w:t>
      </w:r>
      <w:r>
        <w:t xml:space="preserve"> za každý den prodlení</w:t>
      </w:r>
      <w:r w:rsidRPr="000E4240">
        <w:t>.</w:t>
      </w:r>
    </w:p>
    <w:p w14:paraId="4253C61F" w14:textId="77777777" w:rsidR="00E23692" w:rsidRPr="000E4240" w:rsidRDefault="00E23692" w:rsidP="00E23692">
      <w:pPr>
        <w:ind w:left="567" w:hanging="567"/>
        <w:jc w:val="both"/>
      </w:pPr>
    </w:p>
    <w:p w14:paraId="22E45D11" w14:textId="77777777" w:rsidR="00E23692" w:rsidRPr="000E4240" w:rsidRDefault="00E23692" w:rsidP="00E23692">
      <w:pPr>
        <w:ind w:left="567" w:hanging="567"/>
        <w:jc w:val="both"/>
      </w:pPr>
      <w:r>
        <w:t>4</w:t>
      </w:r>
      <w:r w:rsidRPr="000E4240">
        <w:t>.</w:t>
      </w:r>
      <w:r w:rsidRPr="000E4240">
        <w:tab/>
        <w:t xml:space="preserve">Veškeré platby dle tohoto </w:t>
      </w:r>
      <w:r>
        <w:t>článku</w:t>
      </w:r>
      <w:r w:rsidRPr="000E4240">
        <w:t xml:space="preserve"> jsou smluvní strany povinny uhradit bezhotovostním převodem na bankovní účet druhé smluvní strany uvedený v záhlaví smlouvy (nebo na účet prokazatelně sdělený druhé straně po podpisu smlouvy), a to do </w:t>
      </w:r>
      <w:r w:rsidR="00A371B0">
        <w:t>3</w:t>
      </w:r>
      <w:r w:rsidRPr="000E4240">
        <w:t>0 dnů ode dne odeslání písemné výzvy k jejich úhradě.</w:t>
      </w:r>
    </w:p>
    <w:p w14:paraId="2DD32BCB" w14:textId="77777777" w:rsidR="00E23692" w:rsidRPr="000E4240" w:rsidRDefault="00E23692" w:rsidP="00E23692">
      <w:pPr>
        <w:ind w:left="567" w:hanging="567"/>
        <w:jc w:val="both"/>
      </w:pPr>
    </w:p>
    <w:p w14:paraId="1943E3B0" w14:textId="77777777" w:rsidR="00E23692" w:rsidRPr="000E4240" w:rsidRDefault="00E23692" w:rsidP="00E23692">
      <w:pPr>
        <w:ind w:left="567" w:hanging="567"/>
        <w:jc w:val="both"/>
      </w:pPr>
      <w:r>
        <w:t>5</w:t>
      </w:r>
      <w:r w:rsidRPr="000E4240">
        <w:t>.</w:t>
      </w:r>
      <w:r w:rsidRPr="000E4240">
        <w:tab/>
        <w:t>Smluvní pokuta se považuj</w:t>
      </w:r>
      <w:r w:rsidR="00A371B0">
        <w:t>e</w:t>
      </w:r>
      <w:r w:rsidRPr="000E4240">
        <w:t xml:space="preserve"> za uhrazen</w:t>
      </w:r>
      <w:r w:rsidR="00A371B0">
        <w:t>ou</w:t>
      </w:r>
      <w:r w:rsidRPr="000E4240">
        <w:t xml:space="preserve"> okamžikem připsání příslušné částky na účet druhé oprávněné strany.</w:t>
      </w:r>
    </w:p>
    <w:p w14:paraId="5C82A1B7" w14:textId="77777777" w:rsidR="00E23692" w:rsidRPr="000E4240" w:rsidRDefault="00E23692" w:rsidP="00E23692">
      <w:pPr>
        <w:ind w:left="567" w:hanging="567"/>
        <w:jc w:val="both"/>
      </w:pPr>
    </w:p>
    <w:p w14:paraId="1A82CDF6" w14:textId="77777777" w:rsidR="00E23692" w:rsidRDefault="00E23692" w:rsidP="00E23692">
      <w:pPr>
        <w:ind w:left="567" w:hanging="567"/>
        <w:jc w:val="both"/>
      </w:pPr>
      <w:r>
        <w:t>6</w:t>
      </w:r>
      <w:r w:rsidRPr="000E4240">
        <w:t>.</w:t>
      </w:r>
      <w:r w:rsidRPr="000E4240">
        <w:tab/>
        <w:t>Ujednáním výše uvedených smluvních pokut není dotčeno právo na úhradu škody v plném rozsahu, která by kterékoliv straně vznikla porušením povinností druhé strany uvedených ve smlouvě.</w:t>
      </w:r>
    </w:p>
    <w:p w14:paraId="27242019" w14:textId="77777777" w:rsidR="0048459B" w:rsidRDefault="0048459B" w:rsidP="00E23692">
      <w:pPr>
        <w:ind w:left="567" w:hanging="567"/>
        <w:jc w:val="both"/>
      </w:pPr>
    </w:p>
    <w:p w14:paraId="2FF02EBB" w14:textId="4631A79A" w:rsidR="0048459B" w:rsidRDefault="0048459B" w:rsidP="002F61BF">
      <w:pPr>
        <w:ind w:left="567" w:hanging="567"/>
        <w:jc w:val="both"/>
        <w:rPr>
          <w:color w:val="000000"/>
        </w:rPr>
      </w:pPr>
      <w:r>
        <w:t xml:space="preserve">7. </w:t>
      </w:r>
      <w:r>
        <w:tab/>
      </w:r>
      <w:r w:rsidR="002D30CE">
        <w:rPr>
          <w:color w:val="000000"/>
        </w:rPr>
        <w:t>Dopravce</w:t>
      </w:r>
      <w:r w:rsidRPr="00491F37">
        <w:rPr>
          <w:color w:val="000000"/>
        </w:rPr>
        <w:t xml:space="preserve"> se zbavuje povinnosti uhradit smluvní pokutu a nahradit škodu, prokáže-li, že mu ve splnění zabránila dočasně nebo trvale vyšší moc, jako mimořádná nepředvídatelná a neodvratitelná překážka</w:t>
      </w:r>
      <w:r>
        <w:rPr>
          <w:color w:val="000000"/>
        </w:rPr>
        <w:t xml:space="preserve"> (např. přírodní katastrofa, pád letadla, krádež, povstání, nepokoje apod.)</w:t>
      </w:r>
      <w:r w:rsidRPr="00491F37">
        <w:rPr>
          <w:color w:val="000000"/>
        </w:rPr>
        <w:t>, vzniklá nezávisle na jeho vůli.</w:t>
      </w:r>
    </w:p>
    <w:p w14:paraId="79F788D2" w14:textId="2848E43D" w:rsidR="00FD0532" w:rsidRDefault="00FD0532" w:rsidP="002F61BF">
      <w:pPr>
        <w:ind w:left="567" w:hanging="567"/>
        <w:jc w:val="both"/>
        <w:rPr>
          <w:color w:val="000000"/>
        </w:rPr>
      </w:pPr>
    </w:p>
    <w:p w14:paraId="0F68CD0F" w14:textId="77777777" w:rsidR="00FD0532" w:rsidRPr="00491F37" w:rsidRDefault="00FD0532" w:rsidP="002F61BF">
      <w:pPr>
        <w:ind w:left="567" w:hanging="567"/>
        <w:jc w:val="both"/>
      </w:pPr>
    </w:p>
    <w:p w14:paraId="2C501CA3" w14:textId="7777777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A1A1D">
        <w:rPr>
          <w:b/>
        </w:rPr>
        <w:t>VIII</w:t>
      </w:r>
      <w:r w:rsidRPr="00F94AAD">
        <w:rPr>
          <w:b/>
        </w:rPr>
        <w:t>.</w:t>
      </w:r>
    </w:p>
    <w:p w14:paraId="18675130" w14:textId="77777777" w:rsidR="005E020A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Zánik smlouvy</w:t>
      </w:r>
    </w:p>
    <w:p w14:paraId="4EA26C36" w14:textId="439CA838" w:rsidR="00AB6A2F" w:rsidRDefault="00AB6A2F" w:rsidP="005E020A">
      <w:pPr>
        <w:autoSpaceDE w:val="0"/>
        <w:autoSpaceDN w:val="0"/>
        <w:adjustRightInd w:val="0"/>
        <w:jc w:val="center"/>
        <w:rPr>
          <w:b/>
        </w:rPr>
      </w:pPr>
    </w:p>
    <w:p w14:paraId="6BEE3A57" w14:textId="77777777" w:rsidR="00FD0532" w:rsidRPr="00F94AAD" w:rsidRDefault="00FD0532" w:rsidP="005E020A">
      <w:pPr>
        <w:autoSpaceDE w:val="0"/>
        <w:autoSpaceDN w:val="0"/>
        <w:adjustRightInd w:val="0"/>
        <w:jc w:val="center"/>
        <w:rPr>
          <w:b/>
        </w:rPr>
      </w:pPr>
    </w:p>
    <w:p w14:paraId="481E4249" w14:textId="77777777" w:rsidR="005E020A" w:rsidRPr="00F94AAD" w:rsidRDefault="005E020A" w:rsidP="005E020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F94AAD">
        <w:t>Tato smlouva zaniká:</w:t>
      </w:r>
    </w:p>
    <w:p w14:paraId="4BE1CF39" w14:textId="77777777" w:rsidR="005E020A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písemnou dohodou smluvních stran,</w:t>
      </w:r>
    </w:p>
    <w:p w14:paraId="30D79C58" w14:textId="77777777" w:rsidR="005E020A" w:rsidRPr="00F94AAD" w:rsidRDefault="005E020A" w:rsidP="005E02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</w:pPr>
      <w:r w:rsidRPr="00F94AAD">
        <w:t>odstoupením od této smlouvy pro její podstatné porušení druhou smluvní stranou, s tím, že podstatným porušením této smlouvy se rozumí zejména:</w:t>
      </w:r>
    </w:p>
    <w:p w14:paraId="5A959F41" w14:textId="77777777" w:rsidR="00FE1526" w:rsidRDefault="00FE1526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nezaplacení ceny za </w:t>
      </w:r>
      <w:r w:rsidR="00E350AB">
        <w:t>služby</w:t>
      </w:r>
      <w:r>
        <w:t xml:space="preserve"> ve lhůtě </w:t>
      </w:r>
      <w:r w:rsidR="0030556C">
        <w:t xml:space="preserve">uvedené ve faktuře </w:t>
      </w:r>
      <w:r w:rsidR="00E350AB">
        <w:t>dopravce</w:t>
      </w:r>
      <w:r>
        <w:t>,</w:t>
      </w:r>
    </w:p>
    <w:p w14:paraId="390B5ECD" w14:textId="77777777" w:rsidR="00A371B0" w:rsidRPr="00EA1A1D" w:rsidRDefault="005E020A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 w:rsidRPr="00EA1A1D">
        <w:t xml:space="preserve">nedodání </w:t>
      </w:r>
      <w:r w:rsidR="002D30CE" w:rsidRPr="00EA1A1D">
        <w:t>služeb</w:t>
      </w:r>
      <w:r w:rsidRPr="00EA1A1D">
        <w:t xml:space="preserve"> v</w:t>
      </w:r>
      <w:r w:rsidR="002D30CE" w:rsidRPr="00EA1A1D">
        <w:t> dohodnutých termínech a časech</w:t>
      </w:r>
      <w:r w:rsidR="00A371B0" w:rsidRPr="00EA1A1D">
        <w:t>,</w:t>
      </w:r>
    </w:p>
    <w:p w14:paraId="04409E51" w14:textId="77777777" w:rsidR="005E020A" w:rsidRPr="00F94AAD" w:rsidRDefault="00763A34" w:rsidP="005E020A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nedodání </w:t>
      </w:r>
      <w:r w:rsidR="00E350AB">
        <w:t>služeb</w:t>
      </w:r>
      <w:r>
        <w:t xml:space="preserve"> v požadované kvalitě</w:t>
      </w:r>
      <w:r w:rsidR="00A371B0">
        <w:t>.</w:t>
      </w:r>
    </w:p>
    <w:p w14:paraId="3E06339C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jc w:val="both"/>
        <w:rPr>
          <w:color w:val="FF0000"/>
        </w:rPr>
      </w:pPr>
    </w:p>
    <w:p w14:paraId="0EF6CBA1" w14:textId="1ED9206F" w:rsidR="005E020A" w:rsidRDefault="00E350AB" w:rsidP="002E6812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Objednatel</w:t>
      </w:r>
      <w:r w:rsidR="005E020A" w:rsidRPr="00F94AAD">
        <w:t xml:space="preserve"> je dále oprávněn od smlouvy odstoupit v případě, že vůči majetku </w:t>
      </w:r>
      <w:r>
        <w:t>dopravce</w:t>
      </w:r>
      <w:r w:rsidR="005E020A" w:rsidRPr="00F94AAD">
        <w:t xml:space="preserve"> probíhá insolvenční řízení, nařízena exekuce nebo nařízen výkon rozhodnutí, či pokud byl insolvenční návrh na </w:t>
      </w:r>
      <w:r>
        <w:t>dopravce</w:t>
      </w:r>
      <w:r w:rsidR="005E020A" w:rsidRPr="00F94AAD">
        <w:t xml:space="preserve"> zamítnut pro nedostatek majetku nebo pokud</w:t>
      </w:r>
      <w:r w:rsidR="002E6812">
        <w:t xml:space="preserve"> </w:t>
      </w:r>
      <w:r>
        <w:t>dopravce</w:t>
      </w:r>
      <w:r w:rsidR="002E6812">
        <w:t xml:space="preserve"> </w:t>
      </w:r>
      <w:r w:rsidR="005E020A" w:rsidRPr="00F94AAD">
        <w:t xml:space="preserve">vstoupí do likvidace nebo bylo vydáno rozhodnutí o </w:t>
      </w:r>
      <w:r w:rsidR="005E020A">
        <w:t xml:space="preserve">jeho </w:t>
      </w:r>
      <w:r w:rsidR="005E020A" w:rsidRPr="00F94AAD">
        <w:t xml:space="preserve">úpadku. </w:t>
      </w:r>
      <w:r w:rsidR="00EB769F">
        <w:t xml:space="preserve">Převzetím </w:t>
      </w:r>
      <w:r>
        <w:t>služeb</w:t>
      </w:r>
      <w:r w:rsidR="00EB769F">
        <w:t xml:space="preserve"> </w:t>
      </w:r>
      <w:r>
        <w:t>dopravce</w:t>
      </w:r>
      <w:r w:rsidR="00EB769F">
        <w:t xml:space="preserve"> odstoupit od smlouvy pro důvody uvedené výše v tomto odstavci zaniká. </w:t>
      </w:r>
    </w:p>
    <w:p w14:paraId="2CEE9ECE" w14:textId="77777777" w:rsidR="005E020A" w:rsidRPr="00F94AAD" w:rsidRDefault="005E020A" w:rsidP="005E020A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</w:p>
    <w:p w14:paraId="594F0AF8" w14:textId="77777777" w:rsidR="00FB5A9C" w:rsidRPr="00EA1A1D" w:rsidRDefault="005E020A" w:rsidP="00FB5A9C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FF0000"/>
        </w:rPr>
      </w:pPr>
      <w:r w:rsidRPr="00F94AAD">
        <w:t xml:space="preserve">Účinky odstoupení od smlouvy nastávají okamžikem doručení odůvodněného písemného projevu vůle odstoupit od smlouvy druhé smluvní straně. </w:t>
      </w:r>
    </w:p>
    <w:p w14:paraId="4864A688" w14:textId="77777777" w:rsidR="00EA1A1D" w:rsidRDefault="00EA1A1D" w:rsidP="00EA1A1D">
      <w:pPr>
        <w:pStyle w:val="Odstavecseseznamem"/>
        <w:rPr>
          <w:color w:val="FF0000"/>
        </w:rPr>
      </w:pPr>
    </w:p>
    <w:p w14:paraId="58559276" w14:textId="77777777" w:rsidR="005E020A" w:rsidRPr="00F94AAD" w:rsidRDefault="005E020A" w:rsidP="005E02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F94AAD">
        <w:t>Odstoupení od smlouvy se nedotýká zejména nároku na náhradu škody a smluvní pokuty.</w:t>
      </w:r>
    </w:p>
    <w:p w14:paraId="65E097A6" w14:textId="428F6435" w:rsidR="00EA1A1D" w:rsidRDefault="00EA1A1D" w:rsidP="005E020A">
      <w:pPr>
        <w:autoSpaceDE w:val="0"/>
        <w:autoSpaceDN w:val="0"/>
        <w:adjustRightInd w:val="0"/>
        <w:jc w:val="center"/>
        <w:rPr>
          <w:b/>
        </w:rPr>
      </w:pPr>
    </w:p>
    <w:p w14:paraId="12042218" w14:textId="77777777" w:rsidR="00FD0532" w:rsidRDefault="00FD0532" w:rsidP="005E020A">
      <w:pPr>
        <w:autoSpaceDE w:val="0"/>
        <w:autoSpaceDN w:val="0"/>
        <w:adjustRightInd w:val="0"/>
        <w:jc w:val="center"/>
        <w:rPr>
          <w:b/>
        </w:rPr>
      </w:pPr>
    </w:p>
    <w:p w14:paraId="7426B2E3" w14:textId="7777777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 xml:space="preserve">Článek </w:t>
      </w:r>
      <w:r w:rsidR="00EA1A1D">
        <w:rPr>
          <w:b/>
        </w:rPr>
        <w:t>I</w:t>
      </w:r>
      <w:r w:rsidRPr="00F94AAD">
        <w:rPr>
          <w:b/>
        </w:rPr>
        <w:t>X.</w:t>
      </w:r>
    </w:p>
    <w:p w14:paraId="0BA9AAC6" w14:textId="77777777" w:rsidR="005E020A" w:rsidRPr="00F94AAD" w:rsidRDefault="005E020A" w:rsidP="005E020A">
      <w:pPr>
        <w:autoSpaceDE w:val="0"/>
        <w:autoSpaceDN w:val="0"/>
        <w:adjustRightInd w:val="0"/>
        <w:jc w:val="center"/>
        <w:rPr>
          <w:b/>
        </w:rPr>
      </w:pPr>
      <w:r w:rsidRPr="00F94AAD">
        <w:rPr>
          <w:b/>
        </w:rPr>
        <w:t>Závěrečná ustanovení</w:t>
      </w:r>
    </w:p>
    <w:p w14:paraId="07092E99" w14:textId="2D411F2E" w:rsidR="005E020A" w:rsidRDefault="005E020A" w:rsidP="005E020A">
      <w:pPr>
        <w:jc w:val="both"/>
      </w:pPr>
    </w:p>
    <w:p w14:paraId="3656000D" w14:textId="77777777" w:rsidR="00FD0532" w:rsidRPr="00F94AAD" w:rsidRDefault="00FD0532" w:rsidP="005E020A">
      <w:pPr>
        <w:jc w:val="both"/>
      </w:pPr>
    </w:p>
    <w:p w14:paraId="064D4DB2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Vztahy smluvních stran blíže neupravené se řídí zákonem č. 89/2012 Sb., občanský zá</w:t>
      </w:r>
      <w:r>
        <w:t xml:space="preserve">koník, </w:t>
      </w:r>
      <w:r w:rsidRPr="00F94AAD">
        <w:t>v</w:t>
      </w:r>
      <w:r>
        <w:t>e</w:t>
      </w:r>
      <w:r w:rsidRPr="00F94AAD">
        <w:t xml:space="preserve"> </w:t>
      </w:r>
      <w:r>
        <w:t>z</w:t>
      </w:r>
      <w:r w:rsidRPr="00F94AAD">
        <w:t>nění</w:t>
      </w:r>
      <w:r>
        <w:t xml:space="preserve"> pozdějších předpisů</w:t>
      </w:r>
      <w:r w:rsidRPr="00F94AAD">
        <w:t xml:space="preserve"> a dalšími obecně závaznými právními předpisy České republiky.</w:t>
      </w:r>
    </w:p>
    <w:p w14:paraId="5EAA5C49" w14:textId="77777777" w:rsidR="005E020A" w:rsidRPr="00F94AAD" w:rsidRDefault="005E020A" w:rsidP="005E020A">
      <w:pPr>
        <w:jc w:val="both"/>
      </w:pPr>
    </w:p>
    <w:p w14:paraId="48A34651" w14:textId="77777777" w:rsidR="005E020A" w:rsidRPr="00A72385" w:rsidRDefault="005E020A" w:rsidP="005E020A">
      <w:pPr>
        <w:numPr>
          <w:ilvl w:val="0"/>
          <w:numId w:val="8"/>
        </w:numPr>
        <w:ind w:left="357" w:hanging="357"/>
        <w:jc w:val="both"/>
      </w:pPr>
      <w:r w:rsidRPr="00A72385">
        <w:t>Tato smlouva nabývá platnosti podpisem smluvních stran a účinnosti dnem uveřejnění v </w:t>
      </w:r>
      <w:r w:rsidR="0096289F">
        <w:t>r</w:t>
      </w:r>
      <w:r w:rsidRPr="00A72385">
        <w:t xml:space="preserve">egistru smluv </w:t>
      </w:r>
      <w:r w:rsidR="0096289F">
        <w:t>v souladu se</w:t>
      </w:r>
      <w:r w:rsidRPr="00A72385">
        <w:t xml:space="preserve"> zákon</w:t>
      </w:r>
      <w:r w:rsidR="0096289F">
        <w:t>em</w:t>
      </w:r>
      <w:r w:rsidRPr="00A72385">
        <w:t xml:space="preserve"> č. 340/2015 Sb., </w:t>
      </w:r>
      <w:r w:rsidR="0096289F">
        <w:t>o zvláštních podmínkách účinnosti některých smluv, uveřejňování těchto smluv a o registru smluv (zákon o registru smluv), ve znění pozdějších předpisů</w:t>
      </w:r>
      <w:r w:rsidRPr="00A72385">
        <w:t>.</w:t>
      </w:r>
    </w:p>
    <w:p w14:paraId="3ACD7D8C" w14:textId="77777777" w:rsidR="005E020A" w:rsidRDefault="005E020A" w:rsidP="005E020A">
      <w:pPr>
        <w:pStyle w:val="Odstavecseseznamem"/>
      </w:pPr>
    </w:p>
    <w:p w14:paraId="785641D1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Tato smlouva může být měněna nebo doplněna jen formou písemných vzestupně číslovaných dodatků podepsaných oprávněnými zástupci smluvních stran.</w:t>
      </w:r>
    </w:p>
    <w:p w14:paraId="2027E697" w14:textId="77777777" w:rsidR="005E020A" w:rsidRPr="00F94AAD" w:rsidRDefault="005E020A" w:rsidP="005E020A">
      <w:pPr>
        <w:jc w:val="both"/>
      </w:pPr>
    </w:p>
    <w:p w14:paraId="35C5E57B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Smluvní strany prohlašují, že tato smlouva byla sepsána na základě jejich pravé </w:t>
      </w:r>
      <w:r>
        <w:br/>
      </w:r>
      <w:r w:rsidRPr="00F94AAD">
        <w:t>a svobodné vůle, nikoliv v tísni ani za jinak nápadně nevýhodných podmínek.</w:t>
      </w:r>
    </w:p>
    <w:p w14:paraId="0401631F" w14:textId="77777777" w:rsidR="005E020A" w:rsidRPr="00F94AAD" w:rsidRDefault="005E020A" w:rsidP="005E020A">
      <w:pPr>
        <w:jc w:val="both"/>
      </w:pPr>
    </w:p>
    <w:p w14:paraId="44446205" w14:textId="77777777" w:rsidR="005E020A" w:rsidRDefault="00E350AB" w:rsidP="005E020A">
      <w:pPr>
        <w:numPr>
          <w:ilvl w:val="0"/>
          <w:numId w:val="8"/>
        </w:numPr>
        <w:ind w:left="357" w:hanging="357"/>
        <w:jc w:val="both"/>
      </w:pPr>
      <w:r>
        <w:t>Dopravce</w:t>
      </w:r>
      <w:r w:rsidR="005E020A" w:rsidRPr="00F94AAD">
        <w:t xml:space="preserve"> nemůže bez souhlasu </w:t>
      </w:r>
      <w:r>
        <w:t>objednatele</w:t>
      </w:r>
      <w:r w:rsidR="005E020A" w:rsidRPr="00F94AAD">
        <w:t xml:space="preserve"> postoupit </w:t>
      </w:r>
      <w:r w:rsidR="00BB5D1A">
        <w:t>na třetí osobu žádné ze svých práv ani žádný ze svých závazků plynoucí z této smlouv</w:t>
      </w:r>
      <w:r w:rsidR="000D1513">
        <w:t>y ani smlouvu jako celek</w:t>
      </w:r>
      <w:r w:rsidR="003D1C94">
        <w:t>.</w:t>
      </w:r>
    </w:p>
    <w:p w14:paraId="0E7137C8" w14:textId="77777777" w:rsidR="00694639" w:rsidRDefault="00694639" w:rsidP="00694639">
      <w:pPr>
        <w:ind w:left="357"/>
        <w:jc w:val="both"/>
      </w:pPr>
    </w:p>
    <w:p w14:paraId="28759E98" w14:textId="77777777" w:rsidR="00694639" w:rsidRDefault="00694639" w:rsidP="005E020A">
      <w:pPr>
        <w:numPr>
          <w:ilvl w:val="0"/>
          <w:numId w:val="8"/>
        </w:numPr>
        <w:ind w:left="357" w:hanging="357"/>
        <w:jc w:val="both"/>
      </w:pPr>
      <w:r>
        <w:t xml:space="preserve">Je-li nebo stane-li se některé ustanovení smlouvy neplatné či neúčinné, nedotýká se to ostatních ustanovení, která zůstávají platná a účinná. Smluvní strany se v tomto případě zavazují dohodou nahradit ustanovení neplatné či neúčinné novým ustanovením platným </w:t>
      </w:r>
      <w:r w:rsidR="000F271C">
        <w:br/>
      </w:r>
      <w:r>
        <w:t xml:space="preserve">a účinným, které nejlépe odpovídá původně zamýšlenému účelu ustanovení neplatného či neúčinného. </w:t>
      </w:r>
    </w:p>
    <w:p w14:paraId="4351E3C4" w14:textId="77777777" w:rsidR="003D1C94" w:rsidRDefault="003D1C94" w:rsidP="003D1C94">
      <w:pPr>
        <w:ind w:left="357"/>
        <w:jc w:val="both"/>
      </w:pPr>
    </w:p>
    <w:p w14:paraId="379BB909" w14:textId="77777777" w:rsidR="005E020A" w:rsidRPr="00F94AAD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 xml:space="preserve">Tato smlouva je vyhotovena ve </w:t>
      </w:r>
      <w:r w:rsidR="007563D1">
        <w:t>čtyřech</w:t>
      </w:r>
      <w:r w:rsidRPr="00F94AAD">
        <w:t xml:space="preserve"> stejnopisech, z nichž </w:t>
      </w:r>
      <w:r w:rsidR="007563D1">
        <w:t>tři</w:t>
      </w:r>
      <w:r>
        <w:t xml:space="preserve"> </w:t>
      </w:r>
      <w:r w:rsidRPr="00F94AAD">
        <w:t xml:space="preserve">obdrží </w:t>
      </w:r>
      <w:r w:rsidR="00E350AB">
        <w:t>objednatel</w:t>
      </w:r>
      <w:r w:rsidRPr="00F94AAD">
        <w:t xml:space="preserve"> a jeden </w:t>
      </w:r>
      <w:r w:rsidR="00E350AB">
        <w:t>dopravce</w:t>
      </w:r>
      <w:r w:rsidRPr="00F94AAD">
        <w:t>.</w:t>
      </w:r>
    </w:p>
    <w:p w14:paraId="6C165825" w14:textId="77777777" w:rsidR="005E020A" w:rsidRPr="00F94AAD" w:rsidRDefault="005E020A" w:rsidP="005E020A">
      <w:pPr>
        <w:pStyle w:val="Odstavecseseznamem"/>
        <w:rPr>
          <w:color w:val="FF0000"/>
        </w:rPr>
      </w:pPr>
    </w:p>
    <w:p w14:paraId="30408764" w14:textId="77777777" w:rsidR="005E020A" w:rsidRDefault="005E020A" w:rsidP="005E020A">
      <w:pPr>
        <w:numPr>
          <w:ilvl w:val="0"/>
          <w:numId w:val="8"/>
        </w:numPr>
        <w:ind w:left="357" w:hanging="357"/>
        <w:jc w:val="both"/>
      </w:pPr>
      <w:r w:rsidRPr="00F94AAD">
        <w:t>Smluvní strany se dohodly, že veškeré spory vzniklé v souvislosti s realizací smlouvy budou řešeny smírnou cestou – dohodou. V případě, že nedojde k dohodě, budou spory řešeny před příslušnými obecnými soudy.</w:t>
      </w:r>
    </w:p>
    <w:p w14:paraId="3696DC39" w14:textId="77777777" w:rsidR="00FB5A9C" w:rsidRDefault="00FB5A9C" w:rsidP="00FB5A9C">
      <w:pPr>
        <w:ind w:left="357"/>
        <w:jc w:val="both"/>
      </w:pPr>
    </w:p>
    <w:p w14:paraId="548B48D4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>
        <w:t xml:space="preserve">Smluvní strany se dohodly, že veškerá komunikace </w:t>
      </w:r>
      <w:r w:rsidR="00B55F27">
        <w:t xml:space="preserve">a písemnosti dle </w:t>
      </w:r>
      <w:r>
        <w:t>smlouvy musí být učiněn</w:t>
      </w:r>
      <w:r w:rsidR="00B55F27">
        <w:t>y</w:t>
      </w:r>
      <w:r>
        <w:t xml:space="preserve"> v písemné formě, není-li ve smlouvě uvedeno výslovně jinak, a musí být doručen</w:t>
      </w:r>
      <w:r w:rsidR="00B55F27">
        <w:t>y</w:t>
      </w:r>
      <w:r>
        <w:t xml:space="preserve"> osobně</w:t>
      </w:r>
      <w:r w:rsidR="006549BB">
        <w:t>, elektronicky</w:t>
      </w:r>
      <w:r>
        <w:t xml:space="preserve"> nebo prostřednictvím datové schránky nebo provozovatele poštovních služeb na adresy uvedené v záhlaví smlouvy.</w:t>
      </w:r>
      <w:r w:rsidR="00E350AB">
        <w:t xml:space="preserve"> </w:t>
      </w:r>
    </w:p>
    <w:p w14:paraId="7E75C9D9" w14:textId="77777777" w:rsidR="00FB5A9C" w:rsidRDefault="00FB5A9C" w:rsidP="00FB5A9C">
      <w:pPr>
        <w:ind w:left="357"/>
        <w:jc w:val="both"/>
      </w:pPr>
    </w:p>
    <w:p w14:paraId="07CD8C10" w14:textId="77777777" w:rsidR="00FB5A9C" w:rsidRDefault="00FB5A9C" w:rsidP="005E020A">
      <w:pPr>
        <w:numPr>
          <w:ilvl w:val="0"/>
          <w:numId w:val="8"/>
        </w:numPr>
        <w:ind w:left="357" w:hanging="357"/>
        <w:jc w:val="both"/>
      </w:pPr>
      <w:r w:rsidRPr="00282EF5">
        <w:t xml:space="preserve">Smluvní strany se dohodly na pravidlech pro doručování vzájemných písemností dle smlouvy tak, že písemnost se v případě pochybností nebo nedoručitelnosti se má za to, že písemnost byla druhé smluvní straně doručena 5. dnem od jejího odeslání, a to bez ohledu na to, zda se adresát na této adrese zdržuje. </w:t>
      </w:r>
    </w:p>
    <w:p w14:paraId="7382E999" w14:textId="77777777" w:rsidR="00E350AB" w:rsidRDefault="00E350AB" w:rsidP="00E350AB">
      <w:pPr>
        <w:pStyle w:val="Odstavecseseznamem"/>
      </w:pPr>
    </w:p>
    <w:p w14:paraId="00487DBC" w14:textId="75C100CB" w:rsidR="00E350AB" w:rsidRPr="00282EF5" w:rsidRDefault="00E350AB" w:rsidP="00E350AB">
      <w:pPr>
        <w:pStyle w:val="Odstavecseseznamem"/>
        <w:numPr>
          <w:ilvl w:val="0"/>
          <w:numId w:val="8"/>
        </w:numPr>
        <w:ind w:left="426" w:hanging="426"/>
        <w:jc w:val="both"/>
      </w:pPr>
      <w:r w:rsidRPr="00C22263">
        <w:t xml:space="preserve">Kontaktní osobou za </w:t>
      </w:r>
      <w:r>
        <w:t>objednatele</w:t>
      </w:r>
      <w:r w:rsidRPr="00C22263">
        <w:t xml:space="preserve"> ve věcech plnění předmětu smlouvy </w:t>
      </w:r>
      <w:r>
        <w:t xml:space="preserve">a k udělování příkazů a pokynů </w:t>
      </w:r>
      <w:r w:rsidRPr="00C22263">
        <w:t xml:space="preserve">je </w:t>
      </w:r>
      <w:r w:rsidRPr="00191DB3">
        <w:t>Ing. Pavel Kubeček, tel.: </w:t>
      </w:r>
      <w:r w:rsidR="0058656F">
        <w:t>XXX</w:t>
      </w:r>
      <w:r w:rsidRPr="00191DB3">
        <w:t xml:space="preserve">, e-mail: </w:t>
      </w:r>
      <w:r w:rsidR="0058656F">
        <w:t>XXX</w:t>
      </w:r>
      <w:r w:rsidRPr="007F0AF2">
        <w:t>.</w:t>
      </w:r>
      <w:r>
        <w:t xml:space="preserve"> </w:t>
      </w:r>
      <w:r w:rsidRPr="00C22263">
        <w:t xml:space="preserve">Kontaktní osobou za </w:t>
      </w:r>
      <w:r>
        <w:t>dopravce</w:t>
      </w:r>
      <w:r w:rsidRPr="00C22263">
        <w:t xml:space="preserve"> ve věcech plnění předmětu smlouvy je </w:t>
      </w:r>
      <w:r>
        <w:t>Václav Šinágl</w:t>
      </w:r>
      <w:r w:rsidRPr="007348BA">
        <w:t>,</w:t>
      </w:r>
      <w:r w:rsidRPr="00BA19E4">
        <w:t xml:space="preserve"> tel: </w:t>
      </w:r>
      <w:r w:rsidR="0058656F">
        <w:t>XXX</w:t>
      </w:r>
      <w:r w:rsidRPr="00BA19E4">
        <w:t>, e</w:t>
      </w:r>
      <w:r>
        <w:t>-</w:t>
      </w:r>
      <w:r w:rsidRPr="00BA19E4">
        <w:t xml:space="preserve">mail: </w:t>
      </w:r>
      <w:r w:rsidR="0058656F">
        <w:t>XXX</w:t>
      </w:r>
      <w:r w:rsidRPr="00BA19E4">
        <w:t xml:space="preserve">. </w:t>
      </w:r>
      <w:r w:rsidRPr="00C22263">
        <w:t>Smluvní strany jsou oprávněny změnit kontaktní osoby ve věcech plnění předmětu smlouvy. Taková změna je vůči druhé smluvní straně účinná okamžikem oznámení.</w:t>
      </w:r>
    </w:p>
    <w:p w14:paraId="780C3F2E" w14:textId="77777777" w:rsidR="00546FA4" w:rsidRDefault="00546FA4" w:rsidP="00546FA4">
      <w:pPr>
        <w:ind w:left="357"/>
        <w:jc w:val="both"/>
        <w:rPr>
          <w:highlight w:val="yellow"/>
        </w:rPr>
      </w:pPr>
    </w:p>
    <w:p w14:paraId="08E0B629" w14:textId="77777777" w:rsidR="00A67BD1" w:rsidRDefault="00A67BD1" w:rsidP="005E020A">
      <w:pPr>
        <w:numPr>
          <w:ilvl w:val="0"/>
          <w:numId w:val="8"/>
        </w:numPr>
        <w:ind w:left="357" w:hanging="357"/>
        <w:jc w:val="both"/>
      </w:pPr>
      <w:r>
        <w:t>Smluvní strany jsou povinny se bez zbytečného prodlení informovat o jakékoliv změně v údajích uvedených ve smlouvě ohledně jejich osoby a o všech okolnostech, které mají nebo by mohly mít vliv na plnění jejich povinností podle smlouvy.</w:t>
      </w:r>
    </w:p>
    <w:p w14:paraId="2FB8FAB8" w14:textId="77777777" w:rsidR="005E020A" w:rsidRPr="00F94AAD" w:rsidRDefault="005E020A" w:rsidP="005E020A">
      <w:pPr>
        <w:pStyle w:val="Odstavecseseznamem"/>
      </w:pPr>
    </w:p>
    <w:p w14:paraId="667724AE" w14:textId="524FC325" w:rsidR="005E020A" w:rsidRPr="00395B55" w:rsidRDefault="005E020A" w:rsidP="005E020A">
      <w:pPr>
        <w:numPr>
          <w:ilvl w:val="0"/>
          <w:numId w:val="8"/>
        </w:numPr>
        <w:ind w:left="357" w:hanging="357"/>
        <w:jc w:val="both"/>
      </w:pPr>
      <w:r w:rsidRPr="00850053">
        <w:rPr>
          <w:spacing w:val="-7"/>
        </w:rPr>
        <w:t xml:space="preserve">Smluvní strany se dohodly, že </w:t>
      </w:r>
      <w:r w:rsidRPr="00395B55">
        <w:rPr>
          <w:spacing w:val="-7"/>
        </w:rPr>
        <w:t>uveřejnění smlouvy v registru smluv provede Karlovarský kraj</w:t>
      </w:r>
      <w:r w:rsidR="00EB769F">
        <w:rPr>
          <w:spacing w:val="-7"/>
        </w:rPr>
        <w:t xml:space="preserve">. </w:t>
      </w:r>
      <w:r w:rsidR="00E350AB">
        <w:rPr>
          <w:spacing w:val="-7"/>
        </w:rPr>
        <w:t>Objednatel</w:t>
      </w:r>
      <w:r w:rsidR="00EB769F">
        <w:rPr>
          <w:spacing w:val="-7"/>
        </w:rPr>
        <w:t xml:space="preserve"> informuje </w:t>
      </w:r>
      <w:r w:rsidR="00E350AB">
        <w:rPr>
          <w:spacing w:val="-7"/>
        </w:rPr>
        <w:t>dopravce</w:t>
      </w:r>
      <w:r w:rsidR="00E75867">
        <w:rPr>
          <w:spacing w:val="-7"/>
        </w:rPr>
        <w:t xml:space="preserve"> o uveřejnění smlouvy v registru </w:t>
      </w:r>
      <w:r w:rsidR="003C18CB">
        <w:rPr>
          <w:spacing w:val="-7"/>
        </w:rPr>
        <w:t xml:space="preserve">a </w:t>
      </w:r>
      <w:r w:rsidR="00E75867">
        <w:rPr>
          <w:spacing w:val="-7"/>
        </w:rPr>
        <w:t>pošle mu</w:t>
      </w:r>
      <w:r w:rsidRPr="00395B55">
        <w:rPr>
          <w:spacing w:val="-7"/>
        </w:rPr>
        <w:t xml:space="preserve"> oznámení o vkladu </w:t>
      </w:r>
      <w:r w:rsidR="000F271C">
        <w:t>prostřednictvím datové schránky</w:t>
      </w:r>
      <w:r w:rsidR="00E75867">
        <w:t xml:space="preserve">: </w:t>
      </w:r>
      <w:r w:rsidR="0058656F">
        <w:rPr>
          <w:color w:val="444444"/>
        </w:rPr>
        <w:t>XXX</w:t>
      </w:r>
      <w:r w:rsidR="000F271C" w:rsidRPr="009957BC">
        <w:t>.</w:t>
      </w:r>
    </w:p>
    <w:p w14:paraId="03C71E20" w14:textId="77777777" w:rsidR="005E020A" w:rsidRPr="00395B55" w:rsidRDefault="005E020A" w:rsidP="005E020A">
      <w:pPr>
        <w:pStyle w:val="Odstavecseseznamem"/>
      </w:pPr>
    </w:p>
    <w:p w14:paraId="08DB6F38" w14:textId="77777777" w:rsidR="005E020A" w:rsidRDefault="009957BC" w:rsidP="005E020A">
      <w:pPr>
        <w:numPr>
          <w:ilvl w:val="0"/>
          <w:numId w:val="8"/>
        </w:numPr>
        <w:ind w:left="357" w:hanging="357"/>
        <w:jc w:val="both"/>
      </w:pPr>
      <w:r>
        <w:t>Dopravce</w:t>
      </w:r>
      <w:r w:rsidR="005E020A" w:rsidRPr="00F94AAD">
        <w:t xml:space="preserve"> prohlašuje, že skutečnosti uvedené v této smlouvě nepovažuje za obchodní tajemství a uděluje svolení k jejich užití a zveřejnění bez stanovení jakýchkoliv dalších podmínek.</w:t>
      </w:r>
    </w:p>
    <w:p w14:paraId="654676A8" w14:textId="77777777" w:rsidR="009957BC" w:rsidRDefault="009957BC" w:rsidP="009957BC">
      <w:pPr>
        <w:pStyle w:val="Odstavecseseznamem"/>
      </w:pPr>
    </w:p>
    <w:p w14:paraId="5B42F787" w14:textId="77777777" w:rsidR="009957BC" w:rsidRPr="00F94AAD" w:rsidRDefault="009957BC" w:rsidP="005E020A">
      <w:pPr>
        <w:numPr>
          <w:ilvl w:val="0"/>
          <w:numId w:val="8"/>
        </w:numPr>
        <w:ind w:left="357" w:hanging="357"/>
        <w:jc w:val="both"/>
      </w:pPr>
      <w:r>
        <w:t xml:space="preserve">Nedílnou součástí smlouvy je příloha č. 1 – </w:t>
      </w:r>
      <w:r w:rsidR="00D644C9">
        <w:t>Požadavky na přepravu</w:t>
      </w:r>
      <w:r>
        <w:t>.</w:t>
      </w:r>
    </w:p>
    <w:p w14:paraId="331ED07C" w14:textId="77777777" w:rsidR="005E020A" w:rsidRPr="00F94AAD" w:rsidRDefault="005E020A" w:rsidP="005E020A">
      <w:pPr>
        <w:ind w:left="357"/>
        <w:jc w:val="both"/>
      </w:pPr>
    </w:p>
    <w:p w14:paraId="4030E1BD" w14:textId="77777777" w:rsidR="005E020A" w:rsidRPr="00F94AAD" w:rsidRDefault="005E020A" w:rsidP="005E020A">
      <w:pPr>
        <w:pStyle w:val="Odstavecseseznamem"/>
        <w:ind w:left="0"/>
      </w:pPr>
    </w:p>
    <w:p w14:paraId="2E50EE72" w14:textId="77777777" w:rsidR="005E020A" w:rsidRPr="00F94AAD" w:rsidRDefault="005E020A" w:rsidP="005E020A">
      <w:pPr>
        <w:pStyle w:val="Odstavecseseznamem"/>
        <w:ind w:left="0"/>
      </w:pPr>
      <w:r>
        <w:t>Karlovy Vary dne …………………..</w:t>
      </w:r>
      <w:r>
        <w:tab/>
      </w:r>
      <w:r>
        <w:tab/>
      </w:r>
      <w:r>
        <w:tab/>
      </w:r>
      <w:r w:rsidR="009957BC">
        <w:t>Karlovy Vary</w:t>
      </w:r>
      <w:r w:rsidRPr="00F94AAD">
        <w:t xml:space="preserve"> </w:t>
      </w:r>
      <w:r w:rsidR="00C103ED">
        <w:t xml:space="preserve">dne </w:t>
      </w:r>
      <w:r w:rsidRPr="00F94AAD">
        <w:t>……………….</w:t>
      </w:r>
    </w:p>
    <w:p w14:paraId="71D85CA2" w14:textId="77777777" w:rsidR="005E020A" w:rsidRPr="00F94AAD" w:rsidRDefault="005E020A" w:rsidP="005E020A">
      <w:pPr>
        <w:ind w:left="357"/>
        <w:jc w:val="both"/>
      </w:pPr>
    </w:p>
    <w:p w14:paraId="1466AF29" w14:textId="77777777" w:rsidR="00B2193B" w:rsidRDefault="00B2193B" w:rsidP="005E020A"/>
    <w:p w14:paraId="425A788F" w14:textId="77777777" w:rsidR="00B2193B" w:rsidRDefault="00B2193B" w:rsidP="005E020A"/>
    <w:p w14:paraId="23CFD66D" w14:textId="77777777" w:rsidR="005E020A" w:rsidRPr="00F94AAD" w:rsidRDefault="005E020A" w:rsidP="005E020A">
      <w:r w:rsidRPr="00F94AAD">
        <w:t>……………………………………..</w:t>
      </w:r>
      <w:r w:rsidRPr="00F94AAD">
        <w:tab/>
      </w:r>
      <w:r w:rsidRPr="00F94AAD">
        <w:tab/>
      </w:r>
      <w:r w:rsidRPr="00F94AAD">
        <w:tab/>
      </w:r>
      <w:r w:rsidRPr="00F94AAD">
        <w:tab/>
        <w:t>……………………………………</w:t>
      </w:r>
    </w:p>
    <w:p w14:paraId="7761CA38" w14:textId="77777777" w:rsidR="005E020A" w:rsidRPr="00F94AAD" w:rsidRDefault="005E020A" w:rsidP="005E020A">
      <w:r w:rsidRPr="00F94AAD">
        <w:t xml:space="preserve">                    </w:t>
      </w:r>
      <w:r w:rsidR="009957BC">
        <w:t>objednatel</w:t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Pr="00F94AAD">
        <w:tab/>
      </w:r>
      <w:r w:rsidR="009957BC">
        <w:t xml:space="preserve">        dopravce</w:t>
      </w:r>
    </w:p>
    <w:p w14:paraId="7D97B024" w14:textId="23197629" w:rsidR="005E020A" w:rsidRDefault="005E020A" w:rsidP="005E020A">
      <w:pPr>
        <w:jc w:val="both"/>
      </w:pPr>
    </w:p>
    <w:p w14:paraId="22D6C715" w14:textId="24A02F59" w:rsidR="009A5798" w:rsidRDefault="009A5798" w:rsidP="005E020A">
      <w:pPr>
        <w:jc w:val="both"/>
      </w:pPr>
    </w:p>
    <w:p w14:paraId="30451E15" w14:textId="669FE0AC" w:rsidR="009A5798" w:rsidRDefault="009A5798" w:rsidP="005E020A">
      <w:pPr>
        <w:jc w:val="both"/>
      </w:pPr>
    </w:p>
    <w:p w14:paraId="1E7B068B" w14:textId="70B6D716" w:rsidR="009A5798" w:rsidRDefault="009A5798" w:rsidP="005E020A">
      <w:pPr>
        <w:jc w:val="both"/>
      </w:pPr>
    </w:p>
    <w:p w14:paraId="316669F8" w14:textId="40FC160D" w:rsidR="009A5798" w:rsidRDefault="009A5798" w:rsidP="005E020A">
      <w:pPr>
        <w:jc w:val="both"/>
      </w:pPr>
    </w:p>
    <w:p w14:paraId="21E6CB17" w14:textId="2E09E715" w:rsidR="009A5798" w:rsidRDefault="009A5798" w:rsidP="005E020A">
      <w:pPr>
        <w:jc w:val="both"/>
      </w:pPr>
    </w:p>
    <w:p w14:paraId="041D67D5" w14:textId="422B0194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  <w:r w:rsidRPr="000B61F6">
        <w:rPr>
          <w:b/>
          <w:sz w:val="20"/>
          <w:szCs w:val="20"/>
        </w:rPr>
        <w:t xml:space="preserve">Dokument je vyhotoven na základě usnesení RKK číslo RK </w:t>
      </w:r>
      <w:r>
        <w:rPr>
          <w:b/>
          <w:sz w:val="20"/>
          <w:szCs w:val="20"/>
        </w:rPr>
        <w:t>1454/</w:t>
      </w:r>
      <w:r w:rsidRPr="000B61F6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</w:t>
      </w:r>
      <w:r w:rsidRPr="000B61F6">
        <w:rPr>
          <w:b/>
          <w:sz w:val="20"/>
          <w:szCs w:val="20"/>
        </w:rPr>
        <w:t>/19</w:t>
      </w:r>
    </w:p>
    <w:p w14:paraId="772510F8" w14:textId="457F91F8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  <w:r w:rsidRPr="000B61F6">
        <w:rPr>
          <w:b/>
          <w:sz w:val="20"/>
          <w:szCs w:val="20"/>
        </w:rPr>
        <w:t xml:space="preserve">ze dne </w:t>
      </w:r>
      <w:r>
        <w:rPr>
          <w:b/>
          <w:sz w:val="20"/>
          <w:szCs w:val="20"/>
        </w:rPr>
        <w:t>5. 12</w:t>
      </w:r>
      <w:r w:rsidRPr="000B61F6">
        <w:rPr>
          <w:b/>
          <w:sz w:val="20"/>
          <w:szCs w:val="20"/>
        </w:rPr>
        <w:t>. 2019</w:t>
      </w:r>
    </w:p>
    <w:p w14:paraId="6408FBF1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b/>
          <w:sz w:val="20"/>
          <w:szCs w:val="20"/>
        </w:rPr>
      </w:pPr>
    </w:p>
    <w:p w14:paraId="47B64483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20"/>
          <w:szCs w:val="20"/>
        </w:rPr>
      </w:pPr>
      <w:r w:rsidRPr="000B61F6">
        <w:rPr>
          <w:sz w:val="20"/>
          <w:szCs w:val="20"/>
        </w:rPr>
        <w:t xml:space="preserve">Provedení předběžné řídící kontroly dle § 26 odst. 1 zák. č. 320/2001 Sb. a § 13 </w:t>
      </w:r>
      <w:proofErr w:type="spellStart"/>
      <w:r w:rsidRPr="000B61F6">
        <w:rPr>
          <w:sz w:val="20"/>
          <w:szCs w:val="20"/>
        </w:rPr>
        <w:t>vyhl</w:t>
      </w:r>
      <w:proofErr w:type="spellEnd"/>
      <w:r w:rsidRPr="000B61F6">
        <w:rPr>
          <w:sz w:val="20"/>
          <w:szCs w:val="20"/>
        </w:rPr>
        <w:t>. č. 416/2004 Sb.</w:t>
      </w:r>
    </w:p>
    <w:p w14:paraId="366F2803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615ECD6F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b/>
          <w:sz w:val="20"/>
          <w:szCs w:val="20"/>
        </w:rPr>
      </w:pPr>
      <w:r w:rsidRPr="000B61F6">
        <w:rPr>
          <w:b/>
          <w:sz w:val="20"/>
          <w:szCs w:val="20"/>
        </w:rPr>
        <w:t>Příkazce operace:</w:t>
      </w:r>
      <w:r w:rsidRPr="000B61F6">
        <w:rPr>
          <w:b/>
          <w:sz w:val="20"/>
          <w:szCs w:val="20"/>
        </w:rPr>
        <w:tab/>
      </w:r>
      <w:r w:rsidRPr="000B61F6">
        <w:rPr>
          <w:b/>
          <w:sz w:val="20"/>
          <w:szCs w:val="20"/>
        </w:rPr>
        <w:tab/>
      </w:r>
      <w:r w:rsidRPr="000B61F6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B61F6">
        <w:rPr>
          <w:b/>
          <w:sz w:val="20"/>
          <w:szCs w:val="20"/>
        </w:rPr>
        <w:t>Správce rozpočtu:</w:t>
      </w:r>
    </w:p>
    <w:p w14:paraId="0CFC0D12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 w:rsidRPr="000B61F6">
        <w:rPr>
          <w:sz w:val="20"/>
          <w:szCs w:val="20"/>
        </w:rPr>
        <w:t>Mgr. Monika Havlová</w:t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  <w:t>Dagmar Velichová</w:t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</w:p>
    <w:p w14:paraId="3C8E14AD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31BBFFF9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 w:rsidRPr="000B61F6">
        <w:rPr>
          <w:sz w:val="20"/>
          <w:szCs w:val="20"/>
        </w:rPr>
        <w:t>příkazce</w:t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B61F6">
        <w:rPr>
          <w:sz w:val="20"/>
          <w:szCs w:val="20"/>
        </w:rPr>
        <w:t>rozpočtář</w:t>
      </w:r>
    </w:p>
    <w:p w14:paraId="1457C61B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0657BAB3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jc w:val="both"/>
        <w:rPr>
          <w:sz w:val="20"/>
          <w:szCs w:val="20"/>
        </w:rPr>
      </w:pPr>
      <w:r w:rsidRPr="000B61F6">
        <w:rPr>
          <w:sz w:val="20"/>
          <w:szCs w:val="20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6EA2240A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5D4D8A9E" w14:textId="77777777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</w:p>
    <w:p w14:paraId="02CBBA53" w14:textId="6C64575A" w:rsidR="009A5798" w:rsidRPr="000B61F6" w:rsidRDefault="009A5798" w:rsidP="009A5798">
      <w:pPr>
        <w:widowControl w:val="0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ind w:right="2892"/>
        <w:rPr>
          <w:sz w:val="20"/>
          <w:szCs w:val="20"/>
        </w:rPr>
      </w:pPr>
      <w:r>
        <w:rPr>
          <w:sz w:val="20"/>
          <w:szCs w:val="20"/>
        </w:rPr>
        <w:t>Bc. Lenka Butašová</w:t>
      </w:r>
      <w:r>
        <w:rPr>
          <w:sz w:val="20"/>
          <w:szCs w:val="20"/>
        </w:rPr>
        <w:tab/>
        <w:t>dne 13</w:t>
      </w:r>
      <w:r w:rsidRPr="000B61F6">
        <w:rPr>
          <w:sz w:val="20"/>
          <w:szCs w:val="20"/>
        </w:rPr>
        <w:t>. 12.  2019</w:t>
      </w:r>
      <w:r w:rsidRPr="000B61F6">
        <w:rPr>
          <w:sz w:val="20"/>
          <w:szCs w:val="20"/>
        </w:rPr>
        <w:tab/>
      </w:r>
      <w:r w:rsidRPr="000B61F6">
        <w:rPr>
          <w:sz w:val="20"/>
          <w:szCs w:val="20"/>
        </w:rPr>
        <w:tab/>
        <w:t>Podpis:</w:t>
      </w:r>
    </w:p>
    <w:p w14:paraId="4CF2CD2C" w14:textId="19B5E1D6" w:rsidR="009A5798" w:rsidRDefault="009A5798" w:rsidP="005E020A">
      <w:pPr>
        <w:jc w:val="both"/>
      </w:pPr>
    </w:p>
    <w:p w14:paraId="71A581D7" w14:textId="757310A9" w:rsidR="009A5798" w:rsidRDefault="009A5798" w:rsidP="005E020A">
      <w:pPr>
        <w:jc w:val="both"/>
      </w:pPr>
    </w:p>
    <w:p w14:paraId="5A531177" w14:textId="3FD1D5A0" w:rsidR="009A5798" w:rsidRDefault="009A5798" w:rsidP="005E020A">
      <w:pPr>
        <w:jc w:val="both"/>
      </w:pPr>
    </w:p>
    <w:p w14:paraId="6FFD3B55" w14:textId="60DA0E68" w:rsidR="009A5798" w:rsidRDefault="009A5798" w:rsidP="005E020A">
      <w:pPr>
        <w:jc w:val="both"/>
      </w:pPr>
    </w:p>
    <w:p w14:paraId="2867A697" w14:textId="2B6EBD88" w:rsidR="009A5798" w:rsidRDefault="009A5798" w:rsidP="005E020A">
      <w:pPr>
        <w:jc w:val="both"/>
      </w:pPr>
    </w:p>
    <w:p w14:paraId="5269D99B" w14:textId="41CDE8EC" w:rsidR="009A5798" w:rsidRDefault="009A5798" w:rsidP="005E020A">
      <w:pPr>
        <w:jc w:val="both"/>
      </w:pPr>
    </w:p>
    <w:p w14:paraId="136D88DE" w14:textId="6C286C09" w:rsidR="009A5798" w:rsidRDefault="009A5798" w:rsidP="005E020A">
      <w:pPr>
        <w:jc w:val="both"/>
      </w:pPr>
    </w:p>
    <w:p w14:paraId="65C588BB" w14:textId="661B6AB0" w:rsidR="009A5798" w:rsidRDefault="009A5798" w:rsidP="005E020A">
      <w:pPr>
        <w:jc w:val="both"/>
      </w:pPr>
    </w:p>
    <w:p w14:paraId="44D8CC56" w14:textId="4C23D662" w:rsidR="009A5798" w:rsidRDefault="009A5798" w:rsidP="005E020A">
      <w:pPr>
        <w:jc w:val="both"/>
      </w:pPr>
    </w:p>
    <w:p w14:paraId="15E450F6" w14:textId="73029B4C" w:rsidR="009A5798" w:rsidRDefault="009A5798" w:rsidP="005E020A">
      <w:pPr>
        <w:jc w:val="both"/>
      </w:pPr>
    </w:p>
    <w:p w14:paraId="460C99B6" w14:textId="6C71B28E" w:rsidR="009A5798" w:rsidRDefault="009A5798" w:rsidP="005E020A">
      <w:pPr>
        <w:jc w:val="both"/>
      </w:pPr>
    </w:p>
    <w:p w14:paraId="60DBF0D0" w14:textId="70B245E2" w:rsidR="009A5798" w:rsidRDefault="009A5798" w:rsidP="005E020A">
      <w:pPr>
        <w:jc w:val="both"/>
      </w:pPr>
    </w:p>
    <w:p w14:paraId="022FE5A4" w14:textId="028985D8" w:rsidR="009A5798" w:rsidRDefault="009A5798" w:rsidP="005E020A">
      <w:pPr>
        <w:jc w:val="both"/>
      </w:pPr>
    </w:p>
    <w:p w14:paraId="70E06AF6" w14:textId="6C7458BE" w:rsidR="009A5798" w:rsidRDefault="009A5798" w:rsidP="005E020A">
      <w:pPr>
        <w:jc w:val="both"/>
      </w:pPr>
    </w:p>
    <w:p w14:paraId="467D73A0" w14:textId="55C98BAD" w:rsidR="009A5798" w:rsidRDefault="009A5798" w:rsidP="005E020A">
      <w:pPr>
        <w:jc w:val="both"/>
      </w:pPr>
    </w:p>
    <w:p w14:paraId="300061C9" w14:textId="77777777" w:rsidR="009A5798" w:rsidRPr="00F94AAD" w:rsidRDefault="009A5798" w:rsidP="005E020A">
      <w:pPr>
        <w:jc w:val="both"/>
      </w:pPr>
      <w:bookmarkStart w:id="0" w:name="_GoBack"/>
      <w:bookmarkEnd w:id="0"/>
    </w:p>
    <w:sectPr w:rsidR="009A5798" w:rsidRPr="00F94AAD" w:rsidSect="0063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F43"/>
    <w:multiLevelType w:val="hybridMultilevel"/>
    <w:tmpl w:val="529A53F2"/>
    <w:lvl w:ilvl="0" w:tplc="6DA264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77E26"/>
    <w:multiLevelType w:val="hybridMultilevel"/>
    <w:tmpl w:val="B3D81A82"/>
    <w:lvl w:ilvl="0" w:tplc="1CCAF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6D3"/>
    <w:multiLevelType w:val="hybridMultilevel"/>
    <w:tmpl w:val="A1FA8DD0"/>
    <w:lvl w:ilvl="0" w:tplc="26BC3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ECF"/>
    <w:multiLevelType w:val="hybridMultilevel"/>
    <w:tmpl w:val="1A6631CC"/>
    <w:lvl w:ilvl="0" w:tplc="E242A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DEC2280"/>
    <w:multiLevelType w:val="multilevel"/>
    <w:tmpl w:val="636A4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BE2049"/>
    <w:multiLevelType w:val="hybridMultilevel"/>
    <w:tmpl w:val="9782D5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90F56"/>
    <w:multiLevelType w:val="hybridMultilevel"/>
    <w:tmpl w:val="ECBC7254"/>
    <w:lvl w:ilvl="0" w:tplc="69E87144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68A"/>
    <w:multiLevelType w:val="hybridMultilevel"/>
    <w:tmpl w:val="5A6EAA98"/>
    <w:lvl w:ilvl="0" w:tplc="08D646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1A508E"/>
    <w:multiLevelType w:val="hybridMultilevel"/>
    <w:tmpl w:val="A4F6FAF0"/>
    <w:lvl w:ilvl="0" w:tplc="C94E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60069D"/>
    <w:multiLevelType w:val="hybridMultilevel"/>
    <w:tmpl w:val="B7D04C58"/>
    <w:lvl w:ilvl="0" w:tplc="26BC3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320DD"/>
    <w:multiLevelType w:val="multilevel"/>
    <w:tmpl w:val="F51C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B04CCC"/>
    <w:multiLevelType w:val="hybridMultilevel"/>
    <w:tmpl w:val="7E96AF86"/>
    <w:lvl w:ilvl="0" w:tplc="4798E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33A44"/>
    <w:multiLevelType w:val="hybridMultilevel"/>
    <w:tmpl w:val="73D8AEEE"/>
    <w:lvl w:ilvl="0" w:tplc="5726D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F18C0BC4"/>
    <w:lvl w:ilvl="0" w:tplc="B262EF86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517A063C"/>
    <w:multiLevelType w:val="hybridMultilevel"/>
    <w:tmpl w:val="D048EF6A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7791"/>
    <w:multiLevelType w:val="hybridMultilevel"/>
    <w:tmpl w:val="8A5C6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C0DA4"/>
    <w:multiLevelType w:val="hybridMultilevel"/>
    <w:tmpl w:val="DF16D8D4"/>
    <w:lvl w:ilvl="0" w:tplc="BC46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0724"/>
    <w:multiLevelType w:val="hybridMultilevel"/>
    <w:tmpl w:val="BEEE6284"/>
    <w:lvl w:ilvl="0" w:tplc="33327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C03D8D"/>
    <w:multiLevelType w:val="hybridMultilevel"/>
    <w:tmpl w:val="E1643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8306E"/>
    <w:multiLevelType w:val="hybridMultilevel"/>
    <w:tmpl w:val="BDC49626"/>
    <w:lvl w:ilvl="0" w:tplc="2AF8DAC8">
      <w:start w:val="6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73233"/>
    <w:multiLevelType w:val="hybridMultilevel"/>
    <w:tmpl w:val="F3E8A4A2"/>
    <w:lvl w:ilvl="0" w:tplc="2C007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22613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9"/>
  </w:num>
  <w:num w:numId="12">
    <w:abstractNumId w:val="6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16"/>
  </w:num>
  <w:num w:numId="18">
    <w:abstractNumId w:val="11"/>
  </w:num>
  <w:num w:numId="19">
    <w:abstractNumId w:val="10"/>
  </w:num>
  <w:num w:numId="20">
    <w:abstractNumId w:val="1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0A"/>
    <w:rsid w:val="0004497C"/>
    <w:rsid w:val="000474D7"/>
    <w:rsid w:val="000749CC"/>
    <w:rsid w:val="00075902"/>
    <w:rsid w:val="00080B4E"/>
    <w:rsid w:val="00085D77"/>
    <w:rsid w:val="000A3EA9"/>
    <w:rsid w:val="000B58DA"/>
    <w:rsid w:val="000D1513"/>
    <w:rsid w:val="000D5D22"/>
    <w:rsid w:val="000D65B0"/>
    <w:rsid w:val="000F271C"/>
    <w:rsid w:val="00127324"/>
    <w:rsid w:val="001616DB"/>
    <w:rsid w:val="001724CA"/>
    <w:rsid w:val="00182B50"/>
    <w:rsid w:val="00195C3B"/>
    <w:rsid w:val="0020330E"/>
    <w:rsid w:val="00205030"/>
    <w:rsid w:val="0022546D"/>
    <w:rsid w:val="002270E5"/>
    <w:rsid w:val="00230299"/>
    <w:rsid w:val="00282EF5"/>
    <w:rsid w:val="002A2AD1"/>
    <w:rsid w:val="002B699D"/>
    <w:rsid w:val="002C7BCB"/>
    <w:rsid w:val="002D30CE"/>
    <w:rsid w:val="002D653C"/>
    <w:rsid w:val="002E6812"/>
    <w:rsid w:val="002F0EAD"/>
    <w:rsid w:val="002F61BF"/>
    <w:rsid w:val="003002A9"/>
    <w:rsid w:val="0030556C"/>
    <w:rsid w:val="003057FB"/>
    <w:rsid w:val="00371B53"/>
    <w:rsid w:val="0037244A"/>
    <w:rsid w:val="003841F3"/>
    <w:rsid w:val="00390FA9"/>
    <w:rsid w:val="00395B55"/>
    <w:rsid w:val="003A19E2"/>
    <w:rsid w:val="003C1353"/>
    <w:rsid w:val="003C18CB"/>
    <w:rsid w:val="003C2215"/>
    <w:rsid w:val="003D1C94"/>
    <w:rsid w:val="004047A7"/>
    <w:rsid w:val="004104AF"/>
    <w:rsid w:val="00432F3D"/>
    <w:rsid w:val="00452D7A"/>
    <w:rsid w:val="00474AF3"/>
    <w:rsid w:val="00474CDF"/>
    <w:rsid w:val="004809D4"/>
    <w:rsid w:val="00480ECA"/>
    <w:rsid w:val="0048459B"/>
    <w:rsid w:val="004B1BF6"/>
    <w:rsid w:val="004C10D5"/>
    <w:rsid w:val="004F6640"/>
    <w:rsid w:val="00516423"/>
    <w:rsid w:val="00546FA4"/>
    <w:rsid w:val="0054753B"/>
    <w:rsid w:val="005839B6"/>
    <w:rsid w:val="0058656F"/>
    <w:rsid w:val="005B0AAE"/>
    <w:rsid w:val="005C3201"/>
    <w:rsid w:val="005E020A"/>
    <w:rsid w:val="005F701C"/>
    <w:rsid w:val="00631688"/>
    <w:rsid w:val="006549BB"/>
    <w:rsid w:val="006658AD"/>
    <w:rsid w:val="00694639"/>
    <w:rsid w:val="006A7018"/>
    <w:rsid w:val="006B0A27"/>
    <w:rsid w:val="006B7800"/>
    <w:rsid w:val="007101CC"/>
    <w:rsid w:val="00747158"/>
    <w:rsid w:val="0075259E"/>
    <w:rsid w:val="007563D1"/>
    <w:rsid w:val="00763A34"/>
    <w:rsid w:val="00771DE6"/>
    <w:rsid w:val="007A57C4"/>
    <w:rsid w:val="007C1A9F"/>
    <w:rsid w:val="007C68C9"/>
    <w:rsid w:val="00816BCE"/>
    <w:rsid w:val="00850053"/>
    <w:rsid w:val="008C57CF"/>
    <w:rsid w:val="008E1CE0"/>
    <w:rsid w:val="008F712E"/>
    <w:rsid w:val="009045A4"/>
    <w:rsid w:val="0090630F"/>
    <w:rsid w:val="00907113"/>
    <w:rsid w:val="00935DB1"/>
    <w:rsid w:val="0096289F"/>
    <w:rsid w:val="00971EE1"/>
    <w:rsid w:val="00972FE1"/>
    <w:rsid w:val="009957BC"/>
    <w:rsid w:val="009A07E2"/>
    <w:rsid w:val="009A5798"/>
    <w:rsid w:val="009B7F77"/>
    <w:rsid w:val="009D22B1"/>
    <w:rsid w:val="00A126B3"/>
    <w:rsid w:val="00A17522"/>
    <w:rsid w:val="00A25A98"/>
    <w:rsid w:val="00A315E7"/>
    <w:rsid w:val="00A332D2"/>
    <w:rsid w:val="00A371B0"/>
    <w:rsid w:val="00A6617F"/>
    <w:rsid w:val="00A67BD1"/>
    <w:rsid w:val="00A72385"/>
    <w:rsid w:val="00AB6A2F"/>
    <w:rsid w:val="00AC703B"/>
    <w:rsid w:val="00B07D2C"/>
    <w:rsid w:val="00B12594"/>
    <w:rsid w:val="00B2193B"/>
    <w:rsid w:val="00B3764C"/>
    <w:rsid w:val="00B55F27"/>
    <w:rsid w:val="00B653B2"/>
    <w:rsid w:val="00B73C1E"/>
    <w:rsid w:val="00B93B68"/>
    <w:rsid w:val="00BB58D7"/>
    <w:rsid w:val="00BB5D1A"/>
    <w:rsid w:val="00BB5D51"/>
    <w:rsid w:val="00BD2200"/>
    <w:rsid w:val="00C103ED"/>
    <w:rsid w:val="00C26CDA"/>
    <w:rsid w:val="00C3600E"/>
    <w:rsid w:val="00C44D92"/>
    <w:rsid w:val="00C61B06"/>
    <w:rsid w:val="00C67046"/>
    <w:rsid w:val="00C75D97"/>
    <w:rsid w:val="00CB7086"/>
    <w:rsid w:val="00CE696E"/>
    <w:rsid w:val="00D0342E"/>
    <w:rsid w:val="00D21725"/>
    <w:rsid w:val="00D5751E"/>
    <w:rsid w:val="00D644C9"/>
    <w:rsid w:val="00DB6B87"/>
    <w:rsid w:val="00E23692"/>
    <w:rsid w:val="00E350AB"/>
    <w:rsid w:val="00E435EF"/>
    <w:rsid w:val="00E613E5"/>
    <w:rsid w:val="00E75867"/>
    <w:rsid w:val="00E86FCB"/>
    <w:rsid w:val="00E91ED4"/>
    <w:rsid w:val="00E97E9F"/>
    <w:rsid w:val="00EA1A1D"/>
    <w:rsid w:val="00EB769F"/>
    <w:rsid w:val="00EC4B6C"/>
    <w:rsid w:val="00F172CF"/>
    <w:rsid w:val="00F216B9"/>
    <w:rsid w:val="00F27E11"/>
    <w:rsid w:val="00F53E75"/>
    <w:rsid w:val="00F7731D"/>
    <w:rsid w:val="00F86293"/>
    <w:rsid w:val="00F926C4"/>
    <w:rsid w:val="00FB5A9C"/>
    <w:rsid w:val="00FC17C6"/>
    <w:rsid w:val="00FC50E0"/>
    <w:rsid w:val="00FD0217"/>
    <w:rsid w:val="00FD0532"/>
    <w:rsid w:val="00FE00C9"/>
    <w:rsid w:val="00FE1526"/>
    <w:rsid w:val="00FE3615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3C32"/>
  <w15:docId w15:val="{8D77C19A-C4AA-49AD-B9BC-992B4E19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72FE1"/>
    <w:pPr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E020A"/>
  </w:style>
  <w:style w:type="character" w:customStyle="1" w:styleId="ZkladntextChar">
    <w:name w:val="Základní text Char"/>
    <w:basedOn w:val="Standardnpsmoodstavce"/>
    <w:link w:val="Zkladntext"/>
    <w:uiPriority w:val="99"/>
    <w:rsid w:val="005E020A"/>
    <w:rPr>
      <w:rFonts w:ascii="Times New Roman" w:eastAsia="Times New Roman" w:hAnsi="Times New Roman" w:cs="Times New Roman"/>
      <w:sz w:val="24"/>
      <w:szCs w:val="24"/>
    </w:rPr>
  </w:style>
  <w:style w:type="paragraph" w:customStyle="1" w:styleId="Texttabulky">
    <w:name w:val="Text tabulky"/>
    <w:rsid w:val="005E020A"/>
    <w:pPr>
      <w:widowControl w:val="0"/>
      <w:spacing w:before="120" w:after="0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5E020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qFormat/>
    <w:rsid w:val="005E020A"/>
    <w:pPr>
      <w:ind w:left="348"/>
      <w:jc w:val="both"/>
    </w:pPr>
  </w:style>
  <w:style w:type="paragraph" w:customStyle="1" w:styleId="WW-Zkladntext2">
    <w:name w:val="WW-Základní text 2"/>
    <w:basedOn w:val="Normln"/>
    <w:rsid w:val="005E020A"/>
    <w:pPr>
      <w:widowControl w:val="0"/>
      <w:suppressAutoHyphens/>
      <w:jc w:val="center"/>
    </w:pPr>
    <w:rPr>
      <w:b/>
      <w:szCs w:val="20"/>
    </w:rPr>
  </w:style>
  <w:style w:type="paragraph" w:customStyle="1" w:styleId="Import5">
    <w:name w:val="Import 5"/>
    <w:basedOn w:val="Normln"/>
    <w:rsid w:val="005E020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Odstavecseseznamem1">
    <w:name w:val="Odstavec se seznamem1"/>
    <w:basedOn w:val="Normln"/>
    <w:rsid w:val="005E020A"/>
    <w:pPr>
      <w:ind w:left="720"/>
      <w:contextualSpacing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0D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D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5D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D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D2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37244A"/>
  </w:style>
  <w:style w:type="paragraph" w:styleId="Revize">
    <w:name w:val="Revision"/>
    <w:hidden/>
    <w:uiPriority w:val="99"/>
    <w:semiHidden/>
    <w:rsid w:val="00BD2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B4E"/>
    <w:rPr>
      <w:rFonts w:ascii="Courier New" w:hAnsi="Courier New" w:cs="Courier New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72F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1615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Karlovarský kraj Krajský úřad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Jambor Stanislav</dc:creator>
  <cp:lastModifiedBy>Butašová Lenka</cp:lastModifiedBy>
  <cp:revision>7</cp:revision>
  <cp:lastPrinted>2019-12-13T11:26:00Z</cp:lastPrinted>
  <dcterms:created xsi:type="dcterms:W3CDTF">2019-12-13T11:22:00Z</dcterms:created>
  <dcterms:modified xsi:type="dcterms:W3CDTF">2019-12-13T11:34:00Z</dcterms:modified>
</cp:coreProperties>
</file>