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502630" w:rsidRPr="00502630" w:rsidRDefault="00C130F6" w:rsidP="00502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502630" w:rsidRPr="00502630">
        <w:rPr>
          <w:rFonts w:ascii="Arial" w:hAnsi="Arial" w:cs="Arial"/>
          <w:b/>
          <w:bCs/>
          <w:sz w:val="32"/>
          <w:szCs w:val="32"/>
        </w:rPr>
        <w:t>Kassandra - mnohokamerový</w:t>
      </w:r>
    </w:p>
    <w:p w:rsidR="00DA2F00" w:rsidRPr="00DA2F00" w:rsidRDefault="00502630" w:rsidP="00502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02630">
        <w:rPr>
          <w:rFonts w:ascii="Arial" w:hAnsi="Arial" w:cs="Arial"/>
          <w:b/>
          <w:bCs/>
          <w:sz w:val="32"/>
          <w:szCs w:val="32"/>
        </w:rPr>
        <w:t>bezpečnostní skener podvozků vozidel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C130F6" w:rsidRDefault="00974637" w:rsidP="00974637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74637">
        <w:rPr>
          <w:rFonts w:ascii="Arial" w:hAnsi="Arial" w:cs="Arial"/>
        </w:rPr>
        <w:t>VI201720200</w:t>
      </w:r>
      <w:r w:rsidR="00502630">
        <w:rPr>
          <w:rFonts w:ascii="Arial" w:hAnsi="Arial" w:cs="Arial"/>
        </w:rPr>
        <w:t>80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502630" w:rsidRDefault="00502630" w:rsidP="00974637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502630">
        <w:rPr>
          <w:rFonts w:ascii="Arial" w:hAnsi="Arial" w:cs="Arial"/>
          <w:i/>
          <w:color w:val="000000"/>
        </w:rPr>
        <w:t>VOP CZ, s.p.</w:t>
      </w:r>
    </w:p>
    <w:p w:rsidR="00974637" w:rsidRDefault="00974637" w:rsidP="00974637">
      <w:pPr>
        <w:pStyle w:val="Nadpis4"/>
        <w:spacing w:before="120"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</w:p>
    <w:p w:rsidR="00776D1C" w:rsidRDefault="00502630" w:rsidP="00502630">
      <w:pPr>
        <w:pStyle w:val="Nzev"/>
        <w:rPr>
          <w:rFonts w:ascii="Arial" w:hAnsi="Arial" w:cs="Arial"/>
          <w:sz w:val="24"/>
          <w:szCs w:val="24"/>
        </w:rPr>
      </w:pPr>
      <w:r w:rsidRPr="00502630">
        <w:rPr>
          <w:rFonts w:ascii="Arial" w:hAnsi="Arial" w:cs="Arial"/>
          <w:bCs/>
          <w:i/>
          <w:color w:val="000000"/>
          <w:sz w:val="28"/>
          <w:szCs w:val="28"/>
        </w:rPr>
        <w:t>České vysoké učení technické v Praze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974637" w:rsidRDefault="00974637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974637" w:rsidRDefault="00974637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974637" w:rsidRDefault="00974637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1D6006" w:rsidRDefault="00C130F6" w:rsidP="001D6006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203C38" w:rsidRPr="00203C38">
        <w:rPr>
          <w:rFonts w:ascii="Arial" w:hAnsi="Arial" w:cs="Arial"/>
          <w:b w:val="0"/>
          <w:sz w:val="24"/>
          <w:szCs w:val="24"/>
        </w:rPr>
        <w:t>MV-11</w:t>
      </w:r>
      <w:r w:rsidR="00502630">
        <w:rPr>
          <w:rFonts w:ascii="Arial" w:hAnsi="Arial" w:cs="Arial"/>
          <w:b w:val="0"/>
          <w:sz w:val="24"/>
          <w:szCs w:val="24"/>
        </w:rPr>
        <w:t>2962</w:t>
      </w:r>
      <w:r w:rsidR="00203C38" w:rsidRPr="00203C38">
        <w:rPr>
          <w:rFonts w:ascii="Arial" w:hAnsi="Arial" w:cs="Arial"/>
          <w:b w:val="0"/>
          <w:sz w:val="24"/>
          <w:szCs w:val="24"/>
        </w:rPr>
        <w:t>-</w:t>
      </w:r>
      <w:r w:rsidR="001D6006">
        <w:rPr>
          <w:rFonts w:ascii="Arial" w:hAnsi="Arial" w:cs="Arial"/>
          <w:b w:val="0"/>
          <w:sz w:val="24"/>
          <w:szCs w:val="24"/>
        </w:rPr>
        <w:t>3</w:t>
      </w:r>
      <w:r w:rsidR="00203C38" w:rsidRPr="00203C38">
        <w:rPr>
          <w:rFonts w:ascii="Arial" w:hAnsi="Arial" w:cs="Arial"/>
          <w:b w:val="0"/>
          <w:sz w:val="24"/>
          <w:szCs w:val="24"/>
        </w:rPr>
        <w:t>/OBVV-2016</w:t>
      </w:r>
    </w:p>
    <w:p w:rsidR="001D6006" w:rsidRPr="001D6006" w:rsidRDefault="00C130F6" w:rsidP="001D6006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1D6006">
        <w:rPr>
          <w:rFonts w:ascii="Arial" w:hAnsi="Arial" w:cs="Arial"/>
          <w:b w:val="0"/>
          <w:sz w:val="24"/>
          <w:szCs w:val="24"/>
        </w:rPr>
        <w:t>Počet stran: 1</w:t>
      </w:r>
      <w:r w:rsidR="006E22CE" w:rsidRPr="001D6006">
        <w:rPr>
          <w:rFonts w:ascii="Arial" w:hAnsi="Arial" w:cs="Arial"/>
          <w:b w:val="0"/>
          <w:sz w:val="24"/>
          <w:szCs w:val="24"/>
        </w:rPr>
        <w:t>6</w:t>
      </w:r>
    </w:p>
    <w:p w:rsidR="00C130F6" w:rsidRPr="001D6006" w:rsidRDefault="00C130F6" w:rsidP="001D6006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1D6006">
        <w:rPr>
          <w:rFonts w:ascii="Arial" w:hAnsi="Arial" w:cs="Arial"/>
          <w:b w:val="0"/>
          <w:sz w:val="24"/>
          <w:szCs w:val="24"/>
          <w:u w:val="single"/>
        </w:rPr>
        <w:t>Přílohy:</w:t>
      </w:r>
      <w:r w:rsidRPr="001D6006">
        <w:rPr>
          <w:rFonts w:ascii="Arial" w:hAnsi="Arial" w:cs="Arial"/>
          <w:b w:val="0"/>
          <w:sz w:val="24"/>
          <w:szCs w:val="24"/>
        </w:rPr>
        <w:t xml:space="preserve"> </w:t>
      </w:r>
      <w:r w:rsidR="008338C2" w:rsidRPr="001D6006">
        <w:rPr>
          <w:rFonts w:ascii="Arial" w:hAnsi="Arial" w:cs="Arial"/>
          <w:b w:val="0"/>
          <w:sz w:val="24"/>
          <w:szCs w:val="24"/>
        </w:rPr>
        <w:t>4</w:t>
      </w:r>
      <w:r w:rsidRPr="001D6006">
        <w:rPr>
          <w:rFonts w:ascii="Arial" w:hAnsi="Arial" w:cs="Arial"/>
          <w:b w:val="0"/>
          <w:sz w:val="24"/>
          <w:szCs w:val="24"/>
        </w:rPr>
        <w:t>/</w:t>
      </w:r>
      <w:r w:rsidR="00421CF0" w:rsidRPr="001D6006">
        <w:rPr>
          <w:rFonts w:ascii="Arial" w:hAnsi="Arial" w:cs="Arial"/>
          <w:b w:val="0"/>
          <w:sz w:val="24"/>
          <w:szCs w:val="24"/>
        </w:rPr>
        <w:t>17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E2BE2" w:rsidRPr="007E2BE2" w:rsidRDefault="007E2BE2" w:rsidP="007E2BE2"/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69359A" w:rsidRPr="007F3B5D" w:rsidRDefault="007F3B5D" w:rsidP="007F3B5D">
      <w:pPr>
        <w:pStyle w:val="Zkladntext"/>
        <w:numPr>
          <w:ilvl w:val="0"/>
          <w:numId w:val="59"/>
        </w:numPr>
        <w:spacing w:before="0"/>
        <w:ind w:left="284" w:hanging="284"/>
        <w:rPr>
          <w:rFonts w:cs="Arial"/>
          <w:b/>
          <w:sz w:val="24"/>
        </w:rPr>
      </w:pPr>
      <w:r w:rsidRPr="007F3B5D">
        <w:rPr>
          <w:rFonts w:cs="Arial"/>
          <w:b/>
          <w:bCs/>
          <w:color w:val="000000"/>
          <w:sz w:val="24"/>
        </w:rPr>
        <w:t>VOP CZ, s.p.</w:t>
      </w:r>
    </w:p>
    <w:p w:rsidR="007F3B5D" w:rsidRPr="0069359A" w:rsidRDefault="007F3B5D" w:rsidP="007F3B5D">
      <w:pPr>
        <w:pStyle w:val="Zkladntext"/>
        <w:spacing w:before="0"/>
        <w:ind w:left="284"/>
        <w:rPr>
          <w:rFonts w:cs="Arial"/>
          <w:b/>
          <w:sz w:val="24"/>
        </w:rPr>
      </w:pP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0D65C9">
        <w:rPr>
          <w:rFonts w:ascii="Arial" w:hAnsi="Arial" w:cs="Arial"/>
          <w:color w:val="000000"/>
          <w:sz w:val="22"/>
          <w:szCs w:val="22"/>
        </w:rPr>
        <w:t xml:space="preserve">: </w:t>
      </w:r>
      <w:r w:rsidR="007F3B5D">
        <w:rPr>
          <w:rFonts w:ascii="Arial" w:hAnsi="Arial" w:cs="Arial"/>
          <w:color w:val="000000"/>
          <w:sz w:val="22"/>
          <w:szCs w:val="22"/>
        </w:rPr>
        <w:t>Dukelská 102, 742 42 Šenov u Nového Jičína</w:t>
      </w: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7F3B5D">
        <w:rPr>
          <w:rFonts w:ascii="Arial" w:hAnsi="Arial" w:cs="Arial"/>
          <w:color w:val="000000"/>
          <w:sz w:val="22"/>
          <w:szCs w:val="22"/>
        </w:rPr>
        <w:t>00000493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B404F" w:rsidRPr="00AB404F">
        <w:rPr>
          <w:rFonts w:ascii="Arial" w:hAnsi="Arial" w:cs="Arial"/>
          <w:color w:val="000000"/>
          <w:sz w:val="22"/>
          <w:szCs w:val="22"/>
        </w:rPr>
        <w:t>CZ</w:t>
      </w:r>
      <w:r w:rsidR="007F3B5D">
        <w:rPr>
          <w:rFonts w:ascii="Arial" w:hAnsi="Arial" w:cs="Arial"/>
          <w:color w:val="000000"/>
          <w:sz w:val="22"/>
          <w:szCs w:val="22"/>
        </w:rPr>
        <w:t>00000493</w:t>
      </w:r>
    </w:p>
    <w:p w:rsidR="000027AF" w:rsidRPr="00277EA4" w:rsidRDefault="000027AF" w:rsidP="000027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7EA4">
        <w:rPr>
          <w:rFonts w:ascii="Arial" w:hAnsi="Arial" w:cs="Arial"/>
          <w:color w:val="000000"/>
          <w:sz w:val="22"/>
          <w:szCs w:val="22"/>
        </w:rPr>
        <w:t xml:space="preserve">statutární zástupce: Ing. </w:t>
      </w:r>
      <w:r w:rsidR="00D04962">
        <w:rPr>
          <w:rFonts w:ascii="Arial" w:hAnsi="Arial" w:cs="Arial"/>
          <w:color w:val="000000"/>
          <w:sz w:val="22"/>
          <w:szCs w:val="22"/>
        </w:rPr>
        <w:t>Marek Špok, Ph</w:t>
      </w:r>
      <w:r w:rsidR="007F3B5D">
        <w:rPr>
          <w:rFonts w:ascii="Arial" w:hAnsi="Arial" w:cs="Arial"/>
          <w:color w:val="000000"/>
          <w:sz w:val="22"/>
          <w:szCs w:val="22"/>
        </w:rPr>
        <w:t xml:space="preserve">D., </w:t>
      </w:r>
      <w:r w:rsidR="0069359A">
        <w:rPr>
          <w:rFonts w:ascii="Arial" w:hAnsi="Arial" w:cs="Arial"/>
          <w:color w:val="000000"/>
          <w:sz w:val="22"/>
          <w:szCs w:val="22"/>
        </w:rPr>
        <w:t>ředitel</w:t>
      </w:r>
      <w:r w:rsidR="003D2E26">
        <w:rPr>
          <w:rFonts w:ascii="Arial" w:hAnsi="Arial" w:cs="Arial"/>
          <w:color w:val="000000"/>
          <w:sz w:val="22"/>
          <w:szCs w:val="22"/>
        </w:rPr>
        <w:t xml:space="preserve"> podniku</w:t>
      </w:r>
    </w:p>
    <w:p w:rsidR="0069359A" w:rsidRPr="00736E13" w:rsidRDefault="003D2E26" w:rsidP="0069359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</w:t>
      </w:r>
      <w:r w:rsidR="0069359A" w:rsidRPr="00736E13">
        <w:rPr>
          <w:rFonts w:ascii="Arial" w:hAnsi="Arial" w:cs="Arial"/>
          <w:color w:val="000000"/>
          <w:sz w:val="22"/>
          <w:szCs w:val="22"/>
        </w:rPr>
        <w:t xml:space="preserve"> v obchodním rejstříku vedeném </w:t>
      </w:r>
      <w:r>
        <w:rPr>
          <w:rFonts w:ascii="Arial" w:hAnsi="Arial" w:cs="Arial"/>
          <w:color w:val="000000"/>
          <w:sz w:val="22"/>
          <w:szCs w:val="22"/>
        </w:rPr>
        <w:t>Krajským soudem</w:t>
      </w:r>
      <w:r w:rsidR="007F3B5D">
        <w:rPr>
          <w:rFonts w:ascii="Arial" w:hAnsi="Arial" w:cs="Arial"/>
          <w:color w:val="000000"/>
          <w:sz w:val="22"/>
          <w:szCs w:val="22"/>
        </w:rPr>
        <w:t xml:space="preserve"> v Ostravě</w:t>
      </w:r>
      <w:r w:rsidR="0069359A" w:rsidRPr="00736E1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oddíl A.</w:t>
      </w:r>
      <w:r w:rsidR="007F3B5D">
        <w:rPr>
          <w:rFonts w:ascii="Arial" w:hAnsi="Arial" w:cs="Arial"/>
          <w:color w:val="000000"/>
          <w:sz w:val="22"/>
          <w:szCs w:val="22"/>
        </w:rPr>
        <w:t>XIV</w:t>
      </w:r>
      <w:r>
        <w:rPr>
          <w:rFonts w:ascii="Arial" w:hAnsi="Arial" w:cs="Arial"/>
          <w:color w:val="000000"/>
          <w:sz w:val="22"/>
          <w:szCs w:val="22"/>
        </w:rPr>
        <w:t>, vložka</w:t>
      </w:r>
      <w:r w:rsidR="007F3B5D">
        <w:rPr>
          <w:rFonts w:ascii="Arial" w:hAnsi="Arial" w:cs="Arial"/>
          <w:color w:val="000000"/>
          <w:sz w:val="22"/>
          <w:szCs w:val="22"/>
        </w:rPr>
        <w:t xml:space="preserve"> 150</w:t>
      </w:r>
      <w:r w:rsidR="0069359A" w:rsidRPr="00736E13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0027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>
        <w:rPr>
          <w:rFonts w:ascii="Arial" w:hAnsi="Arial" w:cs="Arial"/>
          <w:color w:val="000000"/>
          <w:sz w:val="22"/>
          <w:szCs w:val="22"/>
        </w:rPr>
        <w:t xml:space="preserve"> </w:t>
      </w:r>
      <w:r w:rsidR="003D2E26" w:rsidRPr="003D2E26">
        <w:rPr>
          <w:rFonts w:ascii="Arial" w:hAnsi="Arial" w:cs="Arial"/>
          <w:color w:val="000000"/>
          <w:sz w:val="22"/>
          <w:szCs w:val="22"/>
        </w:rPr>
        <w:t>5540150520/2700</w:t>
      </w:r>
    </w:p>
    <w:p w:rsidR="001A5D42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 manažer projektu</w:t>
      </w:r>
    </w:p>
    <w:p w:rsidR="00AB404F" w:rsidRDefault="007F3B5D" w:rsidP="00AB404F">
      <w:pPr>
        <w:spacing w:after="120"/>
        <w:rPr>
          <w:rFonts w:ascii="Arial" w:hAnsi="Arial" w:cs="Arial"/>
          <w:sz w:val="22"/>
          <w:szCs w:val="22"/>
        </w:rPr>
      </w:pPr>
      <w:r w:rsidRPr="00191C3E">
        <w:rPr>
          <w:rFonts w:ascii="Arial" w:hAnsi="Arial" w:cs="Arial"/>
          <w:sz w:val="22"/>
          <w:szCs w:val="22"/>
          <w:highlight w:val="black"/>
        </w:rPr>
        <w:t>Bc. Roman Stříteský</w:t>
      </w:r>
      <w:r w:rsidR="005049DD" w:rsidRPr="00191C3E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DA32AD" w:rsidRPr="00191C3E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191C3E">
        <w:rPr>
          <w:rFonts w:ascii="Arial" w:hAnsi="Arial" w:cs="Arial"/>
          <w:sz w:val="22"/>
          <w:szCs w:val="22"/>
          <w:highlight w:val="black"/>
        </w:rPr>
        <w:t>556 783 227</w:t>
      </w:r>
      <w:r w:rsidR="00DA32AD" w:rsidRPr="00191C3E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7" w:history="1">
        <w:r w:rsidR="00AA5B72" w:rsidRPr="00191C3E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stritesky.r@vop.cz</w:t>
        </w:r>
      </w:hyperlink>
    </w:p>
    <w:p w:rsidR="00C130F6" w:rsidRDefault="00C130F6" w:rsidP="00AB404F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0550" w:rsidRPr="007A2463" w:rsidRDefault="00AA5B72" w:rsidP="007A2463">
      <w:pPr>
        <w:pStyle w:val="Zkladntext"/>
        <w:numPr>
          <w:ilvl w:val="0"/>
          <w:numId w:val="59"/>
        </w:numPr>
        <w:spacing w:before="0"/>
        <w:ind w:left="284" w:hanging="284"/>
        <w:rPr>
          <w:b/>
          <w:sz w:val="24"/>
        </w:rPr>
      </w:pPr>
      <w:r w:rsidRPr="007A2463">
        <w:rPr>
          <w:b/>
          <w:sz w:val="24"/>
        </w:rPr>
        <w:t>Če</w:t>
      </w:r>
      <w:r>
        <w:rPr>
          <w:b/>
          <w:sz w:val="24"/>
        </w:rPr>
        <w:t>ské vysoké učení technické v</w:t>
      </w:r>
      <w:r w:rsidR="007A2463">
        <w:rPr>
          <w:b/>
          <w:sz w:val="24"/>
        </w:rPr>
        <w:t> </w:t>
      </w:r>
      <w:r>
        <w:rPr>
          <w:b/>
          <w:sz w:val="24"/>
        </w:rPr>
        <w:t>Praze</w:t>
      </w:r>
      <w:r w:rsidR="007A2463">
        <w:rPr>
          <w:b/>
          <w:sz w:val="24"/>
        </w:rPr>
        <w:t xml:space="preserve">, </w:t>
      </w:r>
      <w:r w:rsidR="007A2463" w:rsidRPr="007A2463">
        <w:rPr>
          <w:b/>
          <w:sz w:val="24"/>
        </w:rPr>
        <w:t>Český institut informatiky, robotiky a kybernetiky</w:t>
      </w:r>
    </w:p>
    <w:p w:rsidR="00974637" w:rsidRPr="00C130F6" w:rsidRDefault="00974637" w:rsidP="00974637">
      <w:pPr>
        <w:pStyle w:val="Zkladntext"/>
        <w:spacing w:before="0"/>
        <w:rPr>
          <w:b/>
          <w:sz w:val="24"/>
        </w:rPr>
      </w:pP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AA5B72">
        <w:rPr>
          <w:rFonts w:ascii="Arial" w:hAnsi="Arial" w:cs="Arial"/>
          <w:color w:val="000000"/>
          <w:sz w:val="22"/>
          <w:szCs w:val="22"/>
        </w:rPr>
        <w:t>Zikova 1903/4, 166 36 Praha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AA5B72">
        <w:rPr>
          <w:rFonts w:ascii="Arial" w:hAnsi="Arial" w:cs="Arial"/>
          <w:color w:val="000000"/>
          <w:sz w:val="22"/>
          <w:szCs w:val="22"/>
        </w:rPr>
        <w:t>68407700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B404F" w:rsidRPr="00AB404F">
        <w:rPr>
          <w:rFonts w:ascii="Arial" w:hAnsi="Arial" w:cs="Arial"/>
          <w:color w:val="000000"/>
          <w:sz w:val="22"/>
          <w:szCs w:val="22"/>
        </w:rPr>
        <w:t>CZ</w:t>
      </w:r>
      <w:r w:rsidR="00974637">
        <w:rPr>
          <w:rFonts w:ascii="Arial" w:hAnsi="Arial" w:cs="Arial"/>
          <w:color w:val="000000"/>
          <w:sz w:val="22"/>
          <w:szCs w:val="22"/>
        </w:rPr>
        <w:t>6</w:t>
      </w:r>
      <w:r w:rsidR="00AA5B72">
        <w:rPr>
          <w:rFonts w:ascii="Arial" w:hAnsi="Arial" w:cs="Arial"/>
          <w:color w:val="000000"/>
          <w:sz w:val="22"/>
          <w:szCs w:val="22"/>
        </w:rPr>
        <w:t>8407700</w:t>
      </w:r>
    </w:p>
    <w:p w:rsidR="00DA32AD" w:rsidRPr="00C130F6" w:rsidRDefault="00196F98" w:rsidP="00AB40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AA5B72">
        <w:rPr>
          <w:rFonts w:ascii="Arial" w:hAnsi="Arial" w:cs="Arial"/>
          <w:color w:val="000000"/>
          <w:sz w:val="22"/>
          <w:szCs w:val="22"/>
        </w:rPr>
        <w:t>Ing. Petr Konvalinka</w:t>
      </w:r>
      <w:r w:rsidR="005D0550">
        <w:rPr>
          <w:rFonts w:ascii="Arial" w:hAnsi="Arial" w:cs="Arial"/>
          <w:color w:val="000000"/>
          <w:sz w:val="22"/>
          <w:szCs w:val="22"/>
        </w:rPr>
        <w:t>, CSc.</w:t>
      </w:r>
      <w:r w:rsidR="00FE290C">
        <w:rPr>
          <w:rFonts w:ascii="Arial" w:hAnsi="Arial" w:cs="Arial"/>
          <w:color w:val="000000"/>
          <w:sz w:val="22"/>
          <w:szCs w:val="22"/>
        </w:rPr>
        <w:t>, rektor</w:t>
      </w:r>
    </w:p>
    <w:p w:rsidR="00C32FAB" w:rsidRPr="00C32FAB" w:rsidRDefault="00277EA4" w:rsidP="00C32FA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vedené </w:t>
      </w:r>
      <w:r w:rsidR="00477BA2">
        <w:rPr>
          <w:rFonts w:ascii="Arial" w:hAnsi="Arial" w:cs="Arial"/>
          <w:color w:val="000000"/>
          <w:sz w:val="22"/>
          <w:szCs w:val="22"/>
        </w:rPr>
        <w:t>v příloze č.1</w:t>
      </w:r>
      <w:r>
        <w:rPr>
          <w:rFonts w:ascii="Arial" w:hAnsi="Arial" w:cs="Arial"/>
          <w:color w:val="000000"/>
          <w:sz w:val="22"/>
          <w:szCs w:val="22"/>
        </w:rPr>
        <w:t xml:space="preserve"> zákona č. 111/1998 Sb., o vysokých školách</w:t>
      </w:r>
    </w:p>
    <w:p w:rsidR="00C130F6" w:rsidRPr="00974637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3D2E26" w:rsidRPr="003D2E26">
        <w:rPr>
          <w:rFonts w:ascii="Arial" w:hAnsi="Arial" w:cs="Arial"/>
          <w:bCs/>
          <w:color w:val="000000"/>
          <w:sz w:val="22"/>
          <w:szCs w:val="22"/>
        </w:rPr>
        <w:t>94-10038061/0710</w:t>
      </w:r>
      <w:r w:rsidR="003D2E26" w:rsidRPr="003D2E26">
        <w:rPr>
          <w:rFonts w:ascii="Arial" w:hAnsi="Arial" w:cs="Arial"/>
          <w:b/>
          <w:bCs/>
          <w:color w:val="000000"/>
          <w:sz w:val="22"/>
          <w:szCs w:val="22"/>
        </w:rPr>
        <w:t>                          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196F98" w:rsidRDefault="00AA5B72" w:rsidP="00196F98">
      <w:pPr>
        <w:spacing w:after="120"/>
        <w:rPr>
          <w:rFonts w:ascii="Arial" w:hAnsi="Arial" w:cs="Arial"/>
          <w:sz w:val="22"/>
          <w:szCs w:val="22"/>
        </w:rPr>
      </w:pPr>
      <w:r w:rsidRPr="00191C3E">
        <w:rPr>
          <w:rFonts w:ascii="Arial" w:hAnsi="Arial" w:cs="Arial"/>
          <w:sz w:val="22"/>
          <w:szCs w:val="22"/>
          <w:highlight w:val="black"/>
        </w:rPr>
        <w:t>Ing. Libor Přeučil, CSc.</w:t>
      </w:r>
      <w:r w:rsidR="00617729" w:rsidRPr="00191C3E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196F98" w:rsidRPr="00191C3E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191C3E">
        <w:rPr>
          <w:rFonts w:ascii="Arial" w:hAnsi="Arial" w:cs="Arial"/>
          <w:sz w:val="22"/>
          <w:szCs w:val="22"/>
          <w:highlight w:val="black"/>
        </w:rPr>
        <w:t>224 904 708</w:t>
      </w:r>
      <w:r w:rsidR="00196F98" w:rsidRPr="00191C3E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191C3E">
        <w:rPr>
          <w:rFonts w:ascii="Arial" w:hAnsi="Arial" w:cs="Arial"/>
          <w:sz w:val="22"/>
          <w:szCs w:val="22"/>
          <w:highlight w:val="black"/>
        </w:rPr>
        <w:t>preucil</w:t>
      </w:r>
      <w:r w:rsidR="00C32FAB" w:rsidRPr="00191C3E">
        <w:rPr>
          <w:rFonts w:ascii="Arial" w:hAnsi="Arial" w:cs="Arial"/>
          <w:sz w:val="22"/>
          <w:szCs w:val="22"/>
          <w:highlight w:val="black"/>
        </w:rPr>
        <w:t>@</w:t>
      </w:r>
      <w:r w:rsidRPr="00191C3E">
        <w:rPr>
          <w:rFonts w:ascii="Arial" w:hAnsi="Arial" w:cs="Arial"/>
          <w:sz w:val="22"/>
          <w:szCs w:val="22"/>
          <w:highlight w:val="black"/>
        </w:rPr>
        <w:t>ciirc.cvut</w:t>
      </w:r>
      <w:r w:rsidR="00277EA4" w:rsidRPr="00191C3E">
        <w:rPr>
          <w:rFonts w:ascii="Arial" w:hAnsi="Arial" w:cs="Arial"/>
          <w:sz w:val="22"/>
          <w:szCs w:val="22"/>
          <w:highlight w:val="black"/>
        </w:rPr>
        <w:t>.cz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5F667A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7A2463" w:rsidRDefault="007A246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A10E81" w:rsidRPr="00DD20BC" w:rsidRDefault="00A10E81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1C2FCA" w:rsidRDefault="00C130F6" w:rsidP="001C2FCA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AD6629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AD6629">
        <w:rPr>
          <w:rFonts w:ascii="Arial" w:hAnsi="Arial" w:cs="Arial"/>
          <w:color w:val="auto"/>
          <w:sz w:val="22"/>
          <w:szCs w:val="22"/>
        </w:rPr>
        <w:t> </w:t>
      </w:r>
      <w:r w:rsidRPr="00AD6629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AD6629">
        <w:rPr>
          <w:rFonts w:ascii="Arial" w:hAnsi="Arial" w:cs="Arial"/>
          <w:color w:val="auto"/>
          <w:sz w:val="22"/>
          <w:szCs w:val="22"/>
        </w:rPr>
        <w:t xml:space="preserve"> </w:t>
      </w:r>
      <w:r w:rsidRPr="00AD6629">
        <w:rPr>
          <w:rFonts w:ascii="Arial" w:hAnsi="Arial" w:cs="Arial"/>
          <w:b/>
          <w:color w:val="auto"/>
          <w:sz w:val="22"/>
          <w:szCs w:val="22"/>
        </w:rPr>
        <w:t>„</w:t>
      </w:r>
      <w:r w:rsidR="00526CB2" w:rsidRPr="00526CB2">
        <w:rPr>
          <w:rFonts w:ascii="Arial" w:hAnsi="Arial" w:cs="Arial"/>
          <w:b/>
          <w:bCs/>
          <w:sz w:val="22"/>
          <w:szCs w:val="22"/>
        </w:rPr>
        <w:t>Kassandra - mnohokamerový bezpečnostní skener podvozků vozidel</w:t>
      </w:r>
      <w:r w:rsidR="002169AF" w:rsidRPr="00AD6629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AD6629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AD6629">
        <w:rPr>
          <w:rFonts w:ascii="Arial" w:hAnsi="Arial" w:cs="Arial"/>
          <w:b/>
          <w:sz w:val="22"/>
          <w:szCs w:val="22"/>
        </w:rPr>
        <w:t>„</w:t>
      </w:r>
      <w:r w:rsidR="001C2FCA" w:rsidRPr="001C2FCA">
        <w:rPr>
          <w:rFonts w:ascii="Arial" w:hAnsi="Arial" w:cs="Arial"/>
          <w:b/>
          <w:bCs/>
          <w:sz w:val="22"/>
          <w:szCs w:val="22"/>
        </w:rPr>
        <w:t>VI201720200</w:t>
      </w:r>
      <w:r w:rsidR="00526CB2">
        <w:rPr>
          <w:rFonts w:ascii="Arial" w:hAnsi="Arial" w:cs="Arial"/>
          <w:b/>
          <w:bCs/>
          <w:sz w:val="22"/>
          <w:szCs w:val="22"/>
        </w:rPr>
        <w:t>80</w:t>
      </w:r>
      <w:r w:rsidRPr="001C2FCA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1C2FCA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1C2FCA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D8258A" w:rsidRPr="00526CB2" w:rsidRDefault="00C130F6" w:rsidP="00526CB2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526CB2">
        <w:rPr>
          <w:rFonts w:cs="Arial"/>
          <w:sz w:val="22"/>
          <w:szCs w:val="22"/>
        </w:rPr>
        <w:t xml:space="preserve">Předmětem řešení projektu je </w:t>
      </w:r>
      <w:r w:rsidR="00196F98" w:rsidRPr="00526CB2">
        <w:rPr>
          <w:rFonts w:cs="Arial"/>
          <w:sz w:val="22"/>
          <w:szCs w:val="22"/>
        </w:rPr>
        <w:t>průmyslový</w:t>
      </w:r>
      <w:r w:rsidRPr="00526CB2">
        <w:rPr>
          <w:rFonts w:cs="Arial"/>
          <w:sz w:val="22"/>
          <w:szCs w:val="22"/>
        </w:rPr>
        <w:t xml:space="preserve"> výzkum</w:t>
      </w:r>
      <w:r w:rsidR="00AD6629" w:rsidRPr="00526CB2">
        <w:rPr>
          <w:rFonts w:cs="Arial"/>
          <w:sz w:val="22"/>
          <w:szCs w:val="22"/>
        </w:rPr>
        <w:t xml:space="preserve">, </w:t>
      </w:r>
      <w:r w:rsidR="00D8258A" w:rsidRPr="00526CB2">
        <w:rPr>
          <w:rFonts w:cs="Arial"/>
          <w:sz w:val="22"/>
          <w:szCs w:val="22"/>
        </w:rPr>
        <w:t>který</w:t>
      </w:r>
      <w:r w:rsidR="00D8258A" w:rsidRPr="00526CB2">
        <w:rPr>
          <w:rFonts w:ascii="ArialMT" w:hAnsi="ArialMT" w:cs="ArialMT"/>
          <w:sz w:val="16"/>
          <w:szCs w:val="16"/>
        </w:rPr>
        <w:t xml:space="preserve"> </w:t>
      </w:r>
      <w:r w:rsidR="00526CB2" w:rsidRPr="00526CB2">
        <w:rPr>
          <w:rFonts w:cs="Arial"/>
          <w:sz w:val="22"/>
          <w:szCs w:val="22"/>
        </w:rPr>
        <w:t>je zaměřen na vývoj snadno instalovatelného skeneru vozidel, který poskytne přesnou 3D rekonstrukci podvozku vozidla, včetně barevného obrazu ve viditelném spektru a výzkum metod vyhodnocení těchto dat využívajícím metod umělé inteligence, zpracování obrazu a rozpoznávání vzorů. Systém data získaná skenerem přiřadí k registrační značce vozidla a porovná s referenčními daty uloženými pro dané vozidlo</w:t>
      </w:r>
      <w:r w:rsidR="00526CB2">
        <w:rPr>
          <w:rFonts w:cs="Arial"/>
          <w:sz w:val="22"/>
          <w:szCs w:val="22"/>
        </w:rPr>
        <w:t xml:space="preserve"> </w:t>
      </w:r>
      <w:r w:rsidR="00526CB2" w:rsidRPr="00526CB2">
        <w:rPr>
          <w:rFonts w:cs="Arial"/>
          <w:sz w:val="22"/>
          <w:szCs w:val="22"/>
        </w:rPr>
        <w:t>a nalezené odlišnosti zvýrazní tak, aby obsluha mohla rozhodnout o nebezpečnosti nálezu</w:t>
      </w:r>
      <w:r w:rsidR="00D8258A" w:rsidRPr="00526CB2">
        <w:rPr>
          <w:rFonts w:cs="Arial"/>
          <w:sz w:val="22"/>
          <w:szCs w:val="22"/>
        </w:rPr>
        <w:t>.</w:t>
      </w:r>
    </w:p>
    <w:p w:rsidR="00C130F6" w:rsidRPr="00D8258A" w:rsidRDefault="00C130F6" w:rsidP="00D8258A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D8258A">
        <w:rPr>
          <w:sz w:val="22"/>
          <w:szCs w:val="22"/>
        </w:rPr>
        <w:t xml:space="preserve">Cíle projektu, předpokládané výsledky, </w:t>
      </w:r>
      <w:r w:rsidR="00196F98" w:rsidRPr="00D8258A">
        <w:rPr>
          <w:sz w:val="22"/>
          <w:szCs w:val="22"/>
        </w:rPr>
        <w:t xml:space="preserve">rozpočet a </w:t>
      </w:r>
      <w:r w:rsidRPr="00D8258A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Pr="00D64983" w:rsidRDefault="00C130F6" w:rsidP="00C130F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3461FB" w:rsidRPr="00191C3E">
        <w:rPr>
          <w:rFonts w:ascii="Arial" w:hAnsi="Arial" w:cs="Arial"/>
          <w:sz w:val="22"/>
          <w:szCs w:val="22"/>
          <w:highlight w:val="black"/>
        </w:rPr>
        <w:t>Bc. Roman Stříteský</w:t>
      </w:r>
      <w:r w:rsidR="003461FB">
        <w:rPr>
          <w:rFonts w:ascii="Arial" w:hAnsi="Arial" w:cs="Arial"/>
          <w:sz w:val="22"/>
          <w:szCs w:val="22"/>
        </w:rPr>
        <w:t>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C130F6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Pr="0096379C" w:rsidRDefault="00C130F6" w:rsidP="00C130F6">
      <w:pPr>
        <w:pStyle w:val="Default"/>
        <w:numPr>
          <w:ilvl w:val="0"/>
          <w:numId w:val="3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6379C">
        <w:rPr>
          <w:rFonts w:ascii="Arial" w:hAnsi="Arial" w:cs="Arial"/>
          <w:color w:val="auto"/>
          <w:sz w:val="22"/>
          <w:szCs w:val="22"/>
        </w:rPr>
        <w:t>Neplní-li příjemce-koordinátor z jakéhokoliv důvodu své povinnosti, m</w:t>
      </w:r>
      <w:r w:rsidR="0096379C" w:rsidRPr="0096379C">
        <w:rPr>
          <w:rFonts w:ascii="Arial" w:hAnsi="Arial" w:cs="Arial"/>
          <w:color w:val="auto"/>
          <w:sz w:val="22"/>
          <w:szCs w:val="22"/>
        </w:rPr>
        <w:t>ůže poskytovatel iniciovat změnu příjemce-koordinátora.</w:t>
      </w:r>
    </w:p>
    <w:p w:rsidR="00C130F6" w:rsidRPr="00B070FE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EE0D8C">
        <w:rPr>
          <w:rFonts w:cs="Arial"/>
          <w:sz w:val="22"/>
          <w:szCs w:val="22"/>
        </w:rPr>
        <w:t>3</w:t>
      </w:r>
      <w:r w:rsidR="003461FB">
        <w:rPr>
          <w:rFonts w:cs="Arial"/>
          <w:sz w:val="22"/>
          <w:szCs w:val="22"/>
        </w:rPr>
        <w:t>0</w:t>
      </w:r>
      <w:r w:rsidR="00EE0D8C">
        <w:rPr>
          <w:rFonts w:cs="Arial"/>
          <w:sz w:val="22"/>
          <w:szCs w:val="22"/>
        </w:rPr>
        <w:t>.</w:t>
      </w:r>
      <w:r w:rsidR="0052465C">
        <w:rPr>
          <w:rFonts w:cs="Arial"/>
          <w:sz w:val="22"/>
          <w:szCs w:val="22"/>
        </w:rPr>
        <w:t xml:space="preserve"> </w:t>
      </w:r>
      <w:r w:rsidR="003461FB">
        <w:rPr>
          <w:rFonts w:cs="Arial"/>
          <w:sz w:val="22"/>
          <w:szCs w:val="22"/>
        </w:rPr>
        <w:t>4</w:t>
      </w:r>
      <w:r w:rsidR="00EE0D8C">
        <w:rPr>
          <w:rFonts w:cs="Arial"/>
          <w:sz w:val="22"/>
          <w:szCs w:val="22"/>
        </w:rPr>
        <w:t>.</w:t>
      </w:r>
      <w:r w:rsidR="0052465C">
        <w:rPr>
          <w:rFonts w:cs="Arial"/>
          <w:sz w:val="22"/>
          <w:szCs w:val="22"/>
        </w:rPr>
        <w:t xml:space="preserve"> </w:t>
      </w:r>
      <w:r w:rsidR="00EE0D8C">
        <w:rPr>
          <w:rFonts w:cs="Arial"/>
          <w:sz w:val="22"/>
          <w:szCs w:val="22"/>
        </w:rPr>
        <w:t>2020.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9F54E5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553F6">
        <w:rPr>
          <w:rFonts w:ascii="Arial" w:hAnsi="Arial" w:cs="Arial"/>
          <w:sz w:val="22"/>
          <w:szCs w:val="22"/>
        </w:rPr>
        <w:t xml:space="preserve"> na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se stanovují ve</w:t>
      </w:r>
      <w:r w:rsidRPr="00C553F6">
        <w:rPr>
          <w:rFonts w:ascii="Arial" w:hAnsi="Arial" w:cs="Arial"/>
          <w:sz w:val="22"/>
          <w:szCs w:val="22"/>
        </w:rPr>
        <w:t xml:space="preserve"> výši </w:t>
      </w:r>
      <w:r w:rsidR="003461FB">
        <w:rPr>
          <w:rFonts w:ascii="Arial" w:hAnsi="Arial" w:cs="Arial"/>
          <w:b/>
          <w:bCs/>
          <w:sz w:val="22"/>
          <w:szCs w:val="22"/>
        </w:rPr>
        <w:t>8 390</w:t>
      </w:r>
      <w:r w:rsidR="009F54E5">
        <w:rPr>
          <w:rFonts w:ascii="Arial" w:hAnsi="Arial" w:cs="Arial"/>
          <w:b/>
          <w:bCs/>
          <w:sz w:val="22"/>
          <w:szCs w:val="22"/>
        </w:rPr>
        <w:t> </w:t>
      </w:r>
      <w:r w:rsidR="003461FB">
        <w:rPr>
          <w:rFonts w:ascii="Arial" w:hAnsi="Arial" w:cs="Arial"/>
          <w:b/>
          <w:bCs/>
          <w:sz w:val="22"/>
          <w:szCs w:val="22"/>
        </w:rPr>
        <w:t>5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>00</w:t>
      </w:r>
      <w:r w:rsidR="009F54E5">
        <w:rPr>
          <w:rFonts w:ascii="Arial" w:hAnsi="Arial" w:cs="Arial"/>
          <w:b/>
          <w:bCs/>
          <w:sz w:val="22"/>
          <w:szCs w:val="22"/>
        </w:rPr>
        <w:t xml:space="preserve"> </w:t>
      </w:r>
      <w:r w:rsidR="00C71BCD" w:rsidRPr="009F54E5">
        <w:rPr>
          <w:rFonts w:ascii="Arial" w:hAnsi="Arial" w:cs="Arial"/>
          <w:b/>
          <w:sz w:val="22"/>
          <w:szCs w:val="22"/>
        </w:rPr>
        <w:t>Kč</w:t>
      </w:r>
      <w:r w:rsidR="00C71BCD" w:rsidRPr="009F54E5">
        <w:rPr>
          <w:rFonts w:ascii="Arial" w:hAnsi="Arial" w:cs="Arial"/>
          <w:sz w:val="22"/>
          <w:szCs w:val="22"/>
        </w:rPr>
        <w:t xml:space="preserve"> (slovy: </w:t>
      </w:r>
      <w:r w:rsidR="003461FB">
        <w:rPr>
          <w:rFonts w:ascii="Arial" w:hAnsi="Arial" w:cs="Arial"/>
          <w:sz w:val="22"/>
          <w:szCs w:val="22"/>
        </w:rPr>
        <w:t>osmmilionůtřistadevadesáttisícpětset</w:t>
      </w:r>
      <w:r w:rsidR="00C71BCD" w:rsidRPr="009F54E5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52465C">
        <w:rPr>
          <w:rFonts w:ascii="Arial" w:hAnsi="Arial" w:cs="Arial"/>
          <w:sz w:val="22"/>
          <w:szCs w:val="22"/>
        </w:rPr>
        <w:t xml:space="preserve">            </w:t>
      </w:r>
      <w:r w:rsidR="007A2463">
        <w:rPr>
          <w:rFonts w:ascii="Arial" w:hAnsi="Arial" w:cs="Arial"/>
          <w:b/>
          <w:bCs/>
          <w:sz w:val="22"/>
          <w:szCs w:val="22"/>
        </w:rPr>
        <w:t xml:space="preserve">7 </w:t>
      </w:r>
      <w:r w:rsidR="003461FB">
        <w:rPr>
          <w:rFonts w:ascii="Arial" w:hAnsi="Arial" w:cs="Arial"/>
          <w:b/>
          <w:bCs/>
          <w:sz w:val="22"/>
          <w:szCs w:val="22"/>
        </w:rPr>
        <w:t>378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 xml:space="preserve"> 000 Kč </w:t>
      </w:r>
      <w:r w:rsidR="009F54E5" w:rsidRPr="009F54E5">
        <w:rPr>
          <w:rFonts w:ascii="Arial" w:hAnsi="Arial" w:cs="Arial"/>
          <w:bCs/>
          <w:sz w:val="22"/>
          <w:szCs w:val="22"/>
        </w:rPr>
        <w:t xml:space="preserve">(slovy: </w:t>
      </w:r>
      <w:r w:rsidR="003461FB">
        <w:rPr>
          <w:rFonts w:ascii="Arial" w:hAnsi="Arial" w:cs="Arial"/>
          <w:sz w:val="22"/>
          <w:szCs w:val="22"/>
        </w:rPr>
        <w:t>sedmmilionůtřistasedmdesátosm</w:t>
      </w:r>
      <w:r w:rsidR="0052465C" w:rsidRPr="009F54E5">
        <w:rPr>
          <w:rFonts w:ascii="Arial" w:hAnsi="Arial" w:cs="Arial"/>
          <w:sz w:val="22"/>
          <w:szCs w:val="22"/>
        </w:rPr>
        <w:t>tisíckorunčeských</w:t>
      </w:r>
      <w:r w:rsidR="009F54E5" w:rsidRPr="009F54E5">
        <w:rPr>
          <w:rFonts w:ascii="Arial" w:hAnsi="Arial" w:cs="Arial"/>
          <w:bCs/>
          <w:sz w:val="22"/>
          <w:szCs w:val="22"/>
        </w:rPr>
        <w:t>)</w:t>
      </w:r>
      <w:r w:rsidRPr="009F54E5">
        <w:rPr>
          <w:rFonts w:ascii="Arial" w:hAnsi="Arial" w:cs="Arial"/>
          <w:color w:val="auto"/>
          <w:sz w:val="22"/>
          <w:szCs w:val="22"/>
        </w:rPr>
        <w:t>,</w:t>
      </w:r>
      <w:r w:rsidRPr="009F54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54E5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="00F0139E" w:rsidRPr="009F54E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 xml:space="preserve">o rozpočtových pravidlech a o změně některých souvisejících zákonů (rozpočtová pravidla), ve znění pozdějších předpisů (dále jen „zákon o rozpočtových pravidlech“) k regulaci čerpání </w:t>
      </w:r>
      <w:r w:rsidRPr="00C553F6">
        <w:rPr>
          <w:rFonts w:ascii="Arial" w:hAnsi="Arial" w:cs="Arial"/>
          <w:sz w:val="22"/>
          <w:szCs w:val="22"/>
        </w:rPr>
        <w:lastRenderedPageBreak/>
        <w:t>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C130F6" w:rsidRPr="00F0139E" w:rsidRDefault="00C130F6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0"/>
          <w:numId w:val="37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lastRenderedPageBreak/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667B28" w:rsidRDefault="00C130F6" w:rsidP="00332EA9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1.</w:t>
      </w:r>
      <w:r w:rsidR="00AD6629">
        <w:rPr>
          <w:rFonts w:ascii="Arial" w:hAnsi="Arial" w:cs="Arial"/>
          <w:sz w:val="22"/>
          <w:szCs w:val="22"/>
        </w:rPr>
        <w:t xml:space="preserve"> </w:t>
      </w:r>
      <w:r w:rsidRPr="00332EA9">
        <w:rPr>
          <w:rFonts w:ascii="Arial" w:hAnsi="Arial" w:cs="Arial"/>
          <w:sz w:val="22"/>
          <w:szCs w:val="22"/>
        </w:rPr>
        <w:t xml:space="preserve">u příjemce-koordinátora </w:t>
      </w:r>
      <w:r w:rsidR="000E21D2">
        <w:rPr>
          <w:rFonts w:ascii="Arial" w:hAnsi="Arial" w:cs="Arial"/>
          <w:b/>
          <w:sz w:val="22"/>
          <w:szCs w:val="22"/>
        </w:rPr>
        <w:t>VOP CZ, s.p.</w:t>
      </w:r>
      <w:r w:rsidR="00332EA9" w:rsidRPr="009F54E5">
        <w:rPr>
          <w:rFonts w:ascii="Arial" w:hAnsi="Arial" w:cs="Arial"/>
          <w:b/>
          <w:bCs/>
          <w:sz w:val="22"/>
          <w:szCs w:val="22"/>
        </w:rPr>
        <w:t xml:space="preserve"> </w:t>
      </w:r>
      <w:r w:rsidR="000E21D2">
        <w:rPr>
          <w:rFonts w:ascii="Arial" w:hAnsi="Arial" w:cs="Arial"/>
          <w:b/>
          <w:bCs/>
          <w:sz w:val="22"/>
          <w:szCs w:val="22"/>
        </w:rPr>
        <w:t>65</w:t>
      </w:r>
      <w:r w:rsidR="00C71BCD" w:rsidRPr="009F54E5">
        <w:rPr>
          <w:rFonts w:ascii="Arial" w:hAnsi="Arial" w:cs="Arial"/>
          <w:b/>
          <w:sz w:val="22"/>
          <w:szCs w:val="22"/>
        </w:rPr>
        <w:t> %</w:t>
      </w:r>
      <w:r w:rsidRPr="00667B2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Pr="009F54E5" w:rsidRDefault="00016A06" w:rsidP="00233D27">
      <w:pPr>
        <w:pStyle w:val="Zkladntext"/>
        <w:spacing w:before="0" w:after="120"/>
        <w:ind w:left="426"/>
        <w:jc w:val="left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233D27">
        <w:rPr>
          <w:rFonts w:cs="Arial"/>
          <w:sz w:val="22"/>
          <w:szCs w:val="22"/>
        </w:rPr>
        <w:t xml:space="preserve">u </w:t>
      </w:r>
      <w:r w:rsidR="00C130F6" w:rsidRPr="00DD1A0F">
        <w:rPr>
          <w:rFonts w:cs="Arial"/>
          <w:sz w:val="22"/>
          <w:szCs w:val="22"/>
        </w:rPr>
        <w:t>příjemce</w:t>
      </w:r>
      <w:r w:rsidR="00C130F6" w:rsidRPr="00DD1A0F">
        <w:rPr>
          <w:rFonts w:cs="Arial"/>
          <w:color w:val="FF0000"/>
          <w:sz w:val="22"/>
          <w:szCs w:val="22"/>
        </w:rPr>
        <w:t xml:space="preserve"> </w:t>
      </w:r>
      <w:r w:rsidR="000E21D2">
        <w:rPr>
          <w:rFonts w:cs="Arial"/>
          <w:b/>
          <w:bCs/>
          <w:sz w:val="22"/>
          <w:szCs w:val="22"/>
        </w:rPr>
        <w:t xml:space="preserve">České vysoké učení technické v Praze, </w:t>
      </w:r>
      <w:r w:rsidR="000E21D2" w:rsidRPr="000E21D2">
        <w:rPr>
          <w:rFonts w:cs="Arial"/>
          <w:bCs/>
          <w:sz w:val="22"/>
          <w:szCs w:val="22"/>
        </w:rPr>
        <w:t>Český institut informatiky, robotiky a kybernetiky</w:t>
      </w:r>
      <w:r w:rsidR="00AD6629" w:rsidRPr="00AD6629">
        <w:rPr>
          <w:rFonts w:cs="Arial"/>
          <w:b/>
          <w:sz w:val="22"/>
          <w:szCs w:val="22"/>
        </w:rPr>
        <w:t xml:space="preserve"> </w:t>
      </w:r>
      <w:r w:rsidR="009F54E5" w:rsidRPr="009F54E5">
        <w:rPr>
          <w:rFonts w:cs="Arial"/>
          <w:b/>
          <w:sz w:val="22"/>
          <w:szCs w:val="22"/>
        </w:rPr>
        <w:t>100 %</w:t>
      </w:r>
      <w:r w:rsidR="00CD38CF" w:rsidRPr="009F54E5">
        <w:rPr>
          <w:rFonts w:cs="Arial"/>
          <w:b/>
          <w:sz w:val="22"/>
          <w:szCs w:val="22"/>
        </w:rPr>
        <w:t>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B43B1">
      <w:pPr>
        <w:pStyle w:val="Default"/>
        <w:numPr>
          <w:ilvl w:val="0"/>
          <w:numId w:val="52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7A2463">
        <w:rPr>
          <w:rFonts w:cs="Arial"/>
          <w:sz w:val="22"/>
          <w:szCs w:val="22"/>
        </w:rPr>
        <w:t>jednotlivého 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151AEC" w:rsidRPr="00755E7E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755E7E">
        <w:rPr>
          <w:rFonts w:cs="Arial"/>
          <w:sz w:val="22"/>
          <w:szCs w:val="22"/>
        </w:rPr>
        <w:t xml:space="preserve">příjemce-koordinátor </w:t>
      </w:r>
      <w:r w:rsidR="000E21D2">
        <w:rPr>
          <w:rFonts w:cs="Arial"/>
          <w:b/>
          <w:sz w:val="22"/>
          <w:szCs w:val="22"/>
        </w:rPr>
        <w:t>VOP CZ, s.p.</w:t>
      </w:r>
      <w:r w:rsidR="009F54E5" w:rsidRPr="009F54E5">
        <w:rPr>
          <w:rFonts w:cs="Arial"/>
          <w:b/>
          <w:sz w:val="22"/>
          <w:szCs w:val="22"/>
        </w:rPr>
        <w:t xml:space="preserve"> </w:t>
      </w:r>
      <w:r w:rsidR="000E21D2" w:rsidRPr="000E21D2">
        <w:rPr>
          <w:rFonts w:cs="Arial"/>
          <w:sz w:val="22"/>
          <w:szCs w:val="22"/>
        </w:rPr>
        <w:t xml:space="preserve">metodou vykazování skutečných nákladů </w:t>
      </w:r>
      <w:r w:rsidR="000E21D2" w:rsidRPr="000E21D2">
        <w:rPr>
          <w:rFonts w:cs="Arial"/>
          <w:b/>
          <w:sz w:val="22"/>
          <w:szCs w:val="22"/>
        </w:rPr>
        <w:t>FC (Full Costs)</w:t>
      </w:r>
      <w:r w:rsidR="00151AEC" w:rsidRPr="00755E7E">
        <w:rPr>
          <w:rFonts w:cs="Arial"/>
          <w:sz w:val="22"/>
          <w:szCs w:val="22"/>
        </w:rPr>
        <w:t>,</w:t>
      </w:r>
    </w:p>
    <w:p w:rsidR="00233D27" w:rsidRPr="00233D27" w:rsidRDefault="00C130F6" w:rsidP="007A2463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33D27">
        <w:rPr>
          <w:rFonts w:ascii="Arial" w:hAnsi="Arial" w:cs="Arial"/>
          <w:sz w:val="22"/>
          <w:szCs w:val="22"/>
        </w:rPr>
        <w:t>příjemce</w:t>
      </w:r>
      <w:r w:rsidR="00D57C5D">
        <w:rPr>
          <w:rFonts w:ascii="Arial" w:hAnsi="Arial" w:cs="Arial"/>
          <w:sz w:val="22"/>
          <w:szCs w:val="22"/>
        </w:rPr>
        <w:t xml:space="preserve"> </w:t>
      </w:r>
      <w:r w:rsidR="00D57C5D" w:rsidRPr="00D57C5D">
        <w:rPr>
          <w:rFonts w:ascii="Arial" w:hAnsi="Arial" w:cs="Arial"/>
          <w:b/>
          <w:bCs/>
          <w:sz w:val="22"/>
          <w:szCs w:val="22"/>
        </w:rPr>
        <w:t xml:space="preserve">České vysoké učení technické v Praze, </w:t>
      </w:r>
      <w:r w:rsidR="00D57C5D" w:rsidRPr="00D57C5D">
        <w:rPr>
          <w:rFonts w:ascii="Arial" w:hAnsi="Arial" w:cs="Arial"/>
          <w:bCs/>
          <w:sz w:val="22"/>
          <w:szCs w:val="22"/>
        </w:rPr>
        <w:t>Český institut informatiky, robotiky a kybernetiky</w:t>
      </w:r>
      <w:r w:rsidR="009F54E5" w:rsidRPr="00233D27">
        <w:rPr>
          <w:rFonts w:ascii="Arial" w:hAnsi="Arial" w:cs="Arial"/>
          <w:sz w:val="22"/>
          <w:szCs w:val="22"/>
        </w:rPr>
        <w:t xml:space="preserve"> </w:t>
      </w:r>
      <w:r w:rsidR="000E21D2" w:rsidRPr="00D57C5D">
        <w:rPr>
          <w:rFonts w:ascii="Arial" w:hAnsi="Arial" w:cs="Arial"/>
          <w:sz w:val="22"/>
          <w:szCs w:val="22"/>
        </w:rPr>
        <w:t>metodou vykazování doplňkových nákladů</w:t>
      </w:r>
      <w:r w:rsidR="000E21D2" w:rsidRPr="000E21D2">
        <w:rPr>
          <w:rFonts w:ascii="Arial" w:hAnsi="Arial" w:cs="Arial"/>
          <w:b/>
          <w:sz w:val="22"/>
          <w:szCs w:val="22"/>
        </w:rPr>
        <w:t xml:space="preserve"> AC (Additional Costs)</w:t>
      </w:r>
      <w:r w:rsidR="00D57C5D">
        <w:rPr>
          <w:rFonts w:ascii="Arial" w:hAnsi="Arial" w:cs="Arial"/>
          <w:sz w:val="22"/>
          <w:szCs w:val="22"/>
        </w:rPr>
        <w:t>.</w:t>
      </w:r>
    </w:p>
    <w:p w:rsidR="007A2463" w:rsidRDefault="008F310D" w:rsidP="007A2463">
      <w:pPr>
        <w:pStyle w:val="Zkladntext"/>
        <w:widowControl/>
        <w:numPr>
          <w:ilvl w:val="0"/>
          <w:numId w:val="49"/>
        </w:numPr>
        <w:tabs>
          <w:tab w:val="clear" w:pos="720"/>
          <w:tab w:val="num" w:pos="426"/>
        </w:tabs>
        <w:adjustRightInd/>
        <w:spacing w:after="120"/>
        <w:ind w:left="426" w:hanging="426"/>
        <w:rPr>
          <w:rFonts w:cs="Arial"/>
          <w:i/>
          <w:sz w:val="22"/>
          <w:szCs w:val="22"/>
        </w:rPr>
      </w:pPr>
      <w:r w:rsidRPr="00233D27">
        <w:rPr>
          <w:rFonts w:cs="Arial"/>
          <w:sz w:val="22"/>
          <w:szCs w:val="22"/>
        </w:rPr>
        <w:t>Výše celkových doplňkových nákladů příjemc</w:t>
      </w:r>
      <w:r w:rsidR="009354D7" w:rsidRPr="00233D27">
        <w:rPr>
          <w:rFonts w:cs="Arial"/>
          <w:sz w:val="22"/>
          <w:szCs w:val="22"/>
        </w:rPr>
        <w:t>e</w:t>
      </w:r>
      <w:r w:rsidRPr="00233D27">
        <w:rPr>
          <w:rFonts w:cs="Arial"/>
          <w:sz w:val="22"/>
          <w:szCs w:val="22"/>
        </w:rPr>
        <w:t>, účtovaných metodou kalkulace doplňkových nákladů (AC - Additional Costs) nesmí po celou dobu řešení Projektu překročit 10 % celkových u</w:t>
      </w:r>
      <w:r w:rsidR="009354D7" w:rsidRPr="00233D27">
        <w:rPr>
          <w:rFonts w:cs="Arial"/>
          <w:sz w:val="22"/>
          <w:szCs w:val="22"/>
        </w:rPr>
        <w:t>znaných přímých nákladů</w:t>
      </w:r>
      <w:r w:rsidRPr="00233D27">
        <w:rPr>
          <w:rFonts w:cs="Arial"/>
          <w:sz w:val="22"/>
          <w:szCs w:val="22"/>
        </w:rPr>
        <w:t xml:space="preserve"> příjemce. </w:t>
      </w:r>
    </w:p>
    <w:p w:rsidR="007A2463" w:rsidRPr="009F681A" w:rsidRDefault="00C130F6" w:rsidP="009F681A">
      <w:pPr>
        <w:pStyle w:val="Zkladntext"/>
        <w:widowControl/>
        <w:numPr>
          <w:ilvl w:val="0"/>
          <w:numId w:val="49"/>
        </w:numPr>
        <w:tabs>
          <w:tab w:val="clear" w:pos="720"/>
          <w:tab w:val="num" w:pos="426"/>
        </w:tabs>
        <w:adjustRightInd/>
        <w:spacing w:after="120"/>
        <w:ind w:left="426" w:hanging="426"/>
        <w:rPr>
          <w:rFonts w:cs="Arial"/>
          <w:i/>
          <w:sz w:val="22"/>
          <w:szCs w:val="22"/>
        </w:rPr>
      </w:pPr>
      <w:r w:rsidRPr="007A2463">
        <w:rPr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7A2463">
        <w:rPr>
          <w:b/>
          <w:sz w:val="22"/>
          <w:szCs w:val="22"/>
        </w:rPr>
        <w:t>3605881/0710</w:t>
      </w:r>
      <w:r w:rsidRPr="007A2463">
        <w:rPr>
          <w:sz w:val="22"/>
          <w:szCs w:val="22"/>
        </w:rPr>
        <w:t xml:space="preserve"> (při převodu finančních prostředků </w:t>
      </w:r>
      <w:r w:rsidRPr="007A2463">
        <w:rPr>
          <w:sz w:val="22"/>
          <w:szCs w:val="22"/>
        </w:rPr>
        <w:lastRenderedPageBreak/>
        <w:t>příjemce uvede do Zprávy pro příjemce: VRATKA, kód projektu, název</w:t>
      </w:r>
      <w:r w:rsidR="00B046F3" w:rsidRPr="007A2463">
        <w:rPr>
          <w:sz w:val="22"/>
          <w:szCs w:val="22"/>
        </w:rPr>
        <w:t xml:space="preserve"> příjemce</w:t>
      </w:r>
      <w:r w:rsidRPr="007A2463">
        <w:rPr>
          <w:sz w:val="22"/>
          <w:szCs w:val="22"/>
        </w:rPr>
        <w:t>). Poskytovatel převede nevyčerpané finanční prostředky do nespotřebovaných nároků rozpočtu, aby mohly být použity ke stejnému účelu v dalším kalendářním roce. V případě, že</w:t>
      </w:r>
      <w:r w:rsidRPr="007A2463">
        <w:rPr>
          <w:rFonts w:cs="Arial"/>
          <w:sz w:val="22"/>
          <w:szCs w:val="22"/>
        </w:rPr>
        <w:t xml:space="preserve"> v dalším kalendářním roce dojde ke snížení nároků z nes</w:t>
      </w:r>
      <w:r w:rsidR="007A2463">
        <w:rPr>
          <w:rFonts w:cs="Arial"/>
          <w:sz w:val="22"/>
          <w:szCs w:val="22"/>
        </w:rPr>
        <w:t xml:space="preserve">potřebovaných výdajů </w:t>
      </w:r>
      <w:r w:rsidR="009F681A">
        <w:rPr>
          <w:rFonts w:cs="Arial"/>
          <w:sz w:val="22"/>
          <w:szCs w:val="22"/>
        </w:rPr>
        <w:t xml:space="preserve">             </w:t>
      </w:r>
      <w:r w:rsidR="007A2463" w:rsidRPr="009F681A">
        <w:rPr>
          <w:rFonts w:cs="Arial"/>
          <w:sz w:val="22"/>
          <w:szCs w:val="22"/>
        </w:rPr>
        <w:t>na</w:t>
      </w:r>
      <w:r w:rsidR="00276A3B" w:rsidRPr="009F681A">
        <w:rPr>
          <w:rFonts w:cs="Arial"/>
          <w:sz w:val="22"/>
          <w:szCs w:val="22"/>
        </w:rPr>
        <w:t xml:space="preserve"> </w:t>
      </w:r>
      <w:r w:rsidR="007A2463" w:rsidRPr="009F681A">
        <w:rPr>
          <w:rFonts w:cs="Arial"/>
          <w:sz w:val="22"/>
          <w:szCs w:val="22"/>
        </w:rPr>
        <w:t xml:space="preserve">základě </w:t>
      </w:r>
      <w:r w:rsidRPr="009F681A">
        <w:rPr>
          <w:rFonts w:cs="Arial"/>
          <w:sz w:val="22"/>
          <w:szCs w:val="22"/>
        </w:rPr>
        <w:t>rozhodnutí vlád</w:t>
      </w:r>
      <w:r w:rsidR="007A2463" w:rsidRPr="009F681A">
        <w:rPr>
          <w:rFonts w:cs="Arial"/>
          <w:sz w:val="22"/>
          <w:szCs w:val="22"/>
        </w:rPr>
        <w:t>y</w:t>
      </w:r>
      <w:r w:rsidR="009F681A" w:rsidRPr="009F681A">
        <w:rPr>
          <w:rFonts w:cs="Arial"/>
          <w:sz w:val="22"/>
          <w:szCs w:val="22"/>
        </w:rPr>
        <w:t xml:space="preserve"> </w:t>
      </w:r>
      <w:r w:rsidRPr="009F681A">
        <w:rPr>
          <w:rFonts w:cs="Arial"/>
          <w:sz w:val="22"/>
          <w:szCs w:val="22"/>
        </w:rPr>
        <w:t>dle</w:t>
      </w:r>
      <w:r w:rsidR="0065308F" w:rsidRPr="009F681A">
        <w:rPr>
          <w:rFonts w:cs="Arial"/>
          <w:sz w:val="22"/>
          <w:szCs w:val="22"/>
        </w:rPr>
        <w:t xml:space="preserve"> </w:t>
      </w:r>
      <w:r w:rsidRPr="009F681A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7A2463" w:rsidRDefault="00A502D9" w:rsidP="007A2463">
      <w:pPr>
        <w:pStyle w:val="Zkladntext"/>
        <w:widowControl/>
        <w:numPr>
          <w:ilvl w:val="0"/>
          <w:numId w:val="49"/>
        </w:numPr>
        <w:tabs>
          <w:tab w:val="clear" w:pos="720"/>
          <w:tab w:val="num" w:pos="426"/>
        </w:tabs>
        <w:adjustRightInd/>
        <w:spacing w:after="120"/>
        <w:ind w:left="426" w:hanging="426"/>
        <w:rPr>
          <w:rFonts w:cs="Arial"/>
          <w:i/>
          <w:sz w:val="22"/>
          <w:szCs w:val="22"/>
        </w:rPr>
      </w:pPr>
      <w:r w:rsidRPr="007A2463">
        <w:rPr>
          <w:sz w:val="22"/>
          <w:szCs w:val="22"/>
        </w:rPr>
        <w:t>Příjemce, který je</w:t>
      </w:r>
      <w:r w:rsidR="00C130F6" w:rsidRPr="007A2463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7A2463">
        <w:rPr>
          <w:sz w:val="22"/>
          <w:szCs w:val="22"/>
        </w:rPr>
        <w:t xml:space="preserve">. Převod musí příjemce písemně oznámit poskytovateli a odůvodnit. </w:t>
      </w:r>
    </w:p>
    <w:p w:rsidR="007A2463" w:rsidRDefault="00C130F6" w:rsidP="007A2463">
      <w:pPr>
        <w:pStyle w:val="Zkladntext"/>
        <w:widowControl/>
        <w:numPr>
          <w:ilvl w:val="0"/>
          <w:numId w:val="49"/>
        </w:numPr>
        <w:tabs>
          <w:tab w:val="clear" w:pos="720"/>
          <w:tab w:val="num" w:pos="426"/>
        </w:tabs>
        <w:adjustRightInd/>
        <w:spacing w:after="120"/>
        <w:ind w:left="426" w:hanging="426"/>
        <w:rPr>
          <w:rFonts w:cs="Arial"/>
          <w:i/>
          <w:sz w:val="22"/>
          <w:szCs w:val="22"/>
        </w:rPr>
      </w:pPr>
      <w:r w:rsidRPr="007A2463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D57C5D" w:rsidRPr="007A2463">
        <w:rPr>
          <w:sz w:val="22"/>
          <w:szCs w:val="22"/>
        </w:rPr>
        <w:t>7</w:t>
      </w:r>
      <w:r w:rsidR="00170FD6" w:rsidRPr="007A2463">
        <w:rPr>
          <w:sz w:val="22"/>
          <w:szCs w:val="22"/>
        </w:rPr>
        <w:t xml:space="preserve"> </w:t>
      </w:r>
      <w:r w:rsidRPr="007A2463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7A2463">
        <w:rPr>
          <w:b/>
          <w:sz w:val="22"/>
          <w:szCs w:val="22"/>
        </w:rPr>
        <w:t>6015-3605881/0710</w:t>
      </w:r>
      <w:r w:rsidRPr="007A2463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7A2463">
        <w:rPr>
          <w:sz w:val="22"/>
          <w:szCs w:val="22"/>
        </w:rPr>
        <w:t xml:space="preserve"> příjemce</w:t>
      </w:r>
      <w:r w:rsidRPr="007A2463">
        <w:rPr>
          <w:sz w:val="22"/>
          <w:szCs w:val="22"/>
        </w:rPr>
        <w:t xml:space="preserve">). Tyto prostředky budou poskytovatelem odvedeny do státního rozpočtu. </w:t>
      </w:r>
    </w:p>
    <w:p w:rsidR="00C130F6" w:rsidRPr="007A2463" w:rsidRDefault="00C130F6" w:rsidP="007A2463">
      <w:pPr>
        <w:pStyle w:val="Zkladntext"/>
        <w:widowControl/>
        <w:numPr>
          <w:ilvl w:val="0"/>
          <w:numId w:val="49"/>
        </w:numPr>
        <w:tabs>
          <w:tab w:val="clear" w:pos="720"/>
          <w:tab w:val="num" w:pos="426"/>
        </w:tabs>
        <w:adjustRightInd/>
        <w:spacing w:after="120"/>
        <w:ind w:left="426" w:hanging="426"/>
        <w:rPr>
          <w:rFonts w:cs="Arial"/>
          <w:i/>
          <w:sz w:val="22"/>
          <w:szCs w:val="22"/>
        </w:rPr>
      </w:pPr>
      <w:r w:rsidRPr="007A2463"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lastRenderedPageBreak/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4239E5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lastRenderedPageBreak/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C553F6">
          <w:rPr>
            <w:rFonts w:cs="Arial"/>
            <w:sz w:val="22"/>
            <w:szCs w:val="22"/>
          </w:rPr>
          <w:t>1 a</w:t>
        </w:r>
      </w:smartTag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numPr>
          <w:ilvl w:val="0"/>
          <w:numId w:val="34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D57C5D" w:rsidRPr="00D57C5D" w:rsidRDefault="008338C2" w:rsidP="00D57C5D">
      <w:pPr>
        <w:numPr>
          <w:ilvl w:val="0"/>
          <w:numId w:val="4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rámci řešení Projektu budou</w:t>
      </w:r>
      <w:r w:rsidR="00D57C5D" w:rsidRPr="00D57C5D">
        <w:rPr>
          <w:rFonts w:ascii="Arial" w:hAnsi="Arial" w:cs="Arial"/>
          <w:sz w:val="22"/>
          <w:szCs w:val="22"/>
        </w:rPr>
        <w:t xml:space="preserve"> příjemcem pořízen</w:t>
      </w:r>
      <w:r>
        <w:rPr>
          <w:rFonts w:ascii="Arial" w:hAnsi="Arial" w:cs="Arial"/>
          <w:sz w:val="22"/>
          <w:szCs w:val="22"/>
        </w:rPr>
        <w:t>y</w:t>
      </w:r>
      <w:r w:rsidR="00D57C5D" w:rsidRPr="00D57C5D">
        <w:rPr>
          <w:rFonts w:ascii="Arial" w:hAnsi="Arial" w:cs="Arial"/>
          <w:sz w:val="22"/>
          <w:szCs w:val="22"/>
        </w:rPr>
        <w:t xml:space="preserve"> hmotný a nehmotný maje</w:t>
      </w:r>
      <w:r>
        <w:rPr>
          <w:rFonts w:ascii="Arial" w:hAnsi="Arial" w:cs="Arial"/>
          <w:sz w:val="22"/>
          <w:szCs w:val="22"/>
        </w:rPr>
        <w:t>tek a služby řádně specifikované</w:t>
      </w:r>
      <w:r w:rsidR="00D57C5D" w:rsidRPr="00D57C5D">
        <w:rPr>
          <w:rFonts w:ascii="Arial" w:hAnsi="Arial" w:cs="Arial"/>
          <w:sz w:val="22"/>
          <w:szCs w:val="22"/>
        </w:rPr>
        <w:t xml:space="preserve"> ve Specifikaci majetku a služeb, která je přílohou č. </w:t>
      </w:r>
      <w:r w:rsidR="004239E5">
        <w:rPr>
          <w:rFonts w:ascii="Arial" w:hAnsi="Arial" w:cs="Arial"/>
          <w:sz w:val="22"/>
          <w:szCs w:val="22"/>
        </w:rPr>
        <w:t>4</w:t>
      </w:r>
      <w:r w:rsidR="00D57C5D" w:rsidRPr="00D57C5D">
        <w:rPr>
          <w:rFonts w:ascii="Arial" w:hAnsi="Arial" w:cs="Arial"/>
          <w:sz w:val="22"/>
          <w:szCs w:val="22"/>
        </w:rPr>
        <w:t xml:space="preserve"> Smlouvy podle § 8 odst. 4 zákona č. 130/2002 Sb.</w:t>
      </w:r>
    </w:p>
    <w:p w:rsidR="00D57C5D" w:rsidRPr="00D57C5D" w:rsidRDefault="00D57C5D" w:rsidP="007A2463">
      <w:pPr>
        <w:numPr>
          <w:ilvl w:val="0"/>
          <w:numId w:val="4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7C5D">
        <w:rPr>
          <w:rFonts w:ascii="Arial" w:hAnsi="Arial" w:cs="Arial"/>
          <w:sz w:val="22"/>
          <w:szCs w:val="22"/>
        </w:rPr>
        <w:lastRenderedPageBreak/>
        <w:t xml:space="preserve">Pokud se v průběhu řešení Projektu vyskytne potřeba pořídit hmotný a nehmotný majetek a služby, které nejsou uvedeny ve Specifikaci majetku a služeb, postupuje se podle zákona </w:t>
      </w:r>
      <w:r>
        <w:rPr>
          <w:rFonts w:ascii="Arial" w:hAnsi="Arial" w:cs="Arial"/>
          <w:sz w:val="22"/>
          <w:szCs w:val="22"/>
        </w:rPr>
        <w:t xml:space="preserve">    </w:t>
      </w:r>
      <w:r w:rsidRPr="00D57C5D">
        <w:rPr>
          <w:rFonts w:ascii="Arial" w:hAnsi="Arial" w:cs="Arial"/>
          <w:sz w:val="22"/>
          <w:szCs w:val="22"/>
        </w:rPr>
        <w:t>o veřejných zakázkách</w:t>
      </w:r>
      <w:r>
        <w:rPr>
          <w:rFonts w:ascii="Arial" w:hAnsi="Arial" w:cs="Arial"/>
          <w:sz w:val="22"/>
          <w:szCs w:val="22"/>
        </w:rPr>
        <w:t>.</w:t>
      </w:r>
    </w:p>
    <w:p w:rsidR="00C130F6" w:rsidRPr="00BD2409" w:rsidRDefault="006F6774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="00C130F6" w:rsidRPr="005E08D9">
        <w:rPr>
          <w:rFonts w:ascii="Arial" w:hAnsi="Arial" w:cs="Arial"/>
          <w:sz w:val="22"/>
          <w:szCs w:val="22"/>
        </w:rPr>
        <w:t>ve smyslu ustanovení</w:t>
      </w:r>
      <w:r w:rsidR="00C130F6" w:rsidRPr="00BD2409">
        <w:rPr>
          <w:rFonts w:ascii="Arial" w:hAnsi="Arial" w:cs="Arial"/>
          <w:sz w:val="22"/>
          <w:szCs w:val="22"/>
        </w:rPr>
        <w:t xml:space="preserve"> § 15 odst. 1 </w:t>
      </w:r>
      <w:r w:rsidR="00C130F6">
        <w:rPr>
          <w:rFonts w:ascii="Arial" w:hAnsi="Arial" w:cs="Arial"/>
          <w:sz w:val="22"/>
          <w:szCs w:val="22"/>
        </w:rPr>
        <w:t xml:space="preserve">zákona č. 130/2002 Sb. </w:t>
      </w:r>
      <w:r w:rsidR="00C130F6"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="00C130F6" w:rsidRPr="00955DD5">
        <w:rPr>
          <w:rFonts w:ascii="Arial" w:hAnsi="Arial" w:cs="Arial"/>
          <w:sz w:val="22"/>
          <w:szCs w:val="22"/>
        </w:rPr>
        <w:t>.</w:t>
      </w:r>
    </w:p>
    <w:p w:rsidR="001A0013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955DD5">
        <w:rPr>
          <w:rFonts w:ascii="Arial" w:hAnsi="Arial" w:cs="Arial"/>
          <w:sz w:val="22"/>
          <w:szCs w:val="22"/>
        </w:rPr>
        <w:t xml:space="preserve">Je-li </w:t>
      </w:r>
      <w:r w:rsidR="00C130F6">
        <w:rPr>
          <w:rFonts w:ascii="Arial" w:hAnsi="Arial" w:cs="Arial"/>
          <w:sz w:val="22"/>
          <w:szCs w:val="22"/>
        </w:rPr>
        <w:t xml:space="preserve">některým z </w:t>
      </w:r>
      <w:r w:rsidR="00C130F6" w:rsidRPr="00955DD5">
        <w:rPr>
          <w:rFonts w:ascii="Arial" w:hAnsi="Arial" w:cs="Arial"/>
          <w:sz w:val="22"/>
          <w:szCs w:val="22"/>
        </w:rPr>
        <w:t>příjemc</w:t>
      </w:r>
      <w:r w:rsidR="00C130F6">
        <w:rPr>
          <w:rFonts w:ascii="Arial" w:hAnsi="Arial" w:cs="Arial"/>
          <w:sz w:val="22"/>
          <w:szCs w:val="22"/>
        </w:rPr>
        <w:t>ů</w:t>
      </w:r>
      <w:r w:rsidR="00C130F6"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 w:rsidR="00C130F6">
        <w:rPr>
          <w:rFonts w:ascii="Arial" w:hAnsi="Arial" w:cs="Arial"/>
          <w:sz w:val="22"/>
          <w:szCs w:val="22"/>
        </w:rPr>
        <w:t>Projekt</w:t>
      </w:r>
      <w:r w:rsidR="00C130F6"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 w:rsidR="00C130F6">
        <w:rPr>
          <w:rFonts w:ascii="Arial" w:hAnsi="Arial" w:cs="Arial"/>
          <w:sz w:val="22"/>
          <w:szCs w:val="22"/>
        </w:rPr>
        <w:t>.</w:t>
      </w:r>
      <w:r w:rsidR="00C130F6"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04F6"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C130F6">
      <w:pPr>
        <w:pStyle w:val="Defaul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C2EF4" w:rsidRDefault="00CC2EF4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C2EF4" w:rsidRDefault="00CC2EF4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C2EF4" w:rsidRDefault="00CC2EF4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0"/>
          <w:numId w:val="35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</w:t>
      </w:r>
      <w:r w:rsidRPr="00C553F6">
        <w:rPr>
          <w:rFonts w:cs="Arial"/>
          <w:sz w:val="22"/>
          <w:szCs w:val="22"/>
        </w:rPr>
        <w:lastRenderedPageBreak/>
        <w:t>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</w:t>
      </w:r>
      <w:r w:rsidRPr="00C553F6">
        <w:rPr>
          <w:rFonts w:cs="Arial"/>
          <w:sz w:val="22"/>
          <w:szCs w:val="22"/>
        </w:rPr>
        <w:lastRenderedPageBreak/>
        <w:t xml:space="preserve">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C130F6">
      <w:pPr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numPr>
          <w:ilvl w:val="0"/>
          <w:numId w:val="38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 xml:space="preserve">y se doručují na adresy poskytovatele nebo příjemců uvedené v této Smlouvě. V případě doručování prostřednictvím provozovatele poštovní služby je náhradní </w:t>
      </w:r>
      <w:r>
        <w:rPr>
          <w:rFonts w:ascii="Arial" w:hAnsi="Arial" w:cs="Arial"/>
          <w:sz w:val="22"/>
          <w:szCs w:val="22"/>
        </w:rPr>
        <w:lastRenderedPageBreak/>
        <w:t>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E7C2E" w:rsidRDefault="002F1990" w:rsidP="00CC2EF4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8338C2">
        <w:rPr>
          <w:rFonts w:cs="Arial"/>
          <w:sz w:val="22"/>
          <w:szCs w:val="22"/>
        </w:rPr>
        <w:t>,</w:t>
      </w:r>
    </w:p>
    <w:p w:rsidR="008338C2" w:rsidRDefault="008338C2" w:rsidP="00CC2EF4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4 - Specifikace majetku a služeb.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>e třech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C2EF4" w:rsidRDefault="00CC2EF4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C130F6">
      <w:pPr>
        <w:numPr>
          <w:ilvl w:val="1"/>
          <w:numId w:val="39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61524D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291906">
        <w:rPr>
          <w:rFonts w:ascii="Arial" w:hAnsi="Arial" w:cs="Arial"/>
          <w:sz w:val="22"/>
          <w:szCs w:val="22"/>
        </w:rPr>
        <w:t>27.10.2020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39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255884">
        <w:rPr>
          <w:rFonts w:ascii="Arial" w:hAnsi="Arial" w:cs="Arial"/>
          <w:bCs/>
          <w:sz w:val="22"/>
          <w:szCs w:val="22"/>
        </w:rPr>
        <w:tab/>
      </w:r>
      <w:r w:rsidR="00255884">
        <w:rPr>
          <w:rFonts w:ascii="Arial" w:hAnsi="Arial" w:cs="Arial"/>
          <w:bCs/>
          <w:sz w:val="22"/>
          <w:szCs w:val="22"/>
        </w:rPr>
        <w:tab/>
      </w:r>
      <w:r w:rsidR="00255884">
        <w:rPr>
          <w:rFonts w:ascii="Arial" w:hAnsi="Arial" w:cs="Arial"/>
          <w:bCs/>
          <w:sz w:val="22"/>
          <w:szCs w:val="22"/>
        </w:rPr>
        <w:tab/>
        <w:t xml:space="preserve">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2EF4" w:rsidRDefault="00CC2EF4" w:rsidP="0096379C">
      <w:pPr>
        <w:spacing w:after="240"/>
        <w:rPr>
          <w:rFonts w:ascii="Arial" w:hAnsi="Arial" w:cs="Arial"/>
          <w:sz w:val="22"/>
          <w:szCs w:val="22"/>
        </w:rPr>
      </w:pPr>
    </w:p>
    <w:p w:rsidR="00291906" w:rsidRDefault="00291906" w:rsidP="0096379C">
      <w:pPr>
        <w:spacing w:after="240"/>
        <w:rPr>
          <w:rFonts w:ascii="Arial" w:hAnsi="Arial" w:cs="Arial"/>
          <w:sz w:val="22"/>
          <w:szCs w:val="22"/>
        </w:rPr>
      </w:pPr>
    </w:p>
    <w:p w:rsidR="007A2463" w:rsidRDefault="0004047D" w:rsidP="007A24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  <w:t xml:space="preserve"> </w:t>
      </w:r>
      <w:r w:rsidR="007A2463" w:rsidRPr="00277EA4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D04962">
        <w:rPr>
          <w:rFonts w:ascii="Arial" w:hAnsi="Arial" w:cs="Arial"/>
          <w:color w:val="000000"/>
          <w:sz w:val="22"/>
          <w:szCs w:val="22"/>
        </w:rPr>
        <w:t>Marek Špok, Ph</w:t>
      </w:r>
      <w:r w:rsidR="007A2463">
        <w:rPr>
          <w:rFonts w:ascii="Arial" w:hAnsi="Arial" w:cs="Arial"/>
          <w:color w:val="000000"/>
          <w:sz w:val="22"/>
          <w:szCs w:val="22"/>
        </w:rPr>
        <w:t>D.</w:t>
      </w:r>
    </w:p>
    <w:p w:rsidR="00255884" w:rsidRDefault="00255884" w:rsidP="007A24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5884" w:rsidRDefault="00255884" w:rsidP="007A24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5884" w:rsidRDefault="00255884" w:rsidP="007A24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5884" w:rsidRPr="00277EA4" w:rsidRDefault="00255884" w:rsidP="007A24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Praze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V                                                  dne</w:t>
      </w:r>
    </w:p>
    <w:p w:rsidR="007A2463" w:rsidRDefault="007A2463" w:rsidP="007A2463">
      <w:pPr>
        <w:pStyle w:val="Zkladntext"/>
        <w:spacing w:before="0"/>
        <w:ind w:left="284"/>
        <w:rPr>
          <w:b/>
          <w:sz w:val="24"/>
        </w:rPr>
      </w:pPr>
    </w:p>
    <w:p w:rsidR="007A2463" w:rsidRDefault="007A2463" w:rsidP="007A2463">
      <w:pPr>
        <w:pStyle w:val="Zkladntext"/>
        <w:spacing w:before="0"/>
        <w:ind w:left="284"/>
        <w:rPr>
          <w:b/>
          <w:sz w:val="24"/>
        </w:rPr>
      </w:pPr>
    </w:p>
    <w:p w:rsidR="007A2463" w:rsidRDefault="007A2463" w:rsidP="007A2463">
      <w:pPr>
        <w:pStyle w:val="Zkladntext"/>
        <w:spacing w:before="0"/>
        <w:ind w:left="284"/>
        <w:rPr>
          <w:b/>
          <w:sz w:val="24"/>
        </w:rPr>
      </w:pPr>
    </w:p>
    <w:p w:rsidR="007A2463" w:rsidRPr="00477BA2" w:rsidRDefault="007A2463" w:rsidP="00255884">
      <w:pPr>
        <w:pStyle w:val="Zkladntext"/>
        <w:spacing w:before="0"/>
        <w:ind w:left="4248"/>
        <w:rPr>
          <w:rFonts w:cs="Arial"/>
          <w:color w:val="000000"/>
          <w:sz w:val="22"/>
          <w:szCs w:val="22"/>
        </w:rPr>
      </w:pPr>
      <w:r w:rsidRPr="00477BA2">
        <w:rPr>
          <w:sz w:val="22"/>
          <w:szCs w:val="22"/>
        </w:rPr>
        <w:t>Za příjemce České vysoké učení technické v</w:t>
      </w:r>
      <w:r w:rsidR="00255884" w:rsidRPr="00477BA2">
        <w:rPr>
          <w:sz w:val="22"/>
          <w:szCs w:val="22"/>
        </w:rPr>
        <w:t> </w:t>
      </w:r>
      <w:r w:rsidRPr="00477BA2">
        <w:rPr>
          <w:sz w:val="22"/>
          <w:szCs w:val="22"/>
        </w:rPr>
        <w:t>Praze</w:t>
      </w:r>
      <w:r w:rsidR="00255884" w:rsidRPr="00477BA2">
        <w:rPr>
          <w:sz w:val="22"/>
          <w:szCs w:val="22"/>
        </w:rPr>
        <w:t>:</w:t>
      </w:r>
    </w:p>
    <w:p w:rsidR="00255884" w:rsidRDefault="00255884" w:rsidP="00255884">
      <w:pPr>
        <w:spacing w:after="24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255884" w:rsidRDefault="00255884" w:rsidP="00255884">
      <w:pPr>
        <w:spacing w:after="24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477BA2" w:rsidRDefault="00477BA2" w:rsidP="00255884">
      <w:pPr>
        <w:spacing w:after="24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CD41AF" w:rsidRDefault="007A2463" w:rsidP="00255884">
      <w:pPr>
        <w:spacing w:after="240"/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Petr Konvalinka, CSc.</w:t>
      </w:r>
    </w:p>
    <w:p w:rsidR="00255884" w:rsidRDefault="00255884" w:rsidP="00255884">
      <w:pPr>
        <w:spacing w:after="24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255884" w:rsidRPr="00CD41AF" w:rsidRDefault="00255884" w:rsidP="00255884">
      <w:pPr>
        <w:spacing w:after="240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                                                 dne</w:t>
      </w:r>
      <w:bookmarkStart w:id="0" w:name="_GoBack"/>
      <w:bookmarkEnd w:id="0"/>
    </w:p>
    <w:sectPr w:rsidR="00255884" w:rsidRPr="00CD41AF" w:rsidSect="00317C02">
      <w:headerReference w:type="default" r:id="rId8"/>
      <w:footerReference w:type="even" r:id="rId9"/>
      <w:footerReference w:type="default" r:id="rId10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B6" w:rsidRDefault="00146CB6">
      <w:r>
        <w:separator/>
      </w:r>
    </w:p>
  </w:endnote>
  <w:endnote w:type="continuationSeparator" w:id="0">
    <w:p w:rsidR="00146CB6" w:rsidRDefault="0014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191C3E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B6" w:rsidRDefault="00146CB6">
      <w:r>
        <w:separator/>
      </w:r>
    </w:p>
  </w:footnote>
  <w:footnote w:type="continuationSeparator" w:id="0">
    <w:p w:rsidR="00146CB6" w:rsidRDefault="00146CB6">
      <w:r>
        <w:continuationSeparator/>
      </w:r>
    </w:p>
  </w:footnote>
  <w:footnote w:id="1">
    <w:p w:rsidR="00184C4E" w:rsidRPr="008B4B2F" w:rsidRDefault="00184C4E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2 písm. l)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18"/>
            <w:szCs w:val="18"/>
          </w:rPr>
          <w:t>10 a</w:t>
        </w:r>
      </w:smartTag>
      <w:r>
        <w:rPr>
          <w:rFonts w:ascii="Arial" w:hAnsi="Arial" w:cs="Arial"/>
          <w:sz w:val="18"/>
          <w:szCs w:val="18"/>
        </w:rPr>
        <w:t xml:space="preserve">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C439F0"/>
    <w:multiLevelType w:val="hybridMultilevel"/>
    <w:tmpl w:val="65A4DBCE"/>
    <w:lvl w:ilvl="0" w:tplc="9468C7F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743B0"/>
    <w:multiLevelType w:val="hybridMultilevel"/>
    <w:tmpl w:val="CCFA2558"/>
    <w:lvl w:ilvl="0" w:tplc="A0B27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B3FF4"/>
    <w:multiLevelType w:val="hybridMultilevel"/>
    <w:tmpl w:val="39862560"/>
    <w:lvl w:ilvl="0" w:tplc="C0BA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80118B2"/>
    <w:multiLevelType w:val="hybridMultilevel"/>
    <w:tmpl w:val="AE8A77FE"/>
    <w:lvl w:ilvl="0" w:tplc="BD304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9F2A5C"/>
    <w:multiLevelType w:val="hybridMultilevel"/>
    <w:tmpl w:val="BD46C34E"/>
    <w:lvl w:ilvl="0" w:tplc="3112FA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6227A"/>
    <w:multiLevelType w:val="hybridMultilevel"/>
    <w:tmpl w:val="67165274"/>
    <w:lvl w:ilvl="0" w:tplc="B1BAB72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BB683E"/>
    <w:multiLevelType w:val="hybridMultilevel"/>
    <w:tmpl w:val="3DD2335C"/>
    <w:lvl w:ilvl="0" w:tplc="FF342B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5D24FA"/>
    <w:multiLevelType w:val="hybridMultilevel"/>
    <w:tmpl w:val="B99AC922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37446699"/>
    <w:multiLevelType w:val="hybridMultilevel"/>
    <w:tmpl w:val="30B2AA14"/>
    <w:lvl w:ilvl="0" w:tplc="E558E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410875"/>
    <w:multiLevelType w:val="hybridMultilevel"/>
    <w:tmpl w:val="9938644E"/>
    <w:lvl w:ilvl="0" w:tplc="882A4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51D13A6"/>
    <w:multiLevelType w:val="hybridMultilevel"/>
    <w:tmpl w:val="C3FE7FBC"/>
    <w:lvl w:ilvl="0" w:tplc="F9F4C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3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E1482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0"/>
  </w:num>
  <w:num w:numId="2">
    <w:abstractNumId w:val="26"/>
  </w:num>
  <w:num w:numId="3">
    <w:abstractNumId w:val="54"/>
  </w:num>
  <w:num w:numId="4">
    <w:abstractNumId w:val="52"/>
  </w:num>
  <w:num w:numId="5">
    <w:abstractNumId w:val="4"/>
  </w:num>
  <w:num w:numId="6">
    <w:abstractNumId w:val="2"/>
  </w:num>
  <w:num w:numId="7">
    <w:abstractNumId w:val="6"/>
  </w:num>
  <w:num w:numId="8">
    <w:abstractNumId w:val="28"/>
  </w:num>
  <w:num w:numId="9">
    <w:abstractNumId w:val="33"/>
  </w:num>
  <w:num w:numId="10">
    <w:abstractNumId w:val="51"/>
  </w:num>
  <w:num w:numId="11">
    <w:abstractNumId w:val="43"/>
  </w:num>
  <w:num w:numId="12">
    <w:abstractNumId w:val="58"/>
  </w:num>
  <w:num w:numId="13">
    <w:abstractNumId w:val="23"/>
  </w:num>
  <w:num w:numId="14">
    <w:abstractNumId w:val="47"/>
  </w:num>
  <w:num w:numId="15">
    <w:abstractNumId w:val="27"/>
  </w:num>
  <w:num w:numId="16">
    <w:abstractNumId w:val="38"/>
  </w:num>
  <w:num w:numId="17">
    <w:abstractNumId w:val="56"/>
  </w:num>
  <w:num w:numId="18">
    <w:abstractNumId w:val="40"/>
  </w:num>
  <w:num w:numId="19">
    <w:abstractNumId w:val="8"/>
  </w:num>
  <w:num w:numId="20">
    <w:abstractNumId w:val="42"/>
  </w:num>
  <w:num w:numId="21">
    <w:abstractNumId w:val="53"/>
  </w:num>
  <w:num w:numId="22">
    <w:abstractNumId w:val="0"/>
  </w:num>
  <w:num w:numId="23">
    <w:abstractNumId w:val="19"/>
  </w:num>
  <w:num w:numId="24">
    <w:abstractNumId w:val="13"/>
  </w:num>
  <w:num w:numId="25">
    <w:abstractNumId w:val="48"/>
  </w:num>
  <w:num w:numId="26">
    <w:abstractNumId w:val="57"/>
  </w:num>
  <w:num w:numId="27">
    <w:abstractNumId w:val="22"/>
  </w:num>
  <w:num w:numId="28">
    <w:abstractNumId w:val="18"/>
  </w:num>
  <w:num w:numId="29">
    <w:abstractNumId w:val="35"/>
  </w:num>
  <w:num w:numId="30">
    <w:abstractNumId w:val="46"/>
  </w:num>
  <w:num w:numId="31">
    <w:abstractNumId w:val="9"/>
  </w:num>
  <w:num w:numId="32">
    <w:abstractNumId w:val="10"/>
  </w:num>
  <w:num w:numId="33">
    <w:abstractNumId w:val="15"/>
  </w:num>
  <w:num w:numId="34">
    <w:abstractNumId w:val="30"/>
  </w:num>
  <w:num w:numId="35">
    <w:abstractNumId w:val="17"/>
  </w:num>
  <w:num w:numId="36">
    <w:abstractNumId w:val="3"/>
  </w:num>
  <w:num w:numId="37">
    <w:abstractNumId w:val="11"/>
  </w:num>
  <w:num w:numId="38">
    <w:abstractNumId w:val="39"/>
  </w:num>
  <w:num w:numId="39">
    <w:abstractNumId w:val="5"/>
  </w:num>
  <w:num w:numId="40">
    <w:abstractNumId w:val="49"/>
  </w:num>
  <w:num w:numId="41">
    <w:abstractNumId w:val="24"/>
  </w:num>
  <w:num w:numId="42">
    <w:abstractNumId w:val="37"/>
  </w:num>
  <w:num w:numId="43">
    <w:abstractNumId w:val="21"/>
  </w:num>
  <w:num w:numId="44">
    <w:abstractNumId w:val="29"/>
  </w:num>
  <w:num w:numId="45">
    <w:abstractNumId w:val="41"/>
  </w:num>
  <w:num w:numId="46">
    <w:abstractNumId w:val="20"/>
  </w:num>
  <w:num w:numId="47">
    <w:abstractNumId w:val="44"/>
  </w:num>
  <w:num w:numId="48">
    <w:abstractNumId w:val="7"/>
  </w:num>
  <w:num w:numId="49">
    <w:abstractNumId w:val="1"/>
  </w:num>
  <w:num w:numId="50">
    <w:abstractNumId w:val="34"/>
  </w:num>
  <w:num w:numId="51">
    <w:abstractNumId w:val="16"/>
  </w:num>
  <w:num w:numId="52">
    <w:abstractNumId w:val="12"/>
  </w:num>
  <w:num w:numId="53">
    <w:abstractNumId w:val="25"/>
  </w:num>
  <w:num w:numId="54">
    <w:abstractNumId w:val="32"/>
  </w:num>
  <w:num w:numId="55">
    <w:abstractNumId w:val="55"/>
  </w:num>
  <w:num w:numId="56">
    <w:abstractNumId w:val="14"/>
  </w:num>
  <w:num w:numId="57">
    <w:abstractNumId w:val="36"/>
  </w:num>
  <w:num w:numId="58">
    <w:abstractNumId w:val="31"/>
  </w:num>
  <w:num w:numId="59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27AF"/>
    <w:rsid w:val="000046DE"/>
    <w:rsid w:val="00016A06"/>
    <w:rsid w:val="000218DB"/>
    <w:rsid w:val="00023967"/>
    <w:rsid w:val="000310DB"/>
    <w:rsid w:val="0004047D"/>
    <w:rsid w:val="0004213D"/>
    <w:rsid w:val="0009180D"/>
    <w:rsid w:val="000972B1"/>
    <w:rsid w:val="000D5C22"/>
    <w:rsid w:val="000D65C9"/>
    <w:rsid w:val="000E21D2"/>
    <w:rsid w:val="000E445E"/>
    <w:rsid w:val="00105E10"/>
    <w:rsid w:val="00133F19"/>
    <w:rsid w:val="00146CB6"/>
    <w:rsid w:val="00151AEC"/>
    <w:rsid w:val="00170FD6"/>
    <w:rsid w:val="00173C7D"/>
    <w:rsid w:val="00181E09"/>
    <w:rsid w:val="00184C4E"/>
    <w:rsid w:val="00190536"/>
    <w:rsid w:val="00191C3E"/>
    <w:rsid w:val="00196F98"/>
    <w:rsid w:val="001A0013"/>
    <w:rsid w:val="001A5D42"/>
    <w:rsid w:val="001B4518"/>
    <w:rsid w:val="001C01B3"/>
    <w:rsid w:val="001C2FCA"/>
    <w:rsid w:val="001D033D"/>
    <w:rsid w:val="001D036A"/>
    <w:rsid w:val="001D6006"/>
    <w:rsid w:val="00203C38"/>
    <w:rsid w:val="002169AF"/>
    <w:rsid w:val="00233D27"/>
    <w:rsid w:val="00237968"/>
    <w:rsid w:val="00255884"/>
    <w:rsid w:val="00276A3B"/>
    <w:rsid w:val="00277EA4"/>
    <w:rsid w:val="00291906"/>
    <w:rsid w:val="002D22E3"/>
    <w:rsid w:val="002D31BF"/>
    <w:rsid w:val="002D6FC5"/>
    <w:rsid w:val="002E39BF"/>
    <w:rsid w:val="002E7C2E"/>
    <w:rsid w:val="002F1990"/>
    <w:rsid w:val="00310E01"/>
    <w:rsid w:val="00317C02"/>
    <w:rsid w:val="00332EA9"/>
    <w:rsid w:val="003461FB"/>
    <w:rsid w:val="00352F5E"/>
    <w:rsid w:val="00374E8D"/>
    <w:rsid w:val="00387723"/>
    <w:rsid w:val="00394256"/>
    <w:rsid w:val="00395D0D"/>
    <w:rsid w:val="00397515"/>
    <w:rsid w:val="003B7E53"/>
    <w:rsid w:val="003C07AE"/>
    <w:rsid w:val="003C782F"/>
    <w:rsid w:val="003D2E26"/>
    <w:rsid w:val="0040082E"/>
    <w:rsid w:val="00407004"/>
    <w:rsid w:val="00417A12"/>
    <w:rsid w:val="00421CF0"/>
    <w:rsid w:val="004239E5"/>
    <w:rsid w:val="00477BA2"/>
    <w:rsid w:val="004926EA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2630"/>
    <w:rsid w:val="005049DD"/>
    <w:rsid w:val="00505E08"/>
    <w:rsid w:val="005135E1"/>
    <w:rsid w:val="0052465C"/>
    <w:rsid w:val="00526CB2"/>
    <w:rsid w:val="005322AD"/>
    <w:rsid w:val="00551845"/>
    <w:rsid w:val="00571CA7"/>
    <w:rsid w:val="00577133"/>
    <w:rsid w:val="005B3306"/>
    <w:rsid w:val="005D0550"/>
    <w:rsid w:val="005E28B1"/>
    <w:rsid w:val="005E6293"/>
    <w:rsid w:val="005F3DEA"/>
    <w:rsid w:val="005F667A"/>
    <w:rsid w:val="006039E4"/>
    <w:rsid w:val="0061524D"/>
    <w:rsid w:val="00617729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9359A"/>
    <w:rsid w:val="00695932"/>
    <w:rsid w:val="006A130F"/>
    <w:rsid w:val="006A4116"/>
    <w:rsid w:val="006B117A"/>
    <w:rsid w:val="006B4548"/>
    <w:rsid w:val="006E22CE"/>
    <w:rsid w:val="006E787D"/>
    <w:rsid w:val="006F6774"/>
    <w:rsid w:val="007047D3"/>
    <w:rsid w:val="007104B2"/>
    <w:rsid w:val="00752CAF"/>
    <w:rsid w:val="00755E7E"/>
    <w:rsid w:val="00763FB4"/>
    <w:rsid w:val="00774396"/>
    <w:rsid w:val="00776D1C"/>
    <w:rsid w:val="007A2463"/>
    <w:rsid w:val="007B7958"/>
    <w:rsid w:val="007E2BE2"/>
    <w:rsid w:val="007F3B5D"/>
    <w:rsid w:val="00800227"/>
    <w:rsid w:val="00805146"/>
    <w:rsid w:val="008338C2"/>
    <w:rsid w:val="008557C2"/>
    <w:rsid w:val="008656EC"/>
    <w:rsid w:val="00880AF7"/>
    <w:rsid w:val="008905DB"/>
    <w:rsid w:val="008B43B1"/>
    <w:rsid w:val="008D39A7"/>
    <w:rsid w:val="008D6360"/>
    <w:rsid w:val="008E1881"/>
    <w:rsid w:val="008E33F3"/>
    <w:rsid w:val="008E6559"/>
    <w:rsid w:val="008F310D"/>
    <w:rsid w:val="008F3C4F"/>
    <w:rsid w:val="008F4143"/>
    <w:rsid w:val="00902583"/>
    <w:rsid w:val="009263B2"/>
    <w:rsid w:val="009354D7"/>
    <w:rsid w:val="009471B9"/>
    <w:rsid w:val="00957CF0"/>
    <w:rsid w:val="0096006F"/>
    <w:rsid w:val="0096379C"/>
    <w:rsid w:val="00974637"/>
    <w:rsid w:val="009A04F6"/>
    <w:rsid w:val="009A799D"/>
    <w:rsid w:val="009B4ABC"/>
    <w:rsid w:val="009B6C27"/>
    <w:rsid w:val="009B78D4"/>
    <w:rsid w:val="009F54E5"/>
    <w:rsid w:val="009F681A"/>
    <w:rsid w:val="00A01084"/>
    <w:rsid w:val="00A10E81"/>
    <w:rsid w:val="00A502D9"/>
    <w:rsid w:val="00A54BF8"/>
    <w:rsid w:val="00AA56FE"/>
    <w:rsid w:val="00AA586F"/>
    <w:rsid w:val="00AA5B72"/>
    <w:rsid w:val="00AB404F"/>
    <w:rsid w:val="00AD58A3"/>
    <w:rsid w:val="00AD6629"/>
    <w:rsid w:val="00AE076A"/>
    <w:rsid w:val="00AE48C5"/>
    <w:rsid w:val="00AF7596"/>
    <w:rsid w:val="00B046F3"/>
    <w:rsid w:val="00B10968"/>
    <w:rsid w:val="00B13F44"/>
    <w:rsid w:val="00B3754A"/>
    <w:rsid w:val="00B4755F"/>
    <w:rsid w:val="00B5057F"/>
    <w:rsid w:val="00B541D1"/>
    <w:rsid w:val="00B80CBA"/>
    <w:rsid w:val="00B81E76"/>
    <w:rsid w:val="00B97AD3"/>
    <w:rsid w:val="00C0705C"/>
    <w:rsid w:val="00C130F6"/>
    <w:rsid w:val="00C14A48"/>
    <w:rsid w:val="00C32FAB"/>
    <w:rsid w:val="00C4230A"/>
    <w:rsid w:val="00C43B13"/>
    <w:rsid w:val="00C71BCD"/>
    <w:rsid w:val="00C72DA8"/>
    <w:rsid w:val="00C81749"/>
    <w:rsid w:val="00C9065F"/>
    <w:rsid w:val="00CA61AE"/>
    <w:rsid w:val="00CC0995"/>
    <w:rsid w:val="00CC2562"/>
    <w:rsid w:val="00CC2EF4"/>
    <w:rsid w:val="00CD38CF"/>
    <w:rsid w:val="00CD41AF"/>
    <w:rsid w:val="00CE05D6"/>
    <w:rsid w:val="00CE38DE"/>
    <w:rsid w:val="00D04962"/>
    <w:rsid w:val="00D550FC"/>
    <w:rsid w:val="00D57C5D"/>
    <w:rsid w:val="00D8258A"/>
    <w:rsid w:val="00D93B41"/>
    <w:rsid w:val="00D95E26"/>
    <w:rsid w:val="00DA2F00"/>
    <w:rsid w:val="00DA32AD"/>
    <w:rsid w:val="00DD1A0F"/>
    <w:rsid w:val="00DD2776"/>
    <w:rsid w:val="00DF43E2"/>
    <w:rsid w:val="00DF7656"/>
    <w:rsid w:val="00E07A0D"/>
    <w:rsid w:val="00E45CD0"/>
    <w:rsid w:val="00E568F7"/>
    <w:rsid w:val="00E657A4"/>
    <w:rsid w:val="00E97A5C"/>
    <w:rsid w:val="00EC5046"/>
    <w:rsid w:val="00ED004E"/>
    <w:rsid w:val="00EE0D8C"/>
    <w:rsid w:val="00F0139E"/>
    <w:rsid w:val="00F25BB1"/>
    <w:rsid w:val="00F273D0"/>
    <w:rsid w:val="00F52D27"/>
    <w:rsid w:val="00F643A8"/>
    <w:rsid w:val="00F74206"/>
    <w:rsid w:val="00F77E6B"/>
    <w:rsid w:val="00FC349C"/>
    <w:rsid w:val="00FC3B54"/>
    <w:rsid w:val="00FE081B"/>
    <w:rsid w:val="00FE19F5"/>
    <w:rsid w:val="00FE290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028F23-18C0-49BA-84D6-E115C3B8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itesky.r@v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5377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48</cp:revision>
  <cp:lastPrinted>2016-10-13T06:20:00Z</cp:lastPrinted>
  <dcterms:created xsi:type="dcterms:W3CDTF">2016-08-23T07:51:00Z</dcterms:created>
  <dcterms:modified xsi:type="dcterms:W3CDTF">2017-01-05T22:40:00Z</dcterms:modified>
</cp:coreProperties>
</file>