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 xml:space="preserve">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 xml:space="preserve">ev. č. dohody </w:t>
      </w:r>
      <w:r w:rsidR="00012D46">
        <w:rPr>
          <w:rFonts w:asciiTheme="majorHAnsi" w:hAnsiTheme="majorHAnsi" w:cs="Tahoma"/>
          <w:b w:val="0"/>
          <w:bCs w:val="0"/>
          <w:color w:val="000000" w:themeColor="text1"/>
          <w:sz w:val="20"/>
          <w:szCs w:val="20"/>
        </w:rPr>
        <w:t>0</w:t>
      </w:r>
      <w:r w:rsidR="009C67CD">
        <w:rPr>
          <w:rFonts w:asciiTheme="majorHAnsi" w:hAnsiTheme="majorHAnsi" w:cs="Tahoma"/>
          <w:b w:val="0"/>
          <w:bCs w:val="0"/>
          <w:color w:val="000000" w:themeColor="text1"/>
          <w:sz w:val="20"/>
          <w:szCs w:val="20"/>
        </w:rPr>
        <w:t>86</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5F4E54">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5F4E54">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14538A">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SANICARE s.r.o.</w:t>
      </w:r>
    </w:p>
    <w:p w:rsidR="0014538A"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3141DE">
        <w:rPr>
          <w:rFonts w:ascii="Tahoma" w:hAnsi="Tahoma" w:cs="Tahoma"/>
          <w:color w:val="000000" w:themeColor="text1"/>
          <w:sz w:val="20"/>
          <w:szCs w:val="20"/>
        </w:rPr>
        <w:t>Krajským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w:t>
      </w:r>
      <w:r w:rsidR="003141DE">
        <w:rPr>
          <w:rFonts w:ascii="Tahoma" w:hAnsi="Tahoma" w:cs="Tahoma"/>
          <w:color w:val="000000" w:themeColor="text1"/>
          <w:sz w:val="20"/>
          <w:szCs w:val="20"/>
        </w:rPr>
        <w:t xml:space="preserve"> Brně</w:t>
      </w:r>
      <w:r w:rsidRPr="002B6122">
        <w:rPr>
          <w:rFonts w:ascii="Tahoma" w:hAnsi="Tahoma" w:cs="Tahoma"/>
          <w:color w:val="000000" w:themeColor="text1"/>
          <w:sz w:val="20"/>
          <w:szCs w:val="20"/>
        </w:rPr>
        <w:t xml:space="preserve">, oddíl </w:t>
      </w:r>
      <w:r w:rsidR="0014538A">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14538A">
        <w:rPr>
          <w:rFonts w:ascii="Tahoma" w:hAnsi="Tahoma" w:cs="Tahoma"/>
          <w:color w:val="000000" w:themeColor="text1"/>
          <w:sz w:val="20"/>
          <w:szCs w:val="20"/>
        </w:rPr>
        <w:t>43123</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3141DE">
        <w:rPr>
          <w:rFonts w:ascii="Tahoma" w:hAnsi="Tahoma" w:cs="Tahoma"/>
          <w:color w:val="000000" w:themeColor="text1"/>
          <w:sz w:val="20"/>
          <w:szCs w:val="20"/>
        </w:rPr>
        <w:t xml:space="preserve">Masarykovo náměstí </w:t>
      </w:r>
      <w:r w:rsidR="0014538A">
        <w:rPr>
          <w:rFonts w:ascii="Tahoma" w:hAnsi="Tahoma" w:cs="Tahoma"/>
          <w:color w:val="000000" w:themeColor="text1"/>
          <w:sz w:val="20"/>
          <w:szCs w:val="20"/>
        </w:rPr>
        <w:t>77,664 71 Veverská Bítýška</w:t>
      </w:r>
      <w:r w:rsidRPr="002B6122">
        <w:rPr>
          <w:rFonts w:ascii="Tahoma" w:hAnsi="Tahoma" w:cs="Tahoma"/>
          <w:color w:val="000000" w:themeColor="text1"/>
          <w:sz w:val="20"/>
          <w:szCs w:val="20"/>
        </w:rPr>
        <w:br/>
        <w:t>I</w:t>
      </w:r>
      <w:r w:rsidR="0014538A">
        <w:rPr>
          <w:rFonts w:ascii="Tahoma" w:hAnsi="Tahoma" w:cs="Tahoma"/>
          <w:color w:val="000000" w:themeColor="text1"/>
          <w:sz w:val="20"/>
          <w:szCs w:val="20"/>
        </w:rPr>
        <w:t>ČO:</w:t>
      </w:r>
      <w:r w:rsidR="0014538A">
        <w:rPr>
          <w:rFonts w:ascii="Tahoma" w:hAnsi="Tahoma" w:cs="Tahoma"/>
          <w:color w:val="000000" w:themeColor="text1"/>
          <w:sz w:val="20"/>
          <w:szCs w:val="20"/>
        </w:rPr>
        <w:tab/>
      </w:r>
      <w:r w:rsidR="005B5240" w:rsidRPr="00315F9C">
        <w:rPr>
          <w:sz w:val="22"/>
          <w:szCs w:val="22"/>
        </w:rPr>
        <w:t>268 92 626</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14538A">
        <w:rPr>
          <w:rFonts w:ascii="Tahoma" w:hAnsi="Tahoma" w:cs="Tahoma"/>
          <w:color w:val="000000" w:themeColor="text1"/>
          <w:sz w:val="20"/>
          <w:szCs w:val="20"/>
        </w:rPr>
        <w:t>CZ</w:t>
      </w:r>
      <w:r w:rsidR="005B5240" w:rsidRPr="00315F9C">
        <w:rPr>
          <w:sz w:val="22"/>
          <w:szCs w:val="22"/>
        </w:rPr>
        <w:t>26892626</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14538A">
        <w:rPr>
          <w:rFonts w:ascii="Tahoma" w:hAnsi="Tahoma" w:cs="Tahoma"/>
          <w:color w:val="000000" w:themeColor="text1"/>
          <w:sz w:val="20"/>
          <w:szCs w:val="20"/>
        </w:rPr>
        <w:t xml:space="preserve">Ing.Tomášem Grohem, </w:t>
      </w:r>
      <w:r w:rsidR="005B5240">
        <w:rPr>
          <w:rFonts w:ascii="Tahoma" w:hAnsi="Tahoma" w:cs="Tahoma"/>
          <w:color w:val="000000" w:themeColor="text1"/>
          <w:sz w:val="20"/>
          <w:szCs w:val="20"/>
        </w:rPr>
        <w:t xml:space="preserve">jednatelem </w:t>
      </w:r>
    </w:p>
    <w:p w:rsidR="005F4E54" w:rsidRDefault="00521387" w:rsidP="00AC399A">
      <w:pPr>
        <w:pStyle w:val="Zkladntext21"/>
        <w:tabs>
          <w:tab w:val="left" w:pos="0"/>
          <w:tab w:val="left" w:pos="1843"/>
        </w:tabs>
        <w:spacing w:line="240" w:lineRule="auto"/>
        <w:rPr>
          <w:rFonts w:ascii="Tahoma" w:hAnsi="Tahoma" w:cs="Tahoma"/>
          <w:color w:val="000000" w:themeColor="text1"/>
          <w:sz w:val="20"/>
          <w:szCs w:val="20"/>
        </w:rPr>
      </w:pPr>
      <w:r>
        <w:rPr>
          <w:rFonts w:ascii="Tahoma" w:hAnsi="Tahoma" w:cs="Tahoma"/>
          <w:color w:val="000000" w:themeColor="text1"/>
          <w:sz w:val="20"/>
          <w:szCs w:val="20"/>
        </w:rPr>
        <w:tab/>
        <w:t>I</w:t>
      </w:r>
      <w:r w:rsidR="0014538A">
        <w:rPr>
          <w:rFonts w:ascii="Tahoma" w:hAnsi="Tahoma" w:cs="Tahoma"/>
          <w:color w:val="000000" w:themeColor="text1"/>
          <w:sz w:val="20"/>
          <w:szCs w:val="20"/>
        </w:rPr>
        <w:t>ng. Markem Třeškou, MBA,</w:t>
      </w:r>
      <w:r w:rsidR="005B5240">
        <w:rPr>
          <w:rFonts w:ascii="Tahoma" w:hAnsi="Tahoma" w:cs="Tahoma"/>
          <w:color w:val="000000" w:themeColor="text1"/>
          <w:sz w:val="20"/>
          <w:szCs w:val="20"/>
        </w:rPr>
        <w:t xml:space="preserve">jednatelem </w:t>
      </w:r>
      <w:r w:rsidR="00ED35DD" w:rsidRPr="002B6122">
        <w:rPr>
          <w:rFonts w:ascii="Tahoma" w:hAnsi="Tahoma" w:cs="Tahoma"/>
          <w:color w:val="000000" w:themeColor="text1"/>
          <w:sz w:val="20"/>
          <w:szCs w:val="20"/>
        </w:rPr>
        <w:br/>
      </w:r>
      <w:r w:rsidR="00F15096"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14538A">
        <w:rPr>
          <w:rFonts w:ascii="Tahoma" w:hAnsi="Tahoma" w:cs="Tahoma"/>
          <w:color w:val="000000" w:themeColor="text1"/>
          <w:sz w:val="20"/>
          <w:szCs w:val="20"/>
        </w:rPr>
        <w:t>Komerční banka a.s.</w:t>
      </w:r>
      <w:r w:rsidR="00F15096"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00F15096" w:rsidRPr="002B6122">
        <w:rPr>
          <w:rFonts w:ascii="Tahoma" w:hAnsi="Tahoma" w:cs="Tahoma"/>
          <w:color w:val="000000" w:themeColor="text1"/>
          <w:sz w:val="20"/>
          <w:szCs w:val="20"/>
        </w:rPr>
        <w:t xml:space="preserve"> účtu: </w:t>
      </w:r>
      <w:r w:rsidR="00F15096" w:rsidRPr="002B6122">
        <w:rPr>
          <w:rFonts w:ascii="Tahoma" w:hAnsi="Tahoma" w:cs="Tahoma"/>
          <w:color w:val="000000" w:themeColor="text1"/>
          <w:sz w:val="20"/>
          <w:szCs w:val="20"/>
        </w:rPr>
        <w:tab/>
      </w:r>
      <w:r w:rsidR="005F4E54">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5F4E54">
        <w:rPr>
          <w:rFonts w:ascii="Tahoma" w:hAnsi="Tahoma" w:cs="Tahoma"/>
          <w:color w:val="000000" w:themeColor="text1"/>
          <w:sz w:val="20"/>
          <w:szCs w:val="20"/>
        </w:rPr>
        <w:t>xxx</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012D46" w:rsidRDefault="00291CCE" w:rsidP="00012D46">
      <w:pPr>
        <w:numPr>
          <w:ilvl w:val="0"/>
          <w:numId w:val="12"/>
        </w:numPr>
        <w:spacing w:before="120"/>
        <w:ind w:left="454" w:hanging="454"/>
        <w:jc w:val="both"/>
        <w:rPr>
          <w:rFonts w:ascii="Tahoma" w:hAnsi="Tahoma" w:cs="Tahoma"/>
          <w:b/>
          <w:color w:val="000000" w:themeColor="text1"/>
          <w:sz w:val="20"/>
          <w:szCs w:val="20"/>
        </w:rPr>
      </w:pPr>
      <w:r w:rsidRPr="00012D46">
        <w:rPr>
          <w:rFonts w:ascii="Tahoma" w:hAnsi="Tahoma" w:cs="Tahoma"/>
          <w:color w:val="000000" w:themeColor="text1"/>
          <w:sz w:val="20"/>
          <w:szCs w:val="20"/>
        </w:rPr>
        <w:t xml:space="preserve">Předmětem této dohody je realizace veřejné zakázky s názvem </w:t>
      </w:r>
      <w:r w:rsidR="009C67CD" w:rsidRPr="007770E0">
        <w:rPr>
          <w:rFonts w:ascii="Tahoma" w:hAnsi="Tahoma" w:cs="Tahoma"/>
          <w:b/>
          <w:color w:val="000000" w:themeColor="text1"/>
          <w:sz w:val="20"/>
          <w:szCs w:val="20"/>
        </w:rPr>
        <w:t>„</w:t>
      </w:r>
      <w:bookmarkStart w:id="0" w:name="OLE_LINK2"/>
      <w:bookmarkStart w:id="1" w:name="OLE_LINK1"/>
      <w:r w:rsidR="009C67CD" w:rsidRPr="007770E0">
        <w:rPr>
          <w:rFonts w:ascii="Tahoma" w:hAnsi="Tahoma" w:cs="Tahoma"/>
          <w:b/>
          <w:color w:val="000000" w:themeColor="text1"/>
          <w:sz w:val="20"/>
          <w:szCs w:val="20"/>
        </w:rPr>
        <w:t xml:space="preserve">NEMOCNICE NA BULOVCE – DODÁVKA ROUŠKOVÁNÍ PRO </w:t>
      </w:r>
      <w:r w:rsidR="009C67CD">
        <w:rPr>
          <w:rFonts w:ascii="Tahoma" w:hAnsi="Tahoma" w:cs="Tahoma"/>
          <w:b/>
          <w:color w:val="000000" w:themeColor="text1"/>
          <w:sz w:val="20"/>
          <w:szCs w:val="20"/>
        </w:rPr>
        <w:t>GYNEKOLOGICKO-PORODNICKOU KLINIKU</w:t>
      </w:r>
      <w:bookmarkEnd w:id="0"/>
      <w:bookmarkEnd w:id="1"/>
      <w:r w:rsidR="009C67CD" w:rsidRPr="002A01A3">
        <w:rPr>
          <w:rFonts w:ascii="Tahoma" w:hAnsi="Tahoma" w:cs="Tahoma"/>
          <w:b/>
          <w:color w:val="000000" w:themeColor="text1"/>
          <w:sz w:val="20"/>
          <w:szCs w:val="20"/>
        </w:rPr>
        <w:t>“</w:t>
      </w:r>
      <w:r w:rsidRPr="00012D46">
        <w:rPr>
          <w:rFonts w:ascii="Tahoma" w:hAnsi="Tahoma" w:cs="Tahoma"/>
          <w:color w:val="000000" w:themeColor="text1"/>
          <w:sz w:val="20"/>
          <w:szCs w:val="20"/>
        </w:rPr>
        <w:t xml:space="preserve"> (dále jen „</w:t>
      </w:r>
      <w:r w:rsidRPr="00012D46">
        <w:rPr>
          <w:rFonts w:ascii="Tahoma" w:hAnsi="Tahoma" w:cs="Tahoma"/>
          <w:b/>
          <w:color w:val="000000" w:themeColor="text1"/>
          <w:sz w:val="20"/>
          <w:szCs w:val="20"/>
        </w:rPr>
        <w:t>Veřejná zakázka</w:t>
      </w:r>
      <w:r w:rsidRPr="00012D46">
        <w:rPr>
          <w:rFonts w:ascii="Tahoma" w:hAnsi="Tahoma" w:cs="Tahoma"/>
          <w:color w:val="000000" w:themeColor="text1"/>
          <w:sz w:val="20"/>
          <w:szCs w:val="20"/>
        </w:rPr>
        <w:t xml:space="preserve">“) dle výsledku jejího zadávání. </w:t>
      </w:r>
      <w:r w:rsidR="00012D46" w:rsidRPr="00012D46">
        <w:rPr>
          <w:rFonts w:ascii="Tahoma" w:hAnsi="Tahoma" w:cs="Tahoma"/>
          <w:color w:val="000000" w:themeColor="text1"/>
          <w:sz w:val="20"/>
          <w:szCs w:val="20"/>
        </w:rPr>
        <w:t xml:space="preserve">Veřejná zakázka byla zadána v rámci otevřeného řízení dle ZZVZ. </w:t>
      </w:r>
      <w:r w:rsidRPr="00012D46">
        <w:rPr>
          <w:rFonts w:ascii="Tahoma" w:hAnsi="Tahoma" w:cs="Tahoma"/>
          <w:color w:val="000000" w:themeColor="text1"/>
          <w:sz w:val="20"/>
          <w:szCs w:val="20"/>
        </w:rPr>
        <w:t xml:space="preserve">Předmětem této dohody je tak stanovení podmínek pro </w:t>
      </w:r>
      <w:r w:rsidR="00012D46" w:rsidRPr="00012D46">
        <w:rPr>
          <w:rFonts w:ascii="Tahoma" w:hAnsi="Tahoma" w:cs="Tahoma"/>
          <w:bCs/>
          <w:sz w:val="20"/>
          <w:szCs w:val="20"/>
        </w:rPr>
        <w:t>opakované průběžné dodávky</w:t>
      </w:r>
      <w:r w:rsidR="00012D46">
        <w:rPr>
          <w:rFonts w:ascii="Tahoma" w:hAnsi="Tahoma" w:cs="Tahoma"/>
          <w:color w:val="000000" w:themeColor="text1"/>
          <w:sz w:val="20"/>
          <w:szCs w:val="20"/>
        </w:rPr>
        <w:t xml:space="preserve"> </w:t>
      </w:r>
      <w:r w:rsidR="009C67CD">
        <w:rPr>
          <w:rFonts w:ascii="Tahoma" w:hAnsi="Tahoma" w:cs="Tahoma"/>
          <w:color w:val="000000" w:themeColor="text1"/>
          <w:sz w:val="20"/>
          <w:szCs w:val="20"/>
        </w:rPr>
        <w:t xml:space="preserve">spotřebního zdravotnického materiálu </w:t>
      </w:r>
      <w:r w:rsidR="009C67CD" w:rsidRPr="007770E0">
        <w:rPr>
          <w:rFonts w:ascii="Tahoma" w:hAnsi="Tahoma" w:cs="Tahoma"/>
          <w:b/>
          <w:sz w:val="20"/>
          <w:szCs w:val="20"/>
        </w:rPr>
        <w:t>„</w:t>
      </w:r>
      <w:r w:rsidR="00690F93">
        <w:rPr>
          <w:rFonts w:ascii="Tahoma" w:hAnsi="Tahoma" w:cs="Tahoma"/>
          <w:b/>
          <w:sz w:val="20"/>
          <w:szCs w:val="20"/>
        </w:rPr>
        <w:t>r</w:t>
      </w:r>
      <w:r w:rsidR="009C67CD" w:rsidRPr="007770E0">
        <w:rPr>
          <w:rFonts w:ascii="Tahoma" w:hAnsi="Tahoma" w:cs="Tahoma"/>
          <w:b/>
          <w:sz w:val="20"/>
          <w:szCs w:val="20"/>
        </w:rPr>
        <w:t xml:space="preserve">ouškovacích setů“ pro </w:t>
      </w:r>
      <w:r w:rsidR="009C67CD">
        <w:rPr>
          <w:rFonts w:ascii="Tahoma" w:hAnsi="Tahoma" w:cs="Tahoma"/>
          <w:b/>
          <w:sz w:val="20"/>
          <w:szCs w:val="20"/>
        </w:rPr>
        <w:t xml:space="preserve">Gynekologicko-porodnickou </w:t>
      </w:r>
      <w:r w:rsidR="009C67CD" w:rsidRPr="007770E0">
        <w:rPr>
          <w:rFonts w:ascii="Tahoma" w:hAnsi="Tahoma" w:cs="Tahoma"/>
          <w:b/>
          <w:sz w:val="20"/>
          <w:szCs w:val="20"/>
        </w:rPr>
        <w:t>kliniku</w:t>
      </w:r>
      <w:r w:rsidR="00690F93">
        <w:rPr>
          <w:rFonts w:ascii="Tahoma" w:hAnsi="Tahoma" w:cs="Tahoma"/>
          <w:b/>
          <w:sz w:val="20"/>
          <w:szCs w:val="20"/>
        </w:rPr>
        <w:t xml:space="preserve"> Kupující</w:t>
      </w:r>
      <w:r w:rsidR="004700B4">
        <w:rPr>
          <w:rFonts w:ascii="Tahoma" w:hAnsi="Tahoma" w:cs="Tahoma"/>
          <w:b/>
          <w:sz w:val="20"/>
          <w:szCs w:val="20"/>
        </w:rPr>
        <w:t>ho</w:t>
      </w:r>
      <w:r w:rsidR="00012D46" w:rsidRPr="00012D46">
        <w:rPr>
          <w:rFonts w:ascii="Tahoma" w:hAnsi="Tahoma" w:cs="Tahoma"/>
          <w:sz w:val="20"/>
          <w:szCs w:val="20"/>
        </w:rPr>
        <w:t>, je</w:t>
      </w:r>
      <w:r w:rsidR="00012D46">
        <w:rPr>
          <w:rFonts w:ascii="Tahoma" w:hAnsi="Tahoma" w:cs="Tahoma"/>
          <w:sz w:val="20"/>
          <w:szCs w:val="20"/>
        </w:rPr>
        <w:t>jichž</w:t>
      </w:r>
      <w:r w:rsidR="00012D46" w:rsidRPr="00012D46">
        <w:rPr>
          <w:rFonts w:ascii="Tahoma" w:hAnsi="Tahoma" w:cs="Tahoma"/>
          <w:sz w:val="20"/>
          <w:szCs w:val="20"/>
        </w:rPr>
        <w:t xml:space="preserve"> seznam, včetně předpokládaného množství a cen je uveden v </w:t>
      </w:r>
      <w:r w:rsidR="00012D46" w:rsidRPr="00012D46">
        <w:rPr>
          <w:rFonts w:ascii="Tahoma" w:hAnsi="Tahoma" w:cs="Tahoma"/>
          <w:b/>
          <w:sz w:val="20"/>
          <w:szCs w:val="20"/>
          <w:u w:val="single"/>
        </w:rPr>
        <w:t>příloze č. 1</w:t>
      </w:r>
      <w:r w:rsidR="00012D46" w:rsidRPr="00012D46">
        <w:rPr>
          <w:rFonts w:ascii="Tahoma" w:hAnsi="Tahoma" w:cs="Tahoma"/>
          <w:sz w:val="20"/>
          <w:szCs w:val="20"/>
        </w:rPr>
        <w:t xml:space="preserve"> této dohody</w:t>
      </w:r>
      <w:r w:rsidR="00012D46">
        <w:rPr>
          <w:rFonts w:ascii="Tahoma" w:hAnsi="Tahoma" w:cs="Tahoma"/>
          <w:sz w:val="20"/>
          <w:szCs w:val="20"/>
        </w:rPr>
        <w:t xml:space="preserve"> </w:t>
      </w:r>
      <w:r w:rsidR="00012D46" w:rsidRPr="00012D46">
        <w:rPr>
          <w:rFonts w:ascii="Tahoma" w:hAnsi="Tahoma" w:cs="Tahoma"/>
          <w:sz w:val="20"/>
          <w:szCs w:val="20"/>
        </w:rPr>
        <w:t>(dále jen „</w:t>
      </w:r>
      <w:r w:rsidR="00012D46" w:rsidRPr="00012D46">
        <w:rPr>
          <w:rFonts w:ascii="Tahoma" w:hAnsi="Tahoma" w:cs="Tahoma"/>
          <w:b/>
          <w:sz w:val="20"/>
          <w:szCs w:val="20"/>
        </w:rPr>
        <w:t>zboží</w:t>
      </w:r>
      <w:r w:rsidR="00012D46" w:rsidRPr="00012D46">
        <w:rPr>
          <w:rFonts w:ascii="Tahoma" w:hAnsi="Tahoma" w:cs="Tahoma"/>
          <w:sz w:val="20"/>
          <w:szCs w:val="20"/>
        </w:rPr>
        <w:t xml:space="preserve">“) </w:t>
      </w:r>
      <w:r w:rsidR="00012D46" w:rsidRPr="00012D46">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012D46">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Prodávající prohlašuje, že je výrobcem */dovozcem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1F773C" w:rsidRPr="001F773C" w:rsidRDefault="001F773C"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1F773C">
        <w:rPr>
          <w:rFonts w:ascii="Arial" w:hAnsi="Arial" w:cs="Arial"/>
          <w:sz w:val="20"/>
          <w:szCs w:val="20"/>
          <w:lang w:eastAsia="cs-CZ"/>
        </w:rPr>
        <w:t xml:space="preserve">Prodávající prohlašuje, že ke dni podpisu této </w:t>
      </w:r>
      <w:r>
        <w:rPr>
          <w:rFonts w:ascii="Arial" w:hAnsi="Arial" w:cs="Arial"/>
          <w:sz w:val="20"/>
          <w:szCs w:val="20"/>
          <w:lang w:eastAsia="cs-CZ"/>
        </w:rPr>
        <w:t>dohody</w:t>
      </w:r>
      <w:r w:rsidRPr="001F773C">
        <w:rPr>
          <w:rFonts w:ascii="Arial" w:hAnsi="Arial" w:cs="Arial"/>
          <w:sz w:val="20"/>
          <w:szCs w:val="20"/>
          <w:lang w:eastAsia="cs-CZ"/>
        </w:rPr>
        <w:t xml:space="preserve"> zaměstnává více než 50 % zaměstnanců, kteří jsou osobami se zdravotním postižením na vymezených chráněných pracovních místech, tím splňuje podmínky uvedené v § 81 odst. 2 písmeno b) z</w:t>
      </w:r>
      <w:r w:rsidR="004700B4">
        <w:rPr>
          <w:rFonts w:ascii="Arial" w:hAnsi="Arial" w:cs="Arial"/>
          <w:sz w:val="20"/>
          <w:szCs w:val="20"/>
          <w:lang w:eastAsia="cs-CZ"/>
        </w:rPr>
        <w:t>ákona</w:t>
      </w:r>
      <w:r w:rsidRPr="001F773C">
        <w:rPr>
          <w:rFonts w:ascii="Arial" w:hAnsi="Arial" w:cs="Arial"/>
          <w:sz w:val="20"/>
          <w:szCs w:val="20"/>
          <w:lang w:eastAsia="cs-CZ"/>
        </w:rPr>
        <w:t xml:space="preserve"> č. 435/2004 Sb., o zaměstnanosti, v platném znění</w:t>
      </w:r>
      <w:r w:rsidR="004700B4">
        <w:rPr>
          <w:rFonts w:ascii="Arial" w:hAnsi="Arial" w:cs="Arial"/>
          <w:sz w:val="20"/>
          <w:szCs w:val="20"/>
          <w:lang w:eastAsia="cs-CZ"/>
        </w:rPr>
        <w:t xml:space="preserve"> (dále jen „zákon č. 435/2004 Sb.“).</w:t>
      </w:r>
    </w:p>
    <w:p w:rsidR="001F773C" w:rsidRPr="001F773C" w:rsidRDefault="001F773C" w:rsidP="001F773C">
      <w:pPr>
        <w:pStyle w:val="Odstavecseseznamem1"/>
        <w:numPr>
          <w:ilvl w:val="0"/>
          <w:numId w:val="12"/>
        </w:numPr>
        <w:spacing w:before="120"/>
        <w:ind w:left="454" w:hanging="454"/>
        <w:jc w:val="both"/>
        <w:rPr>
          <w:rFonts w:ascii="Tahoma" w:hAnsi="Tahoma" w:cs="Tahoma"/>
          <w:color w:val="000000"/>
          <w:sz w:val="20"/>
          <w:szCs w:val="20"/>
          <w:lang w:eastAsia="en-US" w:bidi="en-US"/>
        </w:rPr>
      </w:pPr>
      <w:r>
        <w:rPr>
          <w:rFonts w:ascii="Arial" w:hAnsi="Arial" w:cs="Arial"/>
          <w:sz w:val="20"/>
          <w:szCs w:val="20"/>
          <w:lang w:eastAsia="cs-CZ"/>
        </w:rPr>
        <w:t xml:space="preserve">Prodávající </w:t>
      </w:r>
      <w:r w:rsidRPr="001F773C">
        <w:rPr>
          <w:rFonts w:ascii="Arial" w:hAnsi="Arial" w:cs="Arial"/>
          <w:sz w:val="20"/>
          <w:szCs w:val="20"/>
          <w:lang w:eastAsia="cs-CZ"/>
        </w:rPr>
        <w:t xml:space="preserve">se zavazuje, že </w:t>
      </w:r>
      <w:r>
        <w:rPr>
          <w:rFonts w:ascii="Arial" w:hAnsi="Arial" w:cs="Arial"/>
          <w:sz w:val="20"/>
          <w:szCs w:val="20"/>
          <w:lang w:eastAsia="cs-CZ"/>
        </w:rPr>
        <w:t>alespoň 50</w:t>
      </w:r>
      <w:r w:rsidR="004700B4">
        <w:rPr>
          <w:rFonts w:ascii="Arial" w:hAnsi="Arial" w:cs="Arial"/>
          <w:sz w:val="20"/>
          <w:szCs w:val="20"/>
          <w:lang w:eastAsia="cs-CZ"/>
        </w:rPr>
        <w:t xml:space="preserve"> </w:t>
      </w:r>
      <w:r>
        <w:rPr>
          <w:rFonts w:ascii="Arial" w:hAnsi="Arial" w:cs="Arial"/>
          <w:sz w:val="20"/>
          <w:szCs w:val="20"/>
          <w:lang w:eastAsia="cs-CZ"/>
        </w:rPr>
        <w:t xml:space="preserve">% </w:t>
      </w:r>
      <w:r w:rsidRPr="001F773C">
        <w:rPr>
          <w:rFonts w:ascii="Arial" w:hAnsi="Arial" w:cs="Arial"/>
          <w:sz w:val="20"/>
          <w:szCs w:val="20"/>
          <w:lang w:eastAsia="cs-CZ"/>
        </w:rPr>
        <w:t>veškeré</w:t>
      </w:r>
      <w:r>
        <w:rPr>
          <w:rFonts w:ascii="Arial" w:hAnsi="Arial" w:cs="Arial"/>
          <w:sz w:val="20"/>
          <w:szCs w:val="20"/>
          <w:lang w:eastAsia="cs-CZ"/>
        </w:rPr>
        <w:t>ho</w:t>
      </w:r>
      <w:r w:rsidRPr="001F773C">
        <w:rPr>
          <w:rFonts w:ascii="Arial" w:hAnsi="Arial" w:cs="Arial"/>
          <w:sz w:val="20"/>
          <w:szCs w:val="20"/>
          <w:lang w:eastAsia="cs-CZ"/>
        </w:rPr>
        <w:t xml:space="preserve"> zboží dodá v rámci náhradního plnění ve smyslu </w:t>
      </w:r>
      <w:r w:rsidR="004700B4">
        <w:rPr>
          <w:rFonts w:ascii="Arial" w:hAnsi="Arial" w:cs="Arial"/>
          <w:sz w:val="20"/>
          <w:szCs w:val="20"/>
          <w:lang w:eastAsia="cs-CZ"/>
        </w:rPr>
        <w:br/>
      </w:r>
      <w:r w:rsidRPr="001F773C">
        <w:rPr>
          <w:rFonts w:ascii="Arial" w:hAnsi="Arial" w:cs="Arial"/>
          <w:sz w:val="20"/>
          <w:szCs w:val="20"/>
          <w:lang w:eastAsia="cs-CZ"/>
        </w:rPr>
        <w:t xml:space="preserve">§ 81 odst. 2 písm. b) zákona č. 435/2004 Sb., a to </w:t>
      </w:r>
      <w:r>
        <w:rPr>
          <w:rFonts w:ascii="Arial" w:hAnsi="Arial" w:cs="Arial"/>
          <w:sz w:val="20"/>
          <w:szCs w:val="20"/>
          <w:lang w:eastAsia="cs-CZ"/>
        </w:rPr>
        <w:t>alespoň 50%</w:t>
      </w:r>
      <w:r w:rsidRPr="001F773C">
        <w:rPr>
          <w:rFonts w:ascii="Arial" w:hAnsi="Arial" w:cs="Arial"/>
          <w:sz w:val="20"/>
          <w:szCs w:val="20"/>
          <w:lang w:eastAsia="cs-CZ"/>
        </w:rPr>
        <w:t xml:space="preserve"> výš</w:t>
      </w:r>
      <w:r>
        <w:rPr>
          <w:rFonts w:ascii="Arial" w:hAnsi="Arial" w:cs="Arial"/>
          <w:sz w:val="20"/>
          <w:szCs w:val="20"/>
          <w:lang w:eastAsia="cs-CZ"/>
        </w:rPr>
        <w:t>e</w:t>
      </w:r>
      <w:r w:rsidRPr="001F773C">
        <w:rPr>
          <w:rFonts w:ascii="Arial" w:hAnsi="Arial" w:cs="Arial"/>
          <w:sz w:val="20"/>
          <w:szCs w:val="20"/>
          <w:lang w:eastAsia="cs-CZ"/>
        </w:rPr>
        <w:t xml:space="preserve"> objemu reálně uskutečněných dodávek v maximální hodnotě odpovídající minimálně souhrnu předpokládaných objemů (bez DPH) a v tomto rozsahu poskytne </w:t>
      </w:r>
      <w:r>
        <w:rPr>
          <w:rFonts w:ascii="Arial" w:hAnsi="Arial" w:cs="Arial"/>
          <w:sz w:val="20"/>
          <w:szCs w:val="20"/>
          <w:lang w:eastAsia="cs-CZ"/>
        </w:rPr>
        <w:t>Kupujícímu</w:t>
      </w:r>
      <w:r w:rsidRPr="001F773C">
        <w:rPr>
          <w:rFonts w:ascii="Arial" w:hAnsi="Arial" w:cs="Arial"/>
          <w:sz w:val="20"/>
          <w:szCs w:val="20"/>
          <w:lang w:eastAsia="cs-CZ"/>
        </w:rPr>
        <w:t xml:space="preserve"> dodávky představující náhradní plnění v rámci limitu stanoveného § 81 odst. 3 zákona č. 435/2004 Sb.</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 xml:space="preserve">Kupující nabývá dodané zboží do svého vlastnictví jeho převzetím, potvrzeným podpisem dodacího listu. Tímto převzetím zároveň přechází na Kupujícího nebezpečí škody na daném zboží. Pro vyloučení všech </w:t>
      </w:r>
      <w:r w:rsidRPr="0044525F">
        <w:rPr>
          <w:rFonts w:ascii="Tahoma" w:hAnsi="Tahoma" w:cs="Tahoma"/>
          <w:sz w:val="20"/>
          <w:szCs w:val="20"/>
        </w:rPr>
        <w:lastRenderedPageBreak/>
        <w:t>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t xml:space="preserve">a) </w:t>
      </w:r>
      <w:r w:rsidRPr="00350BAF">
        <w:rPr>
          <w:rFonts w:ascii="Tahoma" w:hAnsi="Tahoma" w:cs="Tahoma"/>
          <w:noProof/>
          <w:sz w:val="20"/>
          <w:szCs w:val="20"/>
        </w:rPr>
        <w:tab/>
        <w:t xml:space="preserve">shodné,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ušné části zadávací dokumentace Zadáv</w:t>
      </w:r>
      <w:r w:rsidRPr="00350BAF">
        <w:rPr>
          <w:rFonts w:ascii="Tahoma" w:hAnsi="Tahoma" w:cs="Tahoma"/>
          <w:noProof/>
          <w:sz w:val="20"/>
          <w:szCs w:val="20"/>
        </w:rPr>
        <w:t>a</w:t>
      </w:r>
      <w:r>
        <w:rPr>
          <w:rFonts w:ascii="Tahoma" w:hAnsi="Tahoma" w:cs="Tahoma"/>
          <w:noProof/>
          <w:sz w:val="20"/>
          <w:szCs w:val="20"/>
        </w:rPr>
        <w:t>cího řízení</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w:t>
      </w:r>
      <w:r w:rsidRPr="002B6122">
        <w:rPr>
          <w:rFonts w:ascii="Tahoma" w:hAnsi="Tahoma" w:cs="Tahoma"/>
          <w:color w:val="000000" w:themeColor="text1"/>
          <w:sz w:val="20"/>
          <w:szCs w:val="20"/>
        </w:rPr>
        <w:lastRenderedPageBreak/>
        <w:t>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8B0445">
        <w:rPr>
          <w:rFonts w:ascii="Tahoma" w:hAnsi="Tahoma" w:cs="Tahoma"/>
          <w:color w:val="000000" w:themeColor="text1"/>
          <w:sz w:val="20"/>
          <w:szCs w:val="20"/>
          <w:lang w:eastAsia="en-US" w:bidi="en-US"/>
        </w:rPr>
        <w:t>objednavky@hartmann.info</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lastRenderedPageBreak/>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 xml:space="preserve">předpokládané hodnoty </w:t>
      </w:r>
      <w:r w:rsidR="009A1AC3">
        <w:rPr>
          <w:rFonts w:ascii="Tahoma" w:hAnsi="Tahoma" w:cs="Tahoma"/>
          <w:color w:val="000000" w:themeColor="text1"/>
          <w:sz w:val="20"/>
          <w:szCs w:val="20"/>
        </w:rPr>
        <w:t xml:space="preserve">příslušné části </w:t>
      </w:r>
      <w:r>
        <w:rPr>
          <w:rFonts w:ascii="Tahoma" w:hAnsi="Tahoma" w:cs="Tahoma"/>
          <w:color w:val="000000" w:themeColor="text1"/>
          <w:sz w:val="20"/>
          <w:szCs w:val="20"/>
        </w:rPr>
        <w:t>Veřejné zakázky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lastRenderedPageBreak/>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917800" w:rsidRDefault="00662D3B" w:rsidP="00662D3B">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w:t>
      </w:r>
      <w:r w:rsidR="00621C2F">
        <w:rPr>
          <w:rFonts w:ascii="Tahoma" w:hAnsi="Tahoma" w:cs="Tahoma"/>
          <w:sz w:val="20"/>
          <w:szCs w:val="20"/>
          <w:lang w:eastAsia="zh-CN"/>
        </w:rPr>
        <w:t>nejméně 2.500.000 Kč</w:t>
      </w:r>
      <w:r w:rsidRPr="00917800">
        <w:rPr>
          <w:rFonts w:ascii="Tahoma" w:hAnsi="Tahoma" w:cs="Tahoma"/>
          <w:sz w:val="20"/>
          <w:szCs w:val="20"/>
          <w:lang w:eastAsia="zh-CN"/>
        </w:rPr>
        <w:t xml:space="preserve">, a to na každou pojistnou událost, a zavazuje se toto pojištění udržovat po celou dobu plnění této </w:t>
      </w:r>
      <w:r w:rsidR="00CA4C81" w:rsidRPr="00917800">
        <w:rPr>
          <w:rFonts w:ascii="Tahoma" w:hAnsi="Tahoma" w:cs="Tahoma"/>
          <w:sz w:val="20"/>
          <w:szCs w:val="20"/>
          <w:lang w:eastAsia="zh-CN"/>
        </w:rPr>
        <w:t>d</w:t>
      </w:r>
      <w:r w:rsidRPr="00917800">
        <w:rPr>
          <w:rFonts w:ascii="Tahoma" w:hAnsi="Tahoma" w:cs="Tahoma"/>
          <w:sz w:val="20"/>
          <w:szCs w:val="20"/>
          <w:lang w:eastAsia="zh-CN"/>
        </w:rPr>
        <w:t xml:space="preserve">ohody a jednotlivých KS. Prodávající je povinen před nabytím účinnosti této </w:t>
      </w:r>
      <w:r w:rsidR="00CA4C81" w:rsidRPr="00917800">
        <w:rPr>
          <w:rFonts w:ascii="Tahoma" w:hAnsi="Tahoma" w:cs="Tahoma"/>
          <w:sz w:val="20"/>
          <w:szCs w:val="20"/>
          <w:lang w:eastAsia="zh-CN"/>
        </w:rPr>
        <w:t>d</w:t>
      </w:r>
      <w:r w:rsidRPr="00917800">
        <w:rPr>
          <w:rFonts w:ascii="Tahoma" w:hAnsi="Tahoma" w:cs="Tahoma"/>
          <w:sz w:val="20"/>
          <w:szCs w:val="20"/>
          <w:lang w:eastAsia="zh-CN"/>
        </w:rPr>
        <w:t>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w:t>
      </w:r>
      <w:r w:rsidR="008B0445">
        <w:rPr>
          <w:rFonts w:ascii="Tahoma" w:hAnsi="Tahoma" w:cs="Tahoma"/>
          <w:color w:val="000000" w:themeColor="text1"/>
          <w:sz w:val="20"/>
          <w:szCs w:val="20"/>
        </w:rPr>
        <w:t>e Veverské Bítýšce,</w:t>
      </w:r>
      <w:r w:rsidRPr="002B6122">
        <w:rPr>
          <w:rFonts w:ascii="Tahoma" w:hAnsi="Tahoma" w:cs="Tahoma"/>
          <w:color w:val="000000" w:themeColor="text1"/>
          <w:sz w:val="20"/>
          <w:szCs w:val="20"/>
        </w:rPr>
        <w:t xml:space="preserve"> </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8B0445">
        <w:rPr>
          <w:rFonts w:ascii="Tahoma" w:hAnsi="Tahoma" w:cs="Tahoma"/>
          <w:color w:val="000000" w:themeColor="text1"/>
          <w:sz w:val="20"/>
          <w:szCs w:val="20"/>
        </w:rPr>
        <w:t>Ing. Tomáš Groh         Ing. Marek Třeška, MBA</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jednatel</w:t>
      </w:r>
      <w:r w:rsidR="008B0445">
        <w:rPr>
          <w:rFonts w:ascii="Tahoma" w:hAnsi="Tahoma" w:cs="Tahoma"/>
          <w:color w:val="000000" w:themeColor="text1"/>
          <w:sz w:val="20"/>
          <w:szCs w:val="20"/>
        </w:rPr>
        <w:t xml:space="preserve">                 jednatel</w:t>
      </w:r>
    </w:p>
    <w:p w:rsidR="008B0445" w:rsidRDefault="00662D3B" w:rsidP="007D4DCB">
      <w:pPr>
        <w:pStyle w:val="Bezmezer"/>
        <w:rPr>
          <w:rFonts w:ascii="Tahoma" w:hAnsi="Tahoma" w:cs="Tahoma"/>
          <w:bCs/>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008B0445">
        <w:rPr>
          <w:rFonts w:ascii="Tahoma" w:hAnsi="Tahoma" w:cs="Tahoma"/>
          <w:bCs/>
          <w:color w:val="000000" w:themeColor="text1"/>
          <w:sz w:val="20"/>
          <w:szCs w:val="20"/>
        </w:rPr>
        <w:tab/>
      </w:r>
      <w:r w:rsidR="008B0445">
        <w:rPr>
          <w:rFonts w:ascii="Tahoma" w:hAnsi="Tahoma" w:cs="Tahoma"/>
          <w:bCs/>
          <w:color w:val="000000" w:themeColor="text1"/>
          <w:sz w:val="20"/>
          <w:szCs w:val="20"/>
        </w:rPr>
        <w:tab/>
      </w:r>
      <w:r w:rsidR="008B0445">
        <w:rPr>
          <w:rFonts w:ascii="Tahoma" w:hAnsi="Tahoma" w:cs="Tahoma"/>
          <w:bCs/>
          <w:color w:val="000000" w:themeColor="text1"/>
          <w:sz w:val="20"/>
          <w:szCs w:val="20"/>
        </w:rPr>
        <w:tab/>
      </w:r>
      <w:r w:rsidR="008B0445">
        <w:rPr>
          <w:rFonts w:ascii="Tahoma" w:hAnsi="Tahoma" w:cs="Tahoma"/>
          <w:bCs/>
          <w:color w:val="000000" w:themeColor="text1"/>
          <w:sz w:val="20"/>
          <w:szCs w:val="20"/>
        </w:rPr>
        <w:tab/>
      </w:r>
      <w:r w:rsidR="008B0445">
        <w:rPr>
          <w:rFonts w:ascii="Tahoma" w:hAnsi="Tahoma" w:cs="Tahoma"/>
          <w:bCs/>
          <w:color w:val="000000" w:themeColor="text1"/>
          <w:sz w:val="20"/>
          <w:szCs w:val="20"/>
        </w:rPr>
        <w:tab/>
        <w:t>prodávající</w:t>
      </w:r>
    </w:p>
    <w:p w:rsidR="00662D3B" w:rsidRDefault="008B0445" w:rsidP="007D4DCB">
      <w:pPr>
        <w:pStyle w:val="Bezmezer"/>
        <w:rPr>
          <w:rFonts w:asciiTheme="majorHAnsi" w:hAnsiTheme="majorHAnsi" w:cs="Tahoma"/>
          <w:b/>
          <w:bCs/>
          <w:color w:val="000000" w:themeColor="text1"/>
          <w:sz w:val="22"/>
          <w:szCs w:val="22"/>
          <w:lang w:eastAsia="cs-CZ"/>
        </w:rPr>
      </w:pPr>
      <w:r>
        <w:rPr>
          <w:rFonts w:ascii="Tahoma" w:hAnsi="Tahoma" w:cs="Tahoma"/>
          <w:bCs/>
          <w:color w:val="000000" w:themeColor="text1"/>
          <w:sz w:val="20"/>
          <w:szCs w:val="20"/>
        </w:rPr>
        <w:t xml:space="preserve">                    </w:t>
      </w:r>
      <w:r w:rsidR="00662D3B" w:rsidRPr="002B6122">
        <w:rPr>
          <w:rFonts w:ascii="Tahoma" w:hAnsi="Tahoma" w:cs="Tahoma"/>
          <w:color w:val="000000" w:themeColor="text1"/>
          <w:sz w:val="20"/>
          <w:szCs w:val="20"/>
        </w:rPr>
        <w:t xml:space="preserve">Kupující </w:t>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t xml:space="preserve"> </w:t>
      </w:r>
      <w:r w:rsidR="00662D3B">
        <w:rPr>
          <w:rFonts w:ascii="Tahoma" w:hAnsi="Tahoma" w:cs="Tahoma"/>
          <w:color w:val="000000" w:themeColor="text1"/>
          <w:sz w:val="20"/>
          <w:szCs w:val="20"/>
        </w:rPr>
        <w:t xml:space="preserve">       </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tbl>
      <w:tblPr>
        <w:tblW w:w="9138" w:type="dxa"/>
        <w:tblInd w:w="70" w:type="dxa"/>
        <w:tblCellMar>
          <w:left w:w="70" w:type="dxa"/>
          <w:right w:w="70" w:type="dxa"/>
        </w:tblCellMar>
        <w:tblLook w:val="04A0"/>
      </w:tblPr>
      <w:tblGrid>
        <w:gridCol w:w="2920"/>
        <w:gridCol w:w="1640"/>
        <w:gridCol w:w="1257"/>
        <w:gridCol w:w="1358"/>
        <w:gridCol w:w="811"/>
        <w:gridCol w:w="1152"/>
      </w:tblGrid>
      <w:tr w:rsidR="00C1468B" w:rsidRPr="00C1468B" w:rsidTr="00C1468B">
        <w:trPr>
          <w:trHeight w:val="300"/>
        </w:trPr>
        <w:tc>
          <w:tcPr>
            <w:tcW w:w="5817" w:type="dxa"/>
            <w:gridSpan w:val="3"/>
            <w:tcBorders>
              <w:top w:val="nil"/>
              <w:left w:val="nil"/>
              <w:bottom w:val="nil"/>
              <w:right w:val="nil"/>
            </w:tcBorders>
            <w:shd w:val="clear" w:color="auto" w:fill="auto"/>
            <w:noWrap/>
            <w:vAlign w:val="center"/>
            <w:hideMark/>
          </w:tcPr>
          <w:p w:rsidR="00C1468B" w:rsidRPr="00C1468B" w:rsidRDefault="00C1468B" w:rsidP="00C1468B">
            <w:pPr>
              <w:suppressAutoHyphens w:val="0"/>
              <w:rPr>
                <w:rFonts w:ascii="Arial" w:hAnsi="Arial" w:cs="Arial"/>
                <w:b/>
                <w:bCs/>
                <w:color w:val="000000"/>
                <w:sz w:val="22"/>
                <w:szCs w:val="22"/>
                <w:lang w:eastAsia="cs-CZ"/>
              </w:rPr>
            </w:pPr>
            <w:r w:rsidRPr="00C1468B">
              <w:rPr>
                <w:rFonts w:ascii="Arial" w:hAnsi="Arial" w:cs="Arial"/>
                <w:b/>
                <w:bCs/>
                <w:color w:val="000000"/>
                <w:sz w:val="22"/>
                <w:szCs w:val="22"/>
                <w:lang w:eastAsia="cs-CZ"/>
              </w:rPr>
              <w:t>Příloha č. 1 - Seznam zboží včetně jednotkových cen</w:t>
            </w:r>
          </w:p>
        </w:tc>
        <w:tc>
          <w:tcPr>
            <w:tcW w:w="1358" w:type="dxa"/>
            <w:tcBorders>
              <w:top w:val="nil"/>
              <w:left w:val="nil"/>
              <w:bottom w:val="nil"/>
              <w:right w:val="nil"/>
            </w:tcBorders>
            <w:shd w:val="clear" w:color="auto" w:fill="auto"/>
            <w:noWrap/>
            <w:vAlign w:val="center"/>
            <w:hideMark/>
          </w:tcPr>
          <w:p w:rsidR="00C1468B" w:rsidRPr="00C1468B" w:rsidRDefault="00C1468B" w:rsidP="00C1468B">
            <w:pPr>
              <w:suppressAutoHyphens w:val="0"/>
              <w:rPr>
                <w:rFonts w:ascii="Arial" w:hAnsi="Arial" w:cs="Arial"/>
                <w:b/>
                <w:bCs/>
                <w:color w:val="000000"/>
                <w:sz w:val="22"/>
                <w:szCs w:val="22"/>
                <w:lang w:eastAsia="cs-CZ"/>
              </w:rPr>
            </w:pPr>
          </w:p>
        </w:tc>
        <w:tc>
          <w:tcPr>
            <w:tcW w:w="811"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r>
      <w:tr w:rsidR="00C1468B" w:rsidRPr="00C1468B" w:rsidTr="00C1468B">
        <w:trPr>
          <w:trHeight w:val="255"/>
        </w:trPr>
        <w:tc>
          <w:tcPr>
            <w:tcW w:w="292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64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257"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r>
      <w:tr w:rsidR="00C1468B" w:rsidRPr="00C1468B" w:rsidTr="00C1468B">
        <w:trPr>
          <w:trHeight w:val="315"/>
        </w:trPr>
        <w:tc>
          <w:tcPr>
            <w:tcW w:w="292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64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257"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r>
      <w:tr w:rsidR="00C1468B" w:rsidRPr="00C1468B" w:rsidTr="00C1468B">
        <w:trPr>
          <w:trHeight w:val="1020"/>
        </w:trPr>
        <w:tc>
          <w:tcPr>
            <w:tcW w:w="2920" w:type="dxa"/>
            <w:tcBorders>
              <w:top w:val="single" w:sz="8" w:space="0" w:color="auto"/>
              <w:left w:val="single" w:sz="8" w:space="0" w:color="auto"/>
              <w:bottom w:val="nil"/>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b/>
                <w:bCs/>
                <w:color w:val="000000"/>
                <w:sz w:val="20"/>
                <w:szCs w:val="20"/>
                <w:lang w:eastAsia="cs-CZ"/>
              </w:rPr>
            </w:pPr>
            <w:r w:rsidRPr="00C1468B">
              <w:rPr>
                <w:rFonts w:ascii="Arial" w:hAnsi="Arial" w:cs="Arial"/>
                <w:b/>
                <w:bCs/>
                <w:color w:val="000000"/>
                <w:sz w:val="20"/>
                <w:szCs w:val="20"/>
                <w:lang w:eastAsia="cs-CZ"/>
              </w:rPr>
              <w:t> </w:t>
            </w:r>
          </w:p>
        </w:tc>
        <w:tc>
          <w:tcPr>
            <w:tcW w:w="1640" w:type="dxa"/>
            <w:tcBorders>
              <w:top w:val="single" w:sz="8" w:space="0" w:color="auto"/>
              <w:left w:val="nil"/>
              <w:bottom w:val="nil"/>
              <w:right w:val="single" w:sz="4" w:space="0" w:color="000000"/>
            </w:tcBorders>
            <w:shd w:val="clear" w:color="auto" w:fill="auto"/>
            <w:vAlign w:val="center"/>
            <w:hideMark/>
          </w:tcPr>
          <w:p w:rsidR="00C1468B" w:rsidRPr="00C1468B" w:rsidRDefault="00C1468B" w:rsidP="00C1468B">
            <w:pPr>
              <w:suppressAutoHyphens w:val="0"/>
              <w:jc w:val="center"/>
              <w:rPr>
                <w:rFonts w:ascii="Arial" w:hAnsi="Arial" w:cs="Arial"/>
                <w:b/>
                <w:bCs/>
                <w:color w:val="000000"/>
                <w:sz w:val="20"/>
                <w:szCs w:val="20"/>
                <w:lang w:eastAsia="cs-CZ"/>
              </w:rPr>
            </w:pPr>
            <w:r w:rsidRPr="00C1468B">
              <w:rPr>
                <w:rFonts w:ascii="Arial" w:hAnsi="Arial" w:cs="Arial"/>
                <w:b/>
                <w:bCs/>
                <w:color w:val="000000"/>
                <w:sz w:val="20"/>
                <w:szCs w:val="20"/>
                <w:lang w:eastAsia="cs-CZ"/>
              </w:rPr>
              <w:t>Předpokládané množství za 48 měsíců / měrná jednotka ks</w:t>
            </w:r>
          </w:p>
        </w:tc>
        <w:tc>
          <w:tcPr>
            <w:tcW w:w="1257" w:type="dxa"/>
            <w:tcBorders>
              <w:top w:val="single" w:sz="8" w:space="0" w:color="auto"/>
              <w:left w:val="nil"/>
              <w:bottom w:val="nil"/>
              <w:right w:val="single" w:sz="4" w:space="0" w:color="000000"/>
            </w:tcBorders>
            <w:shd w:val="clear" w:color="auto" w:fill="auto"/>
            <w:vAlign w:val="center"/>
            <w:hideMark/>
          </w:tcPr>
          <w:p w:rsidR="00C1468B" w:rsidRPr="00C1468B" w:rsidRDefault="00C1468B" w:rsidP="00C1468B">
            <w:pPr>
              <w:suppressAutoHyphens w:val="0"/>
              <w:jc w:val="center"/>
              <w:rPr>
                <w:rFonts w:ascii="Arial" w:hAnsi="Arial" w:cs="Arial"/>
                <w:b/>
                <w:bCs/>
                <w:color w:val="000000"/>
                <w:sz w:val="20"/>
                <w:szCs w:val="20"/>
                <w:lang w:eastAsia="cs-CZ"/>
              </w:rPr>
            </w:pPr>
            <w:r w:rsidRPr="00C1468B">
              <w:rPr>
                <w:rFonts w:ascii="Arial" w:hAnsi="Arial" w:cs="Arial"/>
                <w:b/>
                <w:bCs/>
                <w:color w:val="000000"/>
                <w:sz w:val="20"/>
                <w:szCs w:val="20"/>
                <w:lang w:eastAsia="cs-CZ"/>
              </w:rPr>
              <w:t>Katalogové obj. číslo</w:t>
            </w:r>
          </w:p>
        </w:tc>
        <w:tc>
          <w:tcPr>
            <w:tcW w:w="1358" w:type="dxa"/>
            <w:tcBorders>
              <w:top w:val="single" w:sz="8" w:space="0" w:color="auto"/>
              <w:left w:val="nil"/>
              <w:bottom w:val="nil"/>
              <w:right w:val="single" w:sz="4" w:space="0" w:color="000000"/>
            </w:tcBorders>
            <w:shd w:val="clear" w:color="auto" w:fill="auto"/>
            <w:vAlign w:val="center"/>
            <w:hideMark/>
          </w:tcPr>
          <w:p w:rsidR="00C1468B" w:rsidRPr="00C1468B" w:rsidRDefault="00C1468B" w:rsidP="00C1468B">
            <w:pPr>
              <w:suppressAutoHyphens w:val="0"/>
              <w:jc w:val="center"/>
              <w:rPr>
                <w:rFonts w:ascii="Arial" w:hAnsi="Arial" w:cs="Arial"/>
                <w:b/>
                <w:bCs/>
                <w:color w:val="000000"/>
                <w:sz w:val="20"/>
                <w:szCs w:val="20"/>
                <w:lang w:eastAsia="cs-CZ"/>
              </w:rPr>
            </w:pPr>
            <w:r w:rsidRPr="00C1468B">
              <w:rPr>
                <w:rFonts w:ascii="Arial" w:hAnsi="Arial" w:cs="Arial"/>
                <w:b/>
                <w:bCs/>
                <w:color w:val="000000"/>
                <w:sz w:val="20"/>
                <w:szCs w:val="20"/>
                <w:lang w:eastAsia="cs-CZ"/>
              </w:rPr>
              <w:t>Nabídková cena za 1 ks bez DPH</w:t>
            </w:r>
          </w:p>
        </w:tc>
        <w:tc>
          <w:tcPr>
            <w:tcW w:w="811" w:type="dxa"/>
            <w:tcBorders>
              <w:top w:val="single" w:sz="8" w:space="0" w:color="auto"/>
              <w:left w:val="nil"/>
              <w:bottom w:val="nil"/>
              <w:right w:val="single" w:sz="4" w:space="0" w:color="000000"/>
            </w:tcBorders>
            <w:shd w:val="clear" w:color="auto" w:fill="auto"/>
            <w:vAlign w:val="center"/>
            <w:hideMark/>
          </w:tcPr>
          <w:p w:rsidR="00C1468B" w:rsidRPr="00C1468B" w:rsidRDefault="00C1468B" w:rsidP="00C1468B">
            <w:pPr>
              <w:suppressAutoHyphens w:val="0"/>
              <w:jc w:val="center"/>
              <w:rPr>
                <w:rFonts w:ascii="Arial" w:hAnsi="Arial" w:cs="Arial"/>
                <w:b/>
                <w:bCs/>
                <w:color w:val="000000"/>
                <w:sz w:val="20"/>
                <w:szCs w:val="20"/>
                <w:lang w:eastAsia="cs-CZ"/>
              </w:rPr>
            </w:pPr>
            <w:r w:rsidRPr="00C1468B">
              <w:rPr>
                <w:rFonts w:ascii="Arial" w:hAnsi="Arial" w:cs="Arial"/>
                <w:b/>
                <w:bCs/>
                <w:color w:val="000000"/>
                <w:sz w:val="20"/>
                <w:szCs w:val="20"/>
                <w:lang w:eastAsia="cs-CZ"/>
              </w:rPr>
              <w:t>Sazba DPH v %</w:t>
            </w:r>
          </w:p>
        </w:tc>
        <w:tc>
          <w:tcPr>
            <w:tcW w:w="1152" w:type="dxa"/>
            <w:tcBorders>
              <w:top w:val="single" w:sz="8" w:space="0" w:color="auto"/>
              <w:left w:val="nil"/>
              <w:bottom w:val="nil"/>
              <w:right w:val="single" w:sz="8" w:space="0" w:color="auto"/>
            </w:tcBorders>
            <w:shd w:val="clear" w:color="auto" w:fill="auto"/>
            <w:vAlign w:val="center"/>
            <w:hideMark/>
          </w:tcPr>
          <w:p w:rsidR="00C1468B" w:rsidRPr="00C1468B" w:rsidRDefault="00C1468B" w:rsidP="00C1468B">
            <w:pPr>
              <w:suppressAutoHyphens w:val="0"/>
              <w:jc w:val="center"/>
              <w:rPr>
                <w:rFonts w:ascii="Arial" w:hAnsi="Arial" w:cs="Arial"/>
                <w:b/>
                <w:bCs/>
                <w:color w:val="000000"/>
                <w:sz w:val="20"/>
                <w:szCs w:val="20"/>
                <w:lang w:eastAsia="cs-CZ"/>
              </w:rPr>
            </w:pPr>
            <w:r w:rsidRPr="00C1468B">
              <w:rPr>
                <w:rFonts w:ascii="Arial" w:hAnsi="Arial" w:cs="Arial"/>
                <w:b/>
                <w:bCs/>
                <w:color w:val="000000"/>
                <w:sz w:val="20"/>
                <w:szCs w:val="20"/>
                <w:lang w:eastAsia="cs-CZ"/>
              </w:rPr>
              <w:t>Nabídková cena za 1 ks vč. DPH</w:t>
            </w:r>
          </w:p>
        </w:tc>
      </w:tr>
      <w:tr w:rsidR="00C1468B" w:rsidRPr="00C1468B" w:rsidTr="00C1468B">
        <w:trPr>
          <w:trHeight w:val="330"/>
        </w:trPr>
        <w:tc>
          <w:tcPr>
            <w:tcW w:w="2920" w:type="dxa"/>
            <w:tcBorders>
              <w:top w:val="single" w:sz="4" w:space="0" w:color="000000"/>
              <w:left w:val="single" w:sz="8" w:space="0" w:color="auto"/>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b/>
                <w:bCs/>
                <w:color w:val="000000"/>
                <w:sz w:val="20"/>
                <w:szCs w:val="20"/>
                <w:lang w:eastAsia="cs-CZ"/>
              </w:rPr>
            </w:pPr>
            <w:r w:rsidRPr="00C1468B">
              <w:rPr>
                <w:rFonts w:ascii="Arial" w:hAnsi="Arial" w:cs="Arial"/>
                <w:b/>
                <w:bCs/>
                <w:color w:val="000000"/>
                <w:sz w:val="20"/>
                <w:szCs w:val="20"/>
                <w:lang w:eastAsia="cs-CZ"/>
              </w:rPr>
              <w:t xml:space="preserve"> Laparoskopický set</w:t>
            </w:r>
          </w:p>
        </w:tc>
        <w:tc>
          <w:tcPr>
            <w:tcW w:w="1640" w:type="dxa"/>
            <w:tcBorders>
              <w:top w:val="single" w:sz="4" w:space="0" w:color="000000"/>
              <w:left w:val="nil"/>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960,00</w:t>
            </w:r>
          </w:p>
        </w:tc>
        <w:tc>
          <w:tcPr>
            <w:tcW w:w="1257" w:type="dxa"/>
            <w:tcBorders>
              <w:top w:val="single" w:sz="4" w:space="0" w:color="000000"/>
              <w:left w:val="nil"/>
              <w:bottom w:val="single" w:sz="8" w:space="0" w:color="000000"/>
              <w:right w:val="nil"/>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AA2018-033</w:t>
            </w:r>
          </w:p>
        </w:tc>
        <w:tc>
          <w:tcPr>
            <w:tcW w:w="1358" w:type="dxa"/>
            <w:tcBorders>
              <w:top w:val="single" w:sz="4" w:space="0" w:color="000000"/>
              <w:left w:val="single" w:sz="4" w:space="0" w:color="000000"/>
              <w:bottom w:val="single" w:sz="8" w:space="0" w:color="000000"/>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626</w:t>
            </w:r>
          </w:p>
        </w:tc>
        <w:tc>
          <w:tcPr>
            <w:tcW w:w="811" w:type="dxa"/>
            <w:tcBorders>
              <w:top w:val="single" w:sz="4" w:space="0" w:color="000000"/>
              <w:left w:val="single" w:sz="4" w:space="0" w:color="000000"/>
              <w:bottom w:val="single" w:sz="8" w:space="0" w:color="000000"/>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15</w:t>
            </w:r>
          </w:p>
        </w:tc>
        <w:tc>
          <w:tcPr>
            <w:tcW w:w="1152" w:type="dxa"/>
            <w:tcBorders>
              <w:top w:val="single" w:sz="4" w:space="0" w:color="000000"/>
              <w:left w:val="single" w:sz="4" w:space="0" w:color="000000"/>
              <w:bottom w:val="single" w:sz="8" w:space="0" w:color="000000"/>
              <w:right w:val="single" w:sz="8" w:space="0" w:color="auto"/>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719,9</w:t>
            </w:r>
          </w:p>
        </w:tc>
      </w:tr>
      <w:tr w:rsidR="00C1468B" w:rsidRPr="00C1468B" w:rsidTr="00C1468B">
        <w:trPr>
          <w:trHeight w:val="300"/>
        </w:trPr>
        <w:tc>
          <w:tcPr>
            <w:tcW w:w="2920" w:type="dxa"/>
            <w:tcBorders>
              <w:top w:val="nil"/>
              <w:left w:val="single" w:sz="8" w:space="0" w:color="auto"/>
              <w:bottom w:val="nil"/>
              <w:right w:val="nil"/>
            </w:tcBorders>
            <w:shd w:val="clear" w:color="auto" w:fill="auto"/>
            <w:noWrap/>
            <w:vAlign w:val="center"/>
            <w:hideMark/>
          </w:tcPr>
          <w:p w:rsidR="00C1468B" w:rsidRPr="00C1468B" w:rsidRDefault="00C1468B" w:rsidP="00C1468B">
            <w:pPr>
              <w:suppressAutoHyphens w:val="0"/>
              <w:rPr>
                <w:rFonts w:ascii="Arial" w:hAnsi="Arial" w:cs="Arial"/>
                <w:b/>
                <w:bCs/>
                <w:color w:val="000000"/>
                <w:sz w:val="22"/>
                <w:szCs w:val="22"/>
                <w:lang w:eastAsia="cs-CZ"/>
              </w:rPr>
            </w:pPr>
            <w:r w:rsidRPr="00C1468B">
              <w:rPr>
                <w:rFonts w:ascii="Arial" w:hAnsi="Arial" w:cs="Arial"/>
                <w:b/>
                <w:bCs/>
                <w:color w:val="000000"/>
                <w:sz w:val="22"/>
                <w:szCs w:val="22"/>
                <w:lang w:eastAsia="cs-CZ"/>
              </w:rPr>
              <w:t> </w:t>
            </w:r>
          </w:p>
        </w:tc>
        <w:tc>
          <w:tcPr>
            <w:tcW w:w="164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rFonts w:ascii="Arial" w:hAnsi="Arial" w:cs="Arial"/>
                <w:b/>
                <w:bCs/>
                <w:color w:val="000000"/>
                <w:sz w:val="22"/>
                <w:szCs w:val="22"/>
                <w:lang w:eastAsia="cs-CZ"/>
              </w:rPr>
            </w:pPr>
          </w:p>
        </w:tc>
        <w:tc>
          <w:tcPr>
            <w:tcW w:w="1257"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single" w:sz="8" w:space="0" w:color="auto"/>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 </w:t>
            </w:r>
          </w:p>
        </w:tc>
      </w:tr>
      <w:tr w:rsidR="00C1468B" w:rsidRPr="00C1468B" w:rsidTr="00C1468B">
        <w:trPr>
          <w:trHeight w:val="270"/>
        </w:trPr>
        <w:tc>
          <w:tcPr>
            <w:tcW w:w="2920" w:type="dxa"/>
            <w:tcBorders>
              <w:top w:val="single" w:sz="4" w:space="0" w:color="000000"/>
              <w:left w:val="single" w:sz="8" w:space="0" w:color="auto"/>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b/>
                <w:bCs/>
                <w:color w:val="000000"/>
                <w:sz w:val="20"/>
                <w:szCs w:val="20"/>
                <w:lang w:eastAsia="cs-CZ"/>
              </w:rPr>
            </w:pPr>
            <w:r w:rsidRPr="00C1468B">
              <w:rPr>
                <w:rFonts w:ascii="Arial" w:hAnsi="Arial" w:cs="Arial"/>
                <w:b/>
                <w:bCs/>
                <w:color w:val="000000"/>
                <w:sz w:val="20"/>
                <w:szCs w:val="20"/>
                <w:lang w:eastAsia="cs-CZ"/>
              </w:rPr>
              <w:t>Set pro LAVH</w:t>
            </w:r>
          </w:p>
        </w:tc>
        <w:tc>
          <w:tcPr>
            <w:tcW w:w="1640" w:type="dxa"/>
            <w:tcBorders>
              <w:top w:val="single" w:sz="4" w:space="0" w:color="000000"/>
              <w:left w:val="nil"/>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680,00</w:t>
            </w:r>
          </w:p>
        </w:tc>
        <w:tc>
          <w:tcPr>
            <w:tcW w:w="1257" w:type="dxa"/>
            <w:tcBorders>
              <w:top w:val="single" w:sz="4" w:space="0" w:color="000000"/>
              <w:left w:val="nil"/>
              <w:bottom w:val="single" w:sz="8" w:space="0" w:color="000000"/>
              <w:right w:val="nil"/>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AA2018-34</w:t>
            </w:r>
          </w:p>
        </w:tc>
        <w:tc>
          <w:tcPr>
            <w:tcW w:w="1358" w:type="dxa"/>
            <w:tcBorders>
              <w:top w:val="single" w:sz="4" w:space="0" w:color="000000"/>
              <w:left w:val="single" w:sz="4" w:space="0" w:color="000000"/>
              <w:bottom w:val="single" w:sz="8" w:space="0" w:color="000000"/>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980,00</w:t>
            </w:r>
          </w:p>
        </w:tc>
        <w:tc>
          <w:tcPr>
            <w:tcW w:w="811" w:type="dxa"/>
            <w:tcBorders>
              <w:top w:val="single" w:sz="4" w:space="0" w:color="000000"/>
              <w:left w:val="single" w:sz="4" w:space="0" w:color="000000"/>
              <w:bottom w:val="single" w:sz="8" w:space="0" w:color="000000"/>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15</w:t>
            </w:r>
          </w:p>
        </w:tc>
        <w:tc>
          <w:tcPr>
            <w:tcW w:w="1152" w:type="dxa"/>
            <w:tcBorders>
              <w:top w:val="single" w:sz="4" w:space="0" w:color="000000"/>
              <w:left w:val="single" w:sz="4" w:space="0" w:color="000000"/>
              <w:bottom w:val="single" w:sz="8" w:space="0" w:color="000000"/>
              <w:right w:val="single" w:sz="8" w:space="0" w:color="auto"/>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1127,00</w:t>
            </w:r>
          </w:p>
        </w:tc>
      </w:tr>
      <w:tr w:rsidR="00C1468B" w:rsidRPr="00C1468B" w:rsidTr="00C1468B">
        <w:trPr>
          <w:trHeight w:val="255"/>
        </w:trPr>
        <w:tc>
          <w:tcPr>
            <w:tcW w:w="2920" w:type="dxa"/>
            <w:tcBorders>
              <w:top w:val="nil"/>
              <w:left w:val="single" w:sz="8" w:space="0" w:color="auto"/>
              <w:bottom w:val="nil"/>
              <w:right w:val="nil"/>
            </w:tcBorders>
            <w:shd w:val="clear" w:color="auto" w:fill="auto"/>
            <w:noWrap/>
            <w:vAlign w:val="bottom"/>
            <w:hideMark/>
          </w:tcPr>
          <w:p w:rsidR="00C1468B" w:rsidRPr="00C1468B" w:rsidRDefault="00C1468B" w:rsidP="00C1468B">
            <w:pPr>
              <w:suppressAutoHyphens w:val="0"/>
              <w:rPr>
                <w:rFonts w:ascii="Tahoma" w:hAnsi="Tahoma" w:cs="Tahoma"/>
                <w:color w:val="000000"/>
                <w:sz w:val="20"/>
                <w:szCs w:val="20"/>
                <w:lang w:eastAsia="cs-CZ"/>
              </w:rPr>
            </w:pPr>
            <w:r w:rsidRPr="00C1468B">
              <w:rPr>
                <w:rFonts w:ascii="Tahoma" w:hAnsi="Tahoma" w:cs="Tahoma"/>
                <w:color w:val="000000"/>
                <w:sz w:val="20"/>
                <w:szCs w:val="20"/>
                <w:lang w:eastAsia="cs-CZ"/>
              </w:rPr>
              <w:t> </w:t>
            </w:r>
          </w:p>
        </w:tc>
        <w:tc>
          <w:tcPr>
            <w:tcW w:w="1640" w:type="dxa"/>
            <w:tcBorders>
              <w:top w:val="nil"/>
              <w:left w:val="nil"/>
              <w:bottom w:val="nil"/>
              <w:right w:val="nil"/>
            </w:tcBorders>
            <w:shd w:val="clear" w:color="auto" w:fill="auto"/>
            <w:noWrap/>
            <w:vAlign w:val="bottom"/>
            <w:hideMark/>
          </w:tcPr>
          <w:p w:rsidR="00C1468B" w:rsidRPr="00C1468B" w:rsidRDefault="00C1468B" w:rsidP="00C1468B">
            <w:pPr>
              <w:suppressAutoHyphens w:val="0"/>
              <w:rPr>
                <w:rFonts w:ascii="Tahoma" w:hAnsi="Tahoma" w:cs="Tahoma"/>
                <w:color w:val="000000"/>
                <w:sz w:val="20"/>
                <w:szCs w:val="20"/>
                <w:lang w:eastAsia="cs-CZ"/>
              </w:rPr>
            </w:pPr>
          </w:p>
        </w:tc>
        <w:tc>
          <w:tcPr>
            <w:tcW w:w="1257" w:type="dxa"/>
            <w:tcBorders>
              <w:top w:val="nil"/>
              <w:left w:val="nil"/>
              <w:bottom w:val="nil"/>
              <w:right w:val="nil"/>
            </w:tcBorders>
            <w:shd w:val="clear" w:color="auto" w:fill="auto"/>
            <w:noWrap/>
            <w:vAlign w:val="bottom"/>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bottom"/>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bottom"/>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single" w:sz="8" w:space="0" w:color="auto"/>
            </w:tcBorders>
            <w:shd w:val="clear" w:color="auto" w:fill="auto"/>
            <w:noWrap/>
            <w:vAlign w:val="bottom"/>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 </w:t>
            </w:r>
          </w:p>
        </w:tc>
      </w:tr>
      <w:tr w:rsidR="00C1468B" w:rsidRPr="00C1468B" w:rsidTr="00C1468B">
        <w:trPr>
          <w:trHeight w:val="270"/>
        </w:trPr>
        <w:tc>
          <w:tcPr>
            <w:tcW w:w="2920" w:type="dxa"/>
            <w:tcBorders>
              <w:top w:val="single" w:sz="4" w:space="0" w:color="000000"/>
              <w:left w:val="single" w:sz="8" w:space="0" w:color="auto"/>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b/>
                <w:bCs/>
                <w:color w:val="000000"/>
                <w:sz w:val="20"/>
                <w:szCs w:val="20"/>
                <w:lang w:eastAsia="cs-CZ"/>
              </w:rPr>
            </w:pPr>
            <w:r w:rsidRPr="00C1468B">
              <w:rPr>
                <w:rFonts w:ascii="Arial" w:hAnsi="Arial" w:cs="Arial"/>
                <w:b/>
                <w:bCs/>
                <w:color w:val="000000"/>
                <w:sz w:val="20"/>
                <w:szCs w:val="20"/>
                <w:lang w:eastAsia="cs-CZ"/>
              </w:rPr>
              <w:t>Sekční set pro císařský řez</w:t>
            </w:r>
          </w:p>
        </w:tc>
        <w:tc>
          <w:tcPr>
            <w:tcW w:w="1640" w:type="dxa"/>
            <w:tcBorders>
              <w:top w:val="single" w:sz="4" w:space="0" w:color="000000"/>
              <w:left w:val="nil"/>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1680</w:t>
            </w:r>
          </w:p>
        </w:tc>
        <w:tc>
          <w:tcPr>
            <w:tcW w:w="1257" w:type="dxa"/>
            <w:tcBorders>
              <w:top w:val="single" w:sz="4" w:space="0" w:color="000000"/>
              <w:left w:val="nil"/>
              <w:bottom w:val="single" w:sz="8" w:space="0" w:color="000000"/>
              <w:right w:val="nil"/>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AA2018-35</w:t>
            </w:r>
          </w:p>
        </w:tc>
        <w:tc>
          <w:tcPr>
            <w:tcW w:w="1358" w:type="dxa"/>
            <w:tcBorders>
              <w:top w:val="single" w:sz="4" w:space="0" w:color="000000"/>
              <w:left w:val="single" w:sz="4" w:space="0" w:color="000000"/>
              <w:bottom w:val="single" w:sz="8" w:space="0" w:color="000000"/>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776</w:t>
            </w:r>
          </w:p>
        </w:tc>
        <w:tc>
          <w:tcPr>
            <w:tcW w:w="811" w:type="dxa"/>
            <w:tcBorders>
              <w:top w:val="single" w:sz="4" w:space="0" w:color="000000"/>
              <w:left w:val="single" w:sz="4" w:space="0" w:color="000000"/>
              <w:bottom w:val="single" w:sz="8" w:space="0" w:color="000000"/>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15</w:t>
            </w:r>
          </w:p>
        </w:tc>
        <w:tc>
          <w:tcPr>
            <w:tcW w:w="1152" w:type="dxa"/>
            <w:tcBorders>
              <w:top w:val="single" w:sz="4" w:space="0" w:color="000000"/>
              <w:left w:val="single" w:sz="4" w:space="0" w:color="000000"/>
              <w:bottom w:val="single" w:sz="8" w:space="0" w:color="000000"/>
              <w:right w:val="single" w:sz="8" w:space="0" w:color="auto"/>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892,40</w:t>
            </w:r>
          </w:p>
        </w:tc>
      </w:tr>
      <w:tr w:rsidR="00C1468B" w:rsidRPr="00C1468B" w:rsidTr="00C1468B">
        <w:trPr>
          <w:trHeight w:val="255"/>
        </w:trPr>
        <w:tc>
          <w:tcPr>
            <w:tcW w:w="2920" w:type="dxa"/>
            <w:tcBorders>
              <w:top w:val="nil"/>
              <w:left w:val="single" w:sz="8" w:space="0" w:color="auto"/>
              <w:bottom w:val="nil"/>
              <w:right w:val="nil"/>
            </w:tcBorders>
            <w:shd w:val="clear" w:color="auto" w:fill="auto"/>
            <w:noWrap/>
            <w:vAlign w:val="bottom"/>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 </w:t>
            </w:r>
          </w:p>
        </w:tc>
        <w:tc>
          <w:tcPr>
            <w:tcW w:w="1640" w:type="dxa"/>
            <w:tcBorders>
              <w:top w:val="nil"/>
              <w:left w:val="nil"/>
              <w:bottom w:val="nil"/>
              <w:right w:val="nil"/>
            </w:tcBorders>
            <w:shd w:val="clear" w:color="auto" w:fill="auto"/>
            <w:noWrap/>
            <w:vAlign w:val="bottom"/>
            <w:hideMark/>
          </w:tcPr>
          <w:p w:rsidR="00C1468B" w:rsidRPr="00C1468B" w:rsidRDefault="00C1468B" w:rsidP="00C1468B">
            <w:pPr>
              <w:suppressAutoHyphens w:val="0"/>
              <w:rPr>
                <w:rFonts w:ascii="Arial" w:hAnsi="Arial" w:cs="Arial"/>
                <w:color w:val="000000"/>
                <w:sz w:val="20"/>
                <w:szCs w:val="20"/>
                <w:lang w:eastAsia="cs-CZ"/>
              </w:rPr>
            </w:pPr>
          </w:p>
        </w:tc>
        <w:tc>
          <w:tcPr>
            <w:tcW w:w="1257" w:type="dxa"/>
            <w:tcBorders>
              <w:top w:val="nil"/>
              <w:left w:val="nil"/>
              <w:bottom w:val="nil"/>
              <w:right w:val="nil"/>
            </w:tcBorders>
            <w:shd w:val="clear" w:color="auto" w:fill="auto"/>
            <w:noWrap/>
            <w:vAlign w:val="bottom"/>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bottom"/>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bottom"/>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single" w:sz="8" w:space="0" w:color="auto"/>
            </w:tcBorders>
            <w:shd w:val="clear" w:color="auto" w:fill="auto"/>
            <w:noWrap/>
            <w:vAlign w:val="bottom"/>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 </w:t>
            </w:r>
          </w:p>
        </w:tc>
      </w:tr>
      <w:tr w:rsidR="00C1468B" w:rsidRPr="00C1468B" w:rsidTr="00C1468B">
        <w:trPr>
          <w:trHeight w:val="270"/>
        </w:trPr>
        <w:tc>
          <w:tcPr>
            <w:tcW w:w="2920" w:type="dxa"/>
            <w:tcBorders>
              <w:top w:val="single" w:sz="4" w:space="0" w:color="000000"/>
              <w:left w:val="single" w:sz="8" w:space="0" w:color="auto"/>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b/>
                <w:bCs/>
                <w:color w:val="000000"/>
                <w:sz w:val="20"/>
                <w:szCs w:val="20"/>
                <w:lang w:eastAsia="cs-CZ"/>
              </w:rPr>
            </w:pPr>
            <w:r w:rsidRPr="00C1468B">
              <w:rPr>
                <w:rFonts w:ascii="Arial" w:hAnsi="Arial" w:cs="Arial"/>
                <w:b/>
                <w:bCs/>
                <w:color w:val="000000"/>
                <w:sz w:val="20"/>
                <w:szCs w:val="20"/>
                <w:lang w:eastAsia="cs-CZ"/>
              </w:rPr>
              <w:t>Vaginální set</w:t>
            </w:r>
          </w:p>
        </w:tc>
        <w:tc>
          <w:tcPr>
            <w:tcW w:w="1640" w:type="dxa"/>
            <w:tcBorders>
              <w:top w:val="single" w:sz="4" w:space="0" w:color="000000"/>
              <w:left w:val="nil"/>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680</w:t>
            </w:r>
          </w:p>
        </w:tc>
        <w:tc>
          <w:tcPr>
            <w:tcW w:w="1257" w:type="dxa"/>
            <w:tcBorders>
              <w:top w:val="single" w:sz="4" w:space="0" w:color="000000"/>
              <w:left w:val="nil"/>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AA2018-36</w:t>
            </w:r>
          </w:p>
        </w:tc>
        <w:tc>
          <w:tcPr>
            <w:tcW w:w="1358" w:type="dxa"/>
            <w:tcBorders>
              <w:top w:val="single" w:sz="4" w:space="0" w:color="000000"/>
              <w:left w:val="nil"/>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828</w:t>
            </w:r>
          </w:p>
        </w:tc>
        <w:tc>
          <w:tcPr>
            <w:tcW w:w="811" w:type="dxa"/>
            <w:tcBorders>
              <w:top w:val="single" w:sz="4" w:space="0" w:color="000000"/>
              <w:left w:val="nil"/>
              <w:bottom w:val="single" w:sz="8" w:space="0" w:color="000000"/>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15</w:t>
            </w:r>
          </w:p>
        </w:tc>
        <w:tc>
          <w:tcPr>
            <w:tcW w:w="1152" w:type="dxa"/>
            <w:tcBorders>
              <w:top w:val="single" w:sz="4" w:space="0" w:color="000000"/>
              <w:left w:val="nil"/>
              <w:bottom w:val="single" w:sz="8" w:space="0" w:color="000000"/>
              <w:right w:val="single" w:sz="8" w:space="0" w:color="auto"/>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952,2</w:t>
            </w:r>
          </w:p>
        </w:tc>
      </w:tr>
      <w:tr w:rsidR="00C1468B" w:rsidRPr="00C1468B" w:rsidTr="00C1468B">
        <w:trPr>
          <w:trHeight w:val="255"/>
        </w:trPr>
        <w:tc>
          <w:tcPr>
            <w:tcW w:w="2920" w:type="dxa"/>
            <w:tcBorders>
              <w:top w:val="nil"/>
              <w:left w:val="single" w:sz="8" w:space="0" w:color="auto"/>
              <w:bottom w:val="nil"/>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 </w:t>
            </w:r>
          </w:p>
        </w:tc>
        <w:tc>
          <w:tcPr>
            <w:tcW w:w="164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p>
        </w:tc>
        <w:tc>
          <w:tcPr>
            <w:tcW w:w="1257"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single" w:sz="8" w:space="0" w:color="auto"/>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 </w:t>
            </w:r>
          </w:p>
        </w:tc>
      </w:tr>
      <w:tr w:rsidR="00C1468B" w:rsidRPr="00C1468B" w:rsidTr="00C1468B">
        <w:trPr>
          <w:trHeight w:val="270"/>
        </w:trPr>
        <w:tc>
          <w:tcPr>
            <w:tcW w:w="2920"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C1468B" w:rsidRPr="00C1468B" w:rsidRDefault="00C1468B" w:rsidP="00C1468B">
            <w:pPr>
              <w:suppressAutoHyphens w:val="0"/>
              <w:rPr>
                <w:rFonts w:ascii="Arial" w:hAnsi="Arial" w:cs="Arial"/>
                <w:b/>
                <w:bCs/>
                <w:color w:val="000000"/>
                <w:sz w:val="20"/>
                <w:szCs w:val="20"/>
                <w:lang w:eastAsia="cs-CZ"/>
              </w:rPr>
            </w:pPr>
            <w:r w:rsidRPr="00C1468B">
              <w:rPr>
                <w:rFonts w:ascii="Arial" w:hAnsi="Arial" w:cs="Arial"/>
                <w:b/>
                <w:bCs/>
                <w:color w:val="000000"/>
                <w:sz w:val="20"/>
                <w:szCs w:val="20"/>
                <w:lang w:eastAsia="cs-CZ"/>
              </w:rPr>
              <w:t>Laparotomický set</w:t>
            </w:r>
          </w:p>
        </w:tc>
        <w:tc>
          <w:tcPr>
            <w:tcW w:w="1640" w:type="dxa"/>
            <w:tcBorders>
              <w:top w:val="single" w:sz="4" w:space="0" w:color="000000"/>
              <w:left w:val="nil"/>
              <w:bottom w:val="single" w:sz="8" w:space="0" w:color="auto"/>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1382</w:t>
            </w:r>
          </w:p>
        </w:tc>
        <w:tc>
          <w:tcPr>
            <w:tcW w:w="1257" w:type="dxa"/>
            <w:tcBorders>
              <w:top w:val="single" w:sz="4" w:space="0" w:color="000000"/>
              <w:left w:val="nil"/>
              <w:bottom w:val="single" w:sz="8" w:space="0" w:color="auto"/>
              <w:right w:val="single" w:sz="4" w:space="0" w:color="000000"/>
            </w:tcBorders>
            <w:shd w:val="clear" w:color="auto" w:fill="auto"/>
            <w:noWrap/>
            <w:vAlign w:val="center"/>
            <w:hideMark/>
          </w:tcPr>
          <w:p w:rsidR="00C1468B" w:rsidRPr="00C1468B" w:rsidRDefault="00C1468B" w:rsidP="00C1468B">
            <w:pPr>
              <w:suppressAutoHyphens w:val="0"/>
              <w:jc w:val="center"/>
              <w:rPr>
                <w:rFonts w:ascii="Arial" w:hAnsi="Arial" w:cs="Arial"/>
                <w:color w:val="000000"/>
                <w:sz w:val="20"/>
                <w:szCs w:val="20"/>
                <w:lang w:eastAsia="cs-CZ"/>
              </w:rPr>
            </w:pPr>
            <w:r w:rsidRPr="00C1468B">
              <w:rPr>
                <w:rFonts w:ascii="Arial" w:hAnsi="Arial" w:cs="Arial"/>
                <w:color w:val="000000"/>
                <w:sz w:val="20"/>
                <w:szCs w:val="20"/>
                <w:lang w:eastAsia="cs-CZ"/>
              </w:rPr>
              <w:t>AA2018-37</w:t>
            </w:r>
          </w:p>
        </w:tc>
        <w:tc>
          <w:tcPr>
            <w:tcW w:w="1358" w:type="dxa"/>
            <w:tcBorders>
              <w:top w:val="single" w:sz="4" w:space="0" w:color="000000"/>
              <w:left w:val="nil"/>
              <w:bottom w:val="single" w:sz="8" w:space="0" w:color="auto"/>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760</w:t>
            </w:r>
          </w:p>
        </w:tc>
        <w:tc>
          <w:tcPr>
            <w:tcW w:w="811" w:type="dxa"/>
            <w:tcBorders>
              <w:top w:val="single" w:sz="4" w:space="0" w:color="000000"/>
              <w:left w:val="nil"/>
              <w:bottom w:val="single" w:sz="8" w:space="0" w:color="auto"/>
              <w:right w:val="single" w:sz="4" w:space="0" w:color="000000"/>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15</w:t>
            </w:r>
          </w:p>
        </w:tc>
        <w:tc>
          <w:tcPr>
            <w:tcW w:w="1152" w:type="dxa"/>
            <w:tcBorders>
              <w:top w:val="single" w:sz="4" w:space="0" w:color="000000"/>
              <w:left w:val="nil"/>
              <w:bottom w:val="single" w:sz="8" w:space="0" w:color="auto"/>
              <w:right w:val="single" w:sz="8" w:space="0" w:color="auto"/>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r w:rsidRPr="00C1468B">
              <w:rPr>
                <w:rFonts w:ascii="Arial" w:hAnsi="Arial" w:cs="Arial"/>
                <w:color w:val="000000"/>
                <w:sz w:val="20"/>
                <w:szCs w:val="20"/>
                <w:lang w:eastAsia="cs-CZ"/>
              </w:rPr>
              <w:t>874</w:t>
            </w:r>
          </w:p>
        </w:tc>
      </w:tr>
      <w:tr w:rsidR="00C1468B" w:rsidRPr="00C1468B" w:rsidTr="00C1468B">
        <w:trPr>
          <w:trHeight w:val="255"/>
        </w:trPr>
        <w:tc>
          <w:tcPr>
            <w:tcW w:w="292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rFonts w:ascii="Arial" w:hAnsi="Arial" w:cs="Arial"/>
                <w:color w:val="000000"/>
                <w:sz w:val="20"/>
                <w:szCs w:val="20"/>
                <w:lang w:eastAsia="cs-CZ"/>
              </w:rPr>
            </w:pPr>
          </w:p>
        </w:tc>
        <w:tc>
          <w:tcPr>
            <w:tcW w:w="164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257"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r>
      <w:tr w:rsidR="00C1468B" w:rsidRPr="00C1468B" w:rsidTr="00C1468B">
        <w:trPr>
          <w:trHeight w:val="255"/>
        </w:trPr>
        <w:tc>
          <w:tcPr>
            <w:tcW w:w="292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640"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257"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358"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811"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c>
          <w:tcPr>
            <w:tcW w:w="1152" w:type="dxa"/>
            <w:tcBorders>
              <w:top w:val="nil"/>
              <w:left w:val="nil"/>
              <w:bottom w:val="nil"/>
              <w:right w:val="nil"/>
            </w:tcBorders>
            <w:shd w:val="clear" w:color="auto" w:fill="auto"/>
            <w:noWrap/>
            <w:vAlign w:val="center"/>
            <w:hideMark/>
          </w:tcPr>
          <w:p w:rsidR="00C1468B" w:rsidRPr="00C1468B" w:rsidRDefault="00C1468B" w:rsidP="00C1468B">
            <w:pPr>
              <w:suppressAutoHyphens w:val="0"/>
              <w:rPr>
                <w:sz w:val="20"/>
                <w:szCs w:val="20"/>
                <w:lang w:eastAsia="cs-CZ"/>
              </w:rPr>
            </w:pP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C1468B" w:rsidP="00C1468B">
      <w:pPr>
        <w:tabs>
          <w:tab w:val="left" w:pos="2190"/>
        </w:tabs>
        <w:suppressAutoHyphens w:val="0"/>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ab/>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C1468B" w:rsidRDefault="00C1468B"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bookmarkStart w:id="2" w:name="_GoBack"/>
      <w:bookmarkEnd w:id="2"/>
      <w:r w:rsidRPr="00973D3F">
        <w:rPr>
          <w:rFonts w:asciiTheme="majorHAnsi" w:hAnsiTheme="majorHAnsi" w:cs="Tahoma"/>
          <w:b/>
          <w:bCs/>
          <w:color w:val="000000" w:themeColor="text1"/>
          <w:sz w:val="22"/>
          <w:szCs w:val="22"/>
          <w:lang w:eastAsia="cs-CZ"/>
        </w:rPr>
        <w:lastRenderedPageBreak/>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9043C2" w:rsidRPr="009043C2" w:rsidRDefault="009043C2" w:rsidP="009043C2">
      <w:pPr>
        <w:jc w:val="center"/>
        <w:rPr>
          <w:rFonts w:ascii="Tahoma" w:hAnsi="Tahoma" w:cs="Tahoma"/>
          <w:b/>
          <w:sz w:val="20"/>
          <w:szCs w:val="20"/>
          <w:u w:val="single"/>
        </w:rPr>
      </w:pPr>
      <w:r w:rsidRPr="009043C2">
        <w:rPr>
          <w:rFonts w:ascii="Tahoma" w:hAnsi="Tahoma" w:cs="Tahoma"/>
          <w:b/>
          <w:sz w:val="20"/>
          <w:szCs w:val="20"/>
          <w:u w:val="single"/>
        </w:rPr>
        <w:t>Čestné prohlášení</w:t>
      </w:r>
    </w:p>
    <w:p w:rsidR="009043C2" w:rsidRPr="009043C2" w:rsidRDefault="009043C2" w:rsidP="009043C2">
      <w:pPr>
        <w:jc w:val="center"/>
        <w:rPr>
          <w:rFonts w:ascii="Tahoma" w:hAnsi="Tahoma" w:cs="Tahoma"/>
          <w:sz w:val="20"/>
          <w:szCs w:val="20"/>
          <w:u w:val="single"/>
        </w:rPr>
      </w:pPr>
    </w:p>
    <w:p w:rsidR="009043C2" w:rsidRPr="009043C2" w:rsidRDefault="009043C2" w:rsidP="009043C2">
      <w:pPr>
        <w:rPr>
          <w:rFonts w:ascii="Tahoma" w:hAnsi="Tahoma" w:cs="Tahoma"/>
          <w:sz w:val="20"/>
          <w:szCs w:val="20"/>
        </w:rPr>
      </w:pPr>
    </w:p>
    <w:p w:rsidR="009043C2" w:rsidRPr="009043C2" w:rsidRDefault="009043C2" w:rsidP="009043C2">
      <w:pPr>
        <w:spacing w:line="360" w:lineRule="auto"/>
        <w:rPr>
          <w:rFonts w:ascii="Tahoma" w:hAnsi="Tahoma" w:cs="Tahoma"/>
          <w:sz w:val="20"/>
          <w:szCs w:val="20"/>
        </w:rPr>
      </w:pPr>
      <w:r w:rsidRPr="009043C2">
        <w:rPr>
          <w:rFonts w:ascii="Tahoma" w:hAnsi="Tahoma" w:cs="Tahoma"/>
          <w:sz w:val="20"/>
          <w:szCs w:val="20"/>
        </w:rPr>
        <w:t xml:space="preserve">Společnost </w:t>
      </w:r>
      <w:r w:rsidRPr="009043C2">
        <w:rPr>
          <w:rFonts w:ascii="Tahoma" w:hAnsi="Tahoma" w:cs="Tahoma"/>
          <w:b/>
          <w:sz w:val="20"/>
          <w:szCs w:val="20"/>
        </w:rPr>
        <w:t>SANICARE s.r.o.</w:t>
      </w:r>
    </w:p>
    <w:p w:rsidR="009043C2" w:rsidRPr="009043C2" w:rsidRDefault="009043C2" w:rsidP="009043C2">
      <w:pPr>
        <w:pStyle w:val="Zkladntext21"/>
        <w:tabs>
          <w:tab w:val="left" w:pos="0"/>
          <w:tab w:val="left" w:pos="1843"/>
        </w:tabs>
        <w:spacing w:line="240" w:lineRule="auto"/>
        <w:rPr>
          <w:rFonts w:ascii="Tahoma" w:hAnsi="Tahoma" w:cs="Tahoma"/>
          <w:color w:val="000000" w:themeColor="text1"/>
          <w:sz w:val="20"/>
          <w:szCs w:val="20"/>
        </w:rPr>
      </w:pPr>
      <w:r w:rsidRPr="009043C2">
        <w:rPr>
          <w:rFonts w:ascii="Tahoma" w:hAnsi="Tahoma" w:cs="Tahoma"/>
          <w:color w:val="000000" w:themeColor="text1"/>
          <w:sz w:val="20"/>
          <w:szCs w:val="20"/>
        </w:rPr>
        <w:t>zapsaná:</w:t>
      </w:r>
      <w:r w:rsidRPr="009043C2">
        <w:rPr>
          <w:rFonts w:ascii="Tahoma" w:hAnsi="Tahoma" w:cs="Tahoma"/>
          <w:color w:val="000000" w:themeColor="text1"/>
          <w:sz w:val="20"/>
          <w:szCs w:val="20"/>
        </w:rPr>
        <w:tab/>
        <w:t>v OR vedeném Krajským soudem v Brně, oddíl C, vložka 43123</w:t>
      </w:r>
      <w:r w:rsidRPr="009043C2">
        <w:rPr>
          <w:rFonts w:ascii="Tahoma" w:hAnsi="Tahoma" w:cs="Tahoma"/>
          <w:color w:val="000000" w:themeColor="text1"/>
          <w:sz w:val="20"/>
          <w:szCs w:val="20"/>
        </w:rPr>
        <w:br/>
        <w:t>sídlo:</w:t>
      </w:r>
      <w:r w:rsidRPr="009043C2">
        <w:rPr>
          <w:rFonts w:ascii="Tahoma" w:hAnsi="Tahoma" w:cs="Tahoma"/>
          <w:color w:val="000000" w:themeColor="text1"/>
          <w:sz w:val="20"/>
          <w:szCs w:val="20"/>
        </w:rPr>
        <w:tab/>
        <w:t>Masarykovo náměstí 77,664 71 Veverská Bítýška</w:t>
      </w:r>
      <w:r w:rsidRPr="009043C2">
        <w:rPr>
          <w:rFonts w:ascii="Tahoma" w:hAnsi="Tahoma" w:cs="Tahoma"/>
          <w:color w:val="000000" w:themeColor="text1"/>
          <w:sz w:val="20"/>
          <w:szCs w:val="20"/>
        </w:rPr>
        <w:br/>
        <w:t>IČO:</w:t>
      </w:r>
      <w:r w:rsidRPr="009043C2">
        <w:rPr>
          <w:rFonts w:ascii="Tahoma" w:hAnsi="Tahoma" w:cs="Tahoma"/>
          <w:color w:val="000000" w:themeColor="text1"/>
          <w:sz w:val="20"/>
          <w:szCs w:val="20"/>
        </w:rPr>
        <w:tab/>
      </w:r>
      <w:r w:rsidRPr="009043C2">
        <w:rPr>
          <w:rFonts w:ascii="Tahoma" w:hAnsi="Tahoma" w:cs="Tahoma"/>
          <w:sz w:val="20"/>
          <w:szCs w:val="20"/>
        </w:rPr>
        <w:t>268 92 626</w:t>
      </w:r>
      <w:r w:rsidRPr="009043C2">
        <w:rPr>
          <w:rFonts w:ascii="Tahoma" w:hAnsi="Tahoma" w:cs="Tahoma"/>
          <w:color w:val="000000" w:themeColor="text1"/>
          <w:sz w:val="20"/>
          <w:szCs w:val="20"/>
        </w:rPr>
        <w:br/>
        <w:t xml:space="preserve">DIČ: </w:t>
      </w:r>
      <w:r w:rsidRPr="009043C2">
        <w:rPr>
          <w:rFonts w:ascii="Tahoma" w:hAnsi="Tahoma" w:cs="Tahoma"/>
          <w:color w:val="000000" w:themeColor="text1"/>
          <w:sz w:val="20"/>
          <w:szCs w:val="20"/>
        </w:rPr>
        <w:tab/>
        <w:t>CZ</w:t>
      </w:r>
      <w:r w:rsidRPr="009043C2">
        <w:rPr>
          <w:rFonts w:ascii="Tahoma" w:hAnsi="Tahoma" w:cs="Tahoma"/>
          <w:sz w:val="20"/>
          <w:szCs w:val="20"/>
        </w:rPr>
        <w:t>26892626</w:t>
      </w:r>
      <w:r w:rsidRPr="009043C2">
        <w:rPr>
          <w:rFonts w:ascii="Tahoma" w:hAnsi="Tahoma" w:cs="Tahoma"/>
          <w:color w:val="000000" w:themeColor="text1"/>
          <w:sz w:val="20"/>
          <w:szCs w:val="20"/>
        </w:rPr>
        <w:br/>
        <w:t>jednající:</w:t>
      </w:r>
      <w:r w:rsidRPr="009043C2">
        <w:rPr>
          <w:rFonts w:ascii="Tahoma" w:hAnsi="Tahoma" w:cs="Tahoma"/>
          <w:color w:val="000000" w:themeColor="text1"/>
          <w:sz w:val="20"/>
          <w:szCs w:val="20"/>
        </w:rPr>
        <w:tab/>
        <w:t xml:space="preserve">Ing.Tomášem Grohem, jednatelem </w:t>
      </w:r>
    </w:p>
    <w:p w:rsidR="009043C2" w:rsidRPr="009043C2" w:rsidRDefault="009043C2" w:rsidP="009043C2">
      <w:pPr>
        <w:spacing w:line="360" w:lineRule="auto"/>
        <w:rPr>
          <w:rFonts w:ascii="Tahoma" w:hAnsi="Tahoma" w:cs="Tahoma"/>
          <w:sz w:val="20"/>
          <w:szCs w:val="20"/>
        </w:rPr>
      </w:pPr>
      <w:r>
        <w:rPr>
          <w:rFonts w:ascii="Tahoma" w:hAnsi="Tahoma" w:cs="Tahoma"/>
          <w:color w:val="000000" w:themeColor="text1"/>
          <w:sz w:val="20"/>
          <w:szCs w:val="20"/>
        </w:rPr>
        <w:t xml:space="preserve">                              </w:t>
      </w:r>
      <w:r w:rsidRPr="009043C2">
        <w:rPr>
          <w:rFonts w:ascii="Tahoma" w:hAnsi="Tahoma" w:cs="Tahoma"/>
          <w:color w:val="000000" w:themeColor="text1"/>
          <w:sz w:val="20"/>
          <w:szCs w:val="20"/>
        </w:rPr>
        <w:t>Ing. Markem Třeškou, MBA,</w:t>
      </w:r>
      <w:r>
        <w:rPr>
          <w:rFonts w:ascii="Tahoma" w:hAnsi="Tahoma" w:cs="Tahoma"/>
          <w:color w:val="000000" w:themeColor="text1"/>
          <w:sz w:val="20"/>
          <w:szCs w:val="20"/>
        </w:rPr>
        <w:t xml:space="preserve"> </w:t>
      </w:r>
      <w:r w:rsidRPr="009043C2">
        <w:rPr>
          <w:rFonts w:ascii="Tahoma" w:hAnsi="Tahoma" w:cs="Tahoma"/>
          <w:color w:val="000000" w:themeColor="text1"/>
          <w:sz w:val="20"/>
          <w:szCs w:val="20"/>
        </w:rPr>
        <w:t xml:space="preserve">jednatelem </w:t>
      </w:r>
      <w:r w:rsidRPr="009043C2">
        <w:rPr>
          <w:rFonts w:ascii="Tahoma" w:hAnsi="Tahoma" w:cs="Tahoma"/>
          <w:color w:val="000000" w:themeColor="text1"/>
          <w:sz w:val="20"/>
          <w:szCs w:val="20"/>
        </w:rPr>
        <w:br/>
      </w:r>
    </w:p>
    <w:p w:rsidR="009043C2" w:rsidRPr="009043C2" w:rsidRDefault="009043C2" w:rsidP="009043C2">
      <w:pPr>
        <w:spacing w:line="360" w:lineRule="auto"/>
        <w:rPr>
          <w:rFonts w:ascii="Tahoma" w:hAnsi="Tahoma" w:cs="Tahoma"/>
          <w:sz w:val="20"/>
          <w:szCs w:val="20"/>
        </w:rPr>
      </w:pPr>
      <w:r w:rsidRPr="009043C2">
        <w:rPr>
          <w:rFonts w:ascii="Tahoma" w:hAnsi="Tahoma" w:cs="Tahoma"/>
          <w:sz w:val="20"/>
          <w:szCs w:val="20"/>
        </w:rPr>
        <w:t>čestně prohlašuje,</w:t>
      </w:r>
      <w:r>
        <w:rPr>
          <w:rFonts w:ascii="Tahoma" w:hAnsi="Tahoma" w:cs="Tahoma"/>
          <w:sz w:val="20"/>
          <w:szCs w:val="20"/>
        </w:rPr>
        <w:t xml:space="preserve"> </w:t>
      </w:r>
      <w:r w:rsidRPr="009043C2">
        <w:rPr>
          <w:rFonts w:ascii="Tahoma" w:hAnsi="Tahoma" w:cs="Tahoma"/>
          <w:sz w:val="20"/>
          <w:szCs w:val="20"/>
        </w:rPr>
        <w:t>že nemá v úmyslu plnit uvedenou veřejnou zakázku prostřednictvím poddodavatele.</w:t>
      </w:r>
    </w:p>
    <w:p w:rsidR="009043C2" w:rsidRPr="009043C2" w:rsidRDefault="009043C2" w:rsidP="009043C2">
      <w:pPr>
        <w:spacing w:line="360" w:lineRule="auto"/>
        <w:jc w:val="center"/>
        <w:rPr>
          <w:rFonts w:ascii="Tahoma" w:hAnsi="Tahoma" w:cs="Tahoma"/>
          <w:b/>
          <w:sz w:val="20"/>
          <w:szCs w:val="20"/>
        </w:rPr>
      </w:pPr>
    </w:p>
    <w:p w:rsidR="009043C2" w:rsidRPr="009043C2" w:rsidRDefault="009043C2" w:rsidP="009043C2">
      <w:pPr>
        <w:pStyle w:val="Zhlav"/>
        <w:tabs>
          <w:tab w:val="left" w:pos="708"/>
        </w:tabs>
        <w:jc w:val="both"/>
        <w:rPr>
          <w:rFonts w:ascii="Tahoma" w:hAnsi="Tahoma" w:cs="Tahoma"/>
          <w:b/>
          <w:bCs/>
          <w:sz w:val="20"/>
          <w:szCs w:val="20"/>
          <w:u w:val="single"/>
        </w:rPr>
      </w:pPr>
    </w:p>
    <w:p w:rsidR="00D86319" w:rsidRPr="009043C2" w:rsidRDefault="00D86319" w:rsidP="00D86319">
      <w:pPr>
        <w:suppressAutoHyphens w:val="0"/>
        <w:spacing w:before="100" w:beforeAutospacing="1"/>
        <w:rPr>
          <w:rFonts w:ascii="Tahoma" w:hAnsi="Tahoma" w:cs="Tahoma"/>
          <w:b/>
          <w:bCs/>
          <w:color w:val="000000" w:themeColor="text1"/>
          <w:sz w:val="20"/>
          <w:szCs w:val="20"/>
          <w:lang w:eastAsia="cs-CZ"/>
        </w:rPr>
      </w:pPr>
    </w:p>
    <w:p w:rsidR="00D86319" w:rsidRPr="009043C2" w:rsidRDefault="00D86319" w:rsidP="00D86319">
      <w:pPr>
        <w:suppressAutoHyphens w:val="0"/>
        <w:spacing w:before="100" w:beforeAutospacing="1"/>
        <w:rPr>
          <w:rFonts w:ascii="Tahoma" w:hAnsi="Tahoma" w:cs="Tahoma"/>
          <w:b/>
          <w:bCs/>
          <w:color w:val="000000" w:themeColor="text1"/>
          <w:sz w:val="20"/>
          <w:szCs w:val="20"/>
          <w:lang w:eastAsia="cs-CZ"/>
        </w:rPr>
      </w:pPr>
    </w:p>
    <w:p w:rsidR="00D86319" w:rsidRPr="009043C2" w:rsidRDefault="00D86319" w:rsidP="00D86319">
      <w:pPr>
        <w:suppressAutoHyphens w:val="0"/>
        <w:spacing w:before="100" w:beforeAutospacing="1"/>
        <w:rPr>
          <w:rFonts w:ascii="Tahoma" w:hAnsi="Tahoma" w:cs="Tahoma"/>
          <w:b/>
          <w:bCs/>
          <w:color w:val="000000" w:themeColor="text1"/>
          <w:sz w:val="20"/>
          <w:szCs w:val="20"/>
          <w:lang w:eastAsia="cs-CZ"/>
        </w:rPr>
      </w:pPr>
    </w:p>
    <w:p w:rsidR="009043C2" w:rsidRDefault="00D86319" w:rsidP="009043C2">
      <w:pPr>
        <w:suppressAutoHyphens w:val="0"/>
        <w:spacing w:before="100" w:beforeAutospacing="1"/>
        <w:rPr>
          <w:rFonts w:ascii="Tahoma" w:hAnsi="Tahoma" w:cs="Tahoma"/>
          <w:color w:val="000000" w:themeColor="text1"/>
          <w:sz w:val="20"/>
          <w:szCs w:val="20"/>
        </w:rPr>
      </w:pPr>
      <w:r w:rsidRPr="009043C2">
        <w:rPr>
          <w:rFonts w:ascii="Tahoma" w:hAnsi="Tahoma" w:cs="Tahoma"/>
          <w:color w:val="000000" w:themeColor="text1"/>
          <w:sz w:val="20"/>
          <w:szCs w:val="20"/>
        </w:rPr>
        <w:t>V</w:t>
      </w:r>
      <w:r w:rsidR="00CF392C" w:rsidRPr="009043C2">
        <w:rPr>
          <w:rFonts w:ascii="Tahoma" w:hAnsi="Tahoma" w:cs="Tahoma"/>
          <w:color w:val="000000" w:themeColor="text1"/>
          <w:sz w:val="20"/>
          <w:szCs w:val="20"/>
        </w:rPr>
        <w:t>e Veverské Bítýšce,</w:t>
      </w:r>
      <w:r w:rsidR="009043C2" w:rsidRPr="009043C2">
        <w:rPr>
          <w:rFonts w:ascii="Tahoma" w:hAnsi="Tahoma" w:cs="Tahoma"/>
          <w:color w:val="000000" w:themeColor="text1"/>
          <w:sz w:val="20"/>
          <w:szCs w:val="20"/>
        </w:rPr>
        <w:t xml:space="preserve">     </w:t>
      </w:r>
    </w:p>
    <w:p w:rsidR="00C1468B" w:rsidRDefault="009043C2" w:rsidP="009043C2">
      <w:pPr>
        <w:suppressAutoHyphens w:val="0"/>
        <w:spacing w:before="100" w:beforeAutospacing="1"/>
        <w:rPr>
          <w:rFonts w:ascii="Tahoma" w:hAnsi="Tahoma" w:cs="Tahoma"/>
          <w:color w:val="000000" w:themeColor="text1"/>
          <w:sz w:val="20"/>
          <w:szCs w:val="20"/>
        </w:rPr>
      </w:pPr>
      <w:r w:rsidRPr="009043C2">
        <w:rPr>
          <w:rFonts w:ascii="Tahoma" w:hAnsi="Tahoma" w:cs="Tahoma"/>
          <w:color w:val="000000" w:themeColor="text1"/>
          <w:sz w:val="20"/>
          <w:szCs w:val="20"/>
        </w:rPr>
        <w:t xml:space="preserve">                   </w:t>
      </w:r>
    </w:p>
    <w:p w:rsidR="009043C2" w:rsidRDefault="009043C2" w:rsidP="009043C2">
      <w:pPr>
        <w:suppressAutoHyphens w:val="0"/>
        <w:spacing w:before="100" w:beforeAutospacing="1"/>
        <w:rPr>
          <w:rFonts w:ascii="Tahoma" w:hAnsi="Tahoma" w:cs="Tahoma"/>
          <w:color w:val="000000" w:themeColor="text1"/>
          <w:sz w:val="20"/>
          <w:szCs w:val="20"/>
        </w:rPr>
      </w:pPr>
      <w:r w:rsidRPr="009043C2">
        <w:rPr>
          <w:rFonts w:ascii="Tahoma" w:hAnsi="Tahoma" w:cs="Tahoma"/>
          <w:color w:val="000000" w:themeColor="text1"/>
          <w:sz w:val="20"/>
          <w:szCs w:val="20"/>
        </w:rPr>
        <w:t xml:space="preserve">                                         </w:t>
      </w:r>
    </w:p>
    <w:p w:rsidR="00D86319" w:rsidRPr="009043C2" w:rsidRDefault="009043C2" w:rsidP="009043C2">
      <w:pPr>
        <w:suppressAutoHyphens w:val="0"/>
        <w:spacing w:before="100" w:beforeAutospacing="1"/>
        <w:rPr>
          <w:rFonts w:ascii="Tahoma" w:hAnsi="Tahoma" w:cs="Tahoma"/>
          <w:color w:val="000000" w:themeColor="text1"/>
          <w:sz w:val="20"/>
          <w:szCs w:val="20"/>
        </w:rPr>
      </w:pPr>
      <w:r>
        <w:rPr>
          <w:rFonts w:ascii="Tahoma" w:hAnsi="Tahoma" w:cs="Tahoma"/>
          <w:color w:val="000000" w:themeColor="text1"/>
          <w:sz w:val="20"/>
          <w:szCs w:val="20"/>
        </w:rPr>
        <w:t xml:space="preserve">                      </w:t>
      </w:r>
      <w:r w:rsidRPr="009043C2">
        <w:rPr>
          <w:rFonts w:ascii="Tahoma" w:hAnsi="Tahoma" w:cs="Tahoma"/>
          <w:color w:val="000000" w:themeColor="text1"/>
          <w:sz w:val="20"/>
          <w:szCs w:val="20"/>
        </w:rPr>
        <w:t xml:space="preserve">  ______________________________</w:t>
      </w:r>
      <w:r w:rsidR="00CF392C" w:rsidRPr="009043C2">
        <w:rPr>
          <w:rFonts w:ascii="Tahoma" w:hAnsi="Tahoma" w:cs="Tahoma"/>
          <w:color w:val="000000" w:themeColor="text1"/>
          <w:sz w:val="20"/>
          <w:szCs w:val="20"/>
        </w:rPr>
        <w:t xml:space="preserve"> </w:t>
      </w:r>
      <w:r w:rsidR="00D86319" w:rsidRPr="009043C2">
        <w:rPr>
          <w:rFonts w:ascii="Tahoma" w:hAnsi="Tahoma" w:cs="Tahoma"/>
          <w:color w:val="000000" w:themeColor="text1"/>
          <w:sz w:val="20"/>
          <w:szCs w:val="20"/>
        </w:rPr>
        <w:t>_____________________________</w:t>
      </w:r>
    </w:p>
    <w:p w:rsidR="00CF392C" w:rsidRPr="009043C2" w:rsidRDefault="00CF392C" w:rsidP="009043C2">
      <w:pPr>
        <w:suppressAutoHyphens w:val="0"/>
        <w:ind w:left="2892"/>
        <w:rPr>
          <w:rFonts w:ascii="Tahoma" w:hAnsi="Tahoma" w:cs="Tahoma"/>
          <w:color w:val="000000" w:themeColor="text1"/>
          <w:sz w:val="20"/>
          <w:szCs w:val="20"/>
        </w:rPr>
      </w:pPr>
      <w:r w:rsidRPr="009043C2">
        <w:rPr>
          <w:rFonts w:ascii="Tahoma" w:hAnsi="Tahoma" w:cs="Tahoma"/>
          <w:color w:val="000000" w:themeColor="text1"/>
          <w:sz w:val="20"/>
          <w:szCs w:val="20"/>
        </w:rPr>
        <w:t>Ing. Tomáš Groh         Ing. Marek Třeška, MBA</w:t>
      </w:r>
    </w:p>
    <w:p w:rsidR="008750F4" w:rsidRPr="009043C2" w:rsidRDefault="008750F4" w:rsidP="009043C2">
      <w:pPr>
        <w:suppressAutoHyphens w:val="0"/>
        <w:ind w:left="2892"/>
        <w:rPr>
          <w:rFonts w:ascii="Tahoma" w:hAnsi="Tahoma" w:cs="Tahoma"/>
          <w:color w:val="000000" w:themeColor="text1"/>
          <w:sz w:val="20"/>
          <w:szCs w:val="20"/>
        </w:rPr>
      </w:pPr>
      <w:r w:rsidRPr="009043C2">
        <w:rPr>
          <w:rFonts w:ascii="Tahoma" w:hAnsi="Tahoma" w:cs="Tahoma"/>
          <w:color w:val="000000" w:themeColor="text1"/>
          <w:sz w:val="20"/>
          <w:szCs w:val="20"/>
        </w:rPr>
        <w:t>jednatel                     jednatel</w:t>
      </w:r>
    </w:p>
    <w:p w:rsidR="001E14DA" w:rsidRPr="009043C2" w:rsidRDefault="001E14DA" w:rsidP="009043C2">
      <w:pPr>
        <w:suppressAutoHyphens w:val="0"/>
        <w:ind w:left="2892"/>
        <w:rPr>
          <w:rFonts w:ascii="Tahoma" w:hAnsi="Tahoma" w:cs="Tahoma"/>
          <w:color w:val="000000" w:themeColor="text1"/>
          <w:sz w:val="20"/>
          <w:szCs w:val="20"/>
        </w:rPr>
      </w:pPr>
      <w:r w:rsidRPr="009043C2">
        <w:rPr>
          <w:rFonts w:ascii="Tahoma" w:hAnsi="Tahoma" w:cs="Tahoma"/>
          <w:color w:val="000000" w:themeColor="text1"/>
          <w:sz w:val="20"/>
          <w:szCs w:val="20"/>
        </w:rPr>
        <w:t xml:space="preserve">         SANICARE s.r.o. </w:t>
      </w:r>
    </w:p>
    <w:p w:rsidR="008750F4" w:rsidRPr="009043C2" w:rsidRDefault="008750F4" w:rsidP="009043C2">
      <w:pPr>
        <w:suppressAutoHyphens w:val="0"/>
        <w:ind w:left="2892"/>
        <w:rPr>
          <w:rFonts w:ascii="Tahoma" w:hAnsi="Tahoma" w:cs="Tahoma"/>
          <w:color w:val="000000" w:themeColor="text1"/>
          <w:sz w:val="20"/>
          <w:szCs w:val="20"/>
        </w:rPr>
      </w:pPr>
      <w:r w:rsidRPr="009043C2">
        <w:rPr>
          <w:rFonts w:ascii="Tahoma" w:hAnsi="Tahoma" w:cs="Tahoma"/>
          <w:color w:val="000000" w:themeColor="text1"/>
          <w:sz w:val="20"/>
          <w:szCs w:val="20"/>
        </w:rPr>
        <w:t xml:space="preserve"> </w:t>
      </w:r>
    </w:p>
    <w:sectPr w:rsidR="008750F4" w:rsidRPr="009043C2"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3F4" w:rsidRDefault="007913F4">
      <w:r>
        <w:separator/>
      </w:r>
    </w:p>
  </w:endnote>
  <w:endnote w:type="continuationSeparator" w:id="1">
    <w:p w:rsidR="007913F4" w:rsidRDefault="00791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84" w:rsidRDefault="00752284" w:rsidP="002735A2">
    <w:pPr>
      <w:ind w:left="7788"/>
      <w:jc w:val="right"/>
    </w:pPr>
    <w:r>
      <w:rPr>
        <w:sz w:val="18"/>
        <w:szCs w:val="18"/>
      </w:rPr>
      <w:t xml:space="preserve">Stránka </w:t>
    </w:r>
    <w:r w:rsidR="002C79E0">
      <w:rPr>
        <w:sz w:val="18"/>
        <w:szCs w:val="18"/>
      </w:rPr>
      <w:fldChar w:fldCharType="begin"/>
    </w:r>
    <w:r>
      <w:rPr>
        <w:sz w:val="18"/>
        <w:szCs w:val="18"/>
      </w:rPr>
      <w:instrText xml:space="preserve"> PAGE </w:instrText>
    </w:r>
    <w:r w:rsidR="002C79E0">
      <w:rPr>
        <w:sz w:val="18"/>
        <w:szCs w:val="18"/>
      </w:rPr>
      <w:fldChar w:fldCharType="separate"/>
    </w:r>
    <w:r w:rsidR="005F4E54">
      <w:rPr>
        <w:noProof/>
        <w:sz w:val="18"/>
        <w:szCs w:val="18"/>
      </w:rPr>
      <w:t>9</w:t>
    </w:r>
    <w:r w:rsidR="002C79E0">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3F4" w:rsidRDefault="007913F4">
      <w:r>
        <w:separator/>
      </w:r>
    </w:p>
  </w:footnote>
  <w:footnote w:type="continuationSeparator" w:id="1">
    <w:p w:rsidR="007913F4" w:rsidRDefault="00791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81922"/>
  </w:hdrShapeDefaults>
  <w:footnotePr>
    <w:footnote w:id="0"/>
    <w:footnote w:id="1"/>
  </w:footnotePr>
  <w:endnotePr>
    <w:endnote w:id="0"/>
    <w:endnote w:id="1"/>
  </w:endnotePr>
  <w:compat/>
  <w:rsids>
    <w:rsidRoot w:val="007D27B3"/>
    <w:rsid w:val="000070AB"/>
    <w:rsid w:val="00011916"/>
    <w:rsid w:val="000120D5"/>
    <w:rsid w:val="000120DD"/>
    <w:rsid w:val="00012D46"/>
    <w:rsid w:val="00014214"/>
    <w:rsid w:val="0001434E"/>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74E6"/>
    <w:rsid w:val="001103A2"/>
    <w:rsid w:val="001231BD"/>
    <w:rsid w:val="001244C5"/>
    <w:rsid w:val="00124EAF"/>
    <w:rsid w:val="00126647"/>
    <w:rsid w:val="00130E04"/>
    <w:rsid w:val="00132F80"/>
    <w:rsid w:val="001373F9"/>
    <w:rsid w:val="0014538A"/>
    <w:rsid w:val="00156156"/>
    <w:rsid w:val="0016052B"/>
    <w:rsid w:val="00166310"/>
    <w:rsid w:val="0017137E"/>
    <w:rsid w:val="001751A5"/>
    <w:rsid w:val="0017629C"/>
    <w:rsid w:val="00177706"/>
    <w:rsid w:val="0018296A"/>
    <w:rsid w:val="0018307D"/>
    <w:rsid w:val="00192734"/>
    <w:rsid w:val="001967BF"/>
    <w:rsid w:val="001A3289"/>
    <w:rsid w:val="001A5049"/>
    <w:rsid w:val="001A5776"/>
    <w:rsid w:val="001B268D"/>
    <w:rsid w:val="001B4F27"/>
    <w:rsid w:val="001C4737"/>
    <w:rsid w:val="001C6450"/>
    <w:rsid w:val="001D6BF2"/>
    <w:rsid w:val="001E06CA"/>
    <w:rsid w:val="001E0ECE"/>
    <w:rsid w:val="001E14DA"/>
    <w:rsid w:val="001E17E6"/>
    <w:rsid w:val="001E24C8"/>
    <w:rsid w:val="001E3ED6"/>
    <w:rsid w:val="001E51D5"/>
    <w:rsid w:val="001E5CEF"/>
    <w:rsid w:val="001E7769"/>
    <w:rsid w:val="001E7FAC"/>
    <w:rsid w:val="001F2EC3"/>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C79E0"/>
    <w:rsid w:val="002D15D9"/>
    <w:rsid w:val="002D5109"/>
    <w:rsid w:val="002E0FAC"/>
    <w:rsid w:val="002E1E89"/>
    <w:rsid w:val="002E2FC0"/>
    <w:rsid w:val="002E7941"/>
    <w:rsid w:val="002F242D"/>
    <w:rsid w:val="00301850"/>
    <w:rsid w:val="00303D87"/>
    <w:rsid w:val="00307FA8"/>
    <w:rsid w:val="00310CD6"/>
    <w:rsid w:val="00311BCA"/>
    <w:rsid w:val="003141DE"/>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B683D"/>
    <w:rsid w:val="003C2723"/>
    <w:rsid w:val="003D30FA"/>
    <w:rsid w:val="003D54E7"/>
    <w:rsid w:val="003D6D58"/>
    <w:rsid w:val="003F1223"/>
    <w:rsid w:val="003F3E99"/>
    <w:rsid w:val="00403351"/>
    <w:rsid w:val="00404995"/>
    <w:rsid w:val="0040698E"/>
    <w:rsid w:val="004220BF"/>
    <w:rsid w:val="00423E00"/>
    <w:rsid w:val="00434262"/>
    <w:rsid w:val="00435101"/>
    <w:rsid w:val="00443430"/>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C4E55"/>
    <w:rsid w:val="004C7D49"/>
    <w:rsid w:val="00500796"/>
    <w:rsid w:val="005050C7"/>
    <w:rsid w:val="0051575E"/>
    <w:rsid w:val="00516D01"/>
    <w:rsid w:val="00521387"/>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5240"/>
    <w:rsid w:val="005B786A"/>
    <w:rsid w:val="005C6D6F"/>
    <w:rsid w:val="005C6E2F"/>
    <w:rsid w:val="005D5FAA"/>
    <w:rsid w:val="005E7BB5"/>
    <w:rsid w:val="005F0601"/>
    <w:rsid w:val="005F3894"/>
    <w:rsid w:val="005F4E5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3F4"/>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750F4"/>
    <w:rsid w:val="00880D6F"/>
    <w:rsid w:val="00882D38"/>
    <w:rsid w:val="00890158"/>
    <w:rsid w:val="00892BB7"/>
    <w:rsid w:val="0089360F"/>
    <w:rsid w:val="00895B92"/>
    <w:rsid w:val="00897193"/>
    <w:rsid w:val="008A0430"/>
    <w:rsid w:val="008A5A60"/>
    <w:rsid w:val="008B0445"/>
    <w:rsid w:val="008B2519"/>
    <w:rsid w:val="008B2D78"/>
    <w:rsid w:val="008C1096"/>
    <w:rsid w:val="008C28F6"/>
    <w:rsid w:val="008E00D4"/>
    <w:rsid w:val="008E2D6F"/>
    <w:rsid w:val="008F1691"/>
    <w:rsid w:val="009043C2"/>
    <w:rsid w:val="00914DF8"/>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468B"/>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9272F"/>
    <w:rsid w:val="00CA0FEF"/>
    <w:rsid w:val="00CA4C81"/>
    <w:rsid w:val="00CA6E9F"/>
    <w:rsid w:val="00CA766B"/>
    <w:rsid w:val="00CB0D79"/>
    <w:rsid w:val="00CB6BB1"/>
    <w:rsid w:val="00CC6501"/>
    <w:rsid w:val="00CD1F6E"/>
    <w:rsid w:val="00CD33EA"/>
    <w:rsid w:val="00CD6D27"/>
    <w:rsid w:val="00CE29CA"/>
    <w:rsid w:val="00CE6D1C"/>
    <w:rsid w:val="00CF11FB"/>
    <w:rsid w:val="00CF392C"/>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C0594"/>
    <w:rsid w:val="00EC476A"/>
    <w:rsid w:val="00EC78D1"/>
    <w:rsid w:val="00ED35DD"/>
    <w:rsid w:val="00EE2EAA"/>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 w:id="2101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C269A-AB40-4F90-A1C2-3F9FDC0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3517</Words>
  <Characters>20751</Characters>
  <Application>Microsoft Office Word</Application>
  <DocSecurity>0</DocSecurity>
  <Lines>172</Lines>
  <Paragraphs>48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24220</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5</cp:revision>
  <cp:lastPrinted>2019-09-12T07:09:00Z</cp:lastPrinted>
  <dcterms:created xsi:type="dcterms:W3CDTF">2019-12-16T10:24:00Z</dcterms:created>
  <dcterms:modified xsi:type="dcterms:W3CDTF">2020-01-09T08:52:00Z</dcterms:modified>
</cp:coreProperties>
</file>