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00" w:rsidRDefault="00197100" w:rsidP="00197100">
      <w:pPr>
        <w:pStyle w:val="Nadpis3"/>
        <w:ind w:left="4956"/>
        <w:rPr>
          <w:sz w:val="24"/>
        </w:rPr>
      </w:pPr>
      <w:proofErr w:type="spellStart"/>
      <w:r>
        <w:rPr>
          <w:sz w:val="24"/>
        </w:rPr>
        <w:t>evid</w:t>
      </w:r>
      <w:proofErr w:type="spellEnd"/>
      <w:r>
        <w:rPr>
          <w:sz w:val="24"/>
        </w:rPr>
        <w:t>. č. u Objednatele:</w:t>
      </w:r>
      <w:r w:rsidR="00C50614">
        <w:rPr>
          <w:sz w:val="24"/>
        </w:rPr>
        <w:t>7</w:t>
      </w:r>
      <w:r>
        <w:rPr>
          <w:sz w:val="24"/>
        </w:rPr>
        <w:t>/201</w:t>
      </w:r>
      <w:r w:rsidR="00F66D9C">
        <w:rPr>
          <w:sz w:val="24"/>
        </w:rPr>
        <w:t>7</w:t>
      </w:r>
    </w:p>
    <w:p w:rsidR="00197100" w:rsidRDefault="00197100" w:rsidP="00197100">
      <w:pPr>
        <w:pStyle w:val="Nadpis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evid</w:t>
      </w:r>
      <w:proofErr w:type="spellEnd"/>
      <w:r>
        <w:rPr>
          <w:sz w:val="24"/>
          <w:szCs w:val="24"/>
        </w:rPr>
        <w:t>. č. u Zhotovitele: SD/201</w:t>
      </w:r>
      <w:r w:rsidR="00F66D9C">
        <w:rPr>
          <w:sz w:val="24"/>
          <w:szCs w:val="24"/>
        </w:rPr>
        <w:t>7</w:t>
      </w:r>
      <w:r>
        <w:rPr>
          <w:sz w:val="24"/>
          <w:szCs w:val="24"/>
        </w:rPr>
        <w:t>/0</w:t>
      </w:r>
      <w:r w:rsidR="00F66D9C">
        <w:rPr>
          <w:sz w:val="24"/>
          <w:szCs w:val="24"/>
        </w:rPr>
        <w:t>1</w:t>
      </w:r>
    </w:p>
    <w:p w:rsidR="00197100" w:rsidRDefault="00197100" w:rsidP="00197100"/>
    <w:p w:rsidR="00197100" w:rsidRDefault="00197100" w:rsidP="00197100"/>
    <w:p w:rsidR="00197100" w:rsidRDefault="00197100" w:rsidP="00197100">
      <w:pPr>
        <w:pStyle w:val="Nadpis3"/>
        <w:ind w:left="0" w:firstLine="0"/>
        <w:jc w:val="center"/>
      </w:pPr>
      <w:r>
        <w:t xml:space="preserve">Smlouva o dílo </w:t>
      </w:r>
    </w:p>
    <w:p w:rsidR="00197100" w:rsidRDefault="00197100" w:rsidP="00197100"/>
    <w:p w:rsidR="00197100" w:rsidRDefault="00197100" w:rsidP="00197100">
      <w:pPr>
        <w:rPr>
          <w:b/>
          <w:sz w:val="22"/>
        </w:rPr>
      </w:pPr>
    </w:p>
    <w:p w:rsidR="00197100" w:rsidRDefault="00197100" w:rsidP="00197100">
      <w:pPr>
        <w:pStyle w:val="Nadpis4"/>
        <w:rPr>
          <w:sz w:val="22"/>
        </w:rPr>
      </w:pPr>
      <w:r>
        <w:rPr>
          <w:sz w:val="22"/>
        </w:rPr>
        <w:t>I.</w:t>
      </w:r>
    </w:p>
    <w:p w:rsidR="00197100" w:rsidRDefault="00197100" w:rsidP="00197100">
      <w:pPr>
        <w:pStyle w:val="Nadpis5"/>
        <w:ind w:left="0"/>
        <w:jc w:val="center"/>
        <w:rPr>
          <w:sz w:val="22"/>
        </w:rPr>
      </w:pPr>
      <w:r>
        <w:rPr>
          <w:sz w:val="22"/>
        </w:rPr>
        <w:t>Smluvní strany</w:t>
      </w:r>
    </w:p>
    <w:p w:rsidR="00197100" w:rsidRDefault="00197100" w:rsidP="00197100"/>
    <w:p w:rsidR="00197100" w:rsidRDefault="00197100" w:rsidP="00197100">
      <w:pPr>
        <w:rPr>
          <w:b/>
          <w:sz w:val="22"/>
        </w:rPr>
      </w:pPr>
      <w:r>
        <w:rPr>
          <w:b/>
          <w:sz w:val="22"/>
        </w:rPr>
        <w:t>Povodí Ohře, státní podnik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se sídlem Bezručova 4219, 430 03 Chomutov</w:t>
      </w:r>
    </w:p>
    <w:p w:rsidR="00197100" w:rsidRDefault="00197100" w:rsidP="00197100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zastoupená:  Ing. Jiřím Nedomou, generálním ředitelem</w:t>
      </w:r>
    </w:p>
    <w:p w:rsidR="00197100" w:rsidRDefault="00197100" w:rsidP="00197100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 xml:space="preserve">ve věcech </w:t>
      </w:r>
      <w:proofErr w:type="gramStart"/>
      <w:r>
        <w:rPr>
          <w:sz w:val="22"/>
          <w:szCs w:val="22"/>
        </w:rPr>
        <w:t>smluvních : Ing.</w:t>
      </w:r>
      <w:proofErr w:type="gramEnd"/>
      <w:r>
        <w:rPr>
          <w:sz w:val="22"/>
          <w:szCs w:val="22"/>
        </w:rPr>
        <w:t xml:space="preserve"> Janem Fischerem, ekonomickým ředitelem</w:t>
      </w:r>
    </w:p>
    <w:p w:rsidR="00197100" w:rsidRDefault="00197100" w:rsidP="00197100">
      <w:pPr>
        <w:pStyle w:val="Zhlav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ve věcech technických: Ing. Janem Hrdinou, vedoucím odboru informatiky</w:t>
      </w:r>
    </w:p>
    <w:p w:rsidR="00197100" w:rsidRDefault="00197100" w:rsidP="00197100">
      <w:pPr>
        <w:pStyle w:val="Zhlav"/>
        <w:tabs>
          <w:tab w:val="left" w:pos="708"/>
        </w:tabs>
      </w:pPr>
      <w:r>
        <w:rPr>
          <w:sz w:val="22"/>
          <w:szCs w:val="22"/>
        </w:rPr>
        <w:t>IČ: 70889988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DIČ: CZ70889988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Bankovní spojení: KB Chomutov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Číslo účtu: 9137441/0100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Tel.: +420 474 636 111</w:t>
      </w:r>
    </w:p>
    <w:p w:rsidR="00197100" w:rsidRDefault="00197100" w:rsidP="00197100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Podnik je zapsán v obchodním rejstříku u Krajského soudu v Ústí nad Labem v oddílu A, vložce </w:t>
      </w:r>
      <w:proofErr w:type="gramStart"/>
      <w:r>
        <w:rPr>
          <w:color w:val="000000"/>
          <w:sz w:val="22"/>
          <w:szCs w:val="22"/>
        </w:rPr>
        <w:t>č.13052</w:t>
      </w:r>
      <w:proofErr w:type="gramEnd"/>
    </w:p>
    <w:p w:rsidR="00197100" w:rsidRDefault="00197100" w:rsidP="00197100">
      <w:pPr>
        <w:rPr>
          <w:sz w:val="22"/>
        </w:rPr>
      </w:pPr>
      <w:r>
        <w:rPr>
          <w:sz w:val="22"/>
        </w:rPr>
        <w:t>(dále jako „Objednatel“)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rPr>
          <w:sz w:val="22"/>
        </w:rPr>
      </w:pPr>
      <w:r>
        <w:rPr>
          <w:sz w:val="22"/>
        </w:rPr>
        <w:t>a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pStyle w:val="Zkladntext"/>
        <w:jc w:val="lef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Amenit</w:t>
      </w:r>
      <w:proofErr w:type="spellEnd"/>
      <w:r>
        <w:rPr>
          <w:b/>
          <w:bCs/>
          <w:sz w:val="22"/>
          <w:szCs w:val="22"/>
        </w:rPr>
        <w:t xml:space="preserve"> s.r.o. </w:t>
      </w:r>
    </w:p>
    <w:p w:rsidR="00197100" w:rsidRDefault="00197100" w:rsidP="00197100">
      <w:pPr>
        <w:pStyle w:val="Zkladntext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se sídlem: </w:t>
      </w:r>
      <w:r>
        <w:rPr>
          <w:sz w:val="22"/>
          <w:szCs w:val="22"/>
        </w:rPr>
        <w:t>Na poříčí 1060/39, 110 00 Praha 1 - Nové Město</w:t>
      </w:r>
    </w:p>
    <w:p w:rsidR="00197100" w:rsidRDefault="00197100" w:rsidP="00197100">
      <w:pPr>
        <w:pStyle w:val="Zkladntext"/>
        <w:jc w:val="left"/>
        <w:rPr>
          <w:sz w:val="22"/>
          <w:szCs w:val="22"/>
        </w:rPr>
      </w:pPr>
      <w:r>
        <w:rPr>
          <w:sz w:val="22"/>
          <w:szCs w:val="22"/>
        </w:rPr>
        <w:t>zastoupený: Ing. Martinem Kubečkou, jednatelem společnosti</w:t>
      </w:r>
    </w:p>
    <w:p w:rsidR="00197100" w:rsidRDefault="00197100" w:rsidP="00197100">
      <w:pPr>
        <w:rPr>
          <w:sz w:val="22"/>
          <w:szCs w:val="22"/>
        </w:rPr>
      </w:pPr>
      <w:r>
        <w:rPr>
          <w:sz w:val="22"/>
          <w:szCs w:val="22"/>
        </w:rPr>
        <w:t>IČ : 25816888</w:t>
      </w:r>
    </w:p>
    <w:p w:rsidR="00197100" w:rsidRDefault="00197100" w:rsidP="00197100">
      <w:pPr>
        <w:rPr>
          <w:sz w:val="22"/>
          <w:szCs w:val="22"/>
        </w:rPr>
      </w:pPr>
      <w:r>
        <w:rPr>
          <w:sz w:val="22"/>
          <w:szCs w:val="22"/>
        </w:rPr>
        <w:t>DIČ: CZ25816888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 xml:space="preserve">Bankovní spojení: </w:t>
      </w:r>
      <w:proofErr w:type="spellStart"/>
      <w:r>
        <w:rPr>
          <w:sz w:val="22"/>
        </w:rPr>
        <w:t>Citibank</w:t>
      </w:r>
      <w:proofErr w:type="spellEnd"/>
    </w:p>
    <w:p w:rsidR="00197100" w:rsidRDefault="00197100" w:rsidP="00197100">
      <w:pPr>
        <w:rPr>
          <w:sz w:val="22"/>
        </w:rPr>
      </w:pPr>
      <w:r>
        <w:rPr>
          <w:sz w:val="22"/>
        </w:rPr>
        <w:t xml:space="preserve">Číslo účtu: </w:t>
      </w:r>
      <w:r>
        <w:rPr>
          <w:bCs/>
          <w:sz w:val="22"/>
        </w:rPr>
        <w:t>8900158272 / 2600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Tel.: +420 556 706 203</w:t>
      </w:r>
    </w:p>
    <w:p w:rsidR="00197100" w:rsidRDefault="00197100" w:rsidP="0019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je zapsána v obchodním rejstříku vedeném </w:t>
      </w:r>
    </w:p>
    <w:p w:rsidR="00197100" w:rsidRDefault="00197100" w:rsidP="001971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 Městského soudu v Praze oddíl C, složka 227417 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>(dále jako „Zhotovitel“)</w:t>
      </w:r>
    </w:p>
    <w:p w:rsidR="00197100" w:rsidRDefault="00197100" w:rsidP="00197100">
      <w:pPr>
        <w:pStyle w:val="Zkladntext"/>
        <w:jc w:val="left"/>
        <w:rPr>
          <w:b/>
          <w:sz w:val="22"/>
        </w:rPr>
      </w:pPr>
    </w:p>
    <w:p w:rsidR="00197100" w:rsidRDefault="00197100" w:rsidP="00197100">
      <w:pPr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197100" w:rsidRDefault="00197100" w:rsidP="00197100">
      <w:pPr>
        <w:pStyle w:val="Nadpis1"/>
        <w:jc w:val="center"/>
        <w:rPr>
          <w:sz w:val="22"/>
        </w:rPr>
      </w:pPr>
      <w:r>
        <w:rPr>
          <w:sz w:val="22"/>
        </w:rPr>
        <w:t>Předmět plnění</w:t>
      </w:r>
    </w:p>
    <w:p w:rsidR="00197100" w:rsidRDefault="00197100" w:rsidP="00197100">
      <w:pPr>
        <w:rPr>
          <w:sz w:val="22"/>
          <w:szCs w:val="22"/>
        </w:rPr>
      </w:pPr>
    </w:p>
    <w:p w:rsidR="00197100" w:rsidRDefault="00197100" w:rsidP="00197100">
      <w:pPr>
        <w:pStyle w:val="Zkladntextodsazen"/>
        <w:numPr>
          <w:ilvl w:val="0"/>
          <w:numId w:val="24"/>
        </w:numPr>
        <w:rPr>
          <w:sz w:val="22"/>
          <w:szCs w:val="22"/>
        </w:rPr>
      </w:pPr>
      <w:r>
        <w:rPr>
          <w:sz w:val="22"/>
          <w:szCs w:val="22"/>
        </w:rPr>
        <w:t>Předmětem plnění je dodávka řešení antivirového systému dle následující specifikace:</w:t>
      </w:r>
    </w:p>
    <w:p w:rsidR="00197100" w:rsidRDefault="00197100" w:rsidP="00197100">
      <w:pPr>
        <w:pStyle w:val="Zkladntextodsazen"/>
        <w:ind w:left="420" w:firstLine="0"/>
        <w:rPr>
          <w:sz w:val="22"/>
          <w:szCs w:val="22"/>
        </w:rPr>
      </w:pPr>
    </w:p>
    <w:p w:rsidR="00F66D9C" w:rsidRPr="00F66D9C" w:rsidRDefault="00B55257" w:rsidP="00F66D9C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197100" w:rsidRPr="00F66D9C">
        <w:rPr>
          <w:rFonts w:ascii="Times New Roman" w:hAnsi="Times New Roman" w:cs="Times New Roman"/>
          <w:sz w:val="22"/>
          <w:szCs w:val="22"/>
        </w:rPr>
        <w:t xml:space="preserve">žívání komplexního bezpečnostního balíku programového vybavení </w:t>
      </w:r>
      <w:r w:rsidR="00F66D9C" w:rsidRPr="00F66D9C">
        <w:rPr>
          <w:rFonts w:ascii="Times New Roman" w:hAnsi="Times New Roman" w:cs="Times New Roman"/>
          <w:b/>
          <w:bCs/>
          <w:sz w:val="22"/>
          <w:szCs w:val="22"/>
        </w:rPr>
        <w:t xml:space="preserve">ET </w:t>
      </w:r>
      <w:proofErr w:type="spellStart"/>
      <w:r w:rsidR="00F66D9C" w:rsidRPr="00F66D9C">
        <w:rPr>
          <w:rFonts w:ascii="Times New Roman" w:hAnsi="Times New Roman" w:cs="Times New Roman"/>
          <w:b/>
          <w:bCs/>
          <w:sz w:val="22"/>
          <w:szCs w:val="22"/>
        </w:rPr>
        <w:t>Secure</w:t>
      </w:r>
      <w:proofErr w:type="spellEnd"/>
      <w:r w:rsidR="00F66D9C" w:rsidRPr="00F66D9C">
        <w:rPr>
          <w:rFonts w:ascii="Times New Roman" w:hAnsi="Times New Roman" w:cs="Times New Roman"/>
          <w:b/>
          <w:bCs/>
          <w:sz w:val="22"/>
          <w:szCs w:val="22"/>
        </w:rPr>
        <w:t xml:space="preserve"> Office </w:t>
      </w:r>
    </w:p>
    <w:p w:rsidR="00197100" w:rsidRPr="00F66D9C" w:rsidRDefault="00F66D9C" w:rsidP="00B5525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66D9C">
        <w:rPr>
          <w:rFonts w:ascii="Times New Roman" w:hAnsi="Times New Roman" w:cs="Times New Roman"/>
          <w:b/>
          <w:sz w:val="22"/>
          <w:szCs w:val="22"/>
        </w:rPr>
        <w:t xml:space="preserve">(dříve 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ESET </w:t>
      </w:r>
      <w:proofErr w:type="spellStart"/>
      <w:r w:rsidR="00197100" w:rsidRPr="00F66D9C">
        <w:rPr>
          <w:rFonts w:ascii="Times New Roman" w:hAnsi="Times New Roman" w:cs="Times New Roman"/>
          <w:b/>
          <w:sz w:val="22"/>
          <w:szCs w:val="22"/>
        </w:rPr>
        <w:t>Endpoint</w:t>
      </w:r>
      <w:proofErr w:type="spellEnd"/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197100" w:rsidRPr="00F66D9C">
        <w:rPr>
          <w:rFonts w:ascii="Times New Roman" w:hAnsi="Times New Roman" w:cs="Times New Roman"/>
          <w:b/>
          <w:sz w:val="22"/>
          <w:szCs w:val="22"/>
        </w:rPr>
        <w:t>Antivirus</w:t>
      </w:r>
      <w:r w:rsidRPr="00F66D9C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 na</w:t>
      </w:r>
      <w:proofErr w:type="gramEnd"/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 4</w:t>
      </w:r>
      <w:r w:rsidRPr="00F66D9C">
        <w:rPr>
          <w:rFonts w:ascii="Times New Roman" w:hAnsi="Times New Roman" w:cs="Times New Roman"/>
          <w:b/>
          <w:sz w:val="22"/>
          <w:szCs w:val="22"/>
        </w:rPr>
        <w:t>7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0 stanic </w:t>
      </w:r>
      <w:r w:rsidR="00197100" w:rsidRPr="00F66D9C">
        <w:rPr>
          <w:rFonts w:ascii="Times New Roman" w:hAnsi="Times New Roman" w:cs="Times New Roman"/>
          <w:sz w:val="22"/>
          <w:szCs w:val="22"/>
        </w:rPr>
        <w:t xml:space="preserve">na 12 měsíců a užívání </w:t>
      </w:r>
      <w:r w:rsidRPr="00F66D9C">
        <w:rPr>
          <w:rFonts w:ascii="Times New Roman" w:hAnsi="Times New Roman" w:cs="Times New Roman"/>
          <w:b/>
          <w:bCs/>
          <w:sz w:val="22"/>
          <w:szCs w:val="22"/>
        </w:rPr>
        <w:t xml:space="preserve">ESET </w:t>
      </w:r>
      <w:proofErr w:type="spellStart"/>
      <w:r w:rsidRPr="00F66D9C">
        <w:rPr>
          <w:rFonts w:ascii="Times New Roman" w:hAnsi="Times New Roman" w:cs="Times New Roman"/>
          <w:b/>
          <w:bCs/>
          <w:sz w:val="22"/>
          <w:szCs w:val="22"/>
        </w:rPr>
        <w:t>Endpoint</w:t>
      </w:r>
      <w:proofErr w:type="spellEnd"/>
      <w:r w:rsidRPr="00F66D9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F66D9C">
        <w:rPr>
          <w:rFonts w:ascii="Times New Roman" w:hAnsi="Times New Roman" w:cs="Times New Roman"/>
          <w:b/>
          <w:bCs/>
          <w:sz w:val="22"/>
          <w:szCs w:val="22"/>
        </w:rPr>
        <w:t>Security</w:t>
      </w:r>
      <w:proofErr w:type="spellEnd"/>
      <w:r w:rsidRPr="00F66D9C">
        <w:rPr>
          <w:rFonts w:ascii="Times New Roman" w:hAnsi="Times New Roman" w:cs="Times New Roman"/>
          <w:b/>
          <w:bCs/>
          <w:sz w:val="22"/>
          <w:szCs w:val="22"/>
        </w:rPr>
        <w:t xml:space="preserve"> pro Android </w:t>
      </w:r>
      <w:r w:rsidRPr="00F66D9C">
        <w:rPr>
          <w:rFonts w:ascii="Times New Roman" w:hAnsi="Times New Roman" w:cs="Times New Roman"/>
          <w:b/>
          <w:sz w:val="22"/>
          <w:szCs w:val="22"/>
        </w:rPr>
        <w:t xml:space="preserve">(dříve 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ESET Mobile </w:t>
      </w:r>
      <w:proofErr w:type="spellStart"/>
      <w:r w:rsidR="00197100" w:rsidRPr="00F66D9C">
        <w:rPr>
          <w:rFonts w:ascii="Times New Roman" w:hAnsi="Times New Roman" w:cs="Times New Roman"/>
          <w:b/>
          <w:sz w:val="22"/>
          <w:szCs w:val="22"/>
        </w:rPr>
        <w:t>Security</w:t>
      </w:r>
      <w:proofErr w:type="spellEnd"/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 pro Business</w:t>
      </w:r>
      <w:r w:rsidRPr="00F66D9C">
        <w:rPr>
          <w:rFonts w:ascii="Times New Roman" w:hAnsi="Times New Roman" w:cs="Times New Roman"/>
          <w:b/>
          <w:sz w:val="22"/>
          <w:szCs w:val="22"/>
        </w:rPr>
        <w:t>)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 na </w:t>
      </w:r>
      <w:r w:rsidRPr="00F66D9C">
        <w:rPr>
          <w:rFonts w:ascii="Times New Roman" w:hAnsi="Times New Roman" w:cs="Times New Roman"/>
          <w:b/>
          <w:sz w:val="22"/>
          <w:szCs w:val="22"/>
        </w:rPr>
        <w:t>4</w:t>
      </w:r>
      <w:r w:rsidR="00197100" w:rsidRPr="00F66D9C">
        <w:rPr>
          <w:rFonts w:ascii="Times New Roman" w:hAnsi="Times New Roman" w:cs="Times New Roman"/>
          <w:b/>
          <w:sz w:val="22"/>
          <w:szCs w:val="22"/>
        </w:rPr>
        <w:t xml:space="preserve">0 zařízení </w:t>
      </w:r>
      <w:r w:rsidR="00197100" w:rsidRPr="00F66D9C">
        <w:rPr>
          <w:rFonts w:ascii="Times New Roman" w:hAnsi="Times New Roman" w:cs="Times New Roman"/>
          <w:sz w:val="22"/>
          <w:szCs w:val="22"/>
        </w:rPr>
        <w:t>na 12 měsíců.</w:t>
      </w:r>
    </w:p>
    <w:p w:rsidR="00197100" w:rsidRDefault="00197100" w:rsidP="00197100">
      <w:pPr>
        <w:pStyle w:val="Odstavecseseznamem"/>
        <w:rPr>
          <w:sz w:val="22"/>
          <w:szCs w:val="22"/>
        </w:rPr>
      </w:pPr>
    </w:p>
    <w:p w:rsidR="00197100" w:rsidRDefault="00197100" w:rsidP="00197100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2"/>
          <w:szCs w:val="22"/>
        </w:rPr>
      </w:pPr>
      <w:r>
        <w:rPr>
          <w:sz w:val="22"/>
          <w:szCs w:val="22"/>
        </w:rPr>
        <w:t>doba užívání – 1 rok, platnost licencí od 02. 02. 201</w:t>
      </w:r>
      <w:r w:rsidR="00B55257">
        <w:rPr>
          <w:sz w:val="22"/>
          <w:szCs w:val="22"/>
        </w:rPr>
        <w:t>7</w:t>
      </w:r>
      <w:r>
        <w:rPr>
          <w:sz w:val="22"/>
          <w:szCs w:val="22"/>
        </w:rPr>
        <w:t xml:space="preserve"> do 02. 02. 201</w:t>
      </w:r>
      <w:r w:rsidR="00B55257">
        <w:rPr>
          <w:sz w:val="22"/>
          <w:szCs w:val="22"/>
        </w:rPr>
        <w:t>8</w:t>
      </w:r>
    </w:p>
    <w:p w:rsidR="00197100" w:rsidRDefault="00197100" w:rsidP="00197100">
      <w:pPr>
        <w:pStyle w:val="Odstavecseseznamem"/>
        <w:rPr>
          <w:sz w:val="22"/>
          <w:szCs w:val="22"/>
        </w:rPr>
      </w:pPr>
    </w:p>
    <w:p w:rsidR="00197100" w:rsidRDefault="00197100" w:rsidP="00197100">
      <w:pPr>
        <w:ind w:firstLine="708"/>
        <w:rPr>
          <w:sz w:val="22"/>
        </w:rPr>
      </w:pPr>
      <w:r>
        <w:rPr>
          <w:sz w:val="22"/>
          <w:szCs w:val="22"/>
        </w:rPr>
        <w:t xml:space="preserve">dále jen </w:t>
      </w:r>
      <w:r>
        <w:rPr>
          <w:b/>
          <w:sz w:val="22"/>
          <w:szCs w:val="22"/>
        </w:rPr>
        <w:t>„Systém“</w:t>
      </w: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197100" w:rsidRDefault="00197100" w:rsidP="00197100">
      <w:pPr>
        <w:pStyle w:val="Nadpis1"/>
        <w:jc w:val="center"/>
        <w:rPr>
          <w:sz w:val="22"/>
        </w:rPr>
      </w:pPr>
      <w:r>
        <w:rPr>
          <w:sz w:val="22"/>
        </w:rPr>
        <w:t>Místo plnění</w:t>
      </w:r>
    </w:p>
    <w:p w:rsidR="00197100" w:rsidRDefault="00197100" w:rsidP="00197100"/>
    <w:p w:rsidR="00197100" w:rsidRDefault="00197100" w:rsidP="00197100">
      <w:pPr>
        <w:pStyle w:val="Zkladntextodsazen"/>
        <w:numPr>
          <w:ilvl w:val="0"/>
          <w:numId w:val="26"/>
        </w:numPr>
        <w:rPr>
          <w:sz w:val="22"/>
        </w:rPr>
      </w:pPr>
      <w:r>
        <w:rPr>
          <w:sz w:val="22"/>
        </w:rPr>
        <w:t>Místem plnění díla je sídlo Objednatele: Povodí Ohře, státní podnik - Bezručova 4219, 430 03 Chomutov.</w:t>
      </w:r>
    </w:p>
    <w:p w:rsidR="00197100" w:rsidRDefault="00197100" w:rsidP="00197100">
      <w:pPr>
        <w:pStyle w:val="Zkladntextodsazen"/>
        <w:ind w:left="420" w:firstLine="0"/>
        <w:rPr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IV.</w:t>
      </w:r>
    </w:p>
    <w:p w:rsidR="00197100" w:rsidRDefault="00197100" w:rsidP="00197100">
      <w:pPr>
        <w:jc w:val="center"/>
        <w:rPr>
          <w:sz w:val="22"/>
        </w:rPr>
      </w:pPr>
      <w:r>
        <w:rPr>
          <w:b/>
          <w:sz w:val="22"/>
        </w:rPr>
        <w:t>Způsob a termín plnění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Smluvní strany se dohodly, že Zhotovitel provede dílo nejpozději do 21 dnů od podpisu této smlouvy oběma smluvními stranami.</w:t>
      </w: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Smluvní strany se dohodly, že Systém bude dodán tak, aby byl schopen řádného užívání.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Zhotovitel splní povinnost provést dílo jeho ukončením bez vad a nedodělků a předáním Objednateli.</w:t>
      </w: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numPr>
          <w:ilvl w:val="0"/>
          <w:numId w:val="27"/>
        </w:numPr>
        <w:rPr>
          <w:sz w:val="22"/>
        </w:rPr>
      </w:pPr>
      <w:r>
        <w:rPr>
          <w:sz w:val="22"/>
        </w:rPr>
        <w:t>Objednatel se zavazuje poskytnout Zhotoviteli v souvislosti s plněním předmětu díla potřebnou součinnost a přístup ke svým technickým prostředkům.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ind w:left="60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197100" w:rsidRDefault="00197100" w:rsidP="00197100">
      <w:pPr>
        <w:pStyle w:val="Nadpis1"/>
        <w:jc w:val="center"/>
        <w:rPr>
          <w:sz w:val="22"/>
        </w:rPr>
      </w:pPr>
      <w:r>
        <w:rPr>
          <w:sz w:val="22"/>
        </w:rPr>
        <w:t>Cena díla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28"/>
        </w:numPr>
        <w:rPr>
          <w:b/>
          <w:bCs/>
          <w:sz w:val="22"/>
          <w:szCs w:val="17"/>
        </w:rPr>
      </w:pPr>
      <w:r>
        <w:rPr>
          <w:sz w:val="22"/>
        </w:rPr>
        <w:t>Cena za dílo v rozsahu a specifikaci dle článku II. této smlouvy byla stanovena jako pevná a konečná a činí: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ind w:firstLine="420"/>
        <w:rPr>
          <w:sz w:val="22"/>
          <w:szCs w:val="22"/>
        </w:rPr>
      </w:pPr>
      <w:r>
        <w:rPr>
          <w:sz w:val="22"/>
          <w:szCs w:val="22"/>
        </w:rPr>
        <w:t xml:space="preserve">Rozšíření a obnovení ESET NOD32 Antivirus Business </w:t>
      </w:r>
      <w:proofErr w:type="spellStart"/>
      <w:r>
        <w:rPr>
          <w:sz w:val="22"/>
          <w:szCs w:val="22"/>
        </w:rPr>
        <w:t>Edition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</w:t>
      </w:r>
      <w:r w:rsidR="00B55257">
        <w:rPr>
          <w:sz w:val="22"/>
          <w:szCs w:val="22"/>
        </w:rPr>
        <w:t>137</w:t>
      </w:r>
      <w:r>
        <w:rPr>
          <w:sz w:val="22"/>
          <w:szCs w:val="22"/>
        </w:rPr>
        <w:t>.</w:t>
      </w:r>
      <w:r w:rsidR="00B55257">
        <w:rPr>
          <w:sz w:val="22"/>
          <w:szCs w:val="22"/>
        </w:rPr>
        <w:t>504</w:t>
      </w:r>
      <w:r>
        <w:rPr>
          <w:sz w:val="22"/>
          <w:szCs w:val="22"/>
        </w:rPr>
        <w:t xml:space="preserve"> Kč bez DPH</w:t>
      </w:r>
    </w:p>
    <w:p w:rsidR="00197100" w:rsidRDefault="00197100" w:rsidP="00197100">
      <w:pPr>
        <w:ind w:left="420"/>
        <w:rPr>
          <w:rFonts w:ascii="Verdana" w:hAnsi="Verdana" w:cs="Arial"/>
          <w:sz w:val="18"/>
          <w:szCs w:val="18"/>
        </w:rPr>
      </w:pPr>
      <w:r>
        <w:rPr>
          <w:sz w:val="22"/>
          <w:szCs w:val="22"/>
        </w:rPr>
        <w:t xml:space="preserve">Obnovení aktualizací ESET Mobile </w:t>
      </w:r>
      <w:proofErr w:type="spellStart"/>
      <w:r>
        <w:rPr>
          <w:sz w:val="22"/>
          <w:szCs w:val="22"/>
        </w:rPr>
        <w:t>Security</w:t>
      </w:r>
      <w:proofErr w:type="spellEnd"/>
      <w:r>
        <w:rPr>
          <w:sz w:val="22"/>
          <w:szCs w:val="22"/>
        </w:rPr>
        <w:t xml:space="preserve"> pro Business</w:t>
      </w:r>
      <w:r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ab/>
        <w:t xml:space="preserve">     </w:t>
      </w:r>
      <w:r w:rsidR="00B55257" w:rsidRPr="00B55257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55257">
        <w:rPr>
          <w:sz w:val="22"/>
          <w:szCs w:val="22"/>
        </w:rPr>
        <w:t>490</w:t>
      </w:r>
      <w:r>
        <w:rPr>
          <w:sz w:val="22"/>
          <w:szCs w:val="22"/>
        </w:rPr>
        <w:t xml:space="preserve"> Kč bez DPH</w:t>
      </w:r>
    </w:p>
    <w:p w:rsidR="00197100" w:rsidRDefault="00197100" w:rsidP="00197100">
      <w:pPr>
        <w:ind w:left="420"/>
        <w:rPr>
          <w:sz w:val="22"/>
          <w:szCs w:val="17"/>
        </w:rPr>
      </w:pPr>
    </w:p>
    <w:p w:rsidR="00197100" w:rsidRDefault="00197100" w:rsidP="00197100">
      <w:pPr>
        <w:ind w:left="420"/>
        <w:rPr>
          <w:b/>
          <w:bCs/>
          <w:sz w:val="22"/>
          <w:szCs w:val="17"/>
        </w:rPr>
      </w:pPr>
      <w:r>
        <w:rPr>
          <w:sz w:val="22"/>
          <w:szCs w:val="17"/>
        </w:rPr>
        <w:t>Celková cena:</w:t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  <w:t xml:space="preserve"> </w:t>
      </w:r>
      <w:r w:rsidR="00B55257" w:rsidRPr="00B55257">
        <w:rPr>
          <w:sz w:val="22"/>
          <w:szCs w:val="17"/>
        </w:rPr>
        <w:t>142</w:t>
      </w:r>
      <w:r w:rsidR="00B55257">
        <w:rPr>
          <w:sz w:val="22"/>
          <w:szCs w:val="17"/>
        </w:rPr>
        <w:t>.</w:t>
      </w:r>
      <w:r w:rsidR="00B55257" w:rsidRPr="00B55257">
        <w:rPr>
          <w:sz w:val="22"/>
          <w:szCs w:val="17"/>
        </w:rPr>
        <w:t>994</w:t>
      </w:r>
      <w:r>
        <w:rPr>
          <w:sz w:val="22"/>
        </w:rPr>
        <w:t>,- Kč bez DPH</w:t>
      </w:r>
    </w:p>
    <w:p w:rsidR="00197100" w:rsidRDefault="00197100" w:rsidP="00197100">
      <w:pPr>
        <w:ind w:left="420"/>
        <w:rPr>
          <w:b/>
          <w:bCs/>
          <w:sz w:val="22"/>
          <w:szCs w:val="17"/>
        </w:rPr>
      </w:pP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sz w:val="22"/>
          <w:szCs w:val="17"/>
        </w:rPr>
        <w:tab/>
      </w:r>
      <w:r>
        <w:rPr>
          <w:b/>
          <w:sz w:val="22"/>
          <w:szCs w:val="17"/>
        </w:rPr>
        <w:t xml:space="preserve"> </w:t>
      </w:r>
      <w:r w:rsidR="00B55257">
        <w:rPr>
          <w:b/>
          <w:sz w:val="22"/>
          <w:szCs w:val="17"/>
        </w:rPr>
        <w:t>173.023</w:t>
      </w:r>
      <w:r>
        <w:rPr>
          <w:b/>
          <w:bCs/>
          <w:sz w:val="22"/>
          <w:szCs w:val="17"/>
        </w:rPr>
        <w:t xml:space="preserve">,- Kč </w:t>
      </w:r>
      <w:r>
        <w:rPr>
          <w:b/>
          <w:sz w:val="22"/>
        </w:rPr>
        <w:t>včetně DPH</w:t>
      </w:r>
    </w:p>
    <w:p w:rsidR="00197100" w:rsidRDefault="00197100" w:rsidP="00197100">
      <w:pPr>
        <w:ind w:left="420"/>
        <w:rPr>
          <w:b/>
          <w:bCs/>
          <w:sz w:val="22"/>
          <w:szCs w:val="17"/>
        </w:rPr>
      </w:pPr>
    </w:p>
    <w:p w:rsidR="00197100" w:rsidRDefault="00197100" w:rsidP="00197100">
      <w:pPr>
        <w:ind w:left="420"/>
        <w:jc w:val="center"/>
        <w:rPr>
          <w:b/>
          <w:bCs/>
          <w:sz w:val="22"/>
          <w:szCs w:val="17"/>
        </w:rPr>
      </w:pPr>
      <w:r>
        <w:rPr>
          <w:sz w:val="22"/>
          <w:szCs w:val="17"/>
        </w:rPr>
        <w:t xml:space="preserve">slovy: </w:t>
      </w:r>
      <w:r>
        <w:rPr>
          <w:b/>
          <w:bCs/>
          <w:sz w:val="22"/>
          <w:szCs w:val="17"/>
        </w:rPr>
        <w:t xml:space="preserve"> =</w:t>
      </w:r>
      <w:proofErr w:type="spellStart"/>
      <w:r w:rsidR="00596F90">
        <w:rPr>
          <w:b/>
          <w:bCs/>
          <w:i/>
          <w:sz w:val="22"/>
          <w:szCs w:val="17"/>
        </w:rPr>
        <w:t>j</w:t>
      </w:r>
      <w:r w:rsidR="00596F90" w:rsidRPr="00596F90">
        <w:rPr>
          <w:b/>
          <w:bCs/>
          <w:i/>
          <w:sz w:val="22"/>
          <w:szCs w:val="17"/>
        </w:rPr>
        <w:t>ednostosedmdesáttřitisícdvacettřikorunčeských</w:t>
      </w:r>
      <w:proofErr w:type="spellEnd"/>
      <w:r>
        <w:rPr>
          <w:b/>
          <w:bCs/>
          <w:sz w:val="22"/>
          <w:szCs w:val="17"/>
        </w:rPr>
        <w:t>=</w:t>
      </w:r>
    </w:p>
    <w:p w:rsidR="00197100" w:rsidRDefault="00197100" w:rsidP="00197100">
      <w:pPr>
        <w:ind w:left="62"/>
        <w:jc w:val="center"/>
        <w:rPr>
          <w:sz w:val="22"/>
          <w:szCs w:val="22"/>
        </w:rPr>
      </w:pPr>
    </w:p>
    <w:p w:rsidR="00197100" w:rsidRDefault="00197100" w:rsidP="004F1533">
      <w:pPr>
        <w:numPr>
          <w:ilvl w:val="0"/>
          <w:numId w:val="28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Cena je stanovena jako nejvýše přípustná, je ji možno měnit jen za podmínek stanovených ve smlouvě a je stanovena na základě nabídky </w:t>
      </w:r>
      <w:r w:rsidR="004F1533" w:rsidRPr="004F1533">
        <w:rPr>
          <w:rFonts w:eastAsia="FreeSansBold"/>
          <w:bCs/>
          <w:sz w:val="22"/>
          <w:szCs w:val="22"/>
        </w:rPr>
        <w:t xml:space="preserve">NAV16473/2016 </w:t>
      </w:r>
      <w:r>
        <w:rPr>
          <w:sz w:val="22"/>
          <w:szCs w:val="22"/>
        </w:rPr>
        <w:t>podané Zhotovitelem dne</w:t>
      </w:r>
      <w:r>
        <w:rPr>
          <w:sz w:val="22"/>
          <w:szCs w:val="22"/>
        </w:rPr>
        <w:br/>
        <w:t>1</w:t>
      </w:r>
      <w:r w:rsidR="004F1533">
        <w:rPr>
          <w:sz w:val="22"/>
          <w:szCs w:val="22"/>
        </w:rPr>
        <w:t>3</w:t>
      </w:r>
      <w:r>
        <w:rPr>
          <w:sz w:val="22"/>
          <w:szCs w:val="22"/>
        </w:rPr>
        <w:t>. 1</w:t>
      </w:r>
      <w:r w:rsidR="004F1533">
        <w:rPr>
          <w:sz w:val="22"/>
          <w:szCs w:val="22"/>
        </w:rPr>
        <w:t>2</w:t>
      </w:r>
      <w:r>
        <w:rPr>
          <w:sz w:val="22"/>
          <w:szCs w:val="22"/>
        </w:rPr>
        <w:t>. 2016.</w:t>
      </w:r>
    </w:p>
    <w:p w:rsidR="00197100" w:rsidRDefault="00197100" w:rsidP="00197100">
      <w:pPr>
        <w:tabs>
          <w:tab w:val="num" w:pos="426"/>
        </w:tabs>
        <w:rPr>
          <w:sz w:val="22"/>
          <w:szCs w:val="17"/>
        </w:rPr>
      </w:pPr>
    </w:p>
    <w:p w:rsidR="00197100" w:rsidRDefault="00197100" w:rsidP="00197100">
      <w:pPr>
        <w:numPr>
          <w:ilvl w:val="0"/>
          <w:numId w:val="28"/>
        </w:numPr>
        <w:rPr>
          <w:sz w:val="22"/>
        </w:rPr>
      </w:pPr>
      <w:r>
        <w:rPr>
          <w:sz w:val="22"/>
        </w:rPr>
        <w:t>Zhotovitel prohlašuje, že cena za dílo zahrnuje veškeré práce a náklady nutné pro zhotovení díla dle čl. II. této smlouvy.</w:t>
      </w:r>
    </w:p>
    <w:p w:rsidR="00197100" w:rsidRDefault="00197100" w:rsidP="00197100">
      <w:pPr>
        <w:tabs>
          <w:tab w:val="num" w:pos="426"/>
        </w:tabs>
        <w:ind w:left="426" w:hanging="426"/>
        <w:rPr>
          <w:sz w:val="22"/>
        </w:rPr>
      </w:pPr>
    </w:p>
    <w:p w:rsidR="00197100" w:rsidRDefault="00197100" w:rsidP="00197100">
      <w:pPr>
        <w:numPr>
          <w:ilvl w:val="0"/>
          <w:numId w:val="28"/>
        </w:numPr>
        <w:rPr>
          <w:sz w:val="22"/>
        </w:rPr>
      </w:pPr>
      <w:r>
        <w:rPr>
          <w:sz w:val="22"/>
        </w:rPr>
        <w:t>Změna ceny díla je možná jen na základě změny předmětu díla. Změna předmětu díla musí být Objednatelem písemně objednána a změna ceny díla musí být sjednána písemným dodatkem podepsaným zástupci obou smluvních stran, jinak Zhotoviteli právo na zaplacení těchto prací nevzniká.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sz w:val="22"/>
        </w:rPr>
      </w:pPr>
      <w:r>
        <w:rPr>
          <w:b/>
          <w:sz w:val="22"/>
        </w:rPr>
        <w:t>VI.</w:t>
      </w: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Platební podmínky</w:t>
      </w:r>
    </w:p>
    <w:p w:rsidR="00197100" w:rsidRDefault="00197100" w:rsidP="00197100">
      <w:pPr>
        <w:rPr>
          <w:b/>
          <w:sz w:val="22"/>
        </w:rPr>
      </w:pPr>
    </w:p>
    <w:p w:rsidR="00197100" w:rsidRDefault="00197100" w:rsidP="00197100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Smluvní strany se dohodly, že cenu za dílo uhradí Objednatel po předání a převzetí díla bez vad a nedodělků na základě faktury vystavené Zhotovitelem.</w:t>
      </w: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Faktura musí obsahovat tyto náležitosti:</w:t>
      </w:r>
    </w:p>
    <w:p w:rsidR="00197100" w:rsidRDefault="00197100" w:rsidP="00197100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označení faktury a číslo</w:t>
      </w:r>
    </w:p>
    <w:p w:rsidR="00197100" w:rsidRDefault="00197100" w:rsidP="00197100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název a sídlo Zhotovitele a Objednatele</w:t>
      </w:r>
    </w:p>
    <w:p w:rsidR="00197100" w:rsidRDefault="00197100" w:rsidP="00197100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předmět plnění a den dodání díla</w:t>
      </w:r>
    </w:p>
    <w:p w:rsidR="00197100" w:rsidRDefault="00197100" w:rsidP="00197100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2"/>
        </w:rPr>
      </w:pPr>
      <w:r>
        <w:rPr>
          <w:sz w:val="22"/>
        </w:rPr>
        <w:t>celkovou cenu díla</w:t>
      </w: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numPr>
          <w:ilvl w:val="0"/>
          <w:numId w:val="29"/>
        </w:numPr>
        <w:tabs>
          <w:tab w:val="num" w:pos="720"/>
        </w:tabs>
        <w:rPr>
          <w:sz w:val="22"/>
        </w:rPr>
      </w:pPr>
      <w:r>
        <w:rPr>
          <w:sz w:val="22"/>
        </w:rPr>
        <w:t xml:space="preserve">Smluvní strany se dohodly, že faktura bude Objednateli předložena se splatností </w:t>
      </w:r>
      <w:proofErr w:type="gramStart"/>
      <w:r>
        <w:rPr>
          <w:sz w:val="22"/>
        </w:rPr>
        <w:t>10-ti</w:t>
      </w:r>
      <w:proofErr w:type="gramEnd"/>
      <w:r>
        <w:rPr>
          <w:sz w:val="22"/>
        </w:rPr>
        <w:t xml:space="preserve"> kalendářních dnů ode dne vystavení.</w:t>
      </w:r>
    </w:p>
    <w:p w:rsidR="00197100" w:rsidRDefault="00197100" w:rsidP="00197100">
      <w:pPr>
        <w:tabs>
          <w:tab w:val="num" w:pos="720"/>
        </w:tabs>
        <w:ind w:left="420"/>
        <w:rPr>
          <w:sz w:val="22"/>
        </w:rPr>
      </w:pPr>
    </w:p>
    <w:p w:rsidR="00197100" w:rsidRDefault="00197100" w:rsidP="00197100">
      <w:pPr>
        <w:numPr>
          <w:ilvl w:val="0"/>
          <w:numId w:val="29"/>
        </w:numPr>
        <w:tabs>
          <w:tab w:val="num" w:pos="720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Faktura musí dále obsahovat všechny náležitosti daňového dokladu dle platného zákona o dani z přidané hodnoty, jinak je Objednatel oprávněn vrátit ji Zhotoviteli k přepracování nebo doplnění. V takovém případě se přeruší doba splatnosti a nová lhůta splatnosti započne dnem vystavení opravené faktury.</w:t>
      </w: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VII.</w:t>
      </w: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Převzetí díla</w:t>
      </w:r>
    </w:p>
    <w:p w:rsidR="00197100" w:rsidRDefault="00197100" w:rsidP="00197100">
      <w:pPr>
        <w:rPr>
          <w:b/>
          <w:sz w:val="22"/>
        </w:rPr>
      </w:pPr>
    </w:p>
    <w:p w:rsidR="00197100" w:rsidRDefault="00197100" w:rsidP="00197100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K převzetí díla vyzve Zhotovitel Objednatele nejméně 2 pracovní dny předem.</w:t>
      </w:r>
    </w:p>
    <w:p w:rsidR="00197100" w:rsidRDefault="00197100" w:rsidP="00197100">
      <w:pPr>
        <w:ind w:left="420"/>
        <w:rPr>
          <w:sz w:val="22"/>
          <w:szCs w:val="22"/>
        </w:rPr>
      </w:pPr>
    </w:p>
    <w:p w:rsidR="00197100" w:rsidRDefault="00197100" w:rsidP="00197100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Instalační programy dodaného antivirového řešení (Systému) jsou distribuovány v elektronické podobě a po udělení licence jsou Objednateli kdykoliv k dispozici ke stažení v aktuální verzi na následující adrese:</w:t>
      </w:r>
    </w:p>
    <w:p w:rsidR="00197100" w:rsidRDefault="00197100" w:rsidP="00197100">
      <w:pPr>
        <w:ind w:left="420"/>
        <w:rPr>
          <w:sz w:val="22"/>
          <w:szCs w:val="22"/>
        </w:rPr>
      </w:pPr>
    </w:p>
    <w:p w:rsidR="00197100" w:rsidRDefault="007D79C8" w:rsidP="00197100">
      <w:pPr>
        <w:ind w:left="420"/>
        <w:rPr>
          <w:sz w:val="22"/>
          <w:szCs w:val="22"/>
        </w:rPr>
      </w:pPr>
      <w:hyperlink r:id="rId12" w:history="1">
        <w:r w:rsidR="00197100">
          <w:rPr>
            <w:rStyle w:val="Hypertextovodkaz"/>
            <w:sz w:val="22"/>
            <w:szCs w:val="22"/>
          </w:rPr>
          <w:t>https://www.antivirovecentrum.cz/eset/download.aspx</w:t>
        </w:r>
      </w:hyperlink>
    </w:p>
    <w:p w:rsidR="00197100" w:rsidRDefault="00197100" w:rsidP="00197100">
      <w:pPr>
        <w:ind w:left="420"/>
        <w:rPr>
          <w:sz w:val="22"/>
          <w:szCs w:val="22"/>
        </w:rPr>
      </w:pPr>
    </w:p>
    <w:p w:rsidR="00197100" w:rsidRDefault="00197100" w:rsidP="00197100">
      <w:pPr>
        <w:ind w:left="420"/>
        <w:rPr>
          <w:sz w:val="22"/>
          <w:szCs w:val="22"/>
        </w:rPr>
      </w:pPr>
    </w:p>
    <w:p w:rsidR="00197100" w:rsidRDefault="00197100" w:rsidP="00197100">
      <w:pPr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Zhotovitel je povinen dodat Objednateli písemné potvrzení o vzniku užívacích práv pro Objednatele a to ve formě </w:t>
      </w:r>
      <w:r>
        <w:rPr>
          <w:b/>
          <w:sz w:val="22"/>
          <w:szCs w:val="22"/>
        </w:rPr>
        <w:t>Licenčního certifikátu</w:t>
      </w:r>
      <w:r>
        <w:rPr>
          <w:sz w:val="22"/>
          <w:szCs w:val="22"/>
        </w:rPr>
        <w:t>. V Licenčním certifikátu jsou uvedeny následující údaje: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uživatel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kontaktní osoba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řešení (produkt)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počet stanic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uživatelské jméno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uživatelské heslo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r>
        <w:rPr>
          <w:sz w:val="22"/>
          <w:szCs w:val="22"/>
        </w:rPr>
        <w:t>datum nákupu</w:t>
      </w:r>
    </w:p>
    <w:p w:rsidR="00197100" w:rsidRDefault="00197100" w:rsidP="00197100">
      <w:pPr>
        <w:numPr>
          <w:ilvl w:val="0"/>
          <w:numId w:val="31"/>
        </w:numPr>
        <w:ind w:left="1134" w:hanging="425"/>
        <w:rPr>
          <w:sz w:val="22"/>
          <w:szCs w:val="22"/>
        </w:rPr>
      </w:pPr>
      <w:proofErr w:type="spellStart"/>
      <w:r>
        <w:rPr>
          <w:sz w:val="22"/>
          <w:szCs w:val="22"/>
        </w:rPr>
        <w:t>expirace</w:t>
      </w:r>
      <w:proofErr w:type="spellEnd"/>
      <w:r>
        <w:rPr>
          <w:sz w:val="22"/>
          <w:szCs w:val="22"/>
        </w:rPr>
        <w:t xml:space="preserve"> produktu</w:t>
      </w:r>
    </w:p>
    <w:p w:rsidR="00197100" w:rsidRDefault="00197100" w:rsidP="00197100">
      <w:pPr>
        <w:ind w:left="420"/>
        <w:rPr>
          <w:sz w:val="22"/>
          <w:szCs w:val="22"/>
        </w:rPr>
      </w:pP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0"/>
        </w:numPr>
        <w:rPr>
          <w:sz w:val="22"/>
        </w:rPr>
      </w:pPr>
      <w:r>
        <w:rPr>
          <w:sz w:val="22"/>
        </w:rPr>
        <w:t>Objednatel není povinen převzít dílo vykazující vady a nedodělky. Vadami se pro účely této smlouvy rozumí odchylka v kvalitě či parametrech stanovených v článku II. této smlouvy nebo právním předpisem. Nedodělkem se rozumí dodání předmětu díla bez nainstalování na Objednatelem určeném místě či neodzkoušení funkčnosti díla.</w:t>
      </w:r>
    </w:p>
    <w:p w:rsidR="00197100" w:rsidRDefault="00197100" w:rsidP="00197100">
      <w:pPr>
        <w:rPr>
          <w:b/>
          <w:sz w:val="22"/>
          <w:szCs w:val="22"/>
        </w:rPr>
      </w:pPr>
    </w:p>
    <w:p w:rsidR="00197100" w:rsidRDefault="00197100" w:rsidP="00197100">
      <w:pPr>
        <w:rPr>
          <w:b/>
          <w:sz w:val="22"/>
          <w:szCs w:val="22"/>
        </w:rPr>
      </w:pPr>
    </w:p>
    <w:p w:rsidR="00197100" w:rsidRDefault="00197100" w:rsidP="00197100">
      <w:pPr>
        <w:rPr>
          <w:b/>
          <w:sz w:val="22"/>
          <w:szCs w:val="22"/>
        </w:rPr>
      </w:pPr>
    </w:p>
    <w:p w:rsidR="00197100" w:rsidRDefault="00197100" w:rsidP="00197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197100" w:rsidRDefault="00197100" w:rsidP="00197100">
      <w:pPr>
        <w:pStyle w:val="Textvbloku"/>
        <w:spacing w:before="0" w:line="240" w:lineRule="auto"/>
        <w:ind w:left="0" w:right="-57" w:firstLine="0"/>
        <w:jc w:val="center"/>
        <w:rPr>
          <w:sz w:val="22"/>
          <w:szCs w:val="22"/>
        </w:rPr>
      </w:pPr>
      <w:r>
        <w:rPr>
          <w:sz w:val="22"/>
          <w:szCs w:val="22"/>
        </w:rPr>
        <w:t>Licenční ujednání</w:t>
      </w:r>
    </w:p>
    <w:p w:rsidR="00197100" w:rsidRDefault="00197100" w:rsidP="00197100">
      <w:pPr>
        <w:pStyle w:val="Textvbloku"/>
        <w:spacing w:before="0" w:line="240" w:lineRule="auto"/>
        <w:ind w:left="0" w:right="-57" w:firstLine="0"/>
        <w:jc w:val="center"/>
        <w:rPr>
          <w:color w:val="FF0000"/>
          <w:sz w:val="22"/>
          <w:szCs w:val="22"/>
        </w:rPr>
      </w:pPr>
    </w:p>
    <w:p w:rsidR="00197100" w:rsidRDefault="00197100" w:rsidP="00197100">
      <w:pPr>
        <w:numPr>
          <w:ilvl w:val="0"/>
          <w:numId w:val="32"/>
        </w:numPr>
        <w:ind w:left="426" w:right="-238"/>
        <w:jc w:val="left"/>
        <w:rPr>
          <w:sz w:val="22"/>
          <w:szCs w:val="22"/>
        </w:rPr>
      </w:pPr>
      <w:r>
        <w:rPr>
          <w:sz w:val="22"/>
          <w:szCs w:val="22"/>
        </w:rPr>
        <w:t>Objednatel se po předání díla stává oprávněným uživatelem dodaných programových produktů.</w:t>
      </w:r>
    </w:p>
    <w:p w:rsidR="00197100" w:rsidRDefault="00197100" w:rsidP="00197100">
      <w:pPr>
        <w:tabs>
          <w:tab w:val="num" w:pos="426"/>
        </w:tabs>
        <w:ind w:left="1068" w:right="-238"/>
        <w:jc w:val="left"/>
        <w:rPr>
          <w:color w:val="FF0000"/>
          <w:sz w:val="22"/>
          <w:szCs w:val="22"/>
        </w:rPr>
      </w:pPr>
    </w:p>
    <w:p w:rsidR="00197100" w:rsidRDefault="00197100" w:rsidP="00197100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Licenční podmínky, vymezení autorských práv a podmínky užívání software na produkty společnosti ESET vyplývají z </w:t>
      </w:r>
      <w:r>
        <w:rPr>
          <w:b/>
          <w:sz w:val="22"/>
          <w:szCs w:val="22"/>
        </w:rPr>
        <w:t xml:space="preserve">Dohody </w:t>
      </w:r>
      <w:r>
        <w:rPr>
          <w:b/>
          <w:bCs/>
          <w:sz w:val="22"/>
          <w:szCs w:val="22"/>
        </w:rPr>
        <w:t xml:space="preserve">o užívání software ESET </w:t>
      </w:r>
      <w:r>
        <w:rPr>
          <w:bCs/>
          <w:sz w:val="22"/>
          <w:szCs w:val="22"/>
        </w:rPr>
        <w:t>mezi výrobcem software (dále jen „Poskytovatelem“) a Koncovým uživatelem, která je přílohou č. 1 této smlouvy.</w:t>
      </w:r>
    </w:p>
    <w:p w:rsidR="00197100" w:rsidRDefault="00197100" w:rsidP="00197100">
      <w:pPr>
        <w:pStyle w:val="Odstavecseseznamem"/>
        <w:rPr>
          <w:sz w:val="22"/>
          <w:szCs w:val="22"/>
        </w:rPr>
      </w:pPr>
    </w:p>
    <w:p w:rsidR="00197100" w:rsidRDefault="00197100" w:rsidP="00197100">
      <w:pPr>
        <w:rPr>
          <w:sz w:val="22"/>
          <w:szCs w:val="22"/>
        </w:rPr>
      </w:pPr>
    </w:p>
    <w:p w:rsidR="00197100" w:rsidRDefault="00197100" w:rsidP="00197100">
      <w:pPr>
        <w:rPr>
          <w:sz w:val="22"/>
          <w:szCs w:val="22"/>
        </w:rPr>
      </w:pPr>
    </w:p>
    <w:p w:rsidR="00197100" w:rsidRDefault="00197100" w:rsidP="001971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197100" w:rsidRDefault="00197100" w:rsidP="00197100">
      <w:pPr>
        <w:pStyle w:val="Nadpis4"/>
        <w:rPr>
          <w:sz w:val="22"/>
          <w:szCs w:val="22"/>
        </w:rPr>
      </w:pPr>
      <w:r>
        <w:rPr>
          <w:sz w:val="22"/>
          <w:szCs w:val="22"/>
        </w:rPr>
        <w:t>Záruka za dílo, záruční podmínky</w:t>
      </w:r>
    </w:p>
    <w:p w:rsidR="00197100" w:rsidRDefault="00197100" w:rsidP="00197100">
      <w:pPr>
        <w:rPr>
          <w:color w:val="FF0000"/>
        </w:rPr>
      </w:pPr>
    </w:p>
    <w:p w:rsidR="00197100" w:rsidRDefault="00197100" w:rsidP="00197100">
      <w:pPr>
        <w:pStyle w:val="Zkladntext"/>
        <w:numPr>
          <w:ilvl w:val="0"/>
          <w:numId w:val="33"/>
        </w:numPr>
        <w:tabs>
          <w:tab w:val="clear" w:pos="360"/>
          <w:tab w:val="num" w:pos="426"/>
        </w:tabs>
        <w:ind w:left="426" w:right="-238" w:hanging="426"/>
        <w:rPr>
          <w:sz w:val="22"/>
          <w:szCs w:val="22"/>
        </w:rPr>
      </w:pPr>
      <w:r>
        <w:rPr>
          <w:sz w:val="22"/>
          <w:szCs w:val="22"/>
        </w:rPr>
        <w:t xml:space="preserve">Zhotovitel odpovídá Objednateli, že dodané programové produkty: </w:t>
      </w:r>
    </w:p>
    <w:p w:rsidR="00197100" w:rsidRDefault="00197100" w:rsidP="00197100">
      <w:pPr>
        <w:pStyle w:val="Zkladntext"/>
        <w:numPr>
          <w:ilvl w:val="0"/>
          <w:numId w:val="34"/>
        </w:numPr>
        <w:tabs>
          <w:tab w:val="clear" w:pos="720"/>
        </w:tabs>
        <w:ind w:right="-238"/>
        <w:rPr>
          <w:sz w:val="22"/>
          <w:szCs w:val="22"/>
        </w:rPr>
      </w:pPr>
      <w:r>
        <w:rPr>
          <w:sz w:val="22"/>
          <w:szCs w:val="22"/>
        </w:rPr>
        <w:t xml:space="preserve">jsou </w:t>
      </w:r>
      <w:proofErr w:type="spellStart"/>
      <w:r>
        <w:rPr>
          <w:sz w:val="22"/>
          <w:szCs w:val="22"/>
        </w:rPr>
        <w:t>provozovatelné</w:t>
      </w:r>
      <w:proofErr w:type="spellEnd"/>
      <w:r>
        <w:rPr>
          <w:sz w:val="22"/>
          <w:szCs w:val="22"/>
        </w:rPr>
        <w:t xml:space="preserve"> na operačních a databázových prostředích výpočetních systémů Objednatele</w:t>
      </w:r>
    </w:p>
    <w:p w:rsidR="00197100" w:rsidRDefault="00197100" w:rsidP="00197100">
      <w:pPr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jsou autorskoprávně bez závad</w:t>
      </w:r>
    </w:p>
    <w:p w:rsidR="00197100" w:rsidRDefault="00197100" w:rsidP="00197100">
      <w:pPr>
        <w:ind w:left="1350"/>
        <w:rPr>
          <w:color w:val="FF0000"/>
          <w:sz w:val="22"/>
          <w:szCs w:val="22"/>
        </w:rPr>
      </w:pPr>
    </w:p>
    <w:p w:rsidR="00197100" w:rsidRDefault="00197100" w:rsidP="00197100">
      <w:pPr>
        <w:pStyle w:val="Zkladntext"/>
        <w:numPr>
          <w:ilvl w:val="0"/>
          <w:numId w:val="33"/>
        </w:numPr>
        <w:tabs>
          <w:tab w:val="clear" w:pos="360"/>
          <w:tab w:val="num" w:pos="426"/>
        </w:tabs>
        <w:ind w:left="426" w:right="-238" w:hanging="426"/>
        <w:rPr>
          <w:sz w:val="22"/>
          <w:szCs w:val="22"/>
        </w:rPr>
      </w:pPr>
      <w:r>
        <w:rPr>
          <w:sz w:val="22"/>
          <w:szCs w:val="22"/>
        </w:rPr>
        <w:t>Záruka se nevztahuje na chyby, které způsobí Objednatel nesprávným užíváním předmětu díla.</w:t>
      </w:r>
    </w:p>
    <w:p w:rsidR="00197100" w:rsidRDefault="00197100" w:rsidP="00197100">
      <w:pPr>
        <w:pStyle w:val="Zkladntext"/>
        <w:ind w:left="360" w:right="-238"/>
        <w:rPr>
          <w:sz w:val="22"/>
          <w:szCs w:val="22"/>
        </w:rPr>
      </w:pPr>
    </w:p>
    <w:p w:rsidR="00197100" w:rsidRDefault="00197100" w:rsidP="00197100">
      <w:pPr>
        <w:pStyle w:val="Zkladntext"/>
        <w:numPr>
          <w:ilvl w:val="0"/>
          <w:numId w:val="33"/>
        </w:numPr>
        <w:tabs>
          <w:tab w:val="clear" w:pos="360"/>
          <w:tab w:val="num" w:pos="426"/>
        </w:tabs>
        <w:ind w:left="426" w:right="-238" w:hanging="426"/>
        <w:rPr>
          <w:sz w:val="22"/>
          <w:szCs w:val="22"/>
        </w:rPr>
      </w:pPr>
      <w:r>
        <w:rPr>
          <w:sz w:val="22"/>
          <w:szCs w:val="22"/>
        </w:rPr>
        <w:t>Ostatní záruční podmínky vyplývají z Dohody o užívání software ESET mezi Poskytovatelem a Koncovým uživatelem, která je přílohou č. 1 této smlouvy</w:t>
      </w:r>
      <w:r>
        <w:rPr>
          <w:bCs/>
          <w:sz w:val="22"/>
          <w:szCs w:val="22"/>
        </w:rPr>
        <w:t>.</w:t>
      </w:r>
    </w:p>
    <w:p w:rsidR="00197100" w:rsidRDefault="00197100" w:rsidP="00197100">
      <w:pPr>
        <w:rPr>
          <w:sz w:val="22"/>
          <w:szCs w:val="22"/>
        </w:rPr>
      </w:pPr>
    </w:p>
    <w:p w:rsidR="00197100" w:rsidRDefault="00197100" w:rsidP="00197100">
      <w:pPr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X.</w:t>
      </w: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Smluvní pokuty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5"/>
        </w:numPr>
        <w:rPr>
          <w:sz w:val="22"/>
        </w:rPr>
      </w:pPr>
      <w:r>
        <w:rPr>
          <w:sz w:val="22"/>
        </w:rPr>
        <w:t>V případě, že Zhotovitel nedodrží termín splnění díla dle článku IV. odst. 1 uhradí Zhotovitel Objednateli smluvní pokutu ve výši 0,5 % bez DPH z ceny díla za každý započatý týden prodlení.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5"/>
        </w:numPr>
        <w:rPr>
          <w:sz w:val="22"/>
        </w:rPr>
      </w:pPr>
      <w:bookmarkStart w:id="0" w:name="OLE_LINK2"/>
      <w:bookmarkStart w:id="1" w:name="OLE_LINK1"/>
      <w:r>
        <w:rPr>
          <w:sz w:val="22"/>
        </w:rPr>
        <w:t>Nezaplatí-li Objednatel fakturu ve stanovené lhůtě splatnosti, může Zhotovitel uplatnit vůči Objednateli úrok z prodlení ve výši 0,05 % z dlužné částky za každý den prodlení.</w:t>
      </w:r>
      <w:bookmarkEnd w:id="0"/>
      <w:bookmarkEnd w:id="1"/>
    </w:p>
    <w:p w:rsidR="00197100" w:rsidRDefault="00197100" w:rsidP="00197100">
      <w:pPr>
        <w:ind w:left="420"/>
        <w:rPr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XI.</w:t>
      </w:r>
    </w:p>
    <w:p w:rsidR="00197100" w:rsidRDefault="00197100" w:rsidP="00197100">
      <w:pPr>
        <w:ind w:left="62"/>
        <w:jc w:val="center"/>
        <w:rPr>
          <w:b/>
          <w:sz w:val="22"/>
        </w:rPr>
      </w:pPr>
      <w:r>
        <w:rPr>
          <w:b/>
          <w:sz w:val="22"/>
        </w:rPr>
        <w:t>Důvěrnost informací a nakládání s osobními údaji</w:t>
      </w:r>
    </w:p>
    <w:p w:rsidR="00197100" w:rsidRDefault="00197100" w:rsidP="00197100">
      <w:pPr>
        <w:ind w:left="62"/>
        <w:rPr>
          <w:b/>
          <w:sz w:val="22"/>
        </w:rPr>
      </w:pPr>
    </w:p>
    <w:p w:rsidR="00197100" w:rsidRDefault="00197100" w:rsidP="00197100">
      <w:pPr>
        <w:numPr>
          <w:ilvl w:val="0"/>
          <w:numId w:val="36"/>
        </w:numPr>
        <w:tabs>
          <w:tab w:val="num" w:pos="426"/>
        </w:tabs>
        <w:ind w:left="426" w:hanging="426"/>
        <w:rPr>
          <w:sz w:val="22"/>
        </w:rPr>
      </w:pPr>
      <w:r>
        <w:rPr>
          <w:sz w:val="22"/>
        </w:rPr>
        <w:t>Zhotovitel se zavazuje zachovat mlčenlivost o všech informacích, jež se při plnění předmětu smlouvy nebo v souvislosti s tímto plněním dozví (ústně, písemně, prostřednictvím prostředků elektronických komunikací nebo jakýmkoliv jiným způsobem, případně prostřednictvím jakéhokoliv nosiče informací) a:</w:t>
      </w:r>
    </w:p>
    <w:p w:rsidR="00197100" w:rsidRDefault="00197100" w:rsidP="00197100">
      <w:pPr>
        <w:numPr>
          <w:ilvl w:val="0"/>
          <w:numId w:val="37"/>
        </w:numPr>
        <w:tabs>
          <w:tab w:val="num" w:pos="720"/>
        </w:tabs>
        <w:rPr>
          <w:sz w:val="22"/>
        </w:rPr>
      </w:pPr>
      <w:r>
        <w:rPr>
          <w:sz w:val="22"/>
        </w:rPr>
        <w:t>které Objednatel označí jako tajné či důvěrné, nebo</w:t>
      </w:r>
    </w:p>
    <w:p w:rsidR="00197100" w:rsidRDefault="00197100" w:rsidP="00197100">
      <w:pPr>
        <w:numPr>
          <w:ilvl w:val="0"/>
          <w:numId w:val="37"/>
        </w:numPr>
        <w:tabs>
          <w:tab w:val="num" w:pos="720"/>
        </w:tabs>
        <w:rPr>
          <w:sz w:val="22"/>
        </w:rPr>
      </w:pPr>
      <w:r>
        <w:rPr>
          <w:sz w:val="22"/>
        </w:rPr>
        <w:t>o nichž je podle příslušných právních předpisů povinen mlčenlivost zachovávat též Objednatel resp. členové jeho orgánů, zaměstnanci či osoby činné pro Objednatele, nebo</w:t>
      </w:r>
    </w:p>
    <w:p w:rsidR="00197100" w:rsidRDefault="00197100" w:rsidP="00197100">
      <w:pPr>
        <w:numPr>
          <w:ilvl w:val="0"/>
          <w:numId w:val="37"/>
        </w:numPr>
        <w:tabs>
          <w:tab w:val="num" w:pos="720"/>
        </w:tabs>
        <w:rPr>
          <w:sz w:val="22"/>
        </w:rPr>
      </w:pPr>
      <w:r>
        <w:rPr>
          <w:sz w:val="22"/>
        </w:rPr>
        <w:t>o nichž se Zhotovitel může důvodně domnívat, že Objednatel bude mít zájem na jejich utajení nebo že jejich utajení je v zájmu Objednatele;</w:t>
      </w:r>
    </w:p>
    <w:p w:rsidR="00197100" w:rsidRDefault="00197100" w:rsidP="00197100">
      <w:pPr>
        <w:tabs>
          <w:tab w:val="num" w:pos="720"/>
        </w:tabs>
        <w:ind w:left="426"/>
        <w:rPr>
          <w:sz w:val="22"/>
        </w:rPr>
      </w:pPr>
      <w:r>
        <w:rPr>
          <w:sz w:val="22"/>
        </w:rPr>
        <w:t>tato povinnost neplatí pro případy, kdy je zpřístupnění určitých informací vyžadováno právními předpisy.</w:t>
      </w:r>
    </w:p>
    <w:p w:rsidR="00197100" w:rsidRDefault="00197100" w:rsidP="00197100">
      <w:pPr>
        <w:ind w:left="62"/>
        <w:rPr>
          <w:sz w:val="22"/>
        </w:rPr>
      </w:pPr>
    </w:p>
    <w:p w:rsidR="00197100" w:rsidRDefault="00197100" w:rsidP="00197100">
      <w:pPr>
        <w:numPr>
          <w:ilvl w:val="0"/>
          <w:numId w:val="36"/>
        </w:numPr>
        <w:tabs>
          <w:tab w:val="num" w:pos="426"/>
        </w:tabs>
        <w:ind w:left="426" w:hanging="426"/>
        <w:rPr>
          <w:sz w:val="22"/>
        </w:rPr>
      </w:pPr>
      <w:r>
        <w:rPr>
          <w:sz w:val="22"/>
        </w:rPr>
        <w:t>Zhotovitel je povinen k této mlčenlivosti a ochraně obchodního tajemství zavázat i osoby, které případně použije při realizaci předmětu smlouvy.</w:t>
      </w:r>
    </w:p>
    <w:p w:rsidR="00197100" w:rsidRDefault="00197100" w:rsidP="00197100">
      <w:pPr>
        <w:ind w:left="62"/>
        <w:rPr>
          <w:sz w:val="22"/>
        </w:rPr>
      </w:pPr>
    </w:p>
    <w:p w:rsidR="00197100" w:rsidRDefault="00197100" w:rsidP="00197100">
      <w:pPr>
        <w:ind w:left="62"/>
        <w:rPr>
          <w:sz w:val="22"/>
        </w:rPr>
      </w:pPr>
    </w:p>
    <w:p w:rsidR="00197100" w:rsidRDefault="00197100" w:rsidP="00197100">
      <w:pPr>
        <w:ind w:left="62"/>
        <w:rPr>
          <w:sz w:val="22"/>
        </w:rPr>
      </w:pPr>
    </w:p>
    <w:p w:rsidR="00197100" w:rsidRDefault="00197100" w:rsidP="00197100">
      <w:pPr>
        <w:jc w:val="center"/>
        <w:rPr>
          <w:b/>
          <w:sz w:val="22"/>
        </w:rPr>
      </w:pPr>
      <w:r>
        <w:rPr>
          <w:b/>
          <w:sz w:val="22"/>
        </w:rPr>
        <w:t>XII.</w:t>
      </w:r>
    </w:p>
    <w:p w:rsidR="00197100" w:rsidRDefault="00197100" w:rsidP="00197100">
      <w:pPr>
        <w:pStyle w:val="Nadpis4"/>
        <w:rPr>
          <w:sz w:val="22"/>
        </w:rPr>
      </w:pPr>
      <w:r>
        <w:rPr>
          <w:sz w:val="22"/>
        </w:rPr>
        <w:t>Ostatní ujednání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Veškeré závady v průběhu záruční doby i po jejím skončení Objednatel nahlašuje telefonicky </w:t>
      </w:r>
      <w:proofErr w:type="gramStart"/>
      <w:r>
        <w:rPr>
          <w:sz w:val="22"/>
        </w:rPr>
        <w:t>na</w:t>
      </w:r>
      <w:proofErr w:type="gramEnd"/>
    </w:p>
    <w:p w:rsidR="00197100" w:rsidRDefault="00197100" w:rsidP="00197100">
      <w:pPr>
        <w:ind w:left="360"/>
        <w:rPr>
          <w:sz w:val="22"/>
        </w:rPr>
      </w:pPr>
      <w:r>
        <w:rPr>
          <w:sz w:val="22"/>
        </w:rPr>
        <w:t xml:space="preserve">následujících </w:t>
      </w:r>
      <w:proofErr w:type="gramStart"/>
      <w:r>
        <w:rPr>
          <w:sz w:val="22"/>
        </w:rPr>
        <w:t>kontaktech</w:t>
      </w:r>
      <w:proofErr w:type="gramEnd"/>
      <w:r>
        <w:rPr>
          <w:sz w:val="22"/>
        </w:rPr>
        <w:t xml:space="preserve"> Zhotovitele:</w:t>
      </w:r>
    </w:p>
    <w:p w:rsidR="00197100" w:rsidRDefault="00197100" w:rsidP="00197100">
      <w:pPr>
        <w:ind w:left="360" w:firstLine="348"/>
        <w:rPr>
          <w:b/>
          <w:sz w:val="22"/>
        </w:rPr>
      </w:pPr>
      <w:r>
        <w:rPr>
          <w:sz w:val="22"/>
        </w:rPr>
        <w:t xml:space="preserve">tel. čísle: </w:t>
      </w:r>
      <w:r>
        <w:rPr>
          <w:b/>
          <w:sz w:val="22"/>
        </w:rPr>
        <w:t>+420 556 706 203</w:t>
      </w:r>
    </w:p>
    <w:p w:rsidR="00197100" w:rsidRDefault="00197100" w:rsidP="00197100">
      <w:pPr>
        <w:ind w:left="360" w:firstLine="348"/>
        <w:rPr>
          <w:sz w:val="22"/>
        </w:rPr>
      </w:pPr>
      <w:r>
        <w:rPr>
          <w:sz w:val="22"/>
        </w:rPr>
        <w:t xml:space="preserve">nebo elektronickou poštou na e-mailovou adresu: </w:t>
      </w:r>
      <w:hyperlink r:id="rId13" w:history="1">
        <w:r>
          <w:rPr>
            <w:rStyle w:val="Hypertextovodkaz"/>
            <w:sz w:val="22"/>
          </w:rPr>
          <w:t>podpora@amenit.cz</w:t>
        </w:r>
      </w:hyperlink>
    </w:p>
    <w:p w:rsidR="00197100" w:rsidRDefault="00197100" w:rsidP="00197100">
      <w:pPr>
        <w:ind w:left="360" w:firstLine="348"/>
        <w:rPr>
          <w:sz w:val="22"/>
        </w:rPr>
      </w:pPr>
      <w:r>
        <w:rPr>
          <w:sz w:val="22"/>
        </w:rPr>
        <w:t xml:space="preserve">nebo písemně na adresu: </w:t>
      </w:r>
      <w:proofErr w:type="spellStart"/>
      <w:r>
        <w:rPr>
          <w:sz w:val="22"/>
        </w:rPr>
        <w:t>Amenit</w:t>
      </w:r>
      <w:proofErr w:type="spellEnd"/>
      <w:r>
        <w:rPr>
          <w:sz w:val="22"/>
        </w:rPr>
        <w:t xml:space="preserve"> s.r.o., Žerotínova 11, 741 01 Nový Jičín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Smluvní strany se dohodly, že doručování písemností Objednateli bude směrováno na adresu Objednatele uvedenou v této smlouvě. Doručování písemností Zhotoviteli bude směrováno na doručovací adresu Zhotovitele: </w:t>
      </w:r>
      <w:proofErr w:type="spellStart"/>
      <w:r>
        <w:rPr>
          <w:sz w:val="22"/>
        </w:rPr>
        <w:t>Amenit</w:t>
      </w:r>
      <w:proofErr w:type="spellEnd"/>
      <w:r>
        <w:rPr>
          <w:sz w:val="22"/>
        </w:rPr>
        <w:t xml:space="preserve"> s.r.o., Žerotínova 11, 741 01 Nový Jičín. Není-li možno adresátu písemnost doručit, považuje se písemnost za doručenou prvním dnem po uplynutí úložní lhůty, i když se adresát o uložení nedozvěděl.</w:t>
      </w:r>
    </w:p>
    <w:p w:rsidR="00197100" w:rsidRDefault="00197100" w:rsidP="00197100">
      <w:pPr>
        <w:ind w:left="360"/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Zhotovitel nese odpovědnost za škody na předmětném díle do doby předání a převzetí díla Objednatelem. Dále nese Zhotovitel odpovědnost za škody způsobené při provádění díla Objednateli či třetím osobám.</w:t>
      </w:r>
    </w:p>
    <w:p w:rsidR="00197100" w:rsidRDefault="00197100" w:rsidP="00197100">
      <w:pPr>
        <w:ind w:left="360"/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Při provádění díla je Zhotovitel povinen postupovat s odbornou péčí. Dále se Zhotovitel zavazuje dodržovat právní předpisy, technické normy a podmínky této smlouvy.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Měnit nebo doplňovat text této smlouvy nebo přílohy této smlouvy, která je její nedílnou součástí, je možné jen na základě dohody formou průběžně číslovaných dodatků, řádně potvrzených a podepsaných oprávněnými zástupci obou smluvních stran.</w:t>
      </w:r>
    </w:p>
    <w:p w:rsidR="00197100" w:rsidRDefault="00197100" w:rsidP="00197100">
      <w:pPr>
        <w:tabs>
          <w:tab w:val="num" w:pos="360"/>
        </w:tabs>
        <w:rPr>
          <w:sz w:val="22"/>
        </w:rPr>
      </w:pPr>
    </w:p>
    <w:p w:rsidR="00197100" w:rsidRDefault="00197100" w:rsidP="00197100">
      <w:pPr>
        <w:numPr>
          <w:ilvl w:val="0"/>
          <w:numId w:val="38"/>
        </w:numPr>
        <w:rPr>
          <w:sz w:val="22"/>
        </w:rPr>
      </w:pPr>
      <w:r>
        <w:rPr>
          <w:sz w:val="22"/>
        </w:rPr>
        <w:t>V případě, že některá ze stran podstatně poruší povinnosti z této smlouvy vyplývající, má druhá strana právo od této smlouvy odstoupit. Odstoupení musí mít písemnou formu a musí být doručeno druhé smluvní straně, jinak je neplatné. Právní účinky odstoupení nastávají dnem doručení. Pro účely této smlouvy se za podstatné porušení považuje zejména:</w:t>
      </w:r>
    </w:p>
    <w:p w:rsidR="00197100" w:rsidRDefault="00197100" w:rsidP="00197100">
      <w:pPr>
        <w:pStyle w:val="Odstavecseseznamem"/>
        <w:rPr>
          <w:sz w:val="22"/>
        </w:rPr>
      </w:pPr>
    </w:p>
    <w:p w:rsidR="00197100" w:rsidRDefault="00197100" w:rsidP="00197100">
      <w:pPr>
        <w:ind w:left="360"/>
        <w:rPr>
          <w:sz w:val="22"/>
        </w:rPr>
      </w:pPr>
    </w:p>
    <w:p w:rsidR="00197100" w:rsidRDefault="00197100" w:rsidP="00197100">
      <w:pPr>
        <w:numPr>
          <w:ilvl w:val="0"/>
          <w:numId w:val="25"/>
        </w:numPr>
        <w:tabs>
          <w:tab w:val="num" w:pos="1276"/>
        </w:tabs>
        <w:ind w:left="1418" w:hanging="425"/>
        <w:rPr>
          <w:sz w:val="22"/>
        </w:rPr>
      </w:pPr>
      <w:r>
        <w:rPr>
          <w:sz w:val="22"/>
        </w:rPr>
        <w:t>Zhotovitel bude déle jak 30 dnů v prodlení s termínem dokončení díla</w:t>
      </w:r>
    </w:p>
    <w:p w:rsidR="00197100" w:rsidRDefault="00197100" w:rsidP="00197100">
      <w:pPr>
        <w:numPr>
          <w:ilvl w:val="0"/>
          <w:numId w:val="25"/>
        </w:numPr>
        <w:tabs>
          <w:tab w:val="num" w:pos="1276"/>
        </w:tabs>
        <w:ind w:left="1418" w:hanging="425"/>
        <w:rPr>
          <w:sz w:val="22"/>
        </w:rPr>
      </w:pPr>
      <w:r>
        <w:rPr>
          <w:sz w:val="22"/>
        </w:rPr>
        <w:t>Objednatel bude déle jak 30 dnů v prodlení s termínem zaplacení faktur</w:t>
      </w:r>
    </w:p>
    <w:p w:rsidR="00197100" w:rsidRDefault="00197100" w:rsidP="00197100">
      <w:pPr>
        <w:tabs>
          <w:tab w:val="num" w:pos="360"/>
        </w:tabs>
        <w:rPr>
          <w:sz w:val="22"/>
        </w:rPr>
      </w:pPr>
    </w:p>
    <w:p w:rsidR="00197100" w:rsidRDefault="00197100" w:rsidP="00197100">
      <w:pPr>
        <w:tabs>
          <w:tab w:val="num" w:pos="360"/>
        </w:tabs>
        <w:jc w:val="center"/>
        <w:rPr>
          <w:b/>
          <w:sz w:val="22"/>
        </w:rPr>
      </w:pPr>
    </w:p>
    <w:p w:rsidR="00197100" w:rsidRDefault="00197100" w:rsidP="00197100">
      <w:pPr>
        <w:tabs>
          <w:tab w:val="num" w:pos="360"/>
        </w:tabs>
        <w:jc w:val="center"/>
        <w:rPr>
          <w:b/>
          <w:sz w:val="22"/>
        </w:rPr>
      </w:pPr>
      <w:r>
        <w:rPr>
          <w:b/>
          <w:sz w:val="22"/>
        </w:rPr>
        <w:t>XIII.</w:t>
      </w:r>
    </w:p>
    <w:p w:rsidR="00197100" w:rsidRDefault="00197100" w:rsidP="00197100">
      <w:pPr>
        <w:tabs>
          <w:tab w:val="num" w:pos="360"/>
        </w:tabs>
        <w:jc w:val="center"/>
        <w:rPr>
          <w:sz w:val="22"/>
        </w:rPr>
      </w:pPr>
      <w:r>
        <w:rPr>
          <w:b/>
          <w:sz w:val="22"/>
        </w:rPr>
        <w:t>Závěrečná ustanovení</w:t>
      </w:r>
      <w:r>
        <w:rPr>
          <w:sz w:val="22"/>
        </w:rPr>
        <w:t xml:space="preserve"> </w:t>
      </w:r>
    </w:p>
    <w:p w:rsidR="00197100" w:rsidRDefault="00197100" w:rsidP="00197100">
      <w:pPr>
        <w:tabs>
          <w:tab w:val="num" w:pos="360"/>
        </w:tabs>
        <w:jc w:val="center"/>
        <w:rPr>
          <w:sz w:val="22"/>
        </w:rPr>
      </w:pPr>
    </w:p>
    <w:p w:rsidR="00197100" w:rsidRDefault="00197100" w:rsidP="00197100">
      <w:pPr>
        <w:pStyle w:val="Zkladntextodsazen2"/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Smluvní strany se dohodly, že pokud v této smlouvě není stanoveno jinak, řídí se právní vztahy z ní vyplývající příslušnými ustanoveními </w:t>
      </w:r>
      <w:proofErr w:type="gramStart"/>
      <w:r>
        <w:rPr>
          <w:sz w:val="22"/>
        </w:rPr>
        <w:t xml:space="preserve">zákona  </w:t>
      </w:r>
      <w:r>
        <w:rPr>
          <w:color w:val="000000"/>
          <w:sz w:val="22"/>
          <w:szCs w:val="22"/>
        </w:rPr>
        <w:t>č.</w:t>
      </w:r>
      <w:proofErr w:type="gramEnd"/>
      <w:r>
        <w:rPr>
          <w:color w:val="000000"/>
          <w:sz w:val="22"/>
          <w:szCs w:val="22"/>
        </w:rPr>
        <w:t xml:space="preserve"> 89/2012 Sb.</w:t>
      </w:r>
      <w:r>
        <w:rPr>
          <w:sz w:val="22"/>
          <w:szCs w:val="22"/>
        </w:rPr>
        <w:t>,</w:t>
      </w:r>
      <w:r>
        <w:rPr>
          <w:sz w:val="22"/>
        </w:rPr>
        <w:t xml:space="preserve"> ve znění pozdějších předpisů.</w:t>
      </w:r>
    </w:p>
    <w:p w:rsidR="00197100" w:rsidRDefault="00197100" w:rsidP="00197100">
      <w:pPr>
        <w:pStyle w:val="Zkladntextodsazen2"/>
        <w:ind w:left="0" w:firstLine="0"/>
        <w:rPr>
          <w:sz w:val="22"/>
        </w:rPr>
      </w:pPr>
    </w:p>
    <w:p w:rsidR="00197100" w:rsidRDefault="00197100" w:rsidP="00197100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Smlouva se vyhotovuje ve dvou stejnopisech, z nichž každá smluvní strana obdrží jedno vyhotovení. Obě vyhotovení mají stejnou platnost.</w:t>
      </w:r>
    </w:p>
    <w:p w:rsidR="00197100" w:rsidRDefault="00197100" w:rsidP="00197100">
      <w:pPr>
        <w:tabs>
          <w:tab w:val="num" w:pos="360"/>
        </w:tabs>
        <w:rPr>
          <w:sz w:val="22"/>
        </w:rPr>
      </w:pPr>
    </w:p>
    <w:p w:rsidR="00197100" w:rsidRDefault="00197100" w:rsidP="00197100">
      <w:pPr>
        <w:numPr>
          <w:ilvl w:val="0"/>
          <w:numId w:val="39"/>
        </w:numPr>
        <w:rPr>
          <w:sz w:val="22"/>
        </w:rPr>
      </w:pPr>
      <w:r>
        <w:rPr>
          <w:sz w:val="22"/>
        </w:rPr>
        <w:t xml:space="preserve">Tato smlouva nabývá platnosti a účinnosti dnem jejího podpisu oběma smluvními stranami. </w:t>
      </w:r>
    </w:p>
    <w:p w:rsidR="00197100" w:rsidRDefault="00197100" w:rsidP="00197100">
      <w:pPr>
        <w:pStyle w:val="Odstavecseseznamem"/>
        <w:rPr>
          <w:sz w:val="22"/>
        </w:rPr>
      </w:pPr>
    </w:p>
    <w:p w:rsidR="00197100" w:rsidRDefault="00197100" w:rsidP="00197100">
      <w:pPr>
        <w:numPr>
          <w:ilvl w:val="0"/>
          <w:numId w:val="39"/>
        </w:numPr>
        <w:rPr>
          <w:sz w:val="22"/>
        </w:rPr>
      </w:pPr>
      <w:r w:rsidRPr="00197100">
        <w:rPr>
          <w:sz w:val="22"/>
        </w:rPr>
        <w:t xml:space="preserve">Smluvní strany berou na vědomí, že Povodí Ohře, státní podnik, má na základě zákona č. 340/2015 Sb. o zvláštních podmínkách účinnosti některých smluv, uveřejňování těchto smluv a o registru smluv (zákon o registru smluv), stanovenu povinnost uveřejňovat soukromoprávní smlouvy prostřednictvím registru smluv. Smluvní strany tímto bez výhrad souhlasí s uveřejněním celého textu smlouvy prostřednictvím registru smluv.   </w:t>
      </w:r>
    </w:p>
    <w:p w:rsidR="00197100" w:rsidRDefault="00197100" w:rsidP="00197100">
      <w:pPr>
        <w:ind w:left="360"/>
        <w:rPr>
          <w:sz w:val="22"/>
        </w:rPr>
      </w:pPr>
    </w:p>
    <w:p w:rsidR="00197100" w:rsidRDefault="00197100" w:rsidP="00197100">
      <w:pPr>
        <w:numPr>
          <w:ilvl w:val="0"/>
          <w:numId w:val="39"/>
        </w:numPr>
        <w:tabs>
          <w:tab w:val="clear" w:pos="360"/>
          <w:tab w:val="num" w:pos="422"/>
        </w:tabs>
        <w:rPr>
          <w:sz w:val="22"/>
        </w:rPr>
      </w:pPr>
      <w:r>
        <w:rPr>
          <w:sz w:val="22"/>
        </w:rPr>
        <w:t>Nedílnou součástí této smlouvy jsou:</w:t>
      </w:r>
    </w:p>
    <w:p w:rsidR="00197100" w:rsidRDefault="00197100" w:rsidP="00197100">
      <w:pPr>
        <w:ind w:firstLine="360"/>
        <w:rPr>
          <w:sz w:val="22"/>
        </w:rPr>
      </w:pPr>
      <w:r>
        <w:rPr>
          <w:sz w:val="22"/>
        </w:rPr>
        <w:t>příloha č. 1 - „</w:t>
      </w:r>
      <w:r>
        <w:rPr>
          <w:sz w:val="22"/>
          <w:szCs w:val="22"/>
        </w:rPr>
        <w:t>Dohoda o užívání software ESET“</w:t>
      </w:r>
    </w:p>
    <w:p w:rsidR="00197100" w:rsidRDefault="00197100" w:rsidP="00197100">
      <w:pPr>
        <w:ind w:left="360"/>
        <w:rPr>
          <w:sz w:val="22"/>
        </w:rPr>
      </w:pPr>
    </w:p>
    <w:p w:rsidR="00197100" w:rsidRDefault="00197100" w:rsidP="00197100">
      <w:pPr>
        <w:numPr>
          <w:ilvl w:val="0"/>
          <w:numId w:val="39"/>
        </w:numPr>
        <w:rPr>
          <w:sz w:val="22"/>
        </w:rPr>
      </w:pPr>
      <w:r>
        <w:rPr>
          <w:sz w:val="22"/>
        </w:rPr>
        <w:t>Smluvní strany prohlašují, že je jim znám celý obsah smlouvy a že tuto smlouvu uzavřely na základě své svobodné a vážné vůle. Na důkaz této skutečnosti připojují své podpisy.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 xml:space="preserve">                                                        </w:t>
      </w:r>
    </w:p>
    <w:p w:rsidR="00197100" w:rsidRDefault="00197100" w:rsidP="00197100">
      <w:pPr>
        <w:rPr>
          <w:sz w:val="22"/>
        </w:rPr>
      </w:pPr>
      <w:r>
        <w:rPr>
          <w:sz w:val="22"/>
        </w:rPr>
        <w:t xml:space="preserve">    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ind w:left="142" w:firstLine="142"/>
        <w:rPr>
          <w:sz w:val="22"/>
        </w:rPr>
      </w:pPr>
      <w:r>
        <w:rPr>
          <w:sz w:val="22"/>
        </w:rPr>
        <w:t xml:space="preserve">V Chomutově dne: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V Novém Jičíně dne: </w:t>
      </w:r>
    </w:p>
    <w:p w:rsidR="00197100" w:rsidRDefault="00197100" w:rsidP="00197100">
      <w:pPr>
        <w:rPr>
          <w:sz w:val="22"/>
        </w:rPr>
      </w:pPr>
    </w:p>
    <w:p w:rsidR="00197100" w:rsidRDefault="00197100" w:rsidP="00197100">
      <w:pPr>
        <w:ind w:left="567" w:right="423"/>
        <w:rPr>
          <w:sz w:val="22"/>
        </w:rPr>
      </w:pPr>
    </w:p>
    <w:p w:rsidR="00197100" w:rsidRDefault="00197100" w:rsidP="00197100">
      <w:pPr>
        <w:ind w:left="567" w:right="423"/>
        <w:rPr>
          <w:sz w:val="22"/>
        </w:rPr>
      </w:pPr>
    </w:p>
    <w:p w:rsidR="00197100" w:rsidRDefault="00197100" w:rsidP="00197100">
      <w:pPr>
        <w:tabs>
          <w:tab w:val="left" w:pos="6096"/>
        </w:tabs>
        <w:ind w:left="567" w:right="423"/>
        <w:jc w:val="center"/>
        <w:rPr>
          <w:sz w:val="22"/>
        </w:rPr>
      </w:pPr>
    </w:p>
    <w:p w:rsidR="00197100" w:rsidRDefault="00197100" w:rsidP="00197100">
      <w:pPr>
        <w:tabs>
          <w:tab w:val="left" w:pos="6096"/>
        </w:tabs>
        <w:ind w:left="567" w:right="423"/>
        <w:jc w:val="center"/>
        <w:rPr>
          <w:sz w:val="22"/>
        </w:rPr>
      </w:pPr>
    </w:p>
    <w:p w:rsidR="00197100" w:rsidRDefault="00197100" w:rsidP="00197100">
      <w:pPr>
        <w:tabs>
          <w:tab w:val="left" w:pos="6096"/>
        </w:tabs>
        <w:ind w:left="142" w:right="-2"/>
        <w:jc w:val="center"/>
        <w:rPr>
          <w:sz w:val="22"/>
        </w:rPr>
      </w:pPr>
      <w:r>
        <w:rPr>
          <w:sz w:val="22"/>
        </w:rPr>
        <w:t>………………………………………………………</w:t>
      </w:r>
      <w:r>
        <w:rPr>
          <w:sz w:val="22"/>
        </w:rPr>
        <w:tab/>
        <w:t>……..……………………………</w:t>
      </w:r>
    </w:p>
    <w:p w:rsidR="00197100" w:rsidRDefault="00197100" w:rsidP="00197100">
      <w:pPr>
        <w:tabs>
          <w:tab w:val="left" w:pos="6096"/>
        </w:tabs>
        <w:ind w:left="142" w:right="-2"/>
        <w:jc w:val="left"/>
        <w:rPr>
          <w:sz w:val="22"/>
        </w:rPr>
      </w:pPr>
      <w:r>
        <w:rPr>
          <w:sz w:val="22"/>
        </w:rPr>
        <w:t>Ing. Jan Fischer</w:t>
      </w:r>
      <w:r>
        <w:rPr>
          <w:sz w:val="22"/>
        </w:rPr>
        <w:tab/>
      </w:r>
      <w:r>
        <w:rPr>
          <w:sz w:val="22"/>
          <w:szCs w:val="22"/>
        </w:rPr>
        <w:t>Ing. Roman Beseda</w:t>
      </w:r>
    </w:p>
    <w:p w:rsidR="00197100" w:rsidRDefault="003F3876" w:rsidP="00197100">
      <w:pPr>
        <w:tabs>
          <w:tab w:val="left" w:pos="6096"/>
        </w:tabs>
        <w:ind w:left="142" w:right="-2"/>
        <w:rPr>
          <w:sz w:val="22"/>
        </w:rPr>
      </w:pPr>
      <w:r>
        <w:rPr>
          <w:sz w:val="22"/>
          <w:szCs w:val="22"/>
        </w:rPr>
        <w:t>ekonomi</w:t>
      </w:r>
      <w:r w:rsidR="00197100">
        <w:rPr>
          <w:sz w:val="22"/>
          <w:szCs w:val="22"/>
        </w:rPr>
        <w:t>cký ředitel</w:t>
      </w:r>
      <w:r w:rsidR="00197100">
        <w:rPr>
          <w:sz w:val="22"/>
          <w:szCs w:val="22"/>
        </w:rPr>
        <w:tab/>
        <w:t>j</w:t>
      </w:r>
      <w:r w:rsidR="00197100">
        <w:rPr>
          <w:sz w:val="22"/>
        </w:rPr>
        <w:t xml:space="preserve">ednatel společnosti </w:t>
      </w:r>
      <w:proofErr w:type="spellStart"/>
      <w:r w:rsidR="00197100">
        <w:rPr>
          <w:sz w:val="22"/>
        </w:rPr>
        <w:t>Amenit</w:t>
      </w:r>
      <w:proofErr w:type="spellEnd"/>
      <w:r w:rsidR="00197100">
        <w:rPr>
          <w:sz w:val="22"/>
        </w:rPr>
        <w:t xml:space="preserve"> s.r.o.</w:t>
      </w:r>
    </w:p>
    <w:p w:rsidR="00197100" w:rsidRDefault="00197100" w:rsidP="00197100">
      <w:pPr>
        <w:tabs>
          <w:tab w:val="left" w:pos="6096"/>
        </w:tabs>
        <w:ind w:right="423"/>
        <w:rPr>
          <w:sz w:val="22"/>
        </w:rPr>
      </w:pPr>
      <w:r>
        <w:rPr>
          <w:sz w:val="22"/>
        </w:rPr>
        <w:t xml:space="preserve">   za Objednatele                                                      </w:t>
      </w:r>
      <w:r>
        <w:rPr>
          <w:sz w:val="22"/>
        </w:rPr>
        <w:tab/>
        <w:t>za Zhotovitele</w:t>
      </w:r>
    </w:p>
    <w:p w:rsidR="00692130" w:rsidRPr="00197100" w:rsidRDefault="00692130" w:rsidP="00197100">
      <w:bookmarkStart w:id="2" w:name="_GoBack"/>
      <w:bookmarkEnd w:id="2"/>
    </w:p>
    <w:sectPr w:rsidR="00692130" w:rsidRPr="00197100" w:rsidSect="00B05447">
      <w:headerReference w:type="default" r:id="rId14"/>
      <w:footerReference w:type="default" r:id="rId15"/>
      <w:pgSz w:w="11906" w:h="16838" w:code="9"/>
      <w:pgMar w:top="1134" w:right="1418" w:bottom="680" w:left="1418" w:header="39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C8" w:rsidRDefault="007D79C8">
      <w:r>
        <w:separator/>
      </w:r>
    </w:p>
  </w:endnote>
  <w:endnote w:type="continuationSeparator" w:id="0">
    <w:p w:rsidR="007D79C8" w:rsidRDefault="007D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85" w:rsidRDefault="00F50785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F3876">
      <w:rPr>
        <w:noProof/>
      </w:rPr>
      <w:t>5</w:t>
    </w:r>
    <w:r>
      <w:fldChar w:fldCharType="end"/>
    </w:r>
    <w:r>
      <w:t xml:space="preserve"> -</w:t>
    </w:r>
  </w:p>
  <w:p w:rsidR="00F50785" w:rsidRDefault="00F507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C8" w:rsidRDefault="007D79C8">
      <w:r>
        <w:separator/>
      </w:r>
    </w:p>
  </w:footnote>
  <w:footnote w:type="continuationSeparator" w:id="0">
    <w:p w:rsidR="007D79C8" w:rsidRDefault="007D7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85" w:rsidRDefault="00F50785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A37"/>
    <w:multiLevelType w:val="hybridMultilevel"/>
    <w:tmpl w:val="29FC0E54"/>
    <w:lvl w:ilvl="0" w:tplc="522A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5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FE1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80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1EB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B0A6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888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02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A4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F6A41"/>
    <w:multiLevelType w:val="singleLevel"/>
    <w:tmpl w:val="209C7BDC"/>
    <w:lvl w:ilvl="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</w:abstractNum>
  <w:abstractNum w:abstractNumId="2">
    <w:nsid w:val="06F46C39"/>
    <w:multiLevelType w:val="singleLevel"/>
    <w:tmpl w:val="21FE91E6"/>
    <w:lvl w:ilvl="0">
      <w:start w:val="1"/>
      <w:numFmt w:val="bullet"/>
      <w:pStyle w:val="1akc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3">
    <w:nsid w:val="08403636"/>
    <w:multiLevelType w:val="hybridMultilevel"/>
    <w:tmpl w:val="0C02F9CC"/>
    <w:lvl w:ilvl="0" w:tplc="92CE7224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64472"/>
    <w:multiLevelType w:val="hybridMultilevel"/>
    <w:tmpl w:val="3392C266"/>
    <w:lvl w:ilvl="0" w:tplc="56E89D24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A07BD"/>
    <w:multiLevelType w:val="hybridMultilevel"/>
    <w:tmpl w:val="A55E7ED8"/>
    <w:lvl w:ilvl="0" w:tplc="434C1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00D12"/>
    <w:multiLevelType w:val="hybridMultilevel"/>
    <w:tmpl w:val="1C9CE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447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67007E5"/>
    <w:multiLevelType w:val="hybridMultilevel"/>
    <w:tmpl w:val="2F74DE8A"/>
    <w:lvl w:ilvl="0" w:tplc="D10C6344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571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3ED021A"/>
    <w:multiLevelType w:val="hybridMultilevel"/>
    <w:tmpl w:val="AA6C6860"/>
    <w:lvl w:ilvl="0" w:tplc="971C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C7515"/>
    <w:multiLevelType w:val="singleLevel"/>
    <w:tmpl w:val="83525D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>
    <w:nsid w:val="3EC66F7E"/>
    <w:multiLevelType w:val="hybridMultilevel"/>
    <w:tmpl w:val="50D446C8"/>
    <w:lvl w:ilvl="0" w:tplc="C5D6600E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A3A00"/>
    <w:multiLevelType w:val="hybridMultilevel"/>
    <w:tmpl w:val="C0A2B0F8"/>
    <w:lvl w:ilvl="0" w:tplc="C1C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A74B6"/>
    <w:multiLevelType w:val="hybridMultilevel"/>
    <w:tmpl w:val="947A82B2"/>
    <w:lvl w:ilvl="0" w:tplc="89EA42A2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E3544F"/>
    <w:multiLevelType w:val="singleLevel"/>
    <w:tmpl w:val="209C7BDC"/>
    <w:lvl w:ilvl="0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</w:abstractNum>
  <w:abstractNum w:abstractNumId="16">
    <w:nsid w:val="524B5756"/>
    <w:multiLevelType w:val="singleLevel"/>
    <w:tmpl w:val="68FA976E"/>
    <w:lvl w:ilvl="0">
      <w:start w:val="7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>
    <w:nsid w:val="56AF3817"/>
    <w:multiLevelType w:val="singleLevel"/>
    <w:tmpl w:val="F43A0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2515BC"/>
    <w:multiLevelType w:val="hybridMultilevel"/>
    <w:tmpl w:val="FBD4A892"/>
    <w:lvl w:ilvl="0" w:tplc="68FA976E">
      <w:start w:val="7"/>
      <w:numFmt w:val="bullet"/>
      <w:lvlText w:val="-"/>
      <w:lvlJc w:val="left"/>
      <w:pPr>
        <w:ind w:left="213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645F68B4"/>
    <w:multiLevelType w:val="singleLevel"/>
    <w:tmpl w:val="9B3E1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68D7A72"/>
    <w:multiLevelType w:val="hybridMultilevel"/>
    <w:tmpl w:val="6B2851AE"/>
    <w:lvl w:ilvl="0" w:tplc="6684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B7ABC"/>
    <w:multiLevelType w:val="hybridMultilevel"/>
    <w:tmpl w:val="8188DD40"/>
    <w:lvl w:ilvl="0" w:tplc="0100BAD4">
      <w:start w:val="1"/>
      <w:numFmt w:val="decimal"/>
      <w:lvlText w:val="%1."/>
      <w:lvlJc w:val="left"/>
      <w:pPr>
        <w:tabs>
          <w:tab w:val="num" w:pos="422"/>
        </w:tabs>
        <w:ind w:left="420" w:hanging="35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8B0C96"/>
    <w:multiLevelType w:val="hybridMultilevel"/>
    <w:tmpl w:val="20467BF6"/>
    <w:lvl w:ilvl="0" w:tplc="68FA976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7"/>
  </w:num>
  <w:num w:numId="5">
    <w:abstractNumId w:val="19"/>
  </w:num>
  <w:num w:numId="6">
    <w:abstractNumId w:val="8"/>
  </w:num>
  <w:num w:numId="7">
    <w:abstractNumId w:val="3"/>
  </w:num>
  <w:num w:numId="8">
    <w:abstractNumId w:val="21"/>
  </w:num>
  <w:num w:numId="9">
    <w:abstractNumId w:val="14"/>
  </w:num>
  <w:num w:numId="10">
    <w:abstractNumId w:val="16"/>
  </w:num>
  <w:num w:numId="11">
    <w:abstractNumId w:val="2"/>
  </w:num>
  <w:num w:numId="12">
    <w:abstractNumId w:val="4"/>
  </w:num>
  <w:num w:numId="13">
    <w:abstractNumId w:val="15"/>
  </w:num>
  <w:num w:numId="14">
    <w:abstractNumId w:val="18"/>
  </w:num>
  <w:num w:numId="15">
    <w:abstractNumId w:val="22"/>
  </w:num>
  <w:num w:numId="16">
    <w:abstractNumId w:val="12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20"/>
  </w:num>
  <w:num w:numId="22">
    <w:abstractNumId w:val="5"/>
  </w:num>
  <w:num w:numId="23">
    <w:abstractNumId w:val="1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5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6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</w:num>
  <w:num w:numId="39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C"/>
    <w:rsid w:val="00006545"/>
    <w:rsid w:val="00010CE8"/>
    <w:rsid w:val="00016F7F"/>
    <w:rsid w:val="00023681"/>
    <w:rsid w:val="00026110"/>
    <w:rsid w:val="0003263F"/>
    <w:rsid w:val="00033C94"/>
    <w:rsid w:val="00035900"/>
    <w:rsid w:val="000376A0"/>
    <w:rsid w:val="00041D1B"/>
    <w:rsid w:val="00042E34"/>
    <w:rsid w:val="00046989"/>
    <w:rsid w:val="00046DD1"/>
    <w:rsid w:val="00050E5E"/>
    <w:rsid w:val="00054A11"/>
    <w:rsid w:val="0006778C"/>
    <w:rsid w:val="00073818"/>
    <w:rsid w:val="0007442C"/>
    <w:rsid w:val="00094A69"/>
    <w:rsid w:val="00095F7B"/>
    <w:rsid w:val="000A5D38"/>
    <w:rsid w:val="000A6392"/>
    <w:rsid w:val="000B0DDC"/>
    <w:rsid w:val="000B6F8B"/>
    <w:rsid w:val="000C59CB"/>
    <w:rsid w:val="000C7FBD"/>
    <w:rsid w:val="000D0E50"/>
    <w:rsid w:val="000D2412"/>
    <w:rsid w:val="000D426D"/>
    <w:rsid w:val="000E50D0"/>
    <w:rsid w:val="000E554F"/>
    <w:rsid w:val="000F1DA1"/>
    <w:rsid w:val="000F2710"/>
    <w:rsid w:val="00102A4B"/>
    <w:rsid w:val="00143DCA"/>
    <w:rsid w:val="00146D13"/>
    <w:rsid w:val="00153159"/>
    <w:rsid w:val="00154DEC"/>
    <w:rsid w:val="00161F66"/>
    <w:rsid w:val="00167F44"/>
    <w:rsid w:val="00170B7C"/>
    <w:rsid w:val="00172A9C"/>
    <w:rsid w:val="001808EF"/>
    <w:rsid w:val="00186293"/>
    <w:rsid w:val="001872C1"/>
    <w:rsid w:val="00192DA0"/>
    <w:rsid w:val="00195288"/>
    <w:rsid w:val="00197100"/>
    <w:rsid w:val="001A7232"/>
    <w:rsid w:val="001F0267"/>
    <w:rsid w:val="001F35DA"/>
    <w:rsid w:val="001F481A"/>
    <w:rsid w:val="00206E20"/>
    <w:rsid w:val="0020752C"/>
    <w:rsid w:val="002176A1"/>
    <w:rsid w:val="00223681"/>
    <w:rsid w:val="00223C10"/>
    <w:rsid w:val="00225F11"/>
    <w:rsid w:val="00233D79"/>
    <w:rsid w:val="00242B38"/>
    <w:rsid w:val="00255ECF"/>
    <w:rsid w:val="002567E1"/>
    <w:rsid w:val="0025714D"/>
    <w:rsid w:val="00264480"/>
    <w:rsid w:val="0026544D"/>
    <w:rsid w:val="00271937"/>
    <w:rsid w:val="002830D2"/>
    <w:rsid w:val="00283AD4"/>
    <w:rsid w:val="00286F9F"/>
    <w:rsid w:val="002B189A"/>
    <w:rsid w:val="002B3950"/>
    <w:rsid w:val="002B5813"/>
    <w:rsid w:val="002C283C"/>
    <w:rsid w:val="002C5DEE"/>
    <w:rsid w:val="002D0C1F"/>
    <w:rsid w:val="002E6EFB"/>
    <w:rsid w:val="00312F92"/>
    <w:rsid w:val="00356EF8"/>
    <w:rsid w:val="00362C8D"/>
    <w:rsid w:val="003765B9"/>
    <w:rsid w:val="00382EB2"/>
    <w:rsid w:val="00384A85"/>
    <w:rsid w:val="00384B22"/>
    <w:rsid w:val="00386F76"/>
    <w:rsid w:val="003C16FD"/>
    <w:rsid w:val="003D25EC"/>
    <w:rsid w:val="003E3678"/>
    <w:rsid w:val="003E3CC8"/>
    <w:rsid w:val="003F3876"/>
    <w:rsid w:val="003F68A0"/>
    <w:rsid w:val="00400585"/>
    <w:rsid w:val="00401F13"/>
    <w:rsid w:val="00416F38"/>
    <w:rsid w:val="00424EF5"/>
    <w:rsid w:val="00455AA3"/>
    <w:rsid w:val="00486575"/>
    <w:rsid w:val="00490577"/>
    <w:rsid w:val="004A1A5E"/>
    <w:rsid w:val="004A57F0"/>
    <w:rsid w:val="004C0085"/>
    <w:rsid w:val="004F1533"/>
    <w:rsid w:val="004F3D1A"/>
    <w:rsid w:val="004F72AF"/>
    <w:rsid w:val="00512C03"/>
    <w:rsid w:val="00541A71"/>
    <w:rsid w:val="005543BC"/>
    <w:rsid w:val="00555D8E"/>
    <w:rsid w:val="00562DE8"/>
    <w:rsid w:val="00570F63"/>
    <w:rsid w:val="00570F7C"/>
    <w:rsid w:val="00582389"/>
    <w:rsid w:val="00584BBC"/>
    <w:rsid w:val="005918D1"/>
    <w:rsid w:val="00592AAD"/>
    <w:rsid w:val="00594CF4"/>
    <w:rsid w:val="00596F90"/>
    <w:rsid w:val="005A4A80"/>
    <w:rsid w:val="005B0820"/>
    <w:rsid w:val="005B6AE2"/>
    <w:rsid w:val="005C1E26"/>
    <w:rsid w:val="005F5FDF"/>
    <w:rsid w:val="005F7464"/>
    <w:rsid w:val="006014B2"/>
    <w:rsid w:val="00627F66"/>
    <w:rsid w:val="00634A7F"/>
    <w:rsid w:val="0063537C"/>
    <w:rsid w:val="006366B7"/>
    <w:rsid w:val="0064068A"/>
    <w:rsid w:val="00643E57"/>
    <w:rsid w:val="006444FA"/>
    <w:rsid w:val="006534F9"/>
    <w:rsid w:val="00656031"/>
    <w:rsid w:val="00665D34"/>
    <w:rsid w:val="00666322"/>
    <w:rsid w:val="0067147E"/>
    <w:rsid w:val="00692130"/>
    <w:rsid w:val="00695DB2"/>
    <w:rsid w:val="006A094E"/>
    <w:rsid w:val="006A1005"/>
    <w:rsid w:val="006A454B"/>
    <w:rsid w:val="006B1803"/>
    <w:rsid w:val="006B26D1"/>
    <w:rsid w:val="006B6955"/>
    <w:rsid w:val="006C25DA"/>
    <w:rsid w:val="006C75F0"/>
    <w:rsid w:val="006D1919"/>
    <w:rsid w:val="006D7DA9"/>
    <w:rsid w:val="006E1913"/>
    <w:rsid w:val="006F3A48"/>
    <w:rsid w:val="00701C72"/>
    <w:rsid w:val="00702074"/>
    <w:rsid w:val="007034C6"/>
    <w:rsid w:val="00705C8E"/>
    <w:rsid w:val="00714462"/>
    <w:rsid w:val="007275CE"/>
    <w:rsid w:val="00730D6F"/>
    <w:rsid w:val="00733218"/>
    <w:rsid w:val="007A16D3"/>
    <w:rsid w:val="007A5979"/>
    <w:rsid w:val="007A7CBB"/>
    <w:rsid w:val="007B0A4D"/>
    <w:rsid w:val="007C27E1"/>
    <w:rsid w:val="007D5E16"/>
    <w:rsid w:val="007D79C8"/>
    <w:rsid w:val="007E5DD6"/>
    <w:rsid w:val="007E70B8"/>
    <w:rsid w:val="007F2626"/>
    <w:rsid w:val="007F50C9"/>
    <w:rsid w:val="0081009A"/>
    <w:rsid w:val="008104C1"/>
    <w:rsid w:val="00816C5C"/>
    <w:rsid w:val="00830678"/>
    <w:rsid w:val="008373C2"/>
    <w:rsid w:val="0085341A"/>
    <w:rsid w:val="00863E00"/>
    <w:rsid w:val="00875562"/>
    <w:rsid w:val="00875568"/>
    <w:rsid w:val="008A14EA"/>
    <w:rsid w:val="008A30C7"/>
    <w:rsid w:val="008A4D95"/>
    <w:rsid w:val="008B19B5"/>
    <w:rsid w:val="008D0287"/>
    <w:rsid w:val="008F2E54"/>
    <w:rsid w:val="008F6CE1"/>
    <w:rsid w:val="00900181"/>
    <w:rsid w:val="009029F7"/>
    <w:rsid w:val="00911F3D"/>
    <w:rsid w:val="00920727"/>
    <w:rsid w:val="00924D92"/>
    <w:rsid w:val="00937091"/>
    <w:rsid w:val="00942658"/>
    <w:rsid w:val="009430CE"/>
    <w:rsid w:val="00944604"/>
    <w:rsid w:val="009471C7"/>
    <w:rsid w:val="00967BF9"/>
    <w:rsid w:val="009742D6"/>
    <w:rsid w:val="00994635"/>
    <w:rsid w:val="00997AF1"/>
    <w:rsid w:val="009A71CB"/>
    <w:rsid w:val="009A764C"/>
    <w:rsid w:val="009C2AB6"/>
    <w:rsid w:val="009D680D"/>
    <w:rsid w:val="009E176C"/>
    <w:rsid w:val="00A01F8E"/>
    <w:rsid w:val="00A02212"/>
    <w:rsid w:val="00A045ED"/>
    <w:rsid w:val="00A11394"/>
    <w:rsid w:val="00A125B0"/>
    <w:rsid w:val="00A16A7D"/>
    <w:rsid w:val="00A16FD8"/>
    <w:rsid w:val="00A41A2D"/>
    <w:rsid w:val="00A44A19"/>
    <w:rsid w:val="00A5002F"/>
    <w:rsid w:val="00A54DB5"/>
    <w:rsid w:val="00A73E60"/>
    <w:rsid w:val="00A82F8C"/>
    <w:rsid w:val="00A85C03"/>
    <w:rsid w:val="00A91EBD"/>
    <w:rsid w:val="00A95152"/>
    <w:rsid w:val="00A97147"/>
    <w:rsid w:val="00AB0E5D"/>
    <w:rsid w:val="00AC68B9"/>
    <w:rsid w:val="00AD111A"/>
    <w:rsid w:val="00AD5C3F"/>
    <w:rsid w:val="00B019E1"/>
    <w:rsid w:val="00B05447"/>
    <w:rsid w:val="00B078BC"/>
    <w:rsid w:val="00B230DD"/>
    <w:rsid w:val="00B30978"/>
    <w:rsid w:val="00B3330E"/>
    <w:rsid w:val="00B44931"/>
    <w:rsid w:val="00B45ACB"/>
    <w:rsid w:val="00B46E7D"/>
    <w:rsid w:val="00B5044C"/>
    <w:rsid w:val="00B511FD"/>
    <w:rsid w:val="00B530F3"/>
    <w:rsid w:val="00B55257"/>
    <w:rsid w:val="00B61677"/>
    <w:rsid w:val="00B779CC"/>
    <w:rsid w:val="00B84EBB"/>
    <w:rsid w:val="00B97871"/>
    <w:rsid w:val="00BA5DFB"/>
    <w:rsid w:val="00BA5ECE"/>
    <w:rsid w:val="00BB18DA"/>
    <w:rsid w:val="00BB4745"/>
    <w:rsid w:val="00BB6057"/>
    <w:rsid w:val="00BB7CBD"/>
    <w:rsid w:val="00BD1050"/>
    <w:rsid w:val="00BD11C1"/>
    <w:rsid w:val="00BD2200"/>
    <w:rsid w:val="00BE1327"/>
    <w:rsid w:val="00C046B2"/>
    <w:rsid w:val="00C05FBF"/>
    <w:rsid w:val="00C1798B"/>
    <w:rsid w:val="00C32F0A"/>
    <w:rsid w:val="00C366A1"/>
    <w:rsid w:val="00C4625F"/>
    <w:rsid w:val="00C50614"/>
    <w:rsid w:val="00C5230A"/>
    <w:rsid w:val="00C54E6C"/>
    <w:rsid w:val="00C56337"/>
    <w:rsid w:val="00C65973"/>
    <w:rsid w:val="00C7087F"/>
    <w:rsid w:val="00C736E2"/>
    <w:rsid w:val="00C87EDF"/>
    <w:rsid w:val="00C905FC"/>
    <w:rsid w:val="00C9612B"/>
    <w:rsid w:val="00C96CED"/>
    <w:rsid w:val="00CA4533"/>
    <w:rsid w:val="00CA48DD"/>
    <w:rsid w:val="00CB661A"/>
    <w:rsid w:val="00CC58E7"/>
    <w:rsid w:val="00D06953"/>
    <w:rsid w:val="00D33C62"/>
    <w:rsid w:val="00D37C7D"/>
    <w:rsid w:val="00D425F3"/>
    <w:rsid w:val="00D506BA"/>
    <w:rsid w:val="00D53E0E"/>
    <w:rsid w:val="00D56AF8"/>
    <w:rsid w:val="00D66C0C"/>
    <w:rsid w:val="00D818CF"/>
    <w:rsid w:val="00D862D6"/>
    <w:rsid w:val="00DB1171"/>
    <w:rsid w:val="00DC4B7D"/>
    <w:rsid w:val="00DC4D85"/>
    <w:rsid w:val="00DC7DED"/>
    <w:rsid w:val="00DD469E"/>
    <w:rsid w:val="00DE5C3B"/>
    <w:rsid w:val="00DE707B"/>
    <w:rsid w:val="00DF1396"/>
    <w:rsid w:val="00DF3664"/>
    <w:rsid w:val="00E07FA4"/>
    <w:rsid w:val="00E168BB"/>
    <w:rsid w:val="00E23C62"/>
    <w:rsid w:val="00E2782F"/>
    <w:rsid w:val="00E27D51"/>
    <w:rsid w:val="00E54179"/>
    <w:rsid w:val="00E7324B"/>
    <w:rsid w:val="00E80E74"/>
    <w:rsid w:val="00E84E38"/>
    <w:rsid w:val="00E90E73"/>
    <w:rsid w:val="00E93D23"/>
    <w:rsid w:val="00E97D1B"/>
    <w:rsid w:val="00EB44BA"/>
    <w:rsid w:val="00EC4089"/>
    <w:rsid w:val="00EC6611"/>
    <w:rsid w:val="00EE0D97"/>
    <w:rsid w:val="00EE77E8"/>
    <w:rsid w:val="00EE781E"/>
    <w:rsid w:val="00EF0135"/>
    <w:rsid w:val="00EF56DF"/>
    <w:rsid w:val="00F0125A"/>
    <w:rsid w:val="00F04226"/>
    <w:rsid w:val="00F04B36"/>
    <w:rsid w:val="00F17B0B"/>
    <w:rsid w:val="00F2093F"/>
    <w:rsid w:val="00F407FD"/>
    <w:rsid w:val="00F50785"/>
    <w:rsid w:val="00F535BF"/>
    <w:rsid w:val="00F536C0"/>
    <w:rsid w:val="00F544F0"/>
    <w:rsid w:val="00F545C9"/>
    <w:rsid w:val="00F66D9C"/>
    <w:rsid w:val="00F706EF"/>
    <w:rsid w:val="00F84709"/>
    <w:rsid w:val="00F90745"/>
    <w:rsid w:val="00F94957"/>
    <w:rsid w:val="00F95E7E"/>
    <w:rsid w:val="00FA1F3C"/>
    <w:rsid w:val="00FA33D8"/>
    <w:rsid w:val="00FA6A6D"/>
    <w:rsid w:val="00FB3A90"/>
    <w:rsid w:val="00FC0188"/>
    <w:rsid w:val="00FC1ED4"/>
    <w:rsid w:val="00FC7112"/>
    <w:rsid w:val="00FC7F24"/>
    <w:rsid w:val="00FD1D20"/>
    <w:rsid w:val="00FE266C"/>
    <w:rsid w:val="00FF1513"/>
    <w:rsid w:val="00FF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218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7332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3321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33218"/>
    <w:pPr>
      <w:keepNext/>
      <w:ind w:left="2832" w:firstLine="708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733218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33218"/>
    <w:pPr>
      <w:keepNext/>
      <w:ind w:left="2832"/>
      <w:outlineLvl w:val="4"/>
    </w:pPr>
    <w:rPr>
      <w:b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33218"/>
    <w:pPr>
      <w:ind w:left="284" w:hanging="284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733218"/>
    <w:pPr>
      <w:ind w:left="284" w:hanging="426"/>
    </w:pPr>
  </w:style>
  <w:style w:type="paragraph" w:styleId="Zhlav">
    <w:name w:val="header"/>
    <w:basedOn w:val="Normln"/>
    <w:link w:val="ZhlavChar"/>
    <w:rsid w:val="007332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2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3218"/>
  </w:style>
  <w:style w:type="character" w:styleId="Hypertextovodkaz">
    <w:name w:val="Hyperlink"/>
    <w:rsid w:val="00733218"/>
    <w:rPr>
      <w:color w:val="0000FF"/>
      <w:u w:val="single"/>
    </w:rPr>
  </w:style>
  <w:style w:type="paragraph" w:styleId="Zkladntext">
    <w:name w:val="Body Text"/>
    <w:basedOn w:val="Normln"/>
    <w:link w:val="ZkladntextChar"/>
    <w:rsid w:val="00733218"/>
    <w:pPr>
      <w:tabs>
        <w:tab w:val="left" w:pos="720"/>
      </w:tabs>
    </w:pPr>
    <w:rPr>
      <w:sz w:val="24"/>
      <w:szCs w:val="24"/>
    </w:rPr>
  </w:style>
  <w:style w:type="character" w:styleId="Sledovanodkaz">
    <w:name w:val="FollowedHyperlink"/>
    <w:rsid w:val="00733218"/>
    <w:rPr>
      <w:color w:val="800080"/>
      <w:u w:val="single"/>
    </w:rPr>
  </w:style>
  <w:style w:type="character" w:styleId="Siln">
    <w:name w:val="Strong"/>
    <w:qFormat/>
    <w:rsid w:val="00733218"/>
    <w:rPr>
      <w:b/>
      <w:bCs/>
    </w:rPr>
  </w:style>
  <w:style w:type="paragraph" w:styleId="Textbubliny">
    <w:name w:val="Balloon Text"/>
    <w:basedOn w:val="Normln"/>
    <w:semiHidden/>
    <w:rsid w:val="0073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19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CA4533"/>
    <w:pPr>
      <w:autoSpaceDE w:val="0"/>
      <w:autoSpaceDN w:val="0"/>
      <w:spacing w:before="120" w:line="240" w:lineRule="atLeast"/>
      <w:ind w:left="567" w:right="-238" w:hanging="567"/>
    </w:pPr>
    <w:rPr>
      <w:b/>
      <w:sz w:val="24"/>
    </w:rPr>
  </w:style>
  <w:style w:type="paragraph" w:customStyle="1" w:styleId="1akce">
    <w:name w:val="1 akce"/>
    <w:basedOn w:val="Normln"/>
    <w:next w:val="Normln"/>
    <w:rsid w:val="006366B7"/>
    <w:pPr>
      <w:numPr>
        <w:numId w:val="11"/>
      </w:numPr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924D92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924D92"/>
    <w:rPr>
      <w:rFonts w:ascii="Consolas" w:eastAsia="Times New Roman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E176C"/>
    <w:pPr>
      <w:ind w:left="708"/>
    </w:pPr>
  </w:style>
  <w:style w:type="paragraph" w:customStyle="1" w:styleId="Default">
    <w:name w:val="Default"/>
    <w:rsid w:val="009E17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0F1DA1"/>
    <w:rPr>
      <w:sz w:val="24"/>
      <w:szCs w:val="24"/>
    </w:rPr>
  </w:style>
  <w:style w:type="character" w:customStyle="1" w:styleId="Nadpis3Char">
    <w:name w:val="Nadpis 3 Char"/>
    <w:link w:val="Nadpis3"/>
    <w:rsid w:val="008F2E54"/>
    <w:rPr>
      <w:b/>
      <w:sz w:val="28"/>
    </w:rPr>
  </w:style>
  <w:style w:type="character" w:customStyle="1" w:styleId="Nadpis4Char">
    <w:name w:val="Nadpis 4 Char"/>
    <w:link w:val="Nadpis4"/>
    <w:rsid w:val="008F2E54"/>
    <w:rPr>
      <w:b/>
    </w:rPr>
  </w:style>
  <w:style w:type="character" w:customStyle="1" w:styleId="Nadpis5Char">
    <w:name w:val="Nadpis 5 Char"/>
    <w:link w:val="Nadpis5"/>
    <w:rsid w:val="008F2E54"/>
    <w:rPr>
      <w:b/>
      <w:sz w:val="17"/>
    </w:rPr>
  </w:style>
  <w:style w:type="character" w:customStyle="1" w:styleId="ZhlavChar">
    <w:name w:val="Záhlaví Char"/>
    <w:link w:val="Zhlav"/>
    <w:rsid w:val="008F2E54"/>
  </w:style>
  <w:style w:type="character" w:customStyle="1" w:styleId="Nadpis1Char">
    <w:name w:val="Nadpis 1 Char"/>
    <w:link w:val="Nadpis1"/>
    <w:rsid w:val="00197100"/>
    <w:rPr>
      <w:b/>
      <w:sz w:val="24"/>
    </w:rPr>
  </w:style>
  <w:style w:type="character" w:customStyle="1" w:styleId="ZkladntextodsazenChar">
    <w:name w:val="Základní text odsazený Char"/>
    <w:link w:val="Zkladntextodsazen"/>
    <w:rsid w:val="00197100"/>
    <w:rPr>
      <w:sz w:val="24"/>
    </w:rPr>
  </w:style>
  <w:style w:type="character" w:customStyle="1" w:styleId="Zkladntextodsazen2Char">
    <w:name w:val="Základní text odsazený 2 Char"/>
    <w:link w:val="Zkladntextodsazen2"/>
    <w:rsid w:val="0019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218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7332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33218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33218"/>
    <w:pPr>
      <w:keepNext/>
      <w:ind w:left="2832" w:firstLine="708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733218"/>
    <w:pPr>
      <w:keepNext/>
      <w:jc w:val="center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733218"/>
    <w:pPr>
      <w:keepNext/>
      <w:ind w:left="2832"/>
      <w:outlineLvl w:val="4"/>
    </w:pPr>
    <w:rPr>
      <w:b/>
      <w:sz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733218"/>
    <w:pPr>
      <w:ind w:left="284" w:hanging="284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733218"/>
    <w:pPr>
      <w:ind w:left="284" w:hanging="426"/>
    </w:pPr>
  </w:style>
  <w:style w:type="paragraph" w:styleId="Zhlav">
    <w:name w:val="header"/>
    <w:basedOn w:val="Normln"/>
    <w:link w:val="ZhlavChar"/>
    <w:rsid w:val="007332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32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3218"/>
  </w:style>
  <w:style w:type="character" w:styleId="Hypertextovodkaz">
    <w:name w:val="Hyperlink"/>
    <w:rsid w:val="00733218"/>
    <w:rPr>
      <w:color w:val="0000FF"/>
      <w:u w:val="single"/>
    </w:rPr>
  </w:style>
  <w:style w:type="paragraph" w:styleId="Zkladntext">
    <w:name w:val="Body Text"/>
    <w:basedOn w:val="Normln"/>
    <w:link w:val="ZkladntextChar"/>
    <w:rsid w:val="00733218"/>
    <w:pPr>
      <w:tabs>
        <w:tab w:val="left" w:pos="720"/>
      </w:tabs>
    </w:pPr>
    <w:rPr>
      <w:sz w:val="24"/>
      <w:szCs w:val="24"/>
    </w:rPr>
  </w:style>
  <w:style w:type="character" w:styleId="Sledovanodkaz">
    <w:name w:val="FollowedHyperlink"/>
    <w:rsid w:val="00733218"/>
    <w:rPr>
      <w:color w:val="800080"/>
      <w:u w:val="single"/>
    </w:rPr>
  </w:style>
  <w:style w:type="character" w:styleId="Siln">
    <w:name w:val="Strong"/>
    <w:qFormat/>
    <w:rsid w:val="00733218"/>
    <w:rPr>
      <w:b/>
      <w:bCs/>
    </w:rPr>
  </w:style>
  <w:style w:type="paragraph" w:styleId="Textbubliny">
    <w:name w:val="Balloon Text"/>
    <w:basedOn w:val="Normln"/>
    <w:semiHidden/>
    <w:rsid w:val="00733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D191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CA4533"/>
    <w:pPr>
      <w:autoSpaceDE w:val="0"/>
      <w:autoSpaceDN w:val="0"/>
      <w:spacing w:before="120" w:line="240" w:lineRule="atLeast"/>
      <w:ind w:left="567" w:right="-238" w:hanging="567"/>
    </w:pPr>
    <w:rPr>
      <w:b/>
      <w:sz w:val="24"/>
    </w:rPr>
  </w:style>
  <w:style w:type="paragraph" w:customStyle="1" w:styleId="1akce">
    <w:name w:val="1 akce"/>
    <w:basedOn w:val="Normln"/>
    <w:next w:val="Normln"/>
    <w:rsid w:val="006366B7"/>
    <w:pPr>
      <w:numPr>
        <w:numId w:val="11"/>
      </w:numPr>
    </w:pPr>
    <w:rPr>
      <w:sz w:val="22"/>
    </w:rPr>
  </w:style>
  <w:style w:type="paragraph" w:styleId="Prosttext">
    <w:name w:val="Plain Text"/>
    <w:basedOn w:val="Normln"/>
    <w:link w:val="ProsttextChar"/>
    <w:uiPriority w:val="99"/>
    <w:unhideWhenUsed/>
    <w:rsid w:val="00924D92"/>
    <w:pPr>
      <w:jc w:val="left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924D92"/>
    <w:rPr>
      <w:rFonts w:ascii="Consolas" w:eastAsia="Times New Roman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9E176C"/>
    <w:pPr>
      <w:ind w:left="708"/>
    </w:pPr>
  </w:style>
  <w:style w:type="paragraph" w:customStyle="1" w:styleId="Default">
    <w:name w:val="Default"/>
    <w:rsid w:val="009E176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0F1DA1"/>
    <w:rPr>
      <w:sz w:val="24"/>
      <w:szCs w:val="24"/>
    </w:rPr>
  </w:style>
  <w:style w:type="character" w:customStyle="1" w:styleId="Nadpis3Char">
    <w:name w:val="Nadpis 3 Char"/>
    <w:link w:val="Nadpis3"/>
    <w:rsid w:val="008F2E54"/>
    <w:rPr>
      <w:b/>
      <w:sz w:val="28"/>
    </w:rPr>
  </w:style>
  <w:style w:type="character" w:customStyle="1" w:styleId="Nadpis4Char">
    <w:name w:val="Nadpis 4 Char"/>
    <w:link w:val="Nadpis4"/>
    <w:rsid w:val="008F2E54"/>
    <w:rPr>
      <w:b/>
    </w:rPr>
  </w:style>
  <w:style w:type="character" w:customStyle="1" w:styleId="Nadpis5Char">
    <w:name w:val="Nadpis 5 Char"/>
    <w:link w:val="Nadpis5"/>
    <w:rsid w:val="008F2E54"/>
    <w:rPr>
      <w:b/>
      <w:sz w:val="17"/>
    </w:rPr>
  </w:style>
  <w:style w:type="character" w:customStyle="1" w:styleId="ZhlavChar">
    <w:name w:val="Záhlaví Char"/>
    <w:link w:val="Zhlav"/>
    <w:rsid w:val="008F2E54"/>
  </w:style>
  <w:style w:type="character" w:customStyle="1" w:styleId="Nadpis1Char">
    <w:name w:val="Nadpis 1 Char"/>
    <w:link w:val="Nadpis1"/>
    <w:rsid w:val="00197100"/>
    <w:rPr>
      <w:b/>
      <w:sz w:val="24"/>
    </w:rPr>
  </w:style>
  <w:style w:type="character" w:customStyle="1" w:styleId="ZkladntextodsazenChar">
    <w:name w:val="Základní text odsazený Char"/>
    <w:link w:val="Zkladntextodsazen"/>
    <w:rsid w:val="00197100"/>
    <w:rPr>
      <w:sz w:val="24"/>
    </w:rPr>
  </w:style>
  <w:style w:type="character" w:customStyle="1" w:styleId="Zkladntextodsazen2Char">
    <w:name w:val="Základní text odsazený 2 Char"/>
    <w:link w:val="Zkladntextodsazen2"/>
    <w:rsid w:val="0019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dpora@amenit.cz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ntivirovecentrum.cz/eset/download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E565FCABB53C4D82C9A673975822CB" ma:contentTypeVersion="8" ma:contentTypeDescription="Vytvořit nový dokument" ma:contentTypeScope="" ma:versionID="0c331184f55dd97b136ce15478fc6829">
  <xsd:schema xmlns:xsd="http://www.w3.org/2001/XMLSchema" xmlns:xs="http://www.w3.org/2001/XMLSchema" xmlns:p="http://schemas.microsoft.com/office/2006/metadata/properties" xmlns:ns1="c149c433-c527-4e2e-b3e1-ba6bc908ca47" targetNamespace="http://schemas.microsoft.com/office/2006/metadata/properties" ma:root="true" ma:fieldsID="5a9b68b1342d0198b94d11769379b328" ns1:_="">
    <xsd:import namespace="c149c433-c527-4e2e-b3e1-ba6bc908ca47"/>
    <xsd:element name="properties">
      <xsd:complexType>
        <xsd:sequence>
          <xsd:element name="documentManagement">
            <xsd:complexType>
              <xsd:all>
                <xsd:element ref="ns1:_x010c__x002e_smlouvy" minOccurs="0"/>
                <xsd:element ref="ns1:Z_x00e1_kazn_x00ed_k"/>
                <xsd:element ref="ns1:Ukon_x010d_ena" minOccurs="0"/>
                <xsd:element ref="ns1:Typ_x0020_Smlouvy"/>
                <xsd:element ref="ns1:Stav_x0020_smlouvy" minOccurs="0"/>
                <xsd:element ref="ns1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433-c527-4e2e-b3e1-ba6bc908ca47" elementFormDefault="qualified">
    <xsd:import namespace="http://schemas.microsoft.com/office/2006/documentManagement/types"/>
    <xsd:import namespace="http://schemas.microsoft.com/office/infopath/2007/PartnerControls"/>
    <xsd:element name="_x010c__x002e_smlouvy" ma:index="0" nillable="true" ma:displayName="Č.smlouvy" ma:description="Číslo smlouvy" ma:internalName="_x010c__x002e_smlouvy">
      <xsd:simpleType>
        <xsd:restriction base="dms:Text">
          <xsd:maxLength value="255"/>
        </xsd:restriction>
      </xsd:simpleType>
    </xsd:element>
    <xsd:element name="Z_x00e1_kazn_x00ed_k" ma:index="3" ma:displayName="Zákazník" ma:default="" ma:internalName="Z_x00e1_kazn_x00ed_k">
      <xsd:simpleType>
        <xsd:restriction base="dms:Text">
          <xsd:maxLength value="255"/>
        </xsd:restriction>
      </xsd:simpleType>
    </xsd:element>
    <xsd:element name="Ukon_x010d_ena" ma:index="4" nillable="true" ma:displayName="Ukončena" ma:description="Datum ukončení platnosti smlouvy" ma:format="DateOnly" ma:internalName="Ukon_x010d_ena">
      <xsd:simpleType>
        <xsd:restriction base="dms:DateTime"/>
      </xsd:simpleType>
    </xsd:element>
    <xsd:element name="Typ_x0020_Smlouvy" ma:index="5" ma:displayName="Typ Smlouvy" ma:default="Smlouva o dílo" ma:format="Dropdown" ma:internalName="Typ_x0020_Smlouvy">
      <xsd:simpleType>
        <xsd:restriction base="dms:Choice">
          <xsd:enumeration value="Kupní smlouvy"/>
          <xsd:enumeration value="Licenční smlouva"/>
          <xsd:enumeration value="Poskytování programátorských prací"/>
          <xsd:enumeration value="Smlouva o dílo"/>
          <xsd:enumeration value="Správa sítě"/>
          <xsd:enumeration value="VIP - Technická podpora"/>
          <xsd:enumeration value="Technická podpora"/>
          <xsd:enumeration value="Webhosting"/>
        </xsd:restriction>
      </xsd:simpleType>
    </xsd:element>
    <xsd:element name="Stav_x0020_smlouvy" ma:index="14" nillable="true" ma:displayName="Stav smlouvy" ma:default="V návrhu" ma:format="Dropdown" ma:internalName="Stav_x0020_smlouvy">
      <xsd:simpleType>
        <xsd:restriction base="dms:Choice">
          <xsd:enumeration value="V návrhu"/>
          <xsd:enumeration value="Platná"/>
          <xsd:enumeration value="Ukončená"/>
          <xsd:enumeration value="Zrušená"/>
        </xsd:restriction>
      </xsd:simpleType>
    </xsd:element>
    <xsd:element name="Pozn_x00e1_mka" ma:index="15" nillable="true" ma:displayName="Poznámka" ma:internalName="Pozn_x00e1_mk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2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c149c433-c527-4e2e-b3e1-ba6bc908ca47" xsi:nil="true"/>
    <Ukon_x010d_ena xmlns="c149c433-c527-4e2e-b3e1-ba6bc908ca47" xsi:nil="true"/>
    <Stav_x0020_smlouvy xmlns="c149c433-c527-4e2e-b3e1-ba6bc908ca47">Platná</Stav_x0020_smlouvy>
    <_x010c__x002e_smlouvy xmlns="c149c433-c527-4e2e-b3e1-ba6bc908ca47">SD/2017/01</_x010c__x002e_smlouvy>
    <Z_x00e1_kazn_x00ed_k xmlns="c149c433-c527-4e2e-b3e1-ba6bc908ca47">Povodí Ohře</Z_x00e1_kazn_x00ed_k>
    <Typ_x0020_Smlouvy xmlns="c149c433-c527-4e2e-b3e1-ba6bc908ca47">Smlouva o dílo</Typ_x0020_Smlouvy>
  </documentManagement>
</p:properties>
</file>

<file path=customXml/itemProps1.xml><?xml version="1.0" encoding="utf-8"?>
<ds:datastoreItem xmlns:ds="http://schemas.openxmlformats.org/officeDocument/2006/customXml" ds:itemID="{FC34D5F0-9715-43B3-9534-8E7B57668E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AA4EFF1-AA4C-4708-B861-D83A5D6C6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9c433-c527-4e2e-b3e1-ba6bc908c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B7B606-F6D4-4BF0-935B-D6CA5923A9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C600-D206-48FB-88B7-EF8530A00BE9}">
  <ds:schemaRefs>
    <ds:schemaRef ds:uri="http://schemas.microsoft.com/office/2006/metadata/properties"/>
    <ds:schemaRef ds:uri="http://schemas.microsoft.com/office/infopath/2007/PartnerControls"/>
    <ds:schemaRef ds:uri="c149c433-c527-4e2e-b3e1-ba6bc908ca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10411</CharactersWithSpaces>
  <SharedDoc>false</SharedDoc>
  <HLinks>
    <vt:vector size="12" baseType="variant"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mailto:podpora@amenit.cz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https://www.antivirovecentrum.cz/eset/download.aspx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Janik</dc:creator>
  <cp:lastModifiedBy>Hrdina Jan</cp:lastModifiedBy>
  <cp:revision>5</cp:revision>
  <cp:lastPrinted>2008-10-14T10:31:00Z</cp:lastPrinted>
  <dcterms:created xsi:type="dcterms:W3CDTF">2017-01-03T10:01:00Z</dcterms:created>
  <dcterms:modified xsi:type="dcterms:W3CDTF">2017-01-11T10:24:00Z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0x01010044E565FCABB53C4D82C9A673975822CB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Zdeněk Janik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</Properties>
</file>