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A" w:rsidRDefault="0028709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Smlouva o ubytování a stravování</w:t>
      </w:r>
    </w:p>
    <w:p w:rsidR="000A58FA" w:rsidRDefault="000A58F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4"/>
          <w:u w:val="single"/>
        </w:rPr>
        <w:t>Smluvní strany: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RACIO, spol. s.r.o.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Mariánská hora 765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468 43 Albrechtice v Jizerských horách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IČO: 17046254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Bankovní spojení: 2200894925/2010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provozovna : Pension Berounka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Mariánská Hora č. ev. 765 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468 43 Albrechtice v Jizerských horách</w:t>
      </w:r>
      <w:r>
        <w:rPr>
          <w:rFonts w:ascii="Arial" w:eastAsia="Arial" w:hAnsi="Arial" w:cs="Arial"/>
          <w:sz w:val="20"/>
        </w:rPr>
        <w:t xml:space="preserve"> 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IČO : 68372001   DIČ : CZ 7708110157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Bankovní spojení: 115-3099540237-0100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(dále jen ubytovatel), na straně jedné,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0A58FA" w:rsidRDefault="0028709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Základní škola  Rakovského v Praze 12</w:t>
      </w:r>
    </w:p>
    <w:p w:rsidR="000A58FA" w:rsidRDefault="0028709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Rakovského 3136/1</w:t>
      </w:r>
    </w:p>
    <w:p w:rsidR="000A58FA" w:rsidRDefault="0028709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143 00 Praha 4 - Modřany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IČO: 61386782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DIČ: CZ61386782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Zastoupená: Mgr. Pavlem Nedbalem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(dále jen objednavatel), na straně druhé,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uzavírají  podle ustanovení § 754 a násl. občanského zákoníku smlouvu o ubytování a stravování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takto :</w:t>
      </w:r>
    </w:p>
    <w:p w:rsidR="000A58FA" w:rsidRDefault="000A58F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I.</w:t>
      </w:r>
      <w:r>
        <w:rPr>
          <w:rFonts w:ascii="Arial" w:eastAsia="Arial" w:hAnsi="Arial" w:cs="Arial"/>
          <w:b/>
          <w:sz w:val="24"/>
        </w:rPr>
        <w:t>Předmět</w:t>
      </w:r>
      <w:proofErr w:type="spellEnd"/>
      <w:r>
        <w:rPr>
          <w:rFonts w:ascii="Arial" w:eastAsia="Arial" w:hAnsi="Arial" w:cs="Arial"/>
          <w:b/>
          <w:sz w:val="24"/>
        </w:rPr>
        <w:t xml:space="preserve"> smlouvy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Předmětem této smlouvy je závazek ubytovatele, že poskytne v souladu se svým oprávněním objednateli přechodné ubytování s plnou penzí (strava 5x denně + pitný režim) pro 22 žáků a 2 osoby pedagogického doprovodu a jednoho zdravotnického doprovodu zdarma, ve dnech</w:t>
      </w:r>
      <w:r>
        <w:rPr>
          <w:rFonts w:ascii="Arial" w:eastAsia="Arial" w:hAnsi="Arial" w:cs="Arial"/>
          <w:b/>
          <w:sz w:val="24"/>
        </w:rPr>
        <w:t xml:space="preserve"> 12.1. -  18.1.2020 </w:t>
      </w:r>
      <w:r>
        <w:rPr>
          <w:rFonts w:ascii="Arial" w:eastAsia="Arial" w:hAnsi="Arial" w:cs="Arial"/>
          <w:sz w:val="24"/>
        </w:rPr>
        <w:t>ve svém objektu – pension Berounka, za podmínek dále ujednaných. Stravování bude zahájeno v den příjezdu večeří a v den odjezdu obědem respektive balíčkem na cestu. Příjezd do objektu 12.1.2020 – v případě nesjízdnosti silnice zajistit od „</w:t>
      </w:r>
      <w:proofErr w:type="spellStart"/>
      <w:r>
        <w:rPr>
          <w:rFonts w:ascii="Arial" w:eastAsia="Arial" w:hAnsi="Arial" w:cs="Arial"/>
          <w:sz w:val="24"/>
        </w:rPr>
        <w:t>Hasičány</w:t>
      </w:r>
      <w:proofErr w:type="spellEnd"/>
      <w:r>
        <w:rPr>
          <w:rFonts w:ascii="Arial" w:eastAsia="Arial" w:hAnsi="Arial" w:cs="Arial"/>
          <w:sz w:val="24"/>
        </w:rPr>
        <w:t>“ v Albrechticích odvoz zavazadel a lyžařské výzbroje do penzionu, v den odjezdu 18.1.2020 odvoz z penzionu k „Hasičárně“, kde bude přistaven autobus pro cestu zpět do Prahy.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4"/>
        </w:rPr>
        <w:t>II.</w:t>
      </w:r>
      <w:r>
        <w:rPr>
          <w:rFonts w:ascii="Arial" w:eastAsia="Arial" w:hAnsi="Arial" w:cs="Arial"/>
          <w:b/>
          <w:sz w:val="24"/>
        </w:rPr>
        <w:t>Práva</w:t>
      </w:r>
      <w:proofErr w:type="spellEnd"/>
      <w:r>
        <w:rPr>
          <w:rFonts w:ascii="Arial" w:eastAsia="Arial" w:hAnsi="Arial" w:cs="Arial"/>
          <w:b/>
          <w:sz w:val="24"/>
        </w:rPr>
        <w:t xml:space="preserve"> a povinnosti ubytovatele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Ubytovatel se zavazuje vyhradit pro objednatele ubytování v objektu. Při ubytování musí dodržet podmínky dané vyhláškou 106/2001 Sb., o hygienických požadavcích na zotavovací akce.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Ubytovatel je povinen odevzdat objednateli objekt s místnostmi sjednanými pro ubytování nejpozději dne 12.1.2020  v 11.00 hod ve stavu způsobilém pro řádné užívání a zajistit ubytovaným nerušený výkon jejich práv spojených s ubytováním. Ubytovatel odpovídá za věci vnesené do ubytovacích prostor ubytovanými podle ustanovení § 433 a násl. občanského zákoníku. Za věci převzaté na základě zvláštní smlouvy o úschově odpovídá podle ustanovení § 421 občanského zákoníku.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3. Stravování účastníků akce zajistí ubytovatel v souladu s hygienickými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Ubytovatel může od této smlouvy odstoupit před uplynutím dohodnuté doby, jestliže ubytovaní v ubytovacím zařízení i přes výstrahu porušují hrubě dobré mravy nebo jinak hrubě porušují své povinnosti z této smlouvy.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III.Práva</w:t>
      </w:r>
      <w:proofErr w:type="spellEnd"/>
      <w:r>
        <w:rPr>
          <w:rFonts w:ascii="Arial" w:eastAsia="Arial" w:hAnsi="Arial" w:cs="Arial"/>
          <w:b/>
          <w:sz w:val="24"/>
        </w:rPr>
        <w:t xml:space="preserve"> a povinnosti ubytovaných a objednatele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Ubytovaní mají právo užívat prostory, které jim byly k ubytování vyhrazeny až do dne 18.1.2020  do 11.00 hod, jakož i společné prostory a používat na své náklady služeb poskytovaných v souvislosti s ubytováním.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Ubytovaní jsou povinni řádně užívat prostor vyhrazený k ubytování a plnění spojených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s ubytováním. Nesmí v těchto prostorách provádět bez souhlasu ubytovatele žádné podstatné změny ani jakkoli manipulovat s nábytkem a ostatním zařízením.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3. Objednatel se zavazuje, že zajistí, aby se všichni ubytovaní seznámili s podmínkami ubytování dle této smlouvy.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4. Objednatel může od smlouvy odstoupit před uplynutím dohodnuté doby.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Objednavatel se zavazuje, že v den příjezdu a předání pokojů zaplatí vratnou kauci 5000,-Kč. Z této částky se případně uhradí škody způsobené skupinou.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IV.Cena</w:t>
      </w:r>
      <w:proofErr w:type="spellEnd"/>
      <w:r>
        <w:rPr>
          <w:rFonts w:ascii="Arial" w:eastAsia="Arial" w:hAnsi="Arial" w:cs="Arial"/>
          <w:b/>
          <w:sz w:val="24"/>
        </w:rPr>
        <w:t xml:space="preserve"> za ubytování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1. Objednavatel se zavazuje, že za poskytnuté služby zaplatí ubytovateli částku ve výši 2.760,- Kč/žák. Na každých započatých 10 žáků má jeden pedagogický doprovod včetně zdravotníka pobyt zdarma. Celková úhrada pobytu za 22 žáků činí částku </w:t>
      </w:r>
      <w:r>
        <w:rPr>
          <w:rFonts w:ascii="Arial" w:eastAsia="Arial" w:hAnsi="Arial" w:cs="Arial"/>
          <w:b/>
          <w:sz w:val="24"/>
        </w:rPr>
        <w:t>60.720Kč</w:t>
      </w:r>
      <w:r>
        <w:rPr>
          <w:rFonts w:ascii="Arial" w:eastAsia="Arial" w:hAnsi="Arial" w:cs="Arial"/>
          <w:sz w:val="24"/>
        </w:rPr>
        <w:t>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Úhrada pobytu bude provedena bezhotovostně v den skončení pobytu tj. 18.1.2020 dle skutečného počtu osob na základě vystavené faktury dodavatelem.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4"/>
        </w:rPr>
        <w:t>V.Závěrečná</w:t>
      </w:r>
      <w:proofErr w:type="spellEnd"/>
      <w:r>
        <w:rPr>
          <w:rFonts w:ascii="Arial" w:eastAsia="Arial" w:hAnsi="Arial" w:cs="Arial"/>
          <w:b/>
          <w:sz w:val="24"/>
        </w:rPr>
        <w:t xml:space="preserve"> ustanovení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1. Pokud v této smlouvě není stanoveno jinak, řídí se právní vztahy z ní vyplývající příslušnými ustanoveními občanského zákoníku.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2. Smlouva se vyhotovuje ve dvou stejnopisech, po jednom pro každou smluvní stranu. Smlouvu je možno měnit či doplňovat jen písemnými dodatky.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lastRenderedPageBreak/>
        <w:t>3. Tato smlouva nabývá platnosti dnem jejího podpisu smluvními stranami a účinnosti prvním dnem její registrace v registru smluv dle zákona č. 340/2015 Sb., o zvláštních podmínkách účinnosti některých smluv, uveřejňování těchto smluv a registru smluv.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Smluvní strany  výslovně sjednávají, že uveřejnění této smlouvy v registru smluv dle zákona č. 340/2015 Sb., o zvláštních podmínkách účinnosti některých smluv, uveřejňování těchto smluv a registru smluv, zajistí</w:t>
      </w:r>
      <w:r>
        <w:rPr>
          <w:rFonts w:ascii="Arial" w:eastAsia="Arial" w:hAnsi="Arial" w:cs="Arial"/>
          <w:b/>
          <w:sz w:val="24"/>
        </w:rPr>
        <w:t xml:space="preserve"> objednavatel.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4. 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 Praze dne </w:t>
      </w: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0A58F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…………………………………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..........................................</w:t>
      </w:r>
    </w:p>
    <w:p w:rsidR="000A58FA" w:rsidRDefault="0028709F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          za ubytovatele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za objednatele</w:t>
      </w:r>
    </w:p>
    <w:sectPr w:rsidR="000A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A"/>
    <w:rsid w:val="000A58FA"/>
    <w:rsid w:val="0028709F"/>
    <w:rsid w:val="00F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Pavel Nedbal</cp:lastModifiedBy>
  <cp:revision>2</cp:revision>
  <dcterms:created xsi:type="dcterms:W3CDTF">2020-01-10T13:29:00Z</dcterms:created>
  <dcterms:modified xsi:type="dcterms:W3CDTF">2020-01-10T13:29:00Z</dcterms:modified>
</cp:coreProperties>
</file>