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4C196B" w:rsidRPr="004C196B" w:rsidTr="00883D46">
        <w:trPr>
          <w:trHeight w:val="425"/>
          <w:jc w:val="center"/>
        </w:trPr>
        <w:tc>
          <w:tcPr>
            <w:tcW w:w="10260" w:type="dxa"/>
            <w:shd w:val="clear" w:color="auto" w:fill="auto"/>
            <w:vAlign w:val="center"/>
          </w:tcPr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KUPNÍ SMLOUVa</w:t>
            </w:r>
            <w:r w:rsidR="005A6251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 </w:t>
            </w: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I.</w:t>
            </w: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Smluvní strany</w:t>
            </w: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4C196B" w:rsidRPr="004C196B" w:rsidRDefault="004C196B" w:rsidP="004C196B">
            <w:pPr>
              <w:spacing w:after="0" w:line="240" w:lineRule="auto"/>
              <w:ind w:left="383" w:hanging="383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1.    Knihovna města Ostrava, příspěvková organizace</w:t>
            </w:r>
          </w:p>
          <w:p w:rsidR="006B7198" w:rsidRDefault="004C196B" w:rsidP="004C196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bCs/>
                <w:lang w:eastAsia="cs-CZ"/>
              </w:rPr>
              <w:t>se sídlem:</w:t>
            </w:r>
            <w:r w:rsidR="00B62FA7">
              <w:rPr>
                <w:rFonts w:ascii="Arial" w:eastAsia="Times New Roman" w:hAnsi="Arial" w:cs="Arial"/>
                <w:bCs/>
                <w:lang w:eastAsia="cs-CZ"/>
              </w:rPr>
              <w:t xml:space="preserve"> ul. 28. října 2, 702 00 Ostrava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4C196B" w:rsidRPr="004C196B" w:rsidRDefault="006B7198" w:rsidP="004C196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</w:t>
            </w:r>
            <w:r w:rsidR="004C196B" w:rsidRPr="004C196B">
              <w:rPr>
                <w:rFonts w:ascii="Arial" w:eastAsia="Times New Roman" w:hAnsi="Arial" w:cs="Arial"/>
                <w:lang w:eastAsia="cs-CZ"/>
              </w:rPr>
              <w:t>astoupen:</w:t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Mgr. Miroslavou Sabelovou, ředitelkou</w:t>
            </w:r>
            <w:r w:rsidR="004C196B"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="004C196B" w:rsidRPr="004C196B"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4C196B" w:rsidRPr="004C196B" w:rsidRDefault="00B62FA7" w:rsidP="004C196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IČ:  00097586</w:t>
            </w:r>
            <w:r w:rsidR="004C196B" w:rsidRPr="004C196B">
              <w:rPr>
                <w:rFonts w:ascii="Arial" w:eastAsia="Times New Roman" w:hAnsi="Arial" w:cs="Arial"/>
                <w:lang w:eastAsia="cs-CZ"/>
              </w:rPr>
              <w:tab/>
              <w:t xml:space="preserve">           </w:t>
            </w:r>
          </w:p>
          <w:p w:rsidR="004C196B" w:rsidRPr="004C196B" w:rsidRDefault="004C196B" w:rsidP="004C196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 xml:space="preserve">DIČ:  </w:t>
            </w:r>
            <w:r w:rsidR="00B62FA7">
              <w:rPr>
                <w:rFonts w:ascii="Arial" w:eastAsia="Times New Roman" w:hAnsi="Arial" w:cs="Arial"/>
                <w:lang w:eastAsia="cs-CZ"/>
              </w:rPr>
              <w:t>CZ00097586</w:t>
            </w:r>
            <w:r w:rsidRPr="004C196B">
              <w:rPr>
                <w:rFonts w:ascii="Arial" w:eastAsia="Times New Roman" w:hAnsi="Arial" w:cs="Arial"/>
                <w:lang w:eastAsia="cs-CZ"/>
              </w:rPr>
              <w:t xml:space="preserve">                  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  <w:t xml:space="preserve">            </w:t>
            </w:r>
          </w:p>
          <w:p w:rsidR="004C196B" w:rsidRPr="004C196B" w:rsidRDefault="004C196B" w:rsidP="004C196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>Bankovní spojení:</w:t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Komerční banka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4C196B" w:rsidRPr="004C196B" w:rsidRDefault="004C196B" w:rsidP="004C196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          66033761/0100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4C196B" w:rsidRPr="004C196B" w:rsidRDefault="004C196B" w:rsidP="004C196B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 xml:space="preserve">Právní forma:    </w:t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  příspěvková organizace statutárního města Ostravy</w:t>
            </w:r>
            <w:r w:rsidRPr="004C196B">
              <w:rPr>
                <w:rFonts w:ascii="Arial" w:eastAsia="Times New Roman" w:hAnsi="Arial" w:cs="Arial"/>
                <w:lang w:eastAsia="cs-CZ"/>
              </w:rPr>
              <w:t xml:space="preserve">              </w:t>
            </w:r>
            <w:r w:rsidR="00EC1B53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:rsidR="004C196B" w:rsidRPr="004C196B" w:rsidRDefault="004C196B" w:rsidP="004C196B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 xml:space="preserve">E-mail:                </w:t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 kmo@kmo.cz</w:t>
            </w:r>
            <w:r w:rsidRPr="004C196B">
              <w:rPr>
                <w:rFonts w:ascii="Arial" w:eastAsia="Times New Roman" w:hAnsi="Arial" w:cs="Arial"/>
                <w:lang w:eastAsia="cs-CZ"/>
              </w:rPr>
              <w:t xml:space="preserve">              </w:t>
            </w:r>
          </w:p>
          <w:p w:rsidR="004C196B" w:rsidRPr="004C196B" w:rsidRDefault="004C196B" w:rsidP="004C196B">
            <w:pPr>
              <w:spacing w:before="120" w:after="0" w:line="240" w:lineRule="auto"/>
              <w:ind w:left="425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  <w:r w:rsidRPr="004C196B">
              <w:rPr>
                <w:rFonts w:ascii="Arial" w:eastAsia="Times New Roman" w:hAnsi="Arial" w:cs="Arial"/>
                <w:i/>
                <w:lang w:eastAsia="cs-CZ"/>
              </w:rPr>
              <w:t>(dále jen „kupující“)</w:t>
            </w:r>
          </w:p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:rsidR="004C196B" w:rsidRPr="004C196B" w:rsidRDefault="00EC1B53" w:rsidP="004C196B">
            <w:pPr>
              <w:spacing w:before="120" w:after="0" w:line="240" w:lineRule="auto"/>
              <w:ind w:left="383" w:hanging="425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2.</w:t>
            </w:r>
            <w:r>
              <w:rPr>
                <w:rFonts w:ascii="Arial" w:eastAsia="Times New Roman" w:hAnsi="Arial" w:cs="Arial"/>
                <w:b/>
                <w:lang w:eastAsia="cs-CZ"/>
              </w:rPr>
              <w:tab/>
            </w:r>
            <w:r w:rsidR="00B62FA7">
              <w:rPr>
                <w:rFonts w:ascii="Arial" w:eastAsia="Times New Roman" w:hAnsi="Arial" w:cs="Arial"/>
                <w:b/>
                <w:lang w:eastAsia="cs-CZ"/>
              </w:rPr>
              <w:t>PEMIC BOOKS, a.s.</w:t>
            </w:r>
          </w:p>
          <w:p w:rsidR="004C196B" w:rsidRPr="004C196B" w:rsidRDefault="004C196B" w:rsidP="004C196B">
            <w:pPr>
              <w:tabs>
                <w:tab w:val="left" w:pos="2835"/>
              </w:tabs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>se sídlem:</w:t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Smetanovo náměstí 222/8, 702 00 Moravská Ostrava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</w:p>
          <w:p w:rsidR="004C196B" w:rsidRPr="004C196B" w:rsidRDefault="00B62FA7" w:rsidP="004C196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Jednající/Zastoupen: Ing. David Holeček</w:t>
            </w:r>
          </w:p>
          <w:p w:rsidR="004C196B" w:rsidRPr="004C196B" w:rsidRDefault="004C196B" w:rsidP="004C196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>IČ: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25899881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</w:p>
          <w:p w:rsidR="004C196B" w:rsidRPr="004C196B" w:rsidRDefault="004C196B" w:rsidP="004C196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>DIČ:</w:t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CZ399002903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</w:p>
          <w:p w:rsidR="004C196B" w:rsidRPr="004C196B" w:rsidRDefault="004C196B" w:rsidP="004C196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>Bankovní spojení:</w:t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UniCredit Bank Czech Republic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</w:p>
          <w:p w:rsidR="004C196B" w:rsidRPr="004C196B" w:rsidRDefault="00B62FA7" w:rsidP="004C196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Číslo účtu:  516361018/2700</w:t>
            </w:r>
            <w:r w:rsidR="004C196B" w:rsidRPr="004C196B">
              <w:rPr>
                <w:rFonts w:ascii="Arial" w:eastAsia="Times New Roman" w:hAnsi="Arial" w:cs="Arial"/>
                <w:lang w:eastAsia="cs-CZ"/>
              </w:rPr>
              <w:tab/>
            </w:r>
          </w:p>
          <w:p w:rsidR="004C196B" w:rsidRPr="004C196B" w:rsidRDefault="004C196B" w:rsidP="004C196B">
            <w:pPr>
              <w:spacing w:after="0" w:line="240" w:lineRule="auto"/>
              <w:ind w:left="383"/>
              <w:rPr>
                <w:rFonts w:ascii="Arial" w:eastAsia="Times New Roman" w:hAnsi="Arial" w:cs="Arial"/>
                <w:i/>
                <w:lang w:eastAsia="cs-CZ"/>
              </w:rPr>
            </w:pPr>
            <w:r w:rsidRPr="004C196B">
              <w:rPr>
                <w:rFonts w:ascii="Arial" w:eastAsia="Times New Roman" w:hAnsi="Arial" w:cs="Arial"/>
                <w:lang w:eastAsia="cs-CZ"/>
              </w:rPr>
              <w:t>Zapsána: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="00B62FA7">
              <w:rPr>
                <w:rFonts w:ascii="Arial" w:eastAsia="Times New Roman" w:hAnsi="Arial" w:cs="Arial"/>
                <w:lang w:eastAsia="cs-CZ"/>
              </w:rPr>
              <w:t xml:space="preserve"> v obchodním rejstříku u KS v Ostravě, spisová značka B 2557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</w:p>
          <w:p w:rsidR="004C196B" w:rsidRPr="004C196B" w:rsidRDefault="004C196B" w:rsidP="004C196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i/>
                <w:lang w:eastAsia="cs-CZ"/>
              </w:rPr>
              <w:t xml:space="preserve">E-mail:      </w:t>
            </w:r>
            <w:r w:rsidR="00B62FA7">
              <w:rPr>
                <w:rFonts w:ascii="Arial" w:eastAsia="Times New Roman" w:hAnsi="Arial" w:cs="Arial"/>
                <w:i/>
                <w:lang w:eastAsia="cs-CZ"/>
              </w:rPr>
              <w:t>martin.pastyrniak@pemic.cz</w:t>
            </w:r>
            <w:r w:rsidRPr="004C196B">
              <w:rPr>
                <w:rFonts w:ascii="Arial" w:eastAsia="Times New Roman" w:hAnsi="Arial" w:cs="Arial"/>
                <w:i/>
                <w:lang w:eastAsia="cs-CZ"/>
              </w:rPr>
              <w:t xml:space="preserve">                      </w:t>
            </w:r>
          </w:p>
          <w:p w:rsidR="004C196B" w:rsidRPr="004C196B" w:rsidRDefault="004C196B" w:rsidP="004C196B">
            <w:pPr>
              <w:spacing w:after="0" w:line="240" w:lineRule="auto"/>
              <w:ind w:left="383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4C196B" w:rsidRPr="004C196B" w:rsidRDefault="004C196B" w:rsidP="004C196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  <w:r w:rsidRPr="004C196B">
              <w:rPr>
                <w:rFonts w:ascii="Arial" w:eastAsia="Times New Roman" w:hAnsi="Arial" w:cs="Arial"/>
                <w:i/>
                <w:lang w:eastAsia="cs-CZ"/>
              </w:rPr>
              <w:t xml:space="preserve">        (dále jen „prodávající“)</w:t>
            </w:r>
          </w:p>
          <w:p w:rsidR="004C196B" w:rsidRPr="004C196B" w:rsidRDefault="004C196B" w:rsidP="004C196B">
            <w:pPr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Základní ustanovení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se v souladu se zákonem č. 89/2012 Sb., občanský zákoník, ve znění pozdějších předpisů (dále jen „občanský zákoník“), dohodly, že rozsah a obsah vzájemných práv a povinností z této smlouvy vyplývající se bude řídit příslušnými ustanoveními občanského zákoníku.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údaje uvedené v čl. I. této smlouvy a taktéž oprávnění k podnikání a činností jsou v souladu s právní skutečností v době uzavření smlouvy. Smluvní strany se zavazují, že změny dotčených údajů oznámí neprodleně písemně druhé smluvní straně. V případě změny účtu prodávajícího je prodávající povinen rovněž doložit vlastnictví k novému účtu, a to kopií příslušné smlouvy nebo potvrzením peněžního ústavu. Při změně identifikačních údajů smluvních stran včetně změny účtu není nutné uzavírat ke smlouvě dodatek.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osoby podepisující tuto smlouvu jsou k tomuto úkonu oprávněny.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Účelem smlouvy je zabezpečení dodávek knih</w:t>
            </w:r>
            <w:r w:rsidR="006B719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audioknih</w:t>
            </w: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(dále jen „zboží“) pro Knihovnu města Ostravy, příspěvkovou organizaci.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prohlašuje, že je oprávněn k prodeji zboží, které je předmětem této smlouvy.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DD35EC" w:rsidRDefault="00DD35EC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B7198" w:rsidRDefault="006B7198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B7198" w:rsidRDefault="006B7198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DD35EC" w:rsidRDefault="00DD35EC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>III.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Předmět smlouvy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se zavazuje dodat kupujícímu zboží vydávané nakladatelstvími z portfolia prodávajícího (viz příloha č. 1 této smlouvy), 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doplněno o tituly z dalších nakladatelství, které jsou v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jeho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výhradní distribuci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převést na kupujícího vlastnické právo k tomuto zboží. Kupující se zavazuje zaplatit prodávajícímu za zboží sjednanou kupní cenu.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Dodané zboží musí být nové a nepoužívané.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předmětu plnění je i doprava zboží do místa plnění dle této smlouvy.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Vlastnické právo ke zboží přechází na kupujícího okamžikem předání zboží kupujícímu.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kupující má právo na dodání ukázkových vzorků všech novinek zboží (dále jen vydávaných nakladatelstvími dle portfolia dodavatele (viz příloha č. 1 této smlouvy), a to v týdenních intervalech, vždy nejpozději do pátku 12:00 hod. Ukázkové vzorky všech novinek zboží se prodávající zavazuje poskytovat kupujícímu zdarma. 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kázkové vzorky novinek zboží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které kupující neobjednává,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 kupující povinen prodávajícímu vrátit, a to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lhůtě předem dohodnuté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Náklady související s vrácením ukázkových vzorků novinek zboží nese výlučně prodávající.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předmět smlouvy není plněním nemožným a že smlouvu uzavřely po pečlivém zvážení všech možných důsledků.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DD35EC" w:rsidRDefault="00DD35EC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IV. 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Kupní cena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Kupující je povinen zaplatit za zboží kupní cenu vypočítanou dle následujícího postupu (vzorce):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 – B = C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Vysvětlivky:</w:t>
            </w:r>
          </w:p>
          <w:p w:rsidR="004C196B" w:rsidRPr="009C3CA5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- Doporučená maloobchodní cena zboží (výchozí cena pro stanovení hodnoty zboží) v Kč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DPH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 - Poskytnutá rabatová sleva v %</w:t>
            </w:r>
          </w:p>
          <w:p w:rsidR="004C196B" w:rsidRDefault="004C196B" w:rsidP="009C3CA5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 - Konečná cena poskytnutá kupujícímu v Kč bez DPH </w:t>
            </w:r>
            <w:r w:rsidR="00241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9C3CA5" w:rsidRPr="004C196B" w:rsidRDefault="009C3CA5" w:rsidP="009C3CA5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Výše poskytnuté rabatové slevy v % z maloobchodní ceny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bez DPH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uvedena v Příloze č. 1.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kupní ceně jsou zahrnuty veškeré náklady prodávajícího se splněním jeho závazků vyplývajících z této smlouvy, vč. dopravného a dalších souvisejících nákladů. 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kupující nebude žádným způsobem sankcionován za nedodržení nebo překročení celkové předpokládané dodávky zboží, která byla v rámci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výběrového řízení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 názvem „Dodávky knih a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audioknih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Knihovnu města Ostravy na rok 20</w:t>
            </w:r>
            <w:r w:rsidR="00B62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“ plánovaná ve finančním objemu </w:t>
            </w:r>
            <w:r w:rsidR="00B62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1 990 000</w:t>
            </w:r>
            <w:r w:rsidRPr="004978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Kč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="005B3233"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 DPH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Současně se prodávající zavazuje dodávat zboží dle potřeb kupujícího i v případě překročení plánovaného finančního objemu veřejné zakázky, a to za cenových podmínek dle té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 smlouvy.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odpovídá za to, že sazba daně z přidané hodnoty bude stanovena v souladu s platnými právními předpisy. V případě, že dojde ke změně zákonné sazby DPH, je prodávající ke kupní ceně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bez DPH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povinen účtovat DPH v platné výši. V případě změny kupní ceny v důsledku změny sazby DPH není nutno ke smlouvě uzavírat dodatek.</w:t>
            </w:r>
          </w:p>
          <w:p w:rsidR="004C196B" w:rsidRPr="004C196B" w:rsidRDefault="004C196B" w:rsidP="004C196B">
            <w:p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Lhůta plnění</w:t>
            </w:r>
          </w:p>
          <w:p w:rsidR="009C3CA5" w:rsidRDefault="004C196B" w:rsidP="004C196B">
            <w:pPr>
              <w:tabs>
                <w:tab w:val="left" w:pos="0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 xml:space="preserve">Prodávající se zavazuje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dodat zboží do 7 dnů od učiněn</w:t>
            </w:r>
            <w:r w:rsidR="0049781C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í objednávky kupujícím. 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bjednávka bude kupujícím (tj. pověřeným zaměstnancem),</w:t>
            </w:r>
            <w:r w:rsidR="0049781C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učiněna mailem nebo prostřednictvím webových stránek prodávajícího a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 w:rsidR="0049781C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prodávající je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povinen do 24 hodin 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objednávku potvrdit</w:t>
            </w:r>
          </w:p>
          <w:p w:rsidR="004C196B" w:rsidRPr="004C196B" w:rsidRDefault="004C196B" w:rsidP="004C196B">
            <w:pPr>
              <w:tabs>
                <w:tab w:val="left" w:pos="0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>VI.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Místo plnění 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Místem plnění dle této smlouvy je Knihovna města Ostravy, </w:t>
            </w:r>
            <w:r w:rsidR="00241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ddělení doplňování a zpracování fondů, na adrese: ul. 28.října 289/2, Ostrava, 702 00. 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VII.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Převod vlastnického práva a nebezpečí škody na věci</w:t>
            </w:r>
          </w:p>
          <w:p w:rsidR="004C196B" w:rsidRPr="004C196B" w:rsidRDefault="004C196B" w:rsidP="004C196B">
            <w:pPr>
              <w:tabs>
                <w:tab w:val="left" w:pos="284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Kupující nabývá vlastnické právo ke zboží jeho převzetím v místě plnění dle této smlouvy a v tomtéž okamžiku přechází na kupujícího nebezpečí škody na zboží.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Způsob dodání zboží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Zboží je dodáno v okamžiku převzetí zboží kupujícím v místě plnění dle této smlouvy. O předání a převzetí zboží vyhotoví prodávající dodací list, který za kupujícího podepíše k tomu pověřený zástupce, kterým je pověřený zaměstnanec Knihovny města Ostravy.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je povinen na dodacím listu uvést minimálně: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typ zboží, 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kusů, 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prodávajícího,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vystavení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:rsidR="004C196B" w:rsidRPr="004C196B" w:rsidRDefault="00D7594C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DPH, MOC/ks bez DPH, MOC/ks včetně DPH, rabat, prodejní cena/ks, cena celkem bez DPH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cena celkem včetně DPH.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Kupující před převzetím zboží provede kontrolu, která může proběhnout bez přítomnosti prodávajícího:</w:t>
            </w:r>
          </w:p>
          <w:p w:rsidR="004C196B" w:rsidRPr="004C196B" w:rsidRDefault="004C196B" w:rsidP="004C196B">
            <w:pPr>
              <w:numPr>
                <w:ilvl w:val="0"/>
                <w:numId w:val="13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dodaného druhu a množství zboží, </w:t>
            </w:r>
          </w:p>
          <w:p w:rsidR="004C196B" w:rsidRPr="004C196B" w:rsidRDefault="004C196B" w:rsidP="004C196B">
            <w:pPr>
              <w:tabs>
                <w:tab w:val="left" w:pos="1069"/>
                <w:tab w:val="left" w:pos="1134"/>
                <w:tab w:val="left" w:pos="1701"/>
              </w:tabs>
              <w:spacing w:after="0" w:line="240" w:lineRule="auto"/>
              <w:ind w:left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zjevných jakostních vlastností zboží,</w:t>
            </w:r>
          </w:p>
          <w:p w:rsidR="004C196B" w:rsidRPr="004C196B" w:rsidRDefault="004C196B" w:rsidP="004C196B">
            <w:pPr>
              <w:tabs>
                <w:tab w:val="left" w:pos="1069"/>
                <w:tab w:val="left" w:pos="1134"/>
                <w:tab w:val="left" w:pos="1701"/>
              </w:tabs>
              <w:spacing w:after="0" w:line="240" w:lineRule="auto"/>
              <w:ind w:left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zda nedošlo k poškození zboží při přepravě,</w:t>
            </w:r>
          </w:p>
          <w:p w:rsidR="004C196B" w:rsidRPr="004C196B" w:rsidRDefault="004C196B" w:rsidP="004C196B">
            <w:pPr>
              <w:numPr>
                <w:ilvl w:val="0"/>
                <w:numId w:val="4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neporušenosti obalů zboží,</w:t>
            </w:r>
          </w:p>
          <w:p w:rsidR="004C196B" w:rsidRPr="004C196B" w:rsidRDefault="004C196B" w:rsidP="004C196B">
            <w:pPr>
              <w:numPr>
                <w:ilvl w:val="0"/>
                <w:numId w:val="4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 se zbožím dodaných dokladů.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případě zjištěných zjevných vad zboží může kupující nebo jím pověřený zaměstnanec dle odst. 1 tohoto článku odmítnout jeho převzetí, což řádně i s důvody potvrdí písemně na dodacím listu.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případě rozporu mezi dodaným zbožím a zbožím objednaným musí kupující písemně zaznamenat rozdíly na dodacím listu a bezodkladně uvědomit prodávajícího o těchto rozporech a obě strany se dohodnout na narovnání.</w:t>
            </w:r>
          </w:p>
          <w:p w:rsidR="004C196B" w:rsidRPr="004C196B" w:rsidRDefault="004C196B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IX.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Jakost, záruka a vady zboží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je povinen dodat zboží v dohodnutém množství, jakosti a provedení. Smluvní strany se dohodly na I. jakosti dodaného zboží. 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poskytuje na zboží záruku dle příslušných ustanovení občanského zákoníku.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Podmínky reklamace se řídí příslušnými ustanoveními občanského zákoníku.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Prodávající prohlašuje, že na zboží neváznou žádné právní vady uvedené v občanském zákoníku.</w:t>
            </w:r>
          </w:p>
          <w:p w:rsidR="004C196B" w:rsidRDefault="004C196B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7594C" w:rsidRPr="004C196B" w:rsidRDefault="00D7594C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Platební podmínky 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faktura za plnění předmětu smlouvy, bude vystavena kupujícímu jako souhrnná. Faktura bude prodávajícím vystavována 2x měsíčně, na částku, která bude bezpochyby odpovídat uskutečněným dodávkám, a to za období od 1. do 15. dne v měsíci a za období od 16. dne do posledního dne v měsíci. Z faktury musí být zřejmé v jakém množství a v jaké finanční výši bylo plněno. Pokud to bude ze strany prodávajícího možné, budou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faktu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zmíněny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dodací list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(výdejky)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 objednávek, za něž je fakturováno.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Podkladem pro úhradu kupní ceny dodaného zboží bude faktura, která bude mít náležitosti daňového dokladu dle § 29 zákona č. 235/2004 Sb., o dani z přidané hodnoty, ve znění pozdějších předpisů (dále jen „faktura“).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je splatná do 14 kalendářních dnů ode dne jejího prokazatelného doručení kupujícímu. Dnem zaplacení se rozumí den odeslání platby z účtu kupujícího. Připadne-li den odeslání na den pracovního klidu, rozumí se dnem odeslání první následující pracovní den. Stejná lhůta splatnosti platí i při placení jiných plateb (smluvních pokut, úroků z prodlení, náhrady škody apod.).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bude kromě zákonem stanovených náležitostí pro daňový doklad obsahovat také: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a datum vystavení faktury,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pokud 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bude ze strany prodávajícího technicky možné, číslo smlouvy kupujícího a datum jejího uzavření, 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označení banky a čísla účtu, na který má být zaplaceno, toto číslo účtu se musí shodovat s číslem účtu prodávajícího uvedeným v záhlaví této smlouvy, respektive uvedeným v oznámení prodávajícího ve smyslu čl. II. odst. 2. této smlouvy,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lhůtu splatnosti faktury,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název, sídlo, IČ a DIČ kupujícího a prodávajícího,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osoby, která fakturu vystavila, včetně kontaktního telefonu.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Nebude-li faktura obsahovat některou povinnou nebo dohodnutou náležitost nebo bude-li chybně vyúčtována cena nebo DPH, je kupující oprávněn fakturu před uplynutím lhůty splatnosti vrátit prodávajícímu k provedení opravy s vyznačením vady. Prodávající provede opravu vystavením nové faktury. Odesláním vadné faktury prodávajícímu přestává běžet původní lhůta splatnosti. Celá lhůta splatnosti běží opět ode dne doručení nově vyhotovené faktury kupujícímu.</w:t>
            </w:r>
          </w:p>
          <w:p w:rsid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Všechny částky poukazované v Kč vzájemně smluvními stranami na základě této smlouvy musí být prosté jakýchkoliv bankovních poplatků nebo jiných nákladů spojených s převodem na jejich účty.</w:t>
            </w:r>
          </w:p>
          <w:p w:rsidR="00924CFF" w:rsidRPr="004C196B" w:rsidRDefault="00924CFF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umožní kupujícímu zřízení více účtů, aby mohl podle potřeby oddělit objednávky a fakturaci.</w:t>
            </w:r>
          </w:p>
          <w:p w:rsidR="004C196B" w:rsidRP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XI.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0"/>
              </w:numPr>
              <w:tabs>
                <w:tab w:val="left" w:pos="0"/>
                <w:tab w:val="left" w:pos="567"/>
                <w:tab w:val="left" w:pos="1701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x-none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x-none"/>
              </w:rPr>
              <w:t>Sankční ujednání</w:t>
            </w:r>
          </w:p>
          <w:p w:rsidR="004C196B" w:rsidRPr="004C196B" w:rsidRDefault="004C196B" w:rsidP="004C196B">
            <w:pPr>
              <w:numPr>
                <w:ilvl w:val="0"/>
                <w:numId w:val="7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případ prodlení se zaplacením dohodnuté kupní ceny sjednávají smluvní strany úrok z prodlení v zákonné výši dle nařízení č. 142/1994 Sb., ve znění pozdějších předpisů.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  <w:p w:rsidR="004C196B" w:rsidRPr="004C196B" w:rsidRDefault="004C196B" w:rsidP="004C196B">
            <w:pPr>
              <w:numPr>
                <w:ilvl w:val="0"/>
                <w:numId w:val="7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pokuty se nezapočítávají na náhradu případně vzniklé škody, kterou lze vymáhat samostatně vedle smluvní pokuty a v plné výši.</w:t>
            </w:r>
          </w:p>
          <w:p w:rsidR="004C196B" w:rsidRP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0"/>
                <w:tab w:val="left" w:pos="360"/>
              </w:tabs>
              <w:spacing w:after="0" w:line="240" w:lineRule="auto"/>
              <w:ind w:left="362" w:hanging="18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XII.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0"/>
              </w:numPr>
              <w:tabs>
                <w:tab w:val="num" w:pos="0"/>
                <w:tab w:val="left" w:pos="362"/>
                <w:tab w:val="left" w:pos="567"/>
                <w:tab w:val="left" w:pos="1701"/>
              </w:tabs>
              <w:suppressAutoHyphens/>
              <w:spacing w:after="0" w:line="240" w:lineRule="auto"/>
              <w:ind w:left="363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x-none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x-none"/>
              </w:rPr>
              <w:t>Zánik smlouvy</w:t>
            </w:r>
          </w:p>
          <w:p w:rsidR="004C196B" w:rsidRPr="004C196B" w:rsidRDefault="004C196B" w:rsidP="004C196B">
            <w:pPr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 smlouva zaniká: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písemnou dohodou smluvních stran; 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písemnou výpovědí ze strany kupujícího s ohledem na tok financí Knihovny města Ostrav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příspěvkov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é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organizace a 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jejího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zřizovatele - Statutárního města Ostrava (zejm. nedostatek financí), s výpovědní lhůtou v délce 14 dnů, která začne běžet okamžikem doručení prodávajícímu;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písemnou výpovědí ze strany prodávajícího z důvodu prodlení kupujícího se zaplacením dohodnuté ceny delší než 30 dnů po lhůtě splatnosti, s výpovědní lhůtou v délce 14 dnů, která začne běžet okamžikem doručení kupujícímu;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jednostranným odstoupením od smlouvy pro její podstatné porušení druhou smluvní stranou, s tím, že podstatným porušením smlouvy se rozumí zejména: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6"/>
              </w:numPr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opakované nedodání zboží ze strany prodávajícího (min. 5x) v době plnění dle této smlouvy, </w:t>
            </w:r>
          </w:p>
          <w:p w:rsidR="004C196B" w:rsidRDefault="004C196B" w:rsidP="004C196B">
            <w:pPr>
              <w:widowControl w:val="0"/>
              <w:numPr>
                <w:ilvl w:val="0"/>
                <w:numId w:val="12"/>
              </w:numPr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opakované nedodržení smluvních ujednání o záruce za jakost a kvalitu ze strany prodávajícího (min. 5x).</w:t>
            </w:r>
          </w:p>
          <w:p w:rsidR="008251AB" w:rsidRDefault="008251AB" w:rsidP="008251AB">
            <w:pPr>
              <w:widowControl w:val="0"/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251AB" w:rsidRDefault="008251AB" w:rsidP="008251AB">
            <w:pPr>
              <w:widowControl w:val="0"/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251AB" w:rsidRDefault="008251AB" w:rsidP="008251AB">
            <w:pPr>
              <w:widowControl w:val="0"/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251AB" w:rsidRDefault="008251AB" w:rsidP="008251AB">
            <w:pPr>
              <w:widowControl w:val="0"/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251AB" w:rsidRPr="004C196B" w:rsidRDefault="008251AB" w:rsidP="008251AB">
            <w:pPr>
              <w:widowControl w:val="0"/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C196B" w:rsidRP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</w:t>
            </w:r>
            <w:r w:rsidR="008251A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II</w:t>
            </w: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. 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2"/>
              </w:numPr>
              <w:tabs>
                <w:tab w:val="left" w:pos="0"/>
                <w:tab w:val="left" w:pos="567"/>
                <w:tab w:val="left" w:pos="1701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x-none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x-none"/>
              </w:rPr>
              <w:t>Závěrečná ustanovení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Smlouva se uzavírá na dobu určitou bez možnosti automatického prodloužení, a to od 01.01.20</w:t>
            </w:r>
            <w:r w:rsidR="005A6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31.12.20</w:t>
            </w:r>
            <w:r w:rsidR="005A6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do vyčerpání částky </w:t>
            </w:r>
            <w:r w:rsidR="00B62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1 990 000</w:t>
            </w:r>
            <w:bookmarkStart w:id="0" w:name="_GoBack"/>
            <w:bookmarkEnd w:id="0"/>
            <w:r w:rsidR="008251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to podle toho, která z těchto skutečností nastane dříve.  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Změnit nebo doplnit tuto smlouvu lze jen formou písemných dodatků, které budou vzestupně číslovány, výslovně prohlášeny za dodatek této smlouvy a podepsány oprávněnými zástupci obou smluvních stran.</w:t>
            </w:r>
          </w:p>
          <w:p w:rsid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nemůže bez souhlasu kupujícího postoupit svá práva a povinnosti plynoucí ze smlouvy třetí straně.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Písemnosti se považují za doručené i v případě, že kterákoliv ze smluvních stran jejich doručení odmítne či jinak znemožní. 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podepisující tuto smlouvu svým podpisem stvrzují platnost svých jednacích oprávnění.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 nikoliv v tísni za nápadně nevýhodných podmínek a že se dohodly na celém jejím obsahu, což stvrzují svými podpisy.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Smlouva je vyhotovena ve </w:t>
            </w:r>
            <w:r w:rsidR="00E729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stejnopisech s platností originálu, přičemž kupující obdrží </w:t>
            </w:r>
            <w:r w:rsidR="00E729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prodávající jedno vyhotovení.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 w:hanging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Nedílnou součástí této smlouvy je:</w:t>
            </w:r>
          </w:p>
          <w:p w:rsidR="004C196B" w:rsidRPr="004C196B" w:rsidRDefault="004C196B" w:rsidP="004C196B">
            <w:pPr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Příloha č. 1. </w:t>
            </w:r>
            <w:r w:rsidRPr="004C19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Seznam všech nakladatelství, které bude prodávající poskytovat kupujícímu vč. výše rabatových slev</w:t>
            </w:r>
          </w:p>
          <w:p w:rsidR="004C196B" w:rsidRPr="004C196B" w:rsidRDefault="004C196B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 Ostravě dne: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V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41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dne: 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____________________________                                          ___________________________</w:t>
            </w:r>
          </w:p>
          <w:p w:rsidR="004C196B" w:rsidRPr="004C196B" w:rsidRDefault="004C196B" w:rsidP="004C196B">
            <w:pPr>
              <w:tabs>
                <w:tab w:val="center" w:pos="1701"/>
                <w:tab w:val="center" w:pos="694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za kupujícího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 xml:space="preserve">        za prodávajícího</w:t>
            </w:r>
          </w:p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  <w:t xml:space="preserve">                </w:t>
            </w:r>
          </w:p>
          <w:p w:rsidR="004C196B" w:rsidRPr="004C196B" w:rsidRDefault="004C196B" w:rsidP="004C196B">
            <w:pPr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4C196B" w:rsidRPr="004C196B" w:rsidTr="00883D46">
        <w:trPr>
          <w:trHeight w:val="425"/>
          <w:jc w:val="center"/>
        </w:trPr>
        <w:tc>
          <w:tcPr>
            <w:tcW w:w="10260" w:type="dxa"/>
            <w:shd w:val="clear" w:color="auto" w:fill="FFFFFF"/>
            <w:vAlign w:val="center"/>
          </w:tcPr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</w:tc>
      </w:tr>
    </w:tbl>
    <w:p w:rsidR="00196F3E" w:rsidRDefault="00196F3E"/>
    <w:p w:rsidR="004C196B" w:rsidRDefault="004C196B"/>
    <w:p w:rsidR="004C196B" w:rsidRDefault="004C196B"/>
    <w:p w:rsidR="004C196B" w:rsidRDefault="004C196B"/>
    <w:p w:rsidR="004C196B" w:rsidRDefault="004C196B"/>
    <w:p w:rsidR="004C196B" w:rsidRDefault="004C196B"/>
    <w:p w:rsidR="004C196B" w:rsidRDefault="004C196B"/>
    <w:sectPr w:rsidR="004C1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E6" w:rsidRDefault="00F66EE6" w:rsidP="00E72935">
      <w:pPr>
        <w:spacing w:after="0" w:line="240" w:lineRule="auto"/>
      </w:pPr>
      <w:r>
        <w:separator/>
      </w:r>
    </w:p>
  </w:endnote>
  <w:endnote w:type="continuationSeparator" w:id="0">
    <w:p w:rsidR="00F66EE6" w:rsidRDefault="00F66EE6" w:rsidP="00E7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E6" w:rsidRDefault="00F66EE6" w:rsidP="00E72935">
      <w:pPr>
        <w:spacing w:after="0" w:line="240" w:lineRule="auto"/>
      </w:pPr>
      <w:r>
        <w:separator/>
      </w:r>
    </w:p>
  </w:footnote>
  <w:footnote w:type="continuationSeparator" w:id="0">
    <w:p w:rsidR="00F66EE6" w:rsidRDefault="00F66EE6" w:rsidP="00E7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2275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7F9037D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4"/>
      <w:numFmt w:val="lowerLetter"/>
      <w:lvlText w:val="%1)"/>
      <w:lvlJc w:val="left"/>
      <w:pPr>
        <w:tabs>
          <w:tab w:val="num" w:pos="720"/>
        </w:tabs>
      </w:pPr>
      <w:rPr>
        <w:i w:val="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4"/>
      <w:numFmt w:val="bullet"/>
      <w:lvlText w:val=""/>
      <w:lvlJc w:val="left"/>
      <w:pPr>
        <w:tabs>
          <w:tab w:val="num" w:pos="1312"/>
        </w:tabs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 w15:restartNumberingAfterBreak="0">
    <w:nsid w:val="00000008"/>
    <w:multiLevelType w:val="singleLevel"/>
    <w:tmpl w:val="1DD87320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737"/>
        </w:tabs>
      </w:pPr>
    </w:lvl>
  </w:abstractNum>
  <w:abstractNum w:abstractNumId="8" w15:restartNumberingAfterBreak="0">
    <w:nsid w:val="0000000B"/>
    <w:multiLevelType w:val="multilevel"/>
    <w:tmpl w:val="0000000B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C"/>
    <w:multiLevelType w:val="singleLevel"/>
    <w:tmpl w:val="0000000C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0" w15:restartNumberingAfterBreak="0">
    <w:nsid w:val="0000000E"/>
    <w:multiLevelType w:val="singleLevel"/>
    <w:tmpl w:val="0000000E"/>
    <w:name w:val="WW8Num48"/>
    <w:lvl w:ilvl="0">
      <w:start w:val="4"/>
      <w:numFmt w:val="bullet"/>
      <w:lvlText w:val=""/>
      <w:lvlJc w:val="left"/>
      <w:pPr>
        <w:tabs>
          <w:tab w:val="num" w:pos="2098"/>
        </w:tabs>
      </w:pPr>
      <w:rPr>
        <w:rFonts w:ascii="Symbol" w:hAnsi="Symbol" w:cs="Times New Roman"/>
      </w:rPr>
    </w:lvl>
  </w:abstractNum>
  <w:abstractNum w:abstractNumId="11" w15:restartNumberingAfterBreak="0">
    <w:nsid w:val="0000000F"/>
    <w:multiLevelType w:val="singleLevel"/>
    <w:tmpl w:val="0000000F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0"/>
    <w:multiLevelType w:val="singleLevel"/>
    <w:tmpl w:val="00000010"/>
    <w:name w:val="WW8Num51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13" w15:restartNumberingAfterBreak="0">
    <w:nsid w:val="00000011"/>
    <w:multiLevelType w:val="singleLevel"/>
    <w:tmpl w:val="7A4C4CA0"/>
    <w:name w:val="WW8Num53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4" w15:restartNumberingAfterBreak="0">
    <w:nsid w:val="00000012"/>
    <w:multiLevelType w:val="singleLevel"/>
    <w:tmpl w:val="91C84A92"/>
    <w:name w:val="WW8Num58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18"/>
        <w:u w:val="none"/>
      </w:rPr>
    </w:lvl>
  </w:abstractNum>
  <w:abstractNum w:abstractNumId="15" w15:restartNumberingAfterBreak="0">
    <w:nsid w:val="3B474CE4"/>
    <w:multiLevelType w:val="hybridMultilevel"/>
    <w:tmpl w:val="D5329A1E"/>
    <w:lvl w:ilvl="0" w:tplc="5748FABE">
      <w:start w:val="1"/>
      <w:numFmt w:val="decimal"/>
      <w:lvlText w:val="%1."/>
      <w:lvlJc w:val="left"/>
      <w:pPr>
        <w:ind w:left="1003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A10CD0"/>
    <w:multiLevelType w:val="hybridMultilevel"/>
    <w:tmpl w:val="74880A7A"/>
    <w:name w:val="WW8Num232"/>
    <w:lvl w:ilvl="0" w:tplc="5408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6B"/>
    <w:rsid w:val="00002126"/>
    <w:rsid w:val="00002C3C"/>
    <w:rsid w:val="00003D85"/>
    <w:rsid w:val="0001019C"/>
    <w:rsid w:val="000101D2"/>
    <w:rsid w:val="000120D7"/>
    <w:rsid w:val="00020949"/>
    <w:rsid w:val="0002177F"/>
    <w:rsid w:val="00031CB0"/>
    <w:rsid w:val="00042A2A"/>
    <w:rsid w:val="0004750A"/>
    <w:rsid w:val="00051083"/>
    <w:rsid w:val="0005190E"/>
    <w:rsid w:val="00061D31"/>
    <w:rsid w:val="000646E9"/>
    <w:rsid w:val="00071B30"/>
    <w:rsid w:val="00081ABE"/>
    <w:rsid w:val="00085687"/>
    <w:rsid w:val="000900A2"/>
    <w:rsid w:val="00090C48"/>
    <w:rsid w:val="00091CA7"/>
    <w:rsid w:val="000A1EA7"/>
    <w:rsid w:val="000A56F2"/>
    <w:rsid w:val="000A6AC8"/>
    <w:rsid w:val="000D043B"/>
    <w:rsid w:val="000D3534"/>
    <w:rsid w:val="000E734B"/>
    <w:rsid w:val="000F3F31"/>
    <w:rsid w:val="00135E62"/>
    <w:rsid w:val="00141549"/>
    <w:rsid w:val="001522E1"/>
    <w:rsid w:val="0015517A"/>
    <w:rsid w:val="00160920"/>
    <w:rsid w:val="00174823"/>
    <w:rsid w:val="001851C5"/>
    <w:rsid w:val="00196F3E"/>
    <w:rsid w:val="001A7DD2"/>
    <w:rsid w:val="001B6F9B"/>
    <w:rsid w:val="001C2F05"/>
    <w:rsid w:val="001E01AC"/>
    <w:rsid w:val="001E120A"/>
    <w:rsid w:val="001E60A3"/>
    <w:rsid w:val="00201B23"/>
    <w:rsid w:val="0020403A"/>
    <w:rsid w:val="00205AA1"/>
    <w:rsid w:val="002414BC"/>
    <w:rsid w:val="002528BA"/>
    <w:rsid w:val="00277A01"/>
    <w:rsid w:val="00283718"/>
    <w:rsid w:val="00285FD4"/>
    <w:rsid w:val="002A1228"/>
    <w:rsid w:val="002A6E0B"/>
    <w:rsid w:val="002B6AAA"/>
    <w:rsid w:val="002C5F9D"/>
    <w:rsid w:val="002D119F"/>
    <w:rsid w:val="002F7EDC"/>
    <w:rsid w:val="00311050"/>
    <w:rsid w:val="003164EE"/>
    <w:rsid w:val="00320934"/>
    <w:rsid w:val="00345865"/>
    <w:rsid w:val="003468C5"/>
    <w:rsid w:val="00357A78"/>
    <w:rsid w:val="003650CC"/>
    <w:rsid w:val="00386D2D"/>
    <w:rsid w:val="00390054"/>
    <w:rsid w:val="003A3280"/>
    <w:rsid w:val="003B0651"/>
    <w:rsid w:val="003B780E"/>
    <w:rsid w:val="003D7556"/>
    <w:rsid w:val="003E26CF"/>
    <w:rsid w:val="00425442"/>
    <w:rsid w:val="0046252F"/>
    <w:rsid w:val="00465DAC"/>
    <w:rsid w:val="0046671F"/>
    <w:rsid w:val="00471863"/>
    <w:rsid w:val="004851C9"/>
    <w:rsid w:val="0049781C"/>
    <w:rsid w:val="004C196B"/>
    <w:rsid w:val="004D5EC6"/>
    <w:rsid w:val="004E7203"/>
    <w:rsid w:val="00513F0A"/>
    <w:rsid w:val="00514759"/>
    <w:rsid w:val="005307F9"/>
    <w:rsid w:val="00544226"/>
    <w:rsid w:val="00576CD8"/>
    <w:rsid w:val="005812F0"/>
    <w:rsid w:val="005A6251"/>
    <w:rsid w:val="005A6819"/>
    <w:rsid w:val="005B3233"/>
    <w:rsid w:val="005B66BB"/>
    <w:rsid w:val="005D36E4"/>
    <w:rsid w:val="005D61D5"/>
    <w:rsid w:val="005D785C"/>
    <w:rsid w:val="005F7135"/>
    <w:rsid w:val="005F7B1A"/>
    <w:rsid w:val="00605437"/>
    <w:rsid w:val="00623143"/>
    <w:rsid w:val="006300F9"/>
    <w:rsid w:val="0063780E"/>
    <w:rsid w:val="00641EE6"/>
    <w:rsid w:val="00642EE3"/>
    <w:rsid w:val="00657CEC"/>
    <w:rsid w:val="00667AE8"/>
    <w:rsid w:val="00670E27"/>
    <w:rsid w:val="0067780B"/>
    <w:rsid w:val="006809BB"/>
    <w:rsid w:val="00686379"/>
    <w:rsid w:val="006A307F"/>
    <w:rsid w:val="006A52E5"/>
    <w:rsid w:val="006B4E80"/>
    <w:rsid w:val="006B7198"/>
    <w:rsid w:val="006C50F4"/>
    <w:rsid w:val="006C66DE"/>
    <w:rsid w:val="006F17C5"/>
    <w:rsid w:val="007148FE"/>
    <w:rsid w:val="00724226"/>
    <w:rsid w:val="00724B7E"/>
    <w:rsid w:val="00755D53"/>
    <w:rsid w:val="00757454"/>
    <w:rsid w:val="00757A58"/>
    <w:rsid w:val="00767ED2"/>
    <w:rsid w:val="007723F4"/>
    <w:rsid w:val="00775F1E"/>
    <w:rsid w:val="007C68B9"/>
    <w:rsid w:val="007F18AE"/>
    <w:rsid w:val="007F1E82"/>
    <w:rsid w:val="007F5D56"/>
    <w:rsid w:val="0080595F"/>
    <w:rsid w:val="00807752"/>
    <w:rsid w:val="00813627"/>
    <w:rsid w:val="008251AB"/>
    <w:rsid w:val="00831D15"/>
    <w:rsid w:val="008340D9"/>
    <w:rsid w:val="008469F9"/>
    <w:rsid w:val="00850A92"/>
    <w:rsid w:val="00852849"/>
    <w:rsid w:val="00855B2A"/>
    <w:rsid w:val="00867FAC"/>
    <w:rsid w:val="00876535"/>
    <w:rsid w:val="008771D0"/>
    <w:rsid w:val="008931BF"/>
    <w:rsid w:val="008A0631"/>
    <w:rsid w:val="008A2EA7"/>
    <w:rsid w:val="008B17A8"/>
    <w:rsid w:val="008B48F0"/>
    <w:rsid w:val="008C34FE"/>
    <w:rsid w:val="008D057D"/>
    <w:rsid w:val="008E07AD"/>
    <w:rsid w:val="008F7C8C"/>
    <w:rsid w:val="0090100E"/>
    <w:rsid w:val="00901E8C"/>
    <w:rsid w:val="00910054"/>
    <w:rsid w:val="00913459"/>
    <w:rsid w:val="009229C2"/>
    <w:rsid w:val="00924CFF"/>
    <w:rsid w:val="00927648"/>
    <w:rsid w:val="00930D61"/>
    <w:rsid w:val="00950CB1"/>
    <w:rsid w:val="0096440B"/>
    <w:rsid w:val="00980045"/>
    <w:rsid w:val="00993AB4"/>
    <w:rsid w:val="00994A30"/>
    <w:rsid w:val="009A49E1"/>
    <w:rsid w:val="009C3CA5"/>
    <w:rsid w:val="009D15DF"/>
    <w:rsid w:val="009D2E1F"/>
    <w:rsid w:val="009F4D1C"/>
    <w:rsid w:val="00A14FD0"/>
    <w:rsid w:val="00A369D3"/>
    <w:rsid w:val="00A45CF1"/>
    <w:rsid w:val="00A60B0E"/>
    <w:rsid w:val="00A84B7D"/>
    <w:rsid w:val="00A85619"/>
    <w:rsid w:val="00AC4A73"/>
    <w:rsid w:val="00AD48A4"/>
    <w:rsid w:val="00AF6791"/>
    <w:rsid w:val="00B13B1D"/>
    <w:rsid w:val="00B14A88"/>
    <w:rsid w:val="00B20124"/>
    <w:rsid w:val="00B25295"/>
    <w:rsid w:val="00B375D9"/>
    <w:rsid w:val="00B55FA4"/>
    <w:rsid w:val="00B62FA7"/>
    <w:rsid w:val="00B67EBC"/>
    <w:rsid w:val="00B83A6E"/>
    <w:rsid w:val="00B9323E"/>
    <w:rsid w:val="00B977E7"/>
    <w:rsid w:val="00BA10C8"/>
    <w:rsid w:val="00BD07D1"/>
    <w:rsid w:val="00BD0A36"/>
    <w:rsid w:val="00BF0500"/>
    <w:rsid w:val="00C129FC"/>
    <w:rsid w:val="00C233F5"/>
    <w:rsid w:val="00C45A19"/>
    <w:rsid w:val="00C51A26"/>
    <w:rsid w:val="00C72114"/>
    <w:rsid w:val="00C74544"/>
    <w:rsid w:val="00C76F50"/>
    <w:rsid w:val="00C80C42"/>
    <w:rsid w:val="00C86F26"/>
    <w:rsid w:val="00C87002"/>
    <w:rsid w:val="00C90878"/>
    <w:rsid w:val="00C93C50"/>
    <w:rsid w:val="00C95BD1"/>
    <w:rsid w:val="00CA5F18"/>
    <w:rsid w:val="00CC13A3"/>
    <w:rsid w:val="00CC200A"/>
    <w:rsid w:val="00CD0714"/>
    <w:rsid w:val="00CD5026"/>
    <w:rsid w:val="00CE7D69"/>
    <w:rsid w:val="00D1479F"/>
    <w:rsid w:val="00D211A0"/>
    <w:rsid w:val="00D4253D"/>
    <w:rsid w:val="00D55ECD"/>
    <w:rsid w:val="00D56E91"/>
    <w:rsid w:val="00D6054D"/>
    <w:rsid w:val="00D6362D"/>
    <w:rsid w:val="00D7594C"/>
    <w:rsid w:val="00D80715"/>
    <w:rsid w:val="00DC5498"/>
    <w:rsid w:val="00DD35EC"/>
    <w:rsid w:val="00DF5528"/>
    <w:rsid w:val="00E067D3"/>
    <w:rsid w:val="00E41F56"/>
    <w:rsid w:val="00E45C2B"/>
    <w:rsid w:val="00E51C33"/>
    <w:rsid w:val="00E53A08"/>
    <w:rsid w:val="00E5414E"/>
    <w:rsid w:val="00E663E5"/>
    <w:rsid w:val="00E677D5"/>
    <w:rsid w:val="00E71E85"/>
    <w:rsid w:val="00E72935"/>
    <w:rsid w:val="00E72ABC"/>
    <w:rsid w:val="00E76C25"/>
    <w:rsid w:val="00E77694"/>
    <w:rsid w:val="00E92B19"/>
    <w:rsid w:val="00EB3072"/>
    <w:rsid w:val="00EC1B53"/>
    <w:rsid w:val="00ED0CC9"/>
    <w:rsid w:val="00ED5A51"/>
    <w:rsid w:val="00ED7573"/>
    <w:rsid w:val="00EE3CAB"/>
    <w:rsid w:val="00EE6644"/>
    <w:rsid w:val="00EF68C9"/>
    <w:rsid w:val="00F06FFE"/>
    <w:rsid w:val="00F23A17"/>
    <w:rsid w:val="00F27338"/>
    <w:rsid w:val="00F37BD8"/>
    <w:rsid w:val="00F4191C"/>
    <w:rsid w:val="00F668B2"/>
    <w:rsid w:val="00F66EE6"/>
    <w:rsid w:val="00F67DBF"/>
    <w:rsid w:val="00F700D2"/>
    <w:rsid w:val="00F71C46"/>
    <w:rsid w:val="00F7598C"/>
    <w:rsid w:val="00F80758"/>
    <w:rsid w:val="00F92E81"/>
    <w:rsid w:val="00FB4EB9"/>
    <w:rsid w:val="00FD2F41"/>
    <w:rsid w:val="00FD488F"/>
    <w:rsid w:val="00FE405F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DBC6"/>
  <w15:docId w15:val="{CFF7A5BF-CC3E-4329-AFDD-66A3A62E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5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935"/>
  </w:style>
  <w:style w:type="paragraph" w:styleId="Zpat">
    <w:name w:val="footer"/>
    <w:basedOn w:val="Normln"/>
    <w:link w:val="Zpat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935"/>
  </w:style>
  <w:style w:type="character" w:styleId="Hypertextovodkaz">
    <w:name w:val="Hyperlink"/>
    <w:basedOn w:val="Standardnpsmoodstavce"/>
    <w:uiPriority w:val="99"/>
    <w:unhideWhenUsed/>
    <w:rsid w:val="006B7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1797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kijova@knihovna.local</cp:lastModifiedBy>
  <cp:revision>9</cp:revision>
  <cp:lastPrinted>2016-12-14T07:36:00Z</cp:lastPrinted>
  <dcterms:created xsi:type="dcterms:W3CDTF">2016-12-14T09:33:00Z</dcterms:created>
  <dcterms:modified xsi:type="dcterms:W3CDTF">2019-12-18T11:56:00Z</dcterms:modified>
</cp:coreProperties>
</file>