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18E" w:rsidRPr="00F25FFD" w:rsidRDefault="00DB218E" w:rsidP="0023064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  <w:sz w:val="36"/>
          <w:szCs w:val="36"/>
        </w:rPr>
      </w:pPr>
      <w:r w:rsidRPr="00F25FFD">
        <w:rPr>
          <w:rFonts w:ascii="Bookman Old Style" w:hAnsi="Bookman Old Style" w:cs="Arial"/>
          <w:b/>
          <w:bCs/>
          <w:sz w:val="36"/>
          <w:szCs w:val="36"/>
        </w:rPr>
        <w:t xml:space="preserve">Smlouva o dílo </w:t>
      </w:r>
    </w:p>
    <w:p w:rsidR="00DB218E" w:rsidRPr="00F25FFD" w:rsidRDefault="00DB218E" w:rsidP="0023064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</w:rPr>
      </w:pPr>
    </w:p>
    <w:p w:rsidR="00DB218E" w:rsidRPr="00F25FFD" w:rsidRDefault="00DB218E" w:rsidP="0023064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</w:rPr>
      </w:pPr>
      <w:r w:rsidRPr="00F25FFD">
        <w:rPr>
          <w:rFonts w:ascii="Bookman Old Style" w:hAnsi="Bookman Old Style" w:cs="Arial"/>
        </w:rPr>
        <w:t>Smluvní strany:</w:t>
      </w:r>
    </w:p>
    <w:p w:rsidR="00DB218E" w:rsidRDefault="00DB218E" w:rsidP="00230647">
      <w:pPr>
        <w:tabs>
          <w:tab w:val="left" w:pos="284"/>
        </w:tabs>
        <w:spacing w:after="0" w:line="240" w:lineRule="auto"/>
        <w:rPr>
          <w:rFonts w:ascii="Bookman Old Style" w:hAnsi="Bookman Old Style"/>
          <w:b/>
          <w:snapToGrid w:val="0"/>
        </w:rPr>
      </w:pPr>
    </w:p>
    <w:p w:rsidR="00DB218E" w:rsidRPr="000671C4" w:rsidRDefault="00DB218E" w:rsidP="00230647">
      <w:pPr>
        <w:spacing w:after="0" w:line="240" w:lineRule="auto"/>
        <w:rPr>
          <w:rFonts w:ascii="Bookman Old Style" w:hAnsi="Bookman Old Style"/>
          <w:b/>
          <w:szCs w:val="20"/>
        </w:rPr>
      </w:pPr>
      <w:r w:rsidRPr="000671C4">
        <w:rPr>
          <w:rFonts w:ascii="Bookman Old Style" w:hAnsi="Bookman Old Style"/>
          <w:b/>
          <w:snapToGrid w:val="0"/>
        </w:rPr>
        <w:t>1. Objednatel:</w:t>
      </w:r>
      <w:r w:rsidRPr="000671C4">
        <w:rPr>
          <w:rFonts w:ascii="Bookman Old Style" w:hAnsi="Bookman Old Style"/>
          <w:b/>
          <w:snapToGrid w:val="0"/>
        </w:rPr>
        <w:tab/>
      </w:r>
      <w:r w:rsidRPr="000671C4">
        <w:rPr>
          <w:rFonts w:ascii="Bookman Old Style" w:hAnsi="Bookman Old Style"/>
          <w:b/>
          <w:szCs w:val="20"/>
        </w:rPr>
        <w:t>Dopravní podnik Mladá Boleslav, s.r.o.</w:t>
      </w:r>
    </w:p>
    <w:p w:rsidR="00DB218E" w:rsidRPr="000671C4" w:rsidRDefault="00DB218E" w:rsidP="00230647">
      <w:pPr>
        <w:spacing w:after="0" w:line="240" w:lineRule="auto"/>
        <w:ind w:left="1416" w:firstLine="708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s</w:t>
      </w:r>
      <w:r w:rsidRPr="000671C4">
        <w:rPr>
          <w:rFonts w:ascii="Bookman Old Style" w:hAnsi="Bookman Old Style"/>
          <w:szCs w:val="20"/>
        </w:rPr>
        <w:t>e sídlem tř. Václava Klementa 1439, 293 01 Mladá Boleslav</w:t>
      </w:r>
    </w:p>
    <w:p w:rsidR="00DB218E" w:rsidRPr="000671C4" w:rsidRDefault="00DB218E" w:rsidP="00230647">
      <w:pPr>
        <w:spacing w:after="0" w:line="240" w:lineRule="auto"/>
        <w:ind w:left="2160" w:hanging="2160"/>
        <w:rPr>
          <w:rFonts w:ascii="Bookman Old Style" w:hAnsi="Bookman Old Style"/>
        </w:rPr>
      </w:pPr>
      <w:r w:rsidRPr="000671C4">
        <w:rPr>
          <w:rFonts w:ascii="Bookman Old Style" w:hAnsi="Bookman Old Style"/>
          <w:i/>
        </w:rPr>
        <w:t>Zapsaná v</w:t>
      </w:r>
      <w:r w:rsidRPr="000671C4">
        <w:rPr>
          <w:rFonts w:ascii="Bookman Old Style" w:hAnsi="Bookman Old Style"/>
        </w:rPr>
        <w:tab/>
        <w:t xml:space="preserve">obchodním rejstříku vedeným Městským soudem v Praze, oddíl C, vložka </w:t>
      </w:r>
      <w:r w:rsidRPr="000671C4">
        <w:rPr>
          <w:rFonts w:ascii="Bookman Old Style" w:hAnsi="Bookman Old Style"/>
          <w:bCs/>
        </w:rPr>
        <w:t>52772</w:t>
      </w:r>
    </w:p>
    <w:p w:rsidR="00DB218E" w:rsidRPr="000671C4" w:rsidRDefault="00DB218E" w:rsidP="00230647">
      <w:pPr>
        <w:spacing w:after="0" w:line="240" w:lineRule="auto"/>
        <w:rPr>
          <w:rStyle w:val="platne1"/>
          <w:rFonts w:ascii="Bookman Old Style" w:hAnsi="Bookman Old Style"/>
        </w:rPr>
      </w:pPr>
      <w:r w:rsidRPr="000671C4">
        <w:rPr>
          <w:rFonts w:ascii="Bookman Old Style" w:hAnsi="Bookman Old Style"/>
          <w:i/>
        </w:rPr>
        <w:t>IČO:</w:t>
      </w:r>
      <w:r w:rsidRPr="000671C4">
        <w:rPr>
          <w:rFonts w:ascii="Bookman Old Style" w:hAnsi="Bookman Old Style"/>
        </w:rPr>
        <w:t xml:space="preserve"> </w:t>
      </w:r>
      <w:r w:rsidRPr="000671C4">
        <w:rPr>
          <w:rFonts w:ascii="Bookman Old Style" w:hAnsi="Bookman Old Style"/>
        </w:rPr>
        <w:tab/>
      </w:r>
      <w:r w:rsidRPr="000671C4">
        <w:rPr>
          <w:rFonts w:ascii="Bookman Old Style" w:hAnsi="Bookman Old Style"/>
        </w:rPr>
        <w:tab/>
      </w:r>
      <w:r w:rsidRPr="000671C4">
        <w:rPr>
          <w:rFonts w:ascii="Bookman Old Style" w:hAnsi="Bookman Old Style"/>
        </w:rPr>
        <w:tab/>
      </w:r>
      <w:r w:rsidRPr="000671C4">
        <w:rPr>
          <w:rStyle w:val="platne1"/>
          <w:rFonts w:ascii="Bookman Old Style" w:hAnsi="Bookman Old Style"/>
        </w:rPr>
        <w:t>251 37 280</w:t>
      </w:r>
    </w:p>
    <w:p w:rsidR="00DB218E" w:rsidRPr="000671C4" w:rsidRDefault="00DB218E" w:rsidP="00230647">
      <w:pPr>
        <w:spacing w:after="0" w:line="240" w:lineRule="auto"/>
        <w:rPr>
          <w:rFonts w:ascii="Bookman Old Style" w:hAnsi="Bookman Old Style"/>
        </w:rPr>
      </w:pPr>
      <w:r w:rsidRPr="000671C4">
        <w:rPr>
          <w:rStyle w:val="platne1"/>
          <w:rFonts w:ascii="Bookman Old Style" w:hAnsi="Bookman Old Style"/>
        </w:rPr>
        <w:t>DIČ:</w:t>
      </w:r>
      <w:r w:rsidRPr="000671C4">
        <w:rPr>
          <w:rStyle w:val="platne1"/>
          <w:rFonts w:ascii="Bookman Old Style" w:hAnsi="Bookman Old Style"/>
        </w:rPr>
        <w:tab/>
      </w:r>
      <w:r w:rsidRPr="000671C4">
        <w:rPr>
          <w:rStyle w:val="platne1"/>
          <w:rFonts w:ascii="Bookman Old Style" w:hAnsi="Bookman Old Style"/>
        </w:rPr>
        <w:tab/>
      </w:r>
      <w:r w:rsidRPr="000671C4">
        <w:rPr>
          <w:rStyle w:val="platne1"/>
          <w:rFonts w:ascii="Bookman Old Style" w:hAnsi="Bookman Old Style"/>
        </w:rPr>
        <w:tab/>
        <w:t>CZ25137280</w:t>
      </w:r>
    </w:p>
    <w:p w:rsidR="00DB218E" w:rsidRPr="000671C4" w:rsidRDefault="00DB218E" w:rsidP="00230647">
      <w:pPr>
        <w:spacing w:after="0" w:line="240" w:lineRule="auto"/>
        <w:ind w:left="2160" w:hanging="2160"/>
        <w:rPr>
          <w:rStyle w:val="platne1"/>
          <w:rFonts w:ascii="Bookman Old Style" w:hAnsi="Bookman Old Style"/>
        </w:rPr>
      </w:pPr>
      <w:r w:rsidRPr="000671C4">
        <w:rPr>
          <w:rFonts w:ascii="Bookman Old Style" w:hAnsi="Bookman Old Style"/>
          <w:i/>
        </w:rPr>
        <w:t>Zastoupená:</w:t>
      </w:r>
      <w:r w:rsidRPr="000671C4">
        <w:rPr>
          <w:rFonts w:ascii="Bookman Old Style" w:hAnsi="Bookman Old Style"/>
        </w:rPr>
        <w:t xml:space="preserve"> </w:t>
      </w:r>
      <w:r w:rsidRPr="000671C4">
        <w:rPr>
          <w:rFonts w:ascii="Bookman Old Style" w:hAnsi="Bookman Old Style"/>
        </w:rPr>
        <w:tab/>
        <w:t xml:space="preserve"> jednatel</w:t>
      </w:r>
      <w:r>
        <w:rPr>
          <w:rFonts w:ascii="Bookman Old Style" w:hAnsi="Bookman Old Style"/>
        </w:rPr>
        <w:t>em</w:t>
      </w:r>
    </w:p>
    <w:p w:rsidR="00DB218E" w:rsidRPr="00F25FFD" w:rsidRDefault="00DB218E" w:rsidP="00230647">
      <w:pPr>
        <w:tabs>
          <w:tab w:val="left" w:pos="284"/>
        </w:tabs>
        <w:spacing w:after="0" w:line="240" w:lineRule="auto"/>
        <w:rPr>
          <w:rFonts w:ascii="Bookman Old Style" w:hAnsi="Bookman Old Style" w:cs="Arial"/>
        </w:rPr>
      </w:pPr>
    </w:p>
    <w:p w:rsidR="00DB218E" w:rsidRPr="00F25FFD" w:rsidRDefault="00DB218E" w:rsidP="002306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</w:rPr>
      </w:pPr>
      <w:r w:rsidRPr="00F25FFD">
        <w:rPr>
          <w:rFonts w:ascii="Bookman Old Style" w:hAnsi="Bookman Old Style" w:cs="Arial"/>
        </w:rPr>
        <w:t>a</w:t>
      </w:r>
    </w:p>
    <w:p w:rsidR="00DB218E" w:rsidRDefault="00DB218E" w:rsidP="00230647">
      <w:pPr>
        <w:spacing w:after="0" w:line="240" w:lineRule="auto"/>
        <w:rPr>
          <w:rFonts w:ascii="Bookman Old Style" w:hAnsi="Bookman Old Style"/>
          <w:b/>
          <w:snapToGrid w:val="0"/>
        </w:rPr>
      </w:pPr>
    </w:p>
    <w:p w:rsidR="00DB218E" w:rsidRDefault="00DB218E" w:rsidP="00230647">
      <w:pPr>
        <w:spacing w:after="0" w:line="240" w:lineRule="auto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2. Zhotovitel:</w:t>
      </w:r>
      <w:r>
        <w:rPr>
          <w:rFonts w:ascii="Bookman Old Style" w:hAnsi="Bookman Old Style"/>
          <w:b/>
          <w:snapToGrid w:val="0"/>
        </w:rPr>
        <w:tab/>
        <w:t>CENTR PCO, s.r.o.</w:t>
      </w:r>
    </w:p>
    <w:p w:rsidR="00DB218E" w:rsidRPr="00D232CC" w:rsidRDefault="00DB218E" w:rsidP="00230647">
      <w:pPr>
        <w:spacing w:after="0" w:line="240" w:lineRule="auto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ab/>
      </w:r>
      <w:r>
        <w:rPr>
          <w:rFonts w:ascii="Bookman Old Style" w:hAnsi="Bookman Old Style"/>
          <w:b/>
          <w:snapToGrid w:val="0"/>
        </w:rPr>
        <w:tab/>
      </w:r>
      <w:r>
        <w:rPr>
          <w:rFonts w:ascii="Bookman Old Style" w:hAnsi="Bookman Old Style"/>
          <w:b/>
          <w:snapToGrid w:val="0"/>
        </w:rPr>
        <w:tab/>
      </w:r>
      <w:r>
        <w:rPr>
          <w:rFonts w:ascii="Bookman Old Style" w:hAnsi="Bookman Old Style"/>
          <w:snapToGrid w:val="0"/>
        </w:rPr>
        <w:t>s</w:t>
      </w:r>
      <w:r w:rsidRPr="00D232CC">
        <w:rPr>
          <w:rFonts w:ascii="Bookman Old Style" w:hAnsi="Bookman Old Style"/>
          <w:snapToGrid w:val="0"/>
        </w:rPr>
        <w:t>e sídlem</w:t>
      </w:r>
      <w:r>
        <w:rPr>
          <w:rFonts w:ascii="Bookman Old Style" w:hAnsi="Bookman Old Style"/>
          <w:snapToGrid w:val="0"/>
        </w:rPr>
        <w:t xml:space="preserve"> </w:t>
      </w:r>
      <w:r w:rsidRPr="00D232CC">
        <w:rPr>
          <w:rFonts w:ascii="Bookman Old Style" w:hAnsi="Bookman Old Style"/>
          <w:snapToGrid w:val="0"/>
        </w:rPr>
        <w:t>Šmilovského 219, 29301 Mladá Boleslav</w:t>
      </w:r>
    </w:p>
    <w:p w:rsidR="00DB218E" w:rsidRPr="000671C4" w:rsidRDefault="00DB218E" w:rsidP="00D232CC">
      <w:pPr>
        <w:spacing w:after="0" w:line="240" w:lineRule="auto"/>
        <w:ind w:left="2160" w:hanging="2160"/>
        <w:rPr>
          <w:rFonts w:ascii="Bookman Old Style" w:hAnsi="Bookman Old Style"/>
        </w:rPr>
      </w:pPr>
      <w:r w:rsidRPr="000671C4">
        <w:rPr>
          <w:rFonts w:ascii="Bookman Old Style" w:hAnsi="Bookman Old Style"/>
          <w:i/>
        </w:rPr>
        <w:t>Zapsaná v</w:t>
      </w:r>
      <w:r w:rsidRPr="000671C4">
        <w:rPr>
          <w:rFonts w:ascii="Bookman Old Style" w:hAnsi="Bookman Old Style"/>
        </w:rPr>
        <w:tab/>
        <w:t xml:space="preserve">obchodním rejstříku vedeným Městským soudem v Praze, oddíl C, </w:t>
      </w:r>
      <w:r>
        <w:rPr>
          <w:rFonts w:ascii="Bookman Old Style" w:hAnsi="Bookman Old Style"/>
        </w:rPr>
        <w:t>značka C 213871</w:t>
      </w:r>
    </w:p>
    <w:p w:rsidR="00DB218E" w:rsidRPr="000671C4" w:rsidRDefault="00DB218E" w:rsidP="00D232CC">
      <w:pPr>
        <w:spacing w:after="0" w:line="240" w:lineRule="auto"/>
        <w:rPr>
          <w:rStyle w:val="platne1"/>
          <w:rFonts w:ascii="Bookman Old Style" w:hAnsi="Bookman Old Style"/>
        </w:rPr>
      </w:pPr>
      <w:r w:rsidRPr="000671C4">
        <w:rPr>
          <w:rFonts w:ascii="Bookman Old Style" w:hAnsi="Bookman Old Style"/>
          <w:i/>
        </w:rPr>
        <w:t>IČO:</w:t>
      </w:r>
      <w:r w:rsidRPr="000671C4">
        <w:rPr>
          <w:rFonts w:ascii="Bookman Old Style" w:hAnsi="Bookman Old Style"/>
        </w:rPr>
        <w:t xml:space="preserve"> </w:t>
      </w:r>
      <w:r w:rsidRPr="000671C4">
        <w:rPr>
          <w:rFonts w:ascii="Bookman Old Style" w:hAnsi="Bookman Old Style"/>
        </w:rPr>
        <w:tab/>
      </w:r>
      <w:r w:rsidRPr="000671C4">
        <w:rPr>
          <w:rFonts w:ascii="Bookman Old Style" w:hAnsi="Bookman Old Style"/>
        </w:rPr>
        <w:tab/>
      </w:r>
      <w:r w:rsidRPr="000671C4">
        <w:rPr>
          <w:rFonts w:ascii="Bookman Old Style" w:hAnsi="Bookman Old Style"/>
        </w:rPr>
        <w:tab/>
      </w:r>
      <w:r>
        <w:rPr>
          <w:rStyle w:val="platne1"/>
          <w:rFonts w:ascii="Bookman Old Style" w:hAnsi="Bookman Old Style"/>
        </w:rPr>
        <w:t>25090810</w:t>
      </w:r>
    </w:p>
    <w:p w:rsidR="00DB218E" w:rsidRPr="000671C4" w:rsidRDefault="00DB218E" w:rsidP="00D232CC">
      <w:pPr>
        <w:spacing w:after="0" w:line="240" w:lineRule="auto"/>
        <w:rPr>
          <w:rFonts w:ascii="Bookman Old Style" w:hAnsi="Bookman Old Style"/>
        </w:rPr>
      </w:pPr>
      <w:r w:rsidRPr="000671C4">
        <w:rPr>
          <w:rStyle w:val="platne1"/>
          <w:rFonts w:ascii="Bookman Old Style" w:hAnsi="Bookman Old Style"/>
        </w:rPr>
        <w:t>DIČ:</w:t>
      </w:r>
      <w:r w:rsidRPr="000671C4">
        <w:rPr>
          <w:rStyle w:val="platne1"/>
          <w:rFonts w:ascii="Bookman Old Style" w:hAnsi="Bookman Old Style"/>
        </w:rPr>
        <w:tab/>
      </w:r>
      <w:r w:rsidRPr="000671C4">
        <w:rPr>
          <w:rStyle w:val="platne1"/>
          <w:rFonts w:ascii="Bookman Old Style" w:hAnsi="Bookman Old Style"/>
        </w:rPr>
        <w:tab/>
      </w:r>
      <w:r w:rsidRPr="000671C4">
        <w:rPr>
          <w:rStyle w:val="platne1"/>
          <w:rFonts w:ascii="Bookman Old Style" w:hAnsi="Bookman Old Style"/>
        </w:rPr>
        <w:tab/>
        <w:t>CZ</w:t>
      </w:r>
      <w:r>
        <w:rPr>
          <w:rStyle w:val="platne1"/>
          <w:rFonts w:ascii="Bookman Old Style" w:hAnsi="Bookman Old Style"/>
        </w:rPr>
        <w:t>25090810</w:t>
      </w:r>
    </w:p>
    <w:p w:rsidR="00DB218E" w:rsidRPr="000671C4" w:rsidRDefault="00DB218E" w:rsidP="00D232CC">
      <w:pPr>
        <w:spacing w:after="0" w:line="240" w:lineRule="auto"/>
        <w:ind w:left="2160" w:hanging="2160"/>
        <w:rPr>
          <w:rStyle w:val="platne1"/>
          <w:rFonts w:ascii="Bookman Old Style" w:hAnsi="Bookman Old Style"/>
        </w:rPr>
      </w:pPr>
      <w:r w:rsidRPr="000671C4">
        <w:rPr>
          <w:rFonts w:ascii="Bookman Old Style" w:hAnsi="Bookman Old Style"/>
          <w:i/>
        </w:rPr>
        <w:t>Zastoupená:</w:t>
      </w:r>
      <w:r w:rsidRPr="000671C4">
        <w:rPr>
          <w:rFonts w:ascii="Bookman Old Style" w:hAnsi="Bookman Old Style"/>
        </w:rPr>
        <w:t xml:space="preserve"> </w:t>
      </w:r>
      <w:r w:rsidRPr="000671C4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jednatelem</w:t>
      </w:r>
    </w:p>
    <w:p w:rsidR="00DB218E" w:rsidRPr="00F25FFD" w:rsidRDefault="00DB218E" w:rsidP="00230647">
      <w:pPr>
        <w:spacing w:after="0" w:line="240" w:lineRule="auto"/>
        <w:rPr>
          <w:rFonts w:ascii="Bookman Old Style" w:hAnsi="Bookman Old Style"/>
        </w:rPr>
      </w:pPr>
    </w:p>
    <w:p w:rsidR="00DB218E" w:rsidRDefault="00DB218E" w:rsidP="0023064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</w:rPr>
      </w:pPr>
    </w:p>
    <w:p w:rsidR="00DB218E" w:rsidRDefault="00DB218E" w:rsidP="0023064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</w:rPr>
      </w:pPr>
    </w:p>
    <w:p w:rsidR="00DB218E" w:rsidRPr="00F25FFD" w:rsidRDefault="00DB218E" w:rsidP="0023064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</w:rPr>
      </w:pPr>
    </w:p>
    <w:p w:rsidR="00DB218E" w:rsidRPr="00F25FFD" w:rsidRDefault="00DB218E" w:rsidP="002306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</w:rPr>
      </w:pPr>
      <w:r w:rsidRPr="00F25FFD">
        <w:rPr>
          <w:rFonts w:ascii="Bookman Old Style" w:hAnsi="Bookman Old Style" w:cs="Arial"/>
        </w:rPr>
        <w:t xml:space="preserve">uzavřely níže uvedeného dne, měsíce a roku podle </w:t>
      </w:r>
      <w:proofErr w:type="spellStart"/>
      <w:r w:rsidRPr="00F25FFD">
        <w:rPr>
          <w:rFonts w:ascii="Bookman Old Style" w:hAnsi="Bookman Old Style" w:cs="Arial"/>
        </w:rPr>
        <w:t>ust</w:t>
      </w:r>
      <w:proofErr w:type="spellEnd"/>
      <w:r w:rsidRPr="00F25FFD">
        <w:rPr>
          <w:rFonts w:ascii="Bookman Old Style" w:hAnsi="Bookman Old Style" w:cs="Arial"/>
        </w:rPr>
        <w:t xml:space="preserve">. § </w:t>
      </w:r>
      <w:smartTag w:uri="urn:schemas-microsoft-com:office:smarttags" w:element="metricconverter">
        <w:smartTagPr>
          <w:attr w:name="ProductID" w:val="2586 a"/>
        </w:smartTagPr>
        <w:r w:rsidRPr="00F25FFD">
          <w:rPr>
            <w:rFonts w:ascii="Bookman Old Style" w:hAnsi="Bookman Old Style" w:cs="Arial"/>
          </w:rPr>
          <w:t>2586 a</w:t>
        </w:r>
      </w:smartTag>
      <w:r w:rsidRPr="00F25FFD">
        <w:rPr>
          <w:rFonts w:ascii="Bookman Old Style" w:hAnsi="Bookman Old Style" w:cs="Arial"/>
        </w:rPr>
        <w:t xml:space="preserve"> násl. občanského zákoníku tuto smlouvu o dílo: </w:t>
      </w:r>
    </w:p>
    <w:p w:rsidR="00DB218E" w:rsidRPr="00F25FFD" w:rsidRDefault="00DB218E" w:rsidP="0023064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</w:rPr>
      </w:pPr>
    </w:p>
    <w:p w:rsidR="00DB218E" w:rsidRPr="00F25FFD" w:rsidRDefault="00DB218E" w:rsidP="00230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</w:rPr>
      </w:pPr>
      <w:r w:rsidRPr="00F25FFD">
        <w:rPr>
          <w:rFonts w:ascii="Bookman Old Style" w:hAnsi="Bookman Old Style" w:cs="Arial"/>
          <w:b/>
          <w:bCs/>
        </w:rPr>
        <w:t>I.</w:t>
      </w:r>
    </w:p>
    <w:p w:rsidR="00DB218E" w:rsidRPr="00F25FFD" w:rsidRDefault="00DB218E" w:rsidP="00230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</w:rPr>
      </w:pPr>
      <w:r w:rsidRPr="00F25FFD">
        <w:rPr>
          <w:rFonts w:ascii="Bookman Old Style" w:hAnsi="Bookman Old Style" w:cs="Arial"/>
          <w:b/>
          <w:bCs/>
        </w:rPr>
        <w:t>Předmět Smlouvy</w:t>
      </w:r>
    </w:p>
    <w:p w:rsidR="00DB218E" w:rsidRDefault="00DB218E" w:rsidP="0023064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Garamond"/>
        </w:rPr>
      </w:pPr>
    </w:p>
    <w:p w:rsidR="00DB218E" w:rsidRPr="00A03CCC" w:rsidRDefault="00DB218E" w:rsidP="0023064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Garamond"/>
        </w:rPr>
      </w:pPr>
      <w:r w:rsidRPr="00F25FFD">
        <w:rPr>
          <w:rFonts w:ascii="Bookman Old Style" w:hAnsi="Bookman Old Style" w:cs="Garamond"/>
        </w:rPr>
        <w:t xml:space="preserve">Zhotovitel se touto Smlouvou zavazuje </w:t>
      </w:r>
      <w:r>
        <w:rPr>
          <w:rFonts w:ascii="Bookman Old Style" w:hAnsi="Bookman Old Style" w:cs="Garamond"/>
        </w:rPr>
        <w:t xml:space="preserve">dodat </w:t>
      </w:r>
      <w:r w:rsidRPr="00F25FFD">
        <w:rPr>
          <w:rFonts w:ascii="Bookman Old Style" w:hAnsi="Bookman Old Style" w:cs="Garamond"/>
        </w:rPr>
        <w:t xml:space="preserve">pro objednatele dílo dle specifikace ve výzvě k podání nabídky a jejích </w:t>
      </w:r>
      <w:r>
        <w:rPr>
          <w:rFonts w:ascii="Bookman Old Style" w:hAnsi="Bookman Old Style" w:cs="Garamond"/>
        </w:rPr>
        <w:t xml:space="preserve">případných </w:t>
      </w:r>
      <w:r w:rsidRPr="00F25FFD">
        <w:rPr>
          <w:rFonts w:ascii="Bookman Old Style" w:hAnsi="Bookman Old Style" w:cs="Garamond"/>
        </w:rPr>
        <w:t xml:space="preserve">přílohách, které jsou součástí této smlouvy a to v rámci realizace </w:t>
      </w:r>
      <w:r>
        <w:rPr>
          <w:rFonts w:ascii="Bookman Old Style" w:hAnsi="Bookman Old Style" w:cs="Garamond"/>
        </w:rPr>
        <w:t xml:space="preserve">zakázky malého rozsahu s názvem </w:t>
      </w:r>
      <w:r w:rsidRPr="00F25FFD">
        <w:rPr>
          <w:rFonts w:ascii="Bookman Old Style" w:hAnsi="Bookman Old Style" w:cs="Garamond"/>
        </w:rPr>
        <w:t>„</w:t>
      </w:r>
      <w:r>
        <w:rPr>
          <w:rFonts w:ascii="Bookman Old Style" w:hAnsi="Bookman Old Style"/>
          <w:b/>
        </w:rPr>
        <w:t xml:space="preserve">Rekonstrukce kamerového systému“ </w:t>
      </w:r>
      <w:r>
        <w:rPr>
          <w:rFonts w:ascii="Bookman Old Style" w:hAnsi="Bookman Old Style"/>
        </w:rPr>
        <w:t xml:space="preserve">a to za sjednanou cenu díla. </w:t>
      </w:r>
    </w:p>
    <w:p w:rsidR="00DB218E" w:rsidRPr="00AE205D" w:rsidRDefault="00DB218E" w:rsidP="00A03C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Garamond"/>
        </w:rPr>
      </w:pPr>
    </w:p>
    <w:p w:rsidR="00DB218E" w:rsidRPr="00AF2125" w:rsidRDefault="00DB218E" w:rsidP="0023064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Garamond"/>
        </w:rPr>
      </w:pPr>
      <w:r w:rsidRPr="00AF2125">
        <w:rPr>
          <w:rFonts w:ascii="Times New Roman" w:hAnsi="Times New Roman"/>
          <w:sz w:val="24"/>
          <w:szCs w:val="24"/>
        </w:rPr>
        <w:t xml:space="preserve">Předmětem této smlouvy je následující dodávka včetně prací a instalace: </w:t>
      </w:r>
    </w:p>
    <w:p w:rsidR="00DB218E" w:rsidRPr="00217116" w:rsidRDefault="00DB218E" w:rsidP="00217116">
      <w:pPr>
        <w:pStyle w:val="Normanlnlati"/>
        <w:rPr>
          <w:sz w:val="20"/>
          <w:szCs w:val="20"/>
          <w:u w:val="none"/>
        </w:rPr>
      </w:pPr>
      <w:r w:rsidRPr="00217116">
        <w:rPr>
          <w:sz w:val="20"/>
          <w:szCs w:val="20"/>
          <w:u w:val="none"/>
        </w:rPr>
        <w:t xml:space="preserve">13x IP kamera 4MPix, </w:t>
      </w:r>
      <w:proofErr w:type="spellStart"/>
      <w:r w:rsidRPr="00217116">
        <w:rPr>
          <w:sz w:val="20"/>
          <w:szCs w:val="20"/>
          <w:u w:val="none"/>
        </w:rPr>
        <w:t>motozoom</w:t>
      </w:r>
      <w:proofErr w:type="spellEnd"/>
      <w:r w:rsidRPr="00217116">
        <w:rPr>
          <w:sz w:val="20"/>
          <w:szCs w:val="20"/>
          <w:u w:val="none"/>
        </w:rPr>
        <w:t xml:space="preserve">, EXIR </w:t>
      </w:r>
    </w:p>
    <w:p w:rsidR="00DB218E" w:rsidRPr="00217116" w:rsidRDefault="00DB218E" w:rsidP="00217116">
      <w:pPr>
        <w:pStyle w:val="Normanlnlati"/>
        <w:rPr>
          <w:sz w:val="20"/>
          <w:szCs w:val="20"/>
          <w:u w:val="none"/>
        </w:rPr>
      </w:pPr>
      <w:r w:rsidRPr="00217116">
        <w:rPr>
          <w:sz w:val="20"/>
          <w:szCs w:val="20"/>
          <w:u w:val="none"/>
        </w:rPr>
        <w:t xml:space="preserve">8x IP kamera 4MPix, </w:t>
      </w:r>
      <w:proofErr w:type="spellStart"/>
      <w:r w:rsidRPr="00217116">
        <w:rPr>
          <w:sz w:val="20"/>
          <w:szCs w:val="20"/>
          <w:u w:val="none"/>
        </w:rPr>
        <w:t>motozoom</w:t>
      </w:r>
      <w:proofErr w:type="spellEnd"/>
      <w:r w:rsidRPr="00217116">
        <w:rPr>
          <w:sz w:val="20"/>
          <w:szCs w:val="20"/>
          <w:u w:val="none"/>
        </w:rPr>
        <w:t>, EXIR 2,8 – 12mm</w:t>
      </w:r>
    </w:p>
    <w:p w:rsidR="00DB218E" w:rsidRPr="00217116" w:rsidRDefault="00DB218E" w:rsidP="00217116">
      <w:pPr>
        <w:pStyle w:val="Normanlnlati"/>
        <w:rPr>
          <w:sz w:val="20"/>
          <w:szCs w:val="20"/>
          <w:u w:val="none"/>
        </w:rPr>
      </w:pPr>
      <w:r w:rsidRPr="00217116">
        <w:rPr>
          <w:sz w:val="20"/>
          <w:szCs w:val="20"/>
          <w:u w:val="none"/>
        </w:rPr>
        <w:t>8x montážní patice pro kameru</w:t>
      </w:r>
    </w:p>
    <w:p w:rsidR="00DB218E" w:rsidRPr="00217116" w:rsidRDefault="00DB218E" w:rsidP="00217116">
      <w:pPr>
        <w:pStyle w:val="Normanlnlati"/>
        <w:rPr>
          <w:sz w:val="20"/>
          <w:szCs w:val="20"/>
          <w:u w:val="none"/>
        </w:rPr>
      </w:pPr>
      <w:r w:rsidRPr="00217116">
        <w:rPr>
          <w:sz w:val="20"/>
          <w:szCs w:val="20"/>
          <w:u w:val="none"/>
        </w:rPr>
        <w:t>3x objímka na sloup</w:t>
      </w:r>
    </w:p>
    <w:p w:rsidR="00DB218E" w:rsidRPr="00217116" w:rsidRDefault="00DB218E" w:rsidP="00217116">
      <w:pPr>
        <w:pStyle w:val="Normanlnlati"/>
        <w:rPr>
          <w:sz w:val="20"/>
          <w:szCs w:val="20"/>
          <w:u w:val="none"/>
        </w:rPr>
      </w:pPr>
      <w:r w:rsidRPr="00217116">
        <w:rPr>
          <w:sz w:val="20"/>
          <w:szCs w:val="20"/>
          <w:u w:val="none"/>
        </w:rPr>
        <w:t>1x záznamový server pro 32 kamer</w:t>
      </w:r>
    </w:p>
    <w:p w:rsidR="00DB218E" w:rsidRPr="00217116" w:rsidRDefault="00DB218E" w:rsidP="00217116">
      <w:pPr>
        <w:pStyle w:val="Normanlnlati"/>
        <w:rPr>
          <w:sz w:val="20"/>
          <w:szCs w:val="20"/>
          <w:u w:val="none"/>
        </w:rPr>
      </w:pPr>
      <w:r w:rsidRPr="00217116">
        <w:rPr>
          <w:sz w:val="20"/>
          <w:szCs w:val="20"/>
          <w:u w:val="none"/>
        </w:rPr>
        <w:t xml:space="preserve">2x HDD 8Tb,HDD WD </w:t>
      </w:r>
      <w:proofErr w:type="spellStart"/>
      <w:r w:rsidRPr="00217116">
        <w:rPr>
          <w:sz w:val="20"/>
          <w:szCs w:val="20"/>
          <w:u w:val="none"/>
        </w:rPr>
        <w:t>Purple</w:t>
      </w:r>
      <w:proofErr w:type="spellEnd"/>
      <w:r w:rsidRPr="00217116">
        <w:rPr>
          <w:sz w:val="20"/>
          <w:szCs w:val="20"/>
          <w:u w:val="none"/>
        </w:rPr>
        <w:t>, 24/7</w:t>
      </w:r>
    </w:p>
    <w:p w:rsidR="00DB218E" w:rsidRPr="00217116" w:rsidRDefault="00DB218E" w:rsidP="00217116">
      <w:pPr>
        <w:pStyle w:val="Normanlnlati"/>
        <w:rPr>
          <w:sz w:val="20"/>
          <w:szCs w:val="20"/>
          <w:u w:val="none"/>
        </w:rPr>
      </w:pPr>
      <w:r w:rsidRPr="00217116">
        <w:rPr>
          <w:sz w:val="20"/>
          <w:szCs w:val="20"/>
          <w:u w:val="none"/>
        </w:rPr>
        <w:t xml:space="preserve">4x M5loco bezdrátový </w:t>
      </w:r>
      <w:proofErr w:type="spellStart"/>
      <w:r w:rsidRPr="00217116">
        <w:rPr>
          <w:sz w:val="20"/>
          <w:szCs w:val="20"/>
          <w:u w:val="none"/>
        </w:rPr>
        <w:t>přenost</w:t>
      </w:r>
      <w:proofErr w:type="spellEnd"/>
      <w:r w:rsidRPr="00217116">
        <w:rPr>
          <w:sz w:val="20"/>
          <w:szCs w:val="20"/>
          <w:u w:val="none"/>
        </w:rPr>
        <w:t xml:space="preserve"> ke kamerám</w:t>
      </w:r>
    </w:p>
    <w:p w:rsidR="00DB218E" w:rsidRPr="00217116" w:rsidRDefault="00DB218E" w:rsidP="00217116">
      <w:pPr>
        <w:pStyle w:val="Normanlnlati"/>
        <w:rPr>
          <w:sz w:val="20"/>
          <w:szCs w:val="20"/>
          <w:u w:val="none"/>
        </w:rPr>
      </w:pPr>
      <w:r w:rsidRPr="00217116">
        <w:rPr>
          <w:sz w:val="20"/>
          <w:szCs w:val="20"/>
          <w:u w:val="none"/>
        </w:rPr>
        <w:t>4x Výložník pro M5Loco</w:t>
      </w:r>
    </w:p>
    <w:p w:rsidR="00DB218E" w:rsidRPr="00217116" w:rsidRDefault="00DB218E" w:rsidP="00217116">
      <w:pPr>
        <w:pStyle w:val="Normanlnlati"/>
        <w:rPr>
          <w:sz w:val="20"/>
          <w:szCs w:val="20"/>
          <w:u w:val="none"/>
        </w:rPr>
      </w:pPr>
      <w:r w:rsidRPr="00217116">
        <w:rPr>
          <w:sz w:val="20"/>
          <w:szCs w:val="20"/>
          <w:u w:val="none"/>
        </w:rPr>
        <w:t xml:space="preserve">2x </w:t>
      </w:r>
      <w:proofErr w:type="spellStart"/>
      <w:r w:rsidRPr="00217116">
        <w:rPr>
          <w:sz w:val="20"/>
          <w:szCs w:val="20"/>
          <w:u w:val="none"/>
        </w:rPr>
        <w:t>Poe</w:t>
      </w:r>
      <w:proofErr w:type="spellEnd"/>
      <w:r w:rsidRPr="00217116">
        <w:rPr>
          <w:sz w:val="20"/>
          <w:szCs w:val="20"/>
          <w:u w:val="none"/>
        </w:rPr>
        <w:t xml:space="preserve"> Switch 24p </w:t>
      </w:r>
      <w:proofErr w:type="spellStart"/>
      <w:r w:rsidRPr="00217116">
        <w:rPr>
          <w:sz w:val="20"/>
          <w:szCs w:val="20"/>
          <w:u w:val="none"/>
        </w:rPr>
        <w:t>High</w:t>
      </w:r>
      <w:proofErr w:type="spellEnd"/>
      <w:r w:rsidRPr="00217116">
        <w:rPr>
          <w:sz w:val="20"/>
          <w:szCs w:val="20"/>
          <w:u w:val="none"/>
        </w:rPr>
        <w:t xml:space="preserve"> </w:t>
      </w:r>
      <w:proofErr w:type="spellStart"/>
      <w:r w:rsidRPr="00217116">
        <w:rPr>
          <w:sz w:val="20"/>
          <w:szCs w:val="20"/>
          <w:u w:val="none"/>
        </w:rPr>
        <w:t>Power</w:t>
      </w:r>
      <w:proofErr w:type="spellEnd"/>
    </w:p>
    <w:p w:rsidR="00DB218E" w:rsidRPr="00217116" w:rsidRDefault="00DB218E" w:rsidP="00217116">
      <w:pPr>
        <w:pStyle w:val="Normanlnlati"/>
        <w:rPr>
          <w:sz w:val="20"/>
          <w:szCs w:val="20"/>
          <w:u w:val="none"/>
        </w:rPr>
      </w:pPr>
      <w:r w:rsidRPr="00217116">
        <w:rPr>
          <w:sz w:val="20"/>
          <w:szCs w:val="20"/>
          <w:u w:val="none"/>
        </w:rPr>
        <w:t xml:space="preserve">2x </w:t>
      </w:r>
      <w:proofErr w:type="spellStart"/>
      <w:r w:rsidRPr="00217116">
        <w:rPr>
          <w:sz w:val="20"/>
          <w:szCs w:val="20"/>
          <w:u w:val="none"/>
        </w:rPr>
        <w:t>Rack</w:t>
      </w:r>
      <w:proofErr w:type="spellEnd"/>
      <w:r w:rsidRPr="00217116">
        <w:rPr>
          <w:sz w:val="20"/>
          <w:szCs w:val="20"/>
          <w:u w:val="none"/>
        </w:rPr>
        <w:t xml:space="preserve"> 12U, 19", police, </w:t>
      </w:r>
      <w:proofErr w:type="spellStart"/>
      <w:r w:rsidRPr="00217116">
        <w:rPr>
          <w:sz w:val="20"/>
          <w:szCs w:val="20"/>
          <w:u w:val="none"/>
        </w:rPr>
        <w:t>nap.panel</w:t>
      </w:r>
      <w:proofErr w:type="spellEnd"/>
    </w:p>
    <w:p w:rsidR="00DB218E" w:rsidRPr="00217116" w:rsidRDefault="00DB218E" w:rsidP="00217116">
      <w:pPr>
        <w:pStyle w:val="Normanlnlati"/>
        <w:rPr>
          <w:sz w:val="20"/>
          <w:szCs w:val="20"/>
          <w:u w:val="none"/>
        </w:rPr>
      </w:pPr>
      <w:r w:rsidRPr="00217116">
        <w:rPr>
          <w:sz w:val="20"/>
          <w:szCs w:val="20"/>
          <w:u w:val="none"/>
        </w:rPr>
        <w:t>2x UPS záložní zdroj 1000VA</w:t>
      </w:r>
    </w:p>
    <w:p w:rsidR="00DB218E" w:rsidRPr="00217116" w:rsidRDefault="00DB218E" w:rsidP="00217116">
      <w:pPr>
        <w:pStyle w:val="Normanlnlati"/>
        <w:rPr>
          <w:sz w:val="20"/>
          <w:szCs w:val="20"/>
          <w:u w:val="none"/>
        </w:rPr>
      </w:pPr>
      <w:r w:rsidRPr="00217116">
        <w:rPr>
          <w:sz w:val="20"/>
          <w:szCs w:val="20"/>
          <w:u w:val="none"/>
        </w:rPr>
        <w:t>1x Výchozí revize systému</w:t>
      </w:r>
    </w:p>
    <w:p w:rsidR="00DB218E" w:rsidRPr="00217116" w:rsidRDefault="00DB218E" w:rsidP="00217116">
      <w:pPr>
        <w:pStyle w:val="Normanlnlati"/>
        <w:rPr>
          <w:sz w:val="20"/>
          <w:szCs w:val="20"/>
        </w:rPr>
      </w:pPr>
    </w:p>
    <w:p w:rsidR="00DB218E" w:rsidRPr="00217116" w:rsidRDefault="00DB218E" w:rsidP="00217116">
      <w:pPr>
        <w:pStyle w:val="Normanlnlati"/>
        <w:rPr>
          <w:sz w:val="20"/>
          <w:szCs w:val="20"/>
          <w:u w:val="none"/>
        </w:rPr>
      </w:pPr>
      <w:r w:rsidRPr="00217116">
        <w:rPr>
          <w:sz w:val="20"/>
          <w:szCs w:val="20"/>
          <w:u w:val="none"/>
        </w:rPr>
        <w:lastRenderedPageBreak/>
        <w:t>Dále montážní a instalační práce včetně konfigurace a trasování pro všechna výše zmíněná zařízení.</w:t>
      </w:r>
    </w:p>
    <w:p w:rsidR="00DB218E" w:rsidRDefault="00DB218E" w:rsidP="00217116">
      <w:pPr>
        <w:pStyle w:val="Normanlnlati"/>
        <w:rPr>
          <w:sz w:val="20"/>
          <w:szCs w:val="20"/>
          <w:u w:val="none"/>
        </w:rPr>
      </w:pPr>
    </w:p>
    <w:p w:rsidR="00DB218E" w:rsidRPr="00217116" w:rsidRDefault="00DB218E" w:rsidP="00217116">
      <w:pPr>
        <w:pStyle w:val="Normanlnlati"/>
        <w:rPr>
          <w:sz w:val="20"/>
          <w:szCs w:val="20"/>
          <w:u w:val="none"/>
        </w:rPr>
      </w:pPr>
      <w:r w:rsidRPr="00217116">
        <w:rPr>
          <w:sz w:val="20"/>
          <w:szCs w:val="20"/>
          <w:u w:val="none"/>
        </w:rPr>
        <w:t>Podrobně:</w:t>
      </w:r>
    </w:p>
    <w:p w:rsidR="00DB218E" w:rsidRPr="00217116" w:rsidRDefault="00DB218E" w:rsidP="00217116">
      <w:pPr>
        <w:pStyle w:val="Normanlnlati"/>
        <w:rPr>
          <w:sz w:val="20"/>
          <w:szCs w:val="20"/>
          <w:u w:val="none"/>
        </w:rPr>
      </w:pPr>
      <w:r w:rsidRPr="00217116">
        <w:rPr>
          <w:sz w:val="20"/>
          <w:szCs w:val="20"/>
          <w:u w:val="none"/>
        </w:rPr>
        <w:t>Elektroinstalační trubka, tuhá</w:t>
      </w:r>
    </w:p>
    <w:p w:rsidR="00DB218E" w:rsidRPr="00217116" w:rsidRDefault="00DB218E" w:rsidP="00217116">
      <w:pPr>
        <w:pStyle w:val="Normanlnlati"/>
        <w:rPr>
          <w:sz w:val="20"/>
          <w:szCs w:val="20"/>
          <w:u w:val="none"/>
        </w:rPr>
      </w:pPr>
      <w:r w:rsidRPr="00217116">
        <w:rPr>
          <w:sz w:val="20"/>
          <w:szCs w:val="20"/>
          <w:u w:val="none"/>
        </w:rPr>
        <w:t>Elektroinstalační trubka, ohebná</w:t>
      </w:r>
    </w:p>
    <w:p w:rsidR="00DB218E" w:rsidRPr="00217116" w:rsidRDefault="00DB218E" w:rsidP="00217116">
      <w:pPr>
        <w:pStyle w:val="Normanlnlati"/>
        <w:rPr>
          <w:sz w:val="20"/>
          <w:szCs w:val="20"/>
          <w:u w:val="none"/>
        </w:rPr>
      </w:pPr>
      <w:r w:rsidRPr="00217116">
        <w:rPr>
          <w:sz w:val="20"/>
          <w:szCs w:val="20"/>
          <w:u w:val="none"/>
        </w:rPr>
        <w:t>GW5040 elektroinstalační krabice IP 65</w:t>
      </w:r>
    </w:p>
    <w:p w:rsidR="00DB218E" w:rsidRPr="00217116" w:rsidRDefault="00DB218E" w:rsidP="00217116">
      <w:pPr>
        <w:pStyle w:val="Normanlnlati"/>
        <w:rPr>
          <w:sz w:val="20"/>
          <w:szCs w:val="20"/>
          <w:u w:val="none"/>
        </w:rPr>
      </w:pPr>
      <w:r w:rsidRPr="00217116">
        <w:rPr>
          <w:sz w:val="20"/>
          <w:szCs w:val="20"/>
          <w:u w:val="none"/>
        </w:rPr>
        <w:t xml:space="preserve">Příchytka trubky </w:t>
      </w:r>
      <w:proofErr w:type="spellStart"/>
      <w:r w:rsidRPr="00217116">
        <w:rPr>
          <w:sz w:val="20"/>
          <w:szCs w:val="20"/>
          <w:u w:val="none"/>
        </w:rPr>
        <w:t>Origo</w:t>
      </w:r>
      <w:proofErr w:type="spellEnd"/>
    </w:p>
    <w:p w:rsidR="00DB218E" w:rsidRPr="00217116" w:rsidRDefault="00DB218E" w:rsidP="00217116">
      <w:pPr>
        <w:pStyle w:val="Normanlnlati"/>
        <w:rPr>
          <w:sz w:val="20"/>
          <w:szCs w:val="20"/>
          <w:u w:val="none"/>
        </w:rPr>
      </w:pPr>
      <w:r w:rsidRPr="00217116">
        <w:rPr>
          <w:sz w:val="20"/>
          <w:szCs w:val="20"/>
          <w:u w:val="none"/>
        </w:rPr>
        <w:t xml:space="preserve">FTP kabel SLP/DATA, </w:t>
      </w:r>
      <w:proofErr w:type="spellStart"/>
      <w:r w:rsidRPr="00217116">
        <w:rPr>
          <w:sz w:val="20"/>
          <w:szCs w:val="20"/>
          <w:u w:val="none"/>
        </w:rPr>
        <w:t>cat</w:t>
      </w:r>
      <w:proofErr w:type="spellEnd"/>
      <w:r w:rsidRPr="00217116">
        <w:rPr>
          <w:sz w:val="20"/>
          <w:szCs w:val="20"/>
          <w:u w:val="none"/>
        </w:rPr>
        <w:t>. 5</w:t>
      </w:r>
    </w:p>
    <w:p w:rsidR="00DB218E" w:rsidRPr="00217116" w:rsidRDefault="00DB218E" w:rsidP="00217116">
      <w:pPr>
        <w:pStyle w:val="Normanlnlati"/>
        <w:rPr>
          <w:sz w:val="20"/>
          <w:szCs w:val="20"/>
          <w:u w:val="none"/>
        </w:rPr>
      </w:pPr>
      <w:r w:rsidRPr="00217116">
        <w:rPr>
          <w:sz w:val="20"/>
          <w:szCs w:val="20"/>
          <w:u w:val="none"/>
        </w:rPr>
        <w:t>Pomocný materiál, konektory</w:t>
      </w:r>
    </w:p>
    <w:p w:rsidR="00DB218E" w:rsidRPr="00217116" w:rsidRDefault="00DB218E" w:rsidP="00217116">
      <w:pPr>
        <w:pStyle w:val="Normanlnlati"/>
        <w:rPr>
          <w:sz w:val="20"/>
          <w:szCs w:val="20"/>
          <w:u w:val="none"/>
        </w:rPr>
      </w:pPr>
      <w:r w:rsidRPr="00217116">
        <w:rPr>
          <w:sz w:val="20"/>
          <w:szCs w:val="20"/>
          <w:u w:val="none"/>
        </w:rPr>
        <w:t>Realizace kabelových tras a rozvodů</w:t>
      </w:r>
    </w:p>
    <w:p w:rsidR="00DB218E" w:rsidRPr="00217116" w:rsidRDefault="00DB218E" w:rsidP="00217116">
      <w:pPr>
        <w:pStyle w:val="Normanlnlati"/>
        <w:rPr>
          <w:sz w:val="20"/>
          <w:szCs w:val="20"/>
          <w:u w:val="none"/>
        </w:rPr>
      </w:pPr>
      <w:r w:rsidRPr="00217116">
        <w:rPr>
          <w:sz w:val="20"/>
          <w:szCs w:val="20"/>
          <w:u w:val="none"/>
        </w:rPr>
        <w:t>Montáž kamer a zapojení</w:t>
      </w:r>
    </w:p>
    <w:p w:rsidR="00DB218E" w:rsidRPr="00217116" w:rsidRDefault="00DB218E" w:rsidP="00217116">
      <w:pPr>
        <w:pStyle w:val="Normanlnlati"/>
        <w:rPr>
          <w:sz w:val="20"/>
          <w:szCs w:val="20"/>
          <w:u w:val="none"/>
        </w:rPr>
      </w:pPr>
      <w:r w:rsidRPr="00217116">
        <w:rPr>
          <w:sz w:val="20"/>
          <w:szCs w:val="20"/>
          <w:u w:val="none"/>
        </w:rPr>
        <w:t>Konfigurace kamer, NVR</w:t>
      </w:r>
    </w:p>
    <w:p w:rsidR="00DB218E" w:rsidRPr="00217116" w:rsidRDefault="00DB218E" w:rsidP="00217116">
      <w:pPr>
        <w:pStyle w:val="Normanlnlati"/>
        <w:rPr>
          <w:sz w:val="20"/>
          <w:szCs w:val="20"/>
          <w:u w:val="none"/>
        </w:rPr>
      </w:pPr>
      <w:r w:rsidRPr="00217116">
        <w:rPr>
          <w:sz w:val="20"/>
          <w:szCs w:val="20"/>
          <w:u w:val="none"/>
        </w:rPr>
        <w:t>Dokumentace systému</w:t>
      </w:r>
    </w:p>
    <w:p w:rsidR="00DB218E" w:rsidRPr="00217116" w:rsidRDefault="00DB218E" w:rsidP="00217116">
      <w:pPr>
        <w:pStyle w:val="Normanlnlati"/>
        <w:rPr>
          <w:sz w:val="20"/>
          <w:szCs w:val="20"/>
          <w:u w:val="none"/>
        </w:rPr>
      </w:pPr>
      <w:r w:rsidRPr="00217116">
        <w:rPr>
          <w:sz w:val="20"/>
          <w:szCs w:val="20"/>
          <w:u w:val="none"/>
        </w:rPr>
        <w:t>Bezpečnostní směrnice</w:t>
      </w:r>
    </w:p>
    <w:p w:rsidR="00DB218E" w:rsidRPr="00217116" w:rsidRDefault="00DB218E" w:rsidP="00217116">
      <w:pPr>
        <w:pStyle w:val="Normanlnlati"/>
        <w:rPr>
          <w:sz w:val="20"/>
          <w:szCs w:val="20"/>
          <w:u w:val="none"/>
        </w:rPr>
      </w:pPr>
      <w:r w:rsidRPr="00217116">
        <w:rPr>
          <w:sz w:val="20"/>
          <w:szCs w:val="20"/>
          <w:u w:val="none"/>
        </w:rPr>
        <w:t>Výchozí revize systému</w:t>
      </w:r>
    </w:p>
    <w:p w:rsidR="00DB218E" w:rsidRPr="00217116" w:rsidRDefault="00DB218E" w:rsidP="00217116">
      <w:pPr>
        <w:pStyle w:val="Normanlnlati"/>
        <w:rPr>
          <w:sz w:val="20"/>
          <w:szCs w:val="20"/>
          <w:u w:val="none"/>
        </w:rPr>
      </w:pPr>
      <w:r w:rsidRPr="00217116">
        <w:rPr>
          <w:sz w:val="20"/>
          <w:szCs w:val="20"/>
          <w:u w:val="none"/>
        </w:rPr>
        <w:t>Doprava materiálu</w:t>
      </w:r>
    </w:p>
    <w:p w:rsidR="00DB218E" w:rsidRDefault="00DB218E" w:rsidP="00230647">
      <w:pPr>
        <w:pStyle w:val="NoSpacing1"/>
        <w:ind w:left="720"/>
        <w:rPr>
          <w:rFonts w:ascii="Times New Roman" w:hAnsi="Times New Roman"/>
          <w:color w:val="FF0000"/>
          <w:sz w:val="24"/>
          <w:szCs w:val="24"/>
        </w:rPr>
      </w:pPr>
    </w:p>
    <w:p w:rsidR="00DB218E" w:rsidRPr="00F25FFD" w:rsidRDefault="00DB218E" w:rsidP="0023064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Garamond"/>
        </w:rPr>
      </w:pPr>
      <w:r w:rsidRPr="00F25FFD">
        <w:rPr>
          <w:rFonts w:ascii="Bookman Old Style" w:hAnsi="Bookman Old Style" w:cs="Garamond"/>
        </w:rPr>
        <w:t>Objednatel se zavazuje zhotovené dílo převzít a zaplatit za ně zhotoviteli dohodnutou cenu ve výši a lhůtách stanovených touto Smlouvou.</w:t>
      </w:r>
    </w:p>
    <w:p w:rsidR="00DB218E" w:rsidRPr="00F25FFD" w:rsidRDefault="00DB218E" w:rsidP="00230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color w:val="000000"/>
        </w:rPr>
      </w:pPr>
    </w:p>
    <w:p w:rsidR="00DB218E" w:rsidRPr="00F25FFD" w:rsidRDefault="00DB218E" w:rsidP="00230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</w:rPr>
      </w:pPr>
      <w:r w:rsidRPr="00F25FFD">
        <w:rPr>
          <w:rFonts w:ascii="Bookman Old Style" w:hAnsi="Bookman Old Style" w:cs="Arial"/>
          <w:b/>
          <w:bCs/>
          <w:color w:val="000000"/>
        </w:rPr>
        <w:t>II.</w:t>
      </w:r>
    </w:p>
    <w:p w:rsidR="00DB218E" w:rsidRPr="00F25FFD" w:rsidRDefault="00DB218E" w:rsidP="00230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</w:rPr>
      </w:pPr>
      <w:r w:rsidRPr="00F25FFD">
        <w:rPr>
          <w:rFonts w:ascii="Bookman Old Style" w:hAnsi="Bookman Old Style" w:cs="Arial"/>
          <w:b/>
          <w:bCs/>
          <w:color w:val="000000"/>
        </w:rPr>
        <w:t>Čas a místo plnění</w:t>
      </w:r>
    </w:p>
    <w:p w:rsidR="00DB218E" w:rsidRPr="00F25FFD" w:rsidRDefault="00DB218E" w:rsidP="00230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</w:rPr>
      </w:pPr>
    </w:p>
    <w:p w:rsidR="00DB218E" w:rsidRPr="00F25FFD" w:rsidRDefault="00DB218E" w:rsidP="0023064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Bookman Old Style" w:hAnsi="Bookman Old Style" w:cs="Garamond"/>
        </w:rPr>
      </w:pPr>
      <w:r w:rsidRPr="00F25FFD">
        <w:rPr>
          <w:rFonts w:ascii="Bookman Old Style" w:hAnsi="Bookman Old Style" w:cs="Garamond"/>
        </w:rPr>
        <w:t xml:space="preserve">Místo plnění: </w:t>
      </w:r>
      <w:r>
        <w:rPr>
          <w:rFonts w:ascii="Bookman Old Style" w:hAnsi="Bookman Old Style" w:cs="Garamond"/>
        </w:rPr>
        <w:t xml:space="preserve">Autobusové stanoviště Mladá Boleslav u budovy obchodního centra  BONDY CENTRUM a budova Dopravního podniku Mladá Boleslav </w:t>
      </w:r>
    </w:p>
    <w:p w:rsidR="00DB218E" w:rsidRPr="00A03CCC" w:rsidRDefault="00DB218E" w:rsidP="0023064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Bookman Old Style" w:hAnsi="Bookman Old Style" w:cs="Garamond"/>
        </w:rPr>
      </w:pPr>
      <w:r w:rsidRPr="00A03CCC">
        <w:rPr>
          <w:rFonts w:ascii="Bookman Old Style" w:hAnsi="Bookman Old Style" w:cs="Garamond"/>
        </w:rPr>
        <w:t xml:space="preserve">Termín realizace :       Zahájení díla: </w:t>
      </w:r>
      <w:r w:rsidRPr="00A03CCC">
        <w:rPr>
          <w:rFonts w:ascii="Bookman Old Style" w:hAnsi="Bookman Old Style" w:cs="Garamond"/>
        </w:rPr>
        <w:tab/>
      </w:r>
      <w:r>
        <w:rPr>
          <w:rFonts w:ascii="Bookman Old Style" w:hAnsi="Bookman Old Style" w:cs="Garamond"/>
        </w:rPr>
        <w:t xml:space="preserve">do </w:t>
      </w:r>
      <w:r w:rsidRPr="00A03CCC">
        <w:rPr>
          <w:rFonts w:ascii="Bookman Old Style" w:hAnsi="Bookman Old Style" w:cs="Garamond"/>
        </w:rPr>
        <w:t>4 týdny po podpisu smlouvy</w:t>
      </w:r>
    </w:p>
    <w:p w:rsidR="00DB218E" w:rsidRPr="00F25FFD" w:rsidRDefault="00DB218E" w:rsidP="002306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Bookman Old Style" w:hAnsi="Bookman Old Style" w:cs="Garamond"/>
        </w:rPr>
      </w:pPr>
      <w:r w:rsidRPr="00AF2125">
        <w:rPr>
          <w:rFonts w:ascii="Bookman Old Style" w:hAnsi="Bookman Old Style" w:cs="Garamond"/>
        </w:rPr>
        <w:t xml:space="preserve">Dokončení díla: </w:t>
      </w:r>
      <w:r w:rsidRPr="00AF2125">
        <w:rPr>
          <w:rFonts w:ascii="Bookman Old Style" w:hAnsi="Bookman Old Style" w:cs="Garamond"/>
        </w:rPr>
        <w:tab/>
      </w:r>
      <w:r>
        <w:rPr>
          <w:rFonts w:ascii="Bookman Old Style" w:hAnsi="Bookman Old Style" w:cs="Garamond"/>
        </w:rPr>
        <w:t>do 4 měsíců od podpisu smlouvy</w:t>
      </w:r>
    </w:p>
    <w:p w:rsidR="00DB218E" w:rsidRPr="00F25FFD" w:rsidRDefault="00DB218E" w:rsidP="0023064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Bookman Old Style" w:hAnsi="Bookman Old Style" w:cs="Garamond"/>
        </w:rPr>
      </w:pPr>
      <w:r w:rsidRPr="00F25FFD">
        <w:rPr>
          <w:rFonts w:ascii="Bookman Old Style" w:hAnsi="Bookman Old Style" w:cs="Garamond"/>
        </w:rPr>
        <w:t>Zhotovitel není v prodlení s plněním svého závazku dle této smlouvy, jestliže překážka, pro kterou nemůže řádně plnit své povinnosti, nastala nezávisle na jeho vůli a upozornil objednatele na tuto překážku a její možné důsledky na provedení díla. Lhůta pro provedení díla se prodlužuje o dobu, po kterou trvala překážka dle předchozí věty.</w:t>
      </w:r>
    </w:p>
    <w:p w:rsidR="00DB218E" w:rsidRPr="00F25FFD" w:rsidRDefault="00DB218E" w:rsidP="0023064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Bookman Old Style" w:hAnsi="Bookman Old Style" w:cs="Arial"/>
          <w:color w:val="000000"/>
        </w:rPr>
      </w:pPr>
      <w:r w:rsidRPr="00F25FFD">
        <w:rPr>
          <w:rFonts w:ascii="Bookman Old Style" w:hAnsi="Bookman Old Style" w:cs="Garamond"/>
        </w:rPr>
        <w:t>Zhotovitel může provést dílo ještě před sjednanou dobou.</w:t>
      </w:r>
    </w:p>
    <w:p w:rsidR="00DB218E" w:rsidRDefault="00DB218E" w:rsidP="0023064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</w:rPr>
      </w:pPr>
    </w:p>
    <w:p w:rsidR="00DB218E" w:rsidRPr="00F25FFD" w:rsidRDefault="00DB218E" w:rsidP="0023064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</w:rPr>
      </w:pPr>
    </w:p>
    <w:p w:rsidR="00DB218E" w:rsidRPr="00F25FFD" w:rsidRDefault="00DB218E" w:rsidP="00230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</w:rPr>
      </w:pPr>
      <w:r w:rsidRPr="00F25FFD">
        <w:rPr>
          <w:rFonts w:ascii="Bookman Old Style" w:hAnsi="Bookman Old Style" w:cs="Arial"/>
          <w:b/>
          <w:bCs/>
          <w:color w:val="000000"/>
        </w:rPr>
        <w:t>III.</w:t>
      </w:r>
    </w:p>
    <w:p w:rsidR="00DB218E" w:rsidRPr="00F25FFD" w:rsidRDefault="00DB218E" w:rsidP="00230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</w:rPr>
      </w:pPr>
      <w:r w:rsidRPr="00F25FFD">
        <w:rPr>
          <w:rFonts w:ascii="Bookman Old Style" w:hAnsi="Bookman Old Style" w:cs="Arial"/>
          <w:b/>
          <w:bCs/>
          <w:color w:val="000000"/>
        </w:rPr>
        <w:t>Cena díla</w:t>
      </w:r>
    </w:p>
    <w:p w:rsidR="00DB218E" w:rsidRPr="00F25FFD" w:rsidRDefault="00DB218E" w:rsidP="0023064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Garamond"/>
        </w:rPr>
      </w:pPr>
      <w:r w:rsidRPr="00F25FFD">
        <w:rPr>
          <w:rFonts w:ascii="Bookman Old Style" w:hAnsi="Bookman Old Style" w:cs="Garamond"/>
        </w:rPr>
        <w:t xml:space="preserve">Smluvní strany sjednávají cenu díla v rozsahu, jak je uvedeno v čl. I. odst. </w:t>
      </w:r>
      <w:smartTag w:uri="urn:schemas-microsoft-com:office:smarttags" w:element="metricconverter">
        <w:smartTagPr>
          <w:attr w:name="ProductID" w:val="1 a"/>
        </w:smartTagPr>
        <w:r w:rsidRPr="00F25FFD">
          <w:rPr>
            <w:rFonts w:ascii="Bookman Old Style" w:hAnsi="Bookman Old Style" w:cs="Garamond"/>
          </w:rPr>
          <w:t>1 a</w:t>
        </w:r>
      </w:smartTag>
      <w:r w:rsidRPr="00F25FFD">
        <w:rPr>
          <w:rFonts w:ascii="Bookman Old Style" w:hAnsi="Bookman Old Style" w:cs="Garamond"/>
        </w:rPr>
        <w:t xml:space="preserve"> 2 bez zákonné DPH. K této ceně bude připočtena zákonná DPH dle platných předpisů. Dojde-li v průběhu realizace díla ke změnám sazby daně z přidané hodnoty, bude cena díla upravena podle sazby daně z přidané hodnoty platné v době vzniku zdanitelného plnění. Cena díla je dána</w:t>
      </w:r>
      <w:r>
        <w:rPr>
          <w:rFonts w:ascii="Bookman Old Style" w:hAnsi="Bookman Old Style" w:cs="Garamond"/>
        </w:rPr>
        <w:t xml:space="preserve"> položkovým</w:t>
      </w:r>
      <w:r w:rsidRPr="00F25FFD">
        <w:rPr>
          <w:rFonts w:ascii="Bookman Old Style" w:hAnsi="Bookman Old Style" w:cs="Garamond"/>
        </w:rPr>
        <w:t xml:space="preserve"> rozpočtem, který je nedílnou součástí této Smlouvy a tvoří přílohu </w:t>
      </w:r>
      <w:r>
        <w:rPr>
          <w:rFonts w:ascii="Bookman Old Style" w:hAnsi="Bookman Old Style" w:cs="Garamond"/>
        </w:rPr>
        <w:t>této smlouvy.</w:t>
      </w:r>
    </w:p>
    <w:p w:rsidR="00DB218E" w:rsidRPr="00F25FFD" w:rsidRDefault="00DB218E" w:rsidP="0023064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Garamond"/>
        </w:rPr>
      </w:pPr>
    </w:p>
    <w:p w:rsidR="00DB218E" w:rsidRPr="00AF2125" w:rsidRDefault="00DB218E" w:rsidP="0023064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Garamond"/>
          <w:b/>
        </w:rPr>
      </w:pPr>
      <w:bookmarkStart w:id="0" w:name="_MON_1138446460"/>
      <w:bookmarkEnd w:id="0"/>
      <w:r w:rsidRPr="00AF2125">
        <w:rPr>
          <w:rFonts w:ascii="Bookman Old Style" w:hAnsi="Bookman Old Style" w:cs="Garamond"/>
          <w:b/>
        </w:rPr>
        <w:t>Cena celkem bez DPH</w:t>
      </w:r>
      <w:r w:rsidRPr="00AF2125">
        <w:rPr>
          <w:rFonts w:ascii="Bookman Old Style" w:hAnsi="Bookman Old Style" w:cs="Garamond"/>
          <w:b/>
        </w:rPr>
        <w:tab/>
      </w:r>
      <w:r>
        <w:rPr>
          <w:rFonts w:ascii="Bookman Old Style" w:hAnsi="Bookman Old Style" w:cs="Garamond"/>
          <w:b/>
        </w:rPr>
        <w:t>423 811</w:t>
      </w:r>
      <w:r w:rsidRPr="00AF2125">
        <w:rPr>
          <w:rFonts w:ascii="Bookman Old Style" w:hAnsi="Bookman Old Style" w:cs="Garamond"/>
          <w:b/>
        </w:rPr>
        <w:t>,- Kč</w:t>
      </w:r>
    </w:p>
    <w:p w:rsidR="00DB218E" w:rsidRPr="00AF2125" w:rsidRDefault="00DB218E" w:rsidP="0023064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Garamond"/>
        </w:rPr>
      </w:pPr>
      <w:r w:rsidRPr="00AF2125">
        <w:rPr>
          <w:rFonts w:ascii="Bookman Old Style" w:hAnsi="Bookman Old Style" w:cs="Garamond"/>
        </w:rPr>
        <w:t xml:space="preserve">(Slovy </w:t>
      </w:r>
      <w:proofErr w:type="spellStart"/>
      <w:r>
        <w:rPr>
          <w:rFonts w:ascii="Bookman Old Style" w:hAnsi="Bookman Old Style" w:cs="Garamond"/>
        </w:rPr>
        <w:t>čtyřistadvacettřiosmsetjedenáct</w:t>
      </w:r>
      <w:proofErr w:type="spellEnd"/>
      <w:r>
        <w:rPr>
          <w:rFonts w:ascii="Bookman Old Style" w:hAnsi="Bookman Old Style" w:cs="Garamond"/>
        </w:rPr>
        <w:t xml:space="preserve"> </w:t>
      </w:r>
      <w:r w:rsidRPr="00AF2125">
        <w:rPr>
          <w:rFonts w:ascii="Bookman Old Style" w:hAnsi="Bookman Old Style" w:cs="Garamond"/>
        </w:rPr>
        <w:t>korun.)</w:t>
      </w:r>
    </w:p>
    <w:p w:rsidR="00DB218E" w:rsidRPr="00AF2125" w:rsidRDefault="00DB218E" w:rsidP="002306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Garamond"/>
        </w:rPr>
      </w:pPr>
    </w:p>
    <w:p w:rsidR="00DB218E" w:rsidRPr="00AF2125" w:rsidRDefault="00DB218E" w:rsidP="002306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Bookman Old Style" w:hAnsi="Bookman Old Style" w:cs="Garamond"/>
          <w:b/>
        </w:rPr>
      </w:pPr>
      <w:r w:rsidRPr="00AF2125">
        <w:rPr>
          <w:rFonts w:ascii="Bookman Old Style" w:hAnsi="Bookman Old Style" w:cs="Garamond"/>
          <w:b/>
        </w:rPr>
        <w:t xml:space="preserve">DPH  </w:t>
      </w:r>
      <w:r>
        <w:rPr>
          <w:rFonts w:ascii="Bookman Old Style" w:hAnsi="Bookman Old Style" w:cs="Garamond"/>
          <w:b/>
        </w:rPr>
        <w:t>21</w:t>
      </w:r>
      <w:r w:rsidRPr="00AF2125">
        <w:rPr>
          <w:rFonts w:ascii="Bookman Old Style" w:hAnsi="Bookman Old Style" w:cs="Garamond"/>
          <w:b/>
        </w:rPr>
        <w:t xml:space="preserve">% : </w:t>
      </w:r>
      <w:r>
        <w:rPr>
          <w:rFonts w:ascii="Bookman Old Style" w:hAnsi="Bookman Old Style" w:cs="Garamond"/>
          <w:b/>
        </w:rPr>
        <w:t>89 000 ,- Kč</w:t>
      </w:r>
    </w:p>
    <w:p w:rsidR="00DB218E" w:rsidRPr="00AF2125" w:rsidRDefault="00DB218E" w:rsidP="002306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Bookman Old Style" w:hAnsi="Bookman Old Style" w:cs="Garamond"/>
          <w:b/>
        </w:rPr>
      </w:pPr>
    </w:p>
    <w:p w:rsidR="00DB218E" w:rsidRPr="00AF2125" w:rsidRDefault="00DB218E" w:rsidP="002306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Bookman Old Style" w:hAnsi="Bookman Old Style" w:cs="Garamond"/>
          <w:b/>
        </w:rPr>
      </w:pPr>
      <w:r w:rsidRPr="00AF2125">
        <w:rPr>
          <w:rFonts w:ascii="Bookman Old Style" w:hAnsi="Bookman Old Style" w:cs="Garamond"/>
          <w:b/>
        </w:rPr>
        <w:t>Cena díla s DPH :</w:t>
      </w:r>
      <w:r>
        <w:rPr>
          <w:rFonts w:ascii="Bookman Old Style" w:hAnsi="Bookman Old Style" w:cs="Garamond"/>
          <w:b/>
        </w:rPr>
        <w:t>512 811,-Kč</w:t>
      </w:r>
    </w:p>
    <w:p w:rsidR="00DB218E" w:rsidRPr="00F25FFD" w:rsidRDefault="00DB218E" w:rsidP="002306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Bookman Old Style" w:hAnsi="Bookman Old Style" w:cs="Garamond"/>
        </w:rPr>
      </w:pPr>
    </w:p>
    <w:p w:rsidR="00DB218E" w:rsidRDefault="00DB218E" w:rsidP="00230647">
      <w:pPr>
        <w:pStyle w:val="Zkladntext2"/>
        <w:numPr>
          <w:ilvl w:val="0"/>
          <w:numId w:val="2"/>
        </w:numPr>
        <w:ind w:left="363"/>
        <w:jc w:val="both"/>
        <w:rPr>
          <w:rFonts w:ascii="Bookman Old Style" w:hAnsi="Bookman Old Style" w:cs="Garamond"/>
          <w:color w:val="auto"/>
          <w:sz w:val="22"/>
          <w:szCs w:val="22"/>
        </w:rPr>
      </w:pPr>
      <w:r w:rsidRPr="00F25FFD">
        <w:rPr>
          <w:rFonts w:ascii="Bookman Old Style" w:hAnsi="Bookman Old Style" w:cs="Garamond"/>
          <w:color w:val="auto"/>
          <w:sz w:val="22"/>
          <w:szCs w:val="22"/>
        </w:rPr>
        <w:t>Vícepráce se na základě známého rozsahu díla nepředpokládají, a tudíž nepřipouštějí.</w:t>
      </w:r>
    </w:p>
    <w:p w:rsidR="00DB218E" w:rsidRPr="002B0908" w:rsidRDefault="00DB218E" w:rsidP="00230647">
      <w:pPr>
        <w:pStyle w:val="Zkladntext2"/>
        <w:numPr>
          <w:ilvl w:val="0"/>
          <w:numId w:val="2"/>
        </w:numPr>
        <w:ind w:left="363"/>
        <w:jc w:val="both"/>
        <w:rPr>
          <w:rFonts w:ascii="Bookman Old Style" w:hAnsi="Bookman Old Style" w:cs="Garamond"/>
          <w:color w:val="auto"/>
          <w:sz w:val="22"/>
          <w:szCs w:val="22"/>
        </w:rPr>
      </w:pPr>
      <w:r w:rsidRPr="002B0908">
        <w:rPr>
          <w:rFonts w:ascii="Bookman Old Style" w:hAnsi="Bookman Old Style" w:cs="Garamond"/>
          <w:color w:val="auto"/>
          <w:sz w:val="22"/>
          <w:szCs w:val="22"/>
        </w:rPr>
        <w:t xml:space="preserve">Zhotovitel potvrzuje, že sjednaná cena za dílo obsahuje veškeré náklady a zisk zhotovitele nutné k řádné realizaci díla v rozsahu dle čl. II. této smlouvy. </w:t>
      </w:r>
      <w:r w:rsidRPr="002B0908">
        <w:rPr>
          <w:rFonts w:ascii="Bookman Old Style" w:hAnsi="Bookman Old Style"/>
          <w:sz w:val="22"/>
          <w:szCs w:val="22"/>
        </w:rPr>
        <w:t>Cena díla zahrnuje vše nezbytné pro kompletní dokončení díla včetně případných víceprací provedených zhotovitelem. Zhotoviteli nevzniká nárok na zaplacení ceny víceprací, pokud to nebude dohodnuto v samostatném dodatku k této smlouvě.</w:t>
      </w:r>
    </w:p>
    <w:p w:rsidR="00DB218E" w:rsidRPr="00F25FFD" w:rsidRDefault="00DB218E" w:rsidP="00230647">
      <w:pPr>
        <w:pStyle w:val="Zkladntext2"/>
        <w:numPr>
          <w:ilvl w:val="0"/>
          <w:numId w:val="2"/>
        </w:numPr>
        <w:ind w:left="363"/>
        <w:jc w:val="both"/>
        <w:rPr>
          <w:rFonts w:ascii="Bookman Old Style" w:hAnsi="Bookman Old Style" w:cs="Garamond"/>
          <w:color w:val="auto"/>
          <w:sz w:val="22"/>
          <w:szCs w:val="22"/>
        </w:rPr>
      </w:pPr>
      <w:r>
        <w:rPr>
          <w:rFonts w:ascii="Bookman Old Style" w:hAnsi="Bookman Old Style" w:cs="Garamond"/>
          <w:color w:val="auto"/>
          <w:sz w:val="22"/>
          <w:szCs w:val="22"/>
        </w:rPr>
        <w:t>Změní-li se</w:t>
      </w:r>
      <w:r w:rsidRPr="00F25FFD">
        <w:rPr>
          <w:rFonts w:ascii="Bookman Old Style" w:hAnsi="Bookman Old Style" w:cs="Garamond"/>
          <w:color w:val="auto"/>
          <w:sz w:val="22"/>
          <w:szCs w:val="22"/>
        </w:rPr>
        <w:t xml:space="preserve"> na základě požadavku objednatele rozsah předmětu plnění díla, bude cena za dílo upravena vzhledem k rozsahu požadovaných změn (rozšíření nebo z</w:t>
      </w:r>
      <w:r>
        <w:rPr>
          <w:rFonts w:ascii="Bookman Old Style" w:hAnsi="Bookman Old Style" w:cs="Garamond"/>
          <w:color w:val="auto"/>
          <w:sz w:val="22"/>
          <w:szCs w:val="22"/>
        </w:rPr>
        <w:t>úžení rozsahu předmětu plnění) d</w:t>
      </w:r>
      <w:r w:rsidRPr="00F25FFD">
        <w:rPr>
          <w:rFonts w:ascii="Bookman Old Style" w:hAnsi="Bookman Old Style" w:cs="Garamond"/>
          <w:color w:val="auto"/>
          <w:sz w:val="22"/>
          <w:szCs w:val="22"/>
        </w:rPr>
        <w:t>odatkem k této smlouvě.  Dohoda o změně rozsahu předmětu díla musí být provedena před provedením takových víceprací</w:t>
      </w:r>
      <w:r>
        <w:rPr>
          <w:rFonts w:ascii="Bookman Old Style" w:hAnsi="Bookman Old Style" w:cs="Garamond"/>
          <w:color w:val="auto"/>
          <w:sz w:val="22"/>
          <w:szCs w:val="22"/>
        </w:rPr>
        <w:t xml:space="preserve"> nebo méněprací</w:t>
      </w:r>
      <w:r w:rsidRPr="00F25FFD">
        <w:rPr>
          <w:rFonts w:ascii="Bookman Old Style" w:hAnsi="Bookman Old Style" w:cs="Garamond"/>
          <w:color w:val="auto"/>
          <w:sz w:val="22"/>
          <w:szCs w:val="22"/>
        </w:rPr>
        <w:t>.</w:t>
      </w:r>
    </w:p>
    <w:p w:rsidR="00DB218E" w:rsidRPr="00F25FFD" w:rsidRDefault="00DB218E" w:rsidP="0023064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Garamond"/>
          <w:color w:val="548DD4"/>
        </w:rPr>
      </w:pPr>
    </w:p>
    <w:p w:rsidR="00DB218E" w:rsidRDefault="00DB218E" w:rsidP="00230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</w:rPr>
      </w:pPr>
    </w:p>
    <w:p w:rsidR="00DB218E" w:rsidRPr="00F25FFD" w:rsidRDefault="00DB218E" w:rsidP="00230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</w:rPr>
      </w:pPr>
      <w:r w:rsidRPr="00F25FFD">
        <w:rPr>
          <w:rFonts w:ascii="Bookman Old Style" w:hAnsi="Bookman Old Style" w:cs="Arial"/>
          <w:b/>
          <w:bCs/>
        </w:rPr>
        <w:t>IV.</w:t>
      </w:r>
    </w:p>
    <w:p w:rsidR="00DB218E" w:rsidRDefault="00DB218E" w:rsidP="00230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</w:rPr>
      </w:pPr>
      <w:r w:rsidRPr="00F25FFD">
        <w:rPr>
          <w:rFonts w:ascii="Bookman Old Style" w:hAnsi="Bookman Old Style" w:cs="Arial"/>
          <w:b/>
          <w:bCs/>
        </w:rPr>
        <w:t>Platební podmínky</w:t>
      </w:r>
    </w:p>
    <w:p w:rsidR="00DB218E" w:rsidRPr="00F25FFD" w:rsidRDefault="00DB218E" w:rsidP="00230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</w:rPr>
      </w:pPr>
    </w:p>
    <w:p w:rsidR="00DB218E" w:rsidRPr="00AE205D" w:rsidRDefault="00DB218E" w:rsidP="0023064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363"/>
        <w:jc w:val="both"/>
        <w:rPr>
          <w:rFonts w:ascii="Bookman Old Style" w:hAnsi="Bookman Old Style" w:cs="Garamond"/>
          <w:b/>
        </w:rPr>
      </w:pPr>
      <w:r w:rsidRPr="00F25FFD">
        <w:rPr>
          <w:rFonts w:ascii="Bookman Old Style" w:hAnsi="Bookman Old Style" w:cs="Garamond"/>
        </w:rPr>
        <w:t>Zhotovitel</w:t>
      </w:r>
      <w:r>
        <w:rPr>
          <w:rFonts w:ascii="Bookman Old Style" w:hAnsi="Bookman Old Style" w:cs="Garamond"/>
        </w:rPr>
        <w:t>i vzniká nárok na zaplacení sjednané ceny díla po jeho řádném dokončení a předání díla. Zhotovitel vystaví konečnou fakturu za provedení díla po dokončení a předání kompletního díla bez vad a nedodělků a to na základě předávacího protokolu podepsaného objednatelem, který bude obsahovat souhlas s fakturací ceny díla a s uvedením její výše.</w:t>
      </w:r>
    </w:p>
    <w:p w:rsidR="00DB218E" w:rsidRPr="00072664" w:rsidRDefault="00DB218E" w:rsidP="002306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3"/>
        <w:jc w:val="both"/>
        <w:rPr>
          <w:rFonts w:ascii="Bookman Old Style" w:hAnsi="Bookman Old Style" w:cs="Garamond"/>
          <w:b/>
        </w:rPr>
      </w:pPr>
    </w:p>
    <w:p w:rsidR="00DB218E" w:rsidRPr="00F25FFD" w:rsidRDefault="00DB218E" w:rsidP="0023064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Garamond"/>
        </w:rPr>
      </w:pPr>
    </w:p>
    <w:p w:rsidR="00DB218E" w:rsidRPr="00F25FFD" w:rsidRDefault="00DB218E" w:rsidP="00230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</w:rPr>
      </w:pPr>
      <w:r w:rsidRPr="00F25FFD">
        <w:rPr>
          <w:rFonts w:ascii="Bookman Old Style" w:hAnsi="Bookman Old Style" w:cs="Arial"/>
          <w:b/>
          <w:bCs/>
          <w:color w:val="000000"/>
        </w:rPr>
        <w:t>V.</w:t>
      </w:r>
    </w:p>
    <w:p w:rsidR="00DB218E" w:rsidRDefault="00DB218E" w:rsidP="00230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</w:rPr>
      </w:pPr>
      <w:r w:rsidRPr="00F25FFD">
        <w:rPr>
          <w:rFonts w:ascii="Bookman Old Style" w:hAnsi="Bookman Old Style" w:cs="Arial"/>
          <w:b/>
          <w:bCs/>
          <w:color w:val="000000"/>
        </w:rPr>
        <w:t>Způsob předání a převzetí dodávky</w:t>
      </w:r>
    </w:p>
    <w:p w:rsidR="00DB218E" w:rsidRPr="00F25FFD" w:rsidRDefault="00DB218E" w:rsidP="00230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</w:rPr>
      </w:pPr>
    </w:p>
    <w:p w:rsidR="00DB218E" w:rsidRPr="00F25FFD" w:rsidRDefault="00DB218E" w:rsidP="0023064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Bookman Old Style" w:hAnsi="Bookman Old Style" w:cs="Arial"/>
        </w:rPr>
      </w:pPr>
      <w:r w:rsidRPr="00F25FFD">
        <w:rPr>
          <w:rFonts w:ascii="Bookman Old Style" w:hAnsi="Bookman Old Style" w:cs="Arial"/>
        </w:rPr>
        <w:t xml:space="preserve">Objednatel je povinen </w:t>
      </w:r>
      <w:r>
        <w:rPr>
          <w:rFonts w:ascii="Bookman Old Style" w:hAnsi="Bookman Old Style" w:cs="Arial"/>
        </w:rPr>
        <w:t xml:space="preserve">ukázat zhotoviteli připravená místa na stanovišti a v budově DP k provedení díla a umožnit mu vstup do příslušných prostor k provádění díla. </w:t>
      </w:r>
    </w:p>
    <w:p w:rsidR="00DB218E" w:rsidRDefault="00DB218E" w:rsidP="0023064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Bookman Old Style" w:hAnsi="Bookman Old Style" w:cs="Arial"/>
        </w:rPr>
      </w:pPr>
      <w:r w:rsidRPr="00F25FFD">
        <w:rPr>
          <w:rFonts w:ascii="Bookman Old Style" w:hAnsi="Bookman Old Style" w:cs="Arial"/>
        </w:rPr>
        <w:t>Zhotovitel předmět díla předá do termínu uvedeného v odst. „II. Čas a místo plnění“ formou písemného předávacího protokolu, přičemž k převzetí předmětu díla poskytne objednatel nezbytnou součinnost.</w:t>
      </w:r>
    </w:p>
    <w:p w:rsidR="00DB218E" w:rsidRPr="00F25FFD" w:rsidRDefault="00DB218E" w:rsidP="00230647">
      <w:pPr>
        <w:widowControl w:val="0"/>
        <w:autoSpaceDE w:val="0"/>
        <w:autoSpaceDN w:val="0"/>
        <w:adjustRightInd w:val="0"/>
        <w:spacing w:after="0" w:line="240" w:lineRule="auto"/>
        <w:ind w:left="363"/>
        <w:jc w:val="both"/>
        <w:rPr>
          <w:rFonts w:ascii="Bookman Old Style" w:hAnsi="Bookman Old Style" w:cs="Arial"/>
        </w:rPr>
      </w:pPr>
    </w:p>
    <w:p w:rsidR="00DB218E" w:rsidRPr="00F25FFD" w:rsidRDefault="00DB218E" w:rsidP="00230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</w:rPr>
      </w:pPr>
      <w:r w:rsidRPr="00F25FFD">
        <w:rPr>
          <w:rFonts w:ascii="Bookman Old Style" w:hAnsi="Bookman Old Style" w:cs="Arial"/>
          <w:b/>
          <w:bCs/>
          <w:color w:val="000000"/>
        </w:rPr>
        <w:t>VI.</w:t>
      </w:r>
    </w:p>
    <w:p w:rsidR="00DB218E" w:rsidRDefault="00DB218E" w:rsidP="00230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</w:rPr>
      </w:pPr>
      <w:r w:rsidRPr="00F25FFD">
        <w:rPr>
          <w:rFonts w:ascii="Bookman Old Style" w:hAnsi="Bookman Old Style" w:cs="Arial"/>
          <w:b/>
          <w:bCs/>
          <w:color w:val="000000"/>
        </w:rPr>
        <w:t>Odpovědnost za vady, reklamační řízení</w:t>
      </w:r>
    </w:p>
    <w:p w:rsidR="00DB218E" w:rsidRPr="00F25FFD" w:rsidRDefault="00DB218E" w:rsidP="00230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</w:rPr>
      </w:pPr>
    </w:p>
    <w:p w:rsidR="00DB218E" w:rsidRPr="00072664" w:rsidRDefault="00DB218E" w:rsidP="00230647">
      <w:pPr>
        <w:pStyle w:val="Odstavecseseznamem"/>
        <w:numPr>
          <w:ilvl w:val="0"/>
          <w:numId w:val="8"/>
        </w:numPr>
        <w:spacing w:after="0" w:line="240" w:lineRule="auto"/>
        <w:ind w:left="363"/>
        <w:jc w:val="both"/>
        <w:rPr>
          <w:rFonts w:ascii="Bookman Old Style" w:hAnsi="Bookman Old Style" w:cs="Arial"/>
        </w:rPr>
      </w:pPr>
      <w:r w:rsidRPr="00072664">
        <w:rPr>
          <w:rFonts w:ascii="Bookman Old Style" w:hAnsi="Bookman Old Style" w:cs="Arial"/>
        </w:rPr>
        <w:t xml:space="preserve">Na výše uvedený předmět díla dle bodu I. poskytuje zhotovitel záruku po dobu </w:t>
      </w:r>
      <w:r w:rsidR="008107BE">
        <w:rPr>
          <w:rFonts w:ascii="Bookman Old Style" w:hAnsi="Bookman Old Style" w:cs="Arial"/>
        </w:rPr>
        <w:t>24</w:t>
      </w:r>
      <w:r w:rsidRPr="00072664">
        <w:rPr>
          <w:rFonts w:ascii="Bookman Old Style" w:hAnsi="Bookman Old Style" w:cs="Arial"/>
        </w:rPr>
        <w:t xml:space="preserve"> měsíců od předání díla objednateli. Zhotovitel ručí a odpovídá za práce jím pověřených subdodavatelů stejným způsobem, jako by prováděl práce sám.</w:t>
      </w:r>
    </w:p>
    <w:p w:rsidR="00DB218E" w:rsidRPr="00072664" w:rsidRDefault="00DB218E" w:rsidP="00230647">
      <w:pPr>
        <w:pStyle w:val="Odstavecseseznamem"/>
        <w:numPr>
          <w:ilvl w:val="0"/>
          <w:numId w:val="8"/>
        </w:numPr>
        <w:spacing w:after="0" w:line="240" w:lineRule="auto"/>
        <w:ind w:left="363"/>
        <w:jc w:val="both"/>
        <w:rPr>
          <w:rFonts w:ascii="Bookman Old Style" w:hAnsi="Bookman Old Style" w:cs="Arial"/>
        </w:rPr>
      </w:pPr>
      <w:r w:rsidRPr="00072664">
        <w:rPr>
          <w:rFonts w:ascii="Bookman Old Style" w:hAnsi="Bookman Old Style"/>
        </w:rPr>
        <w:t xml:space="preserve">Zhotovitel je povinen </w:t>
      </w:r>
      <w:r>
        <w:rPr>
          <w:rFonts w:ascii="Bookman Old Style" w:hAnsi="Bookman Old Style"/>
        </w:rPr>
        <w:t xml:space="preserve">reklamovanou </w:t>
      </w:r>
      <w:r w:rsidRPr="00072664">
        <w:rPr>
          <w:rFonts w:ascii="Bookman Old Style" w:hAnsi="Bookman Old Style"/>
        </w:rPr>
        <w:t xml:space="preserve">vadu odstranit nejpozději do </w:t>
      </w:r>
      <w:r>
        <w:rPr>
          <w:rFonts w:ascii="Bookman Old Style" w:hAnsi="Bookman Old Style"/>
        </w:rPr>
        <w:t xml:space="preserve">14ti kalendářních </w:t>
      </w:r>
      <w:r w:rsidRPr="00072664">
        <w:rPr>
          <w:rFonts w:ascii="Bookman Old Style" w:hAnsi="Bookman Old Style"/>
        </w:rPr>
        <w:t>dnů od její písemné reklamace, nebo v termínu, který bude mezi stranami dohodnut jinak. V případě prodlení s odstraněním vady je objednatel oprávněn nechat vadu odstranit třetí osobou a veškeré náklady související s odstraněním vady je povinen zaplatit zhotovitel objednateli</w:t>
      </w:r>
      <w:r>
        <w:rPr>
          <w:rFonts w:ascii="Bookman Old Style" w:hAnsi="Bookman Old Style"/>
        </w:rPr>
        <w:t xml:space="preserve"> nebo přímo třetí osobě</w:t>
      </w:r>
      <w:r w:rsidRPr="00072664">
        <w:rPr>
          <w:rFonts w:ascii="Bookman Old Style" w:hAnsi="Bookman Old Style"/>
        </w:rPr>
        <w:t>. To nemá vliv na ujednání o smluvní pokutě za prodlení s odstraněním vad díla.</w:t>
      </w:r>
    </w:p>
    <w:p w:rsidR="00DB218E" w:rsidRDefault="00DB218E" w:rsidP="0023064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color w:val="000000"/>
        </w:rPr>
      </w:pPr>
    </w:p>
    <w:p w:rsidR="00DB218E" w:rsidRDefault="00DB218E" w:rsidP="0023064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color w:val="000000"/>
        </w:rPr>
      </w:pPr>
    </w:p>
    <w:p w:rsidR="00DB218E" w:rsidRDefault="00DB218E" w:rsidP="0023064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color w:val="000000"/>
        </w:rPr>
      </w:pPr>
    </w:p>
    <w:p w:rsidR="00DB218E" w:rsidRDefault="00DB218E" w:rsidP="0023064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color w:val="000000"/>
        </w:rPr>
      </w:pPr>
    </w:p>
    <w:p w:rsidR="00DB218E" w:rsidRPr="00F25FFD" w:rsidRDefault="00DB218E" w:rsidP="00230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</w:rPr>
      </w:pPr>
      <w:r w:rsidRPr="00F25FFD">
        <w:rPr>
          <w:rFonts w:ascii="Bookman Old Style" w:hAnsi="Bookman Old Style" w:cs="Arial"/>
          <w:b/>
          <w:bCs/>
          <w:color w:val="000000"/>
        </w:rPr>
        <w:lastRenderedPageBreak/>
        <w:t xml:space="preserve">VII. </w:t>
      </w:r>
    </w:p>
    <w:p w:rsidR="00DB218E" w:rsidRPr="00F25FFD" w:rsidRDefault="00DB218E" w:rsidP="00230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</w:rPr>
      </w:pPr>
      <w:r w:rsidRPr="00F25FFD">
        <w:rPr>
          <w:rFonts w:ascii="Bookman Old Style" w:hAnsi="Bookman Old Style" w:cs="Arial"/>
          <w:b/>
          <w:bCs/>
          <w:color w:val="000000"/>
        </w:rPr>
        <w:t>Smluvní sankce</w:t>
      </w:r>
    </w:p>
    <w:p w:rsidR="00DB218E" w:rsidRPr="002B0908" w:rsidRDefault="00DB218E" w:rsidP="0023064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Bookman Old Style" w:hAnsi="Bookman Old Style" w:cs="Arial"/>
          <w:color w:val="000000"/>
        </w:rPr>
      </w:pPr>
      <w:r w:rsidRPr="002B0908">
        <w:rPr>
          <w:rFonts w:ascii="Bookman Old Style" w:hAnsi="Bookman Old Style" w:cs="Arial"/>
          <w:color w:val="000000"/>
        </w:rPr>
        <w:t>V případě, že zhotovitel nedodrží termín dokončení celého díla</w:t>
      </w:r>
      <w:r>
        <w:rPr>
          <w:rFonts w:ascii="Bookman Old Style" w:hAnsi="Bookman Old Style" w:cs="Arial"/>
          <w:color w:val="000000"/>
        </w:rPr>
        <w:t>,</w:t>
      </w:r>
      <w:r w:rsidRPr="002B0908">
        <w:rPr>
          <w:rFonts w:ascii="Bookman Old Style" w:hAnsi="Bookman Old Style" w:cs="Arial"/>
          <w:color w:val="000000"/>
        </w:rPr>
        <w:t xml:space="preserve"> uhradí objednateli smluvní pokutu ve </w:t>
      </w:r>
      <w:r w:rsidRPr="00AF2125">
        <w:rPr>
          <w:rFonts w:ascii="Bookman Old Style" w:hAnsi="Bookman Old Style" w:cs="Arial"/>
        </w:rPr>
        <w:t>výši 0,5%</w:t>
      </w:r>
      <w:r w:rsidRPr="002B0908">
        <w:rPr>
          <w:rFonts w:ascii="Bookman Old Style" w:hAnsi="Bookman Old Style" w:cs="Arial"/>
          <w:color w:val="000000"/>
        </w:rPr>
        <w:t xml:space="preserve"> z celkové ceny díla bez DPH za každý započatý den prodlení. Tím není dotčeno právo objednatele na náhradu škod vniklých na díle. </w:t>
      </w:r>
    </w:p>
    <w:p w:rsidR="00DB218E" w:rsidRPr="002B0908" w:rsidRDefault="00DB218E" w:rsidP="0023064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Bookman Old Style" w:hAnsi="Bookman Old Style" w:cs="Arial"/>
          <w:color w:val="000000"/>
        </w:rPr>
      </w:pPr>
      <w:r w:rsidRPr="002B0908">
        <w:rPr>
          <w:rFonts w:ascii="Bookman Old Style" w:hAnsi="Bookman Old Style"/>
        </w:rPr>
        <w:t xml:space="preserve">Při nedodržení termínu odstranění záručních vad díla v záruční době je zhotovitel povinen zaplatit objednateli smluvní pokutu ve výši 3.000,-Kč za každý den prodlení s odstraněním reklamované vady. </w:t>
      </w:r>
    </w:p>
    <w:p w:rsidR="00DB218E" w:rsidRPr="002B0908" w:rsidRDefault="00DB218E" w:rsidP="00230647">
      <w:pPr>
        <w:widowControl w:val="0"/>
        <w:autoSpaceDE w:val="0"/>
        <w:autoSpaceDN w:val="0"/>
        <w:adjustRightInd w:val="0"/>
        <w:spacing w:after="0" w:line="240" w:lineRule="auto"/>
        <w:ind w:left="363"/>
        <w:jc w:val="both"/>
        <w:rPr>
          <w:rFonts w:ascii="Bookman Old Style" w:hAnsi="Bookman Old Style" w:cs="Arial"/>
          <w:color w:val="000000"/>
        </w:rPr>
      </w:pPr>
    </w:p>
    <w:p w:rsidR="00DB218E" w:rsidRPr="00F25FFD" w:rsidRDefault="00DB218E" w:rsidP="00230647">
      <w:pPr>
        <w:pStyle w:val="Zkladntext2"/>
        <w:numPr>
          <w:ilvl w:val="0"/>
          <w:numId w:val="7"/>
        </w:numPr>
        <w:ind w:left="363"/>
        <w:jc w:val="both"/>
        <w:rPr>
          <w:rFonts w:ascii="Bookman Old Style" w:hAnsi="Bookman Old Style" w:cs="Arial"/>
          <w:sz w:val="22"/>
          <w:szCs w:val="22"/>
        </w:rPr>
      </w:pPr>
      <w:r w:rsidRPr="002B0908">
        <w:rPr>
          <w:rFonts w:ascii="Bookman Old Style" w:hAnsi="Bookman Old Style" w:cs="Arial"/>
          <w:sz w:val="22"/>
          <w:szCs w:val="22"/>
        </w:rPr>
        <w:t>Smluvní pokuty a smluvní úroky sjednané touto smlouvou hradí povinná strana</w:t>
      </w:r>
      <w:r w:rsidRPr="00F25FFD">
        <w:rPr>
          <w:rFonts w:ascii="Bookman Old Style" w:hAnsi="Bookman Old Style" w:cs="Arial"/>
          <w:sz w:val="22"/>
          <w:szCs w:val="22"/>
        </w:rPr>
        <w:t xml:space="preserve"> nezávisle na tom, zda a v jaké výši vznikne druhé straně v této souvislosti škoda, která se musí vymáhat samostatně. Smluvní pokuty jsou strany oprávněné odečíst</w:t>
      </w:r>
      <w:r>
        <w:rPr>
          <w:rFonts w:ascii="Bookman Old Style" w:hAnsi="Bookman Old Style" w:cs="Arial"/>
          <w:sz w:val="22"/>
          <w:szCs w:val="22"/>
        </w:rPr>
        <w:t xml:space="preserve"> z faktur jako vzájemný zápočet a to i jednostranně.</w:t>
      </w:r>
    </w:p>
    <w:p w:rsidR="00DB218E" w:rsidRDefault="00DB218E" w:rsidP="00230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</w:rPr>
      </w:pPr>
    </w:p>
    <w:p w:rsidR="00DB218E" w:rsidRDefault="00DB218E" w:rsidP="0023064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color w:val="000000"/>
        </w:rPr>
      </w:pPr>
    </w:p>
    <w:p w:rsidR="00DB218E" w:rsidRDefault="00DB218E" w:rsidP="001C401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color w:val="000000"/>
        </w:rPr>
      </w:pPr>
    </w:p>
    <w:p w:rsidR="00DB218E" w:rsidRPr="00F25FFD" w:rsidRDefault="00DB218E" w:rsidP="00230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</w:rPr>
      </w:pPr>
      <w:r w:rsidRPr="00F25FFD">
        <w:rPr>
          <w:rFonts w:ascii="Bookman Old Style" w:hAnsi="Bookman Old Style" w:cs="Arial"/>
          <w:b/>
          <w:bCs/>
          <w:color w:val="000000"/>
        </w:rPr>
        <w:t>VIII.</w:t>
      </w:r>
    </w:p>
    <w:p w:rsidR="00DB218E" w:rsidRDefault="00DB218E" w:rsidP="00230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</w:rPr>
      </w:pPr>
      <w:r w:rsidRPr="00F25FFD">
        <w:rPr>
          <w:rFonts w:ascii="Bookman Old Style" w:hAnsi="Bookman Old Style" w:cs="Arial"/>
          <w:b/>
          <w:bCs/>
          <w:color w:val="000000"/>
        </w:rPr>
        <w:t>Jiná ujednání</w:t>
      </w:r>
    </w:p>
    <w:p w:rsidR="00DB218E" w:rsidRPr="00F25FFD" w:rsidRDefault="00DB218E" w:rsidP="00230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</w:rPr>
      </w:pPr>
    </w:p>
    <w:p w:rsidR="00DB218E" w:rsidRPr="00F25FFD" w:rsidRDefault="00DB218E" w:rsidP="0023064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Garamond"/>
        </w:rPr>
      </w:pPr>
      <w:r w:rsidRPr="00F25FFD">
        <w:rPr>
          <w:rFonts w:ascii="Bookman Old Style" w:hAnsi="Bookman Old Style" w:cs="Garamond"/>
        </w:rPr>
        <w:t>Zhotovitel se zavazuje zhotovit dílo řádně a po jeho dokončení vyzvat objednatele k převzetí dokončeného díla a to nejpozději 3 dny předem, kdy bude dílo připraveno k předání. Objednatel je pak povinen nejpozději do tří pracovních dnů od termínu stanoveného zhotovitelem zahájit přejímací řízení a řádně v něm pokračovat.</w:t>
      </w:r>
    </w:p>
    <w:p w:rsidR="00DB218E" w:rsidRPr="00F25FFD" w:rsidRDefault="00DB218E" w:rsidP="0023064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Garamond"/>
        </w:rPr>
      </w:pPr>
      <w:r w:rsidRPr="00F25FFD">
        <w:rPr>
          <w:rFonts w:ascii="Bookman Old Style" w:hAnsi="Bookman Old Style" w:cs="Garamond"/>
        </w:rPr>
        <w:t xml:space="preserve">Zhotovené dílo předá zhotovitel objednateli při přejímacím řízení na základě zápisu o předání a převzetí podepsaného oběma smluvními stranami včetně finančního vyrovnání. </w:t>
      </w:r>
    </w:p>
    <w:p w:rsidR="00DB218E" w:rsidRDefault="00DB218E" w:rsidP="0023064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Garamond"/>
        </w:rPr>
      </w:pPr>
      <w:r w:rsidRPr="002B0908">
        <w:rPr>
          <w:rFonts w:ascii="Bookman Old Style" w:hAnsi="Bookman Old Style" w:cs="Garamond"/>
        </w:rPr>
        <w:t xml:space="preserve">Zhotovitel je povinen chovat se k již hotovému dílu v objektu ohleduplně a zamezit vzniku jakýchkoli škod. </w:t>
      </w:r>
    </w:p>
    <w:p w:rsidR="00DB218E" w:rsidRPr="002B0908" w:rsidRDefault="00DB218E" w:rsidP="0023064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Garamond"/>
        </w:rPr>
      </w:pPr>
      <w:r w:rsidRPr="002B0908">
        <w:rPr>
          <w:rFonts w:ascii="Bookman Old Style" w:hAnsi="Bookman Old Style" w:cs="Garamond"/>
        </w:rPr>
        <w:t>Zhotovitel odstraní na svůj náklad veškerý odpad ze své</w:t>
      </w:r>
      <w:r>
        <w:rPr>
          <w:rFonts w:ascii="Bookman Old Style" w:hAnsi="Bookman Old Style" w:cs="Garamond"/>
        </w:rPr>
        <w:t xml:space="preserve"> činnosti včetně hrubého úklidu. </w:t>
      </w:r>
      <w:r w:rsidRPr="002B0908">
        <w:rPr>
          <w:rFonts w:ascii="Bookman Old Style" w:hAnsi="Bookman Old Style" w:cs="Garamond"/>
        </w:rPr>
        <w:t>Tento úklid je zhotovitel povinen provádět již v průběhu jim prováděných prací.</w:t>
      </w:r>
    </w:p>
    <w:p w:rsidR="00DB218E" w:rsidRPr="00F25FFD" w:rsidRDefault="00DB218E" w:rsidP="0023064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Garamond"/>
        </w:rPr>
      </w:pPr>
      <w:r w:rsidRPr="00F25FFD">
        <w:rPr>
          <w:rFonts w:ascii="Bookman Old Style" w:hAnsi="Bookman Old Style" w:cs="Garamond"/>
        </w:rPr>
        <w:t xml:space="preserve">Objednatel poskytne zhotoviteli k provedení díla dostatečné množství energií (elektřina, voda). Zhotovitel je povinen nakládat s těmito energiemi úsporně. Zhotoviteli jsou tato média poskytnuta bezplatně. </w:t>
      </w:r>
    </w:p>
    <w:p w:rsidR="00DB218E" w:rsidRDefault="00DB218E" w:rsidP="00230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Garamond"/>
          <w:b/>
        </w:rPr>
      </w:pPr>
    </w:p>
    <w:p w:rsidR="00DB218E" w:rsidRPr="002B0908" w:rsidRDefault="00DB218E" w:rsidP="00230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</w:rPr>
      </w:pPr>
      <w:r w:rsidRPr="002B0908">
        <w:rPr>
          <w:rFonts w:ascii="Bookman Old Style" w:hAnsi="Bookman Old Style" w:cs="Garamond"/>
          <w:b/>
        </w:rPr>
        <w:t>IX.</w:t>
      </w:r>
    </w:p>
    <w:p w:rsidR="00DB218E" w:rsidRDefault="00DB218E" w:rsidP="00230647">
      <w:pPr>
        <w:pStyle w:val="Zkladntext"/>
        <w:tabs>
          <w:tab w:val="left" w:pos="284"/>
        </w:tabs>
        <w:spacing w:after="0"/>
        <w:ind w:left="709" w:hanging="421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Zveřejnění smlouvy</w:t>
      </w:r>
    </w:p>
    <w:p w:rsidR="00DB218E" w:rsidRPr="002B0908" w:rsidRDefault="00DB218E" w:rsidP="00230647">
      <w:pPr>
        <w:pStyle w:val="Zkladntext"/>
        <w:tabs>
          <w:tab w:val="left" w:pos="284"/>
        </w:tabs>
        <w:spacing w:after="0"/>
        <w:ind w:left="709" w:hanging="421"/>
        <w:jc w:val="center"/>
        <w:rPr>
          <w:rFonts w:ascii="Bookman Old Style" w:hAnsi="Bookman Old Style"/>
          <w:b/>
        </w:rPr>
      </w:pPr>
    </w:p>
    <w:p w:rsidR="00DB218E" w:rsidRPr="000671C4" w:rsidRDefault="00DB218E" w:rsidP="00230647">
      <w:pPr>
        <w:pStyle w:val="BodyText21"/>
        <w:ind w:left="284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Pr="000671C4">
        <w:rPr>
          <w:rFonts w:ascii="Bookman Old Style" w:hAnsi="Bookman Old Style"/>
        </w:rPr>
        <w:t>. Smluvní strany tímto výslovně souhlasí s tím, že tato smlouva včetně jejích příloh, při dodržení podmínek stanovených zákonem č. 1</w:t>
      </w:r>
      <w:r>
        <w:rPr>
          <w:rFonts w:ascii="Bookman Old Style" w:hAnsi="Bookman Old Style"/>
        </w:rPr>
        <w:t>10</w:t>
      </w:r>
      <w:r w:rsidRPr="000671C4">
        <w:rPr>
          <w:rFonts w:ascii="Bookman Old Style" w:hAnsi="Bookman Old Style"/>
        </w:rPr>
        <w:t>/20</w:t>
      </w:r>
      <w:r>
        <w:rPr>
          <w:rFonts w:ascii="Bookman Old Style" w:hAnsi="Bookman Old Style"/>
        </w:rPr>
        <w:t>19</w:t>
      </w:r>
      <w:r w:rsidRPr="000671C4">
        <w:rPr>
          <w:rFonts w:ascii="Bookman Old Style" w:hAnsi="Bookman Old Style"/>
        </w:rPr>
        <w:t xml:space="preserve"> Sb., o ochraně osobních údajů a o změně některých zákonů, v platném znění, a dále při dodržení zásad a pravidel ochrany obchodního tajemství dle §504 zákona č. 89/2012 Sb., občanský zákoník, v platném znění, může být zveřejněna v souladu s ustanoveními zákona č. 340/2015 Sb. o registru smluv, v platném znění. </w:t>
      </w:r>
    </w:p>
    <w:p w:rsidR="00DB218E" w:rsidRPr="000671C4" w:rsidRDefault="00DB218E" w:rsidP="00230647">
      <w:pPr>
        <w:pStyle w:val="BodyText21"/>
        <w:rPr>
          <w:rFonts w:ascii="Bookman Old Style" w:hAnsi="Bookman Old Style"/>
        </w:rPr>
      </w:pPr>
    </w:p>
    <w:p w:rsidR="00DB218E" w:rsidRPr="00AB7973" w:rsidRDefault="00DB218E" w:rsidP="00230647">
      <w:pPr>
        <w:pStyle w:val="BodyText21"/>
        <w:ind w:left="284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Pr="000671C4">
        <w:rPr>
          <w:rFonts w:ascii="Bookman Old Style" w:hAnsi="Bookman Old Style"/>
        </w:rPr>
        <w:t>. Smluvní strana, jejímž společníkem není statutární město Mladá Boleslav jako územní samosprávný celek, nesouhlasí s rámci této smlouvy se zveřejněním případných osobních údajů uvedených v této smlouvě, a toto zveřejnění by považovala za porušení zákona č. 1</w:t>
      </w:r>
      <w:r>
        <w:rPr>
          <w:rFonts w:ascii="Bookman Old Style" w:hAnsi="Bookman Old Style"/>
        </w:rPr>
        <w:t>10</w:t>
      </w:r>
      <w:r w:rsidRPr="000671C4">
        <w:rPr>
          <w:rFonts w:ascii="Bookman Old Style" w:hAnsi="Bookman Old Style"/>
        </w:rPr>
        <w:t>/20</w:t>
      </w:r>
      <w:r>
        <w:rPr>
          <w:rFonts w:ascii="Bookman Old Style" w:hAnsi="Bookman Old Style"/>
        </w:rPr>
        <w:t>19</w:t>
      </w:r>
      <w:r w:rsidRPr="000671C4">
        <w:rPr>
          <w:rFonts w:ascii="Bookman Old Style" w:hAnsi="Bookman Old Style"/>
        </w:rPr>
        <w:t xml:space="preserve"> Sb., o ochraně osobních údajů a o změně některých zákonů, v platném znění. </w:t>
      </w:r>
    </w:p>
    <w:p w:rsidR="00DB218E" w:rsidRPr="00F25FFD" w:rsidRDefault="00DB218E" w:rsidP="00230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</w:rPr>
      </w:pPr>
      <w:r w:rsidRPr="00F25FFD">
        <w:rPr>
          <w:rFonts w:ascii="Bookman Old Style" w:hAnsi="Bookman Old Style" w:cs="Arial"/>
          <w:b/>
          <w:bCs/>
          <w:color w:val="000000"/>
        </w:rPr>
        <w:lastRenderedPageBreak/>
        <w:t>X.</w:t>
      </w:r>
    </w:p>
    <w:p w:rsidR="00DB218E" w:rsidRPr="00F25FFD" w:rsidRDefault="00DB218E" w:rsidP="00230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</w:rPr>
      </w:pPr>
      <w:r w:rsidRPr="00F25FFD">
        <w:rPr>
          <w:rFonts w:ascii="Bookman Old Style" w:hAnsi="Bookman Old Style" w:cs="Arial"/>
          <w:b/>
          <w:bCs/>
          <w:color w:val="000000"/>
        </w:rPr>
        <w:t>Ustanovení závěrečná</w:t>
      </w:r>
    </w:p>
    <w:p w:rsidR="00DB218E" w:rsidRPr="005C67E8" w:rsidRDefault="00DB218E" w:rsidP="00230647">
      <w:pPr>
        <w:pStyle w:val="Zkladntext"/>
        <w:numPr>
          <w:ilvl w:val="0"/>
          <w:numId w:val="9"/>
        </w:numPr>
        <w:tabs>
          <w:tab w:val="clear" w:pos="720"/>
          <w:tab w:val="num" w:pos="284"/>
        </w:tabs>
        <w:spacing w:before="120" w:line="240" w:lineRule="auto"/>
        <w:ind w:left="284" w:hanging="284"/>
        <w:jc w:val="both"/>
        <w:rPr>
          <w:rFonts w:ascii="Bookman Old Style" w:hAnsi="Bookman Old Style"/>
        </w:rPr>
      </w:pPr>
      <w:r w:rsidRPr="005C67E8">
        <w:rPr>
          <w:rFonts w:ascii="Bookman Old Style" w:hAnsi="Bookman Old Style"/>
        </w:rPr>
        <w:t>Smluvní strany se dohodly, že mohou od této smlouvy odstoupit, pokud protistrana  závažně nebo opakovaně poruší jakoukoli svou povinnost vyplývající ze zákona nebo této smlouvy, a nezjedná nápravu ve lhůtě, kterou vzájemně dohodly, nebo době určené dle této smlouvy.</w:t>
      </w:r>
    </w:p>
    <w:p w:rsidR="00DB218E" w:rsidRPr="005C67E8" w:rsidRDefault="00DB218E" w:rsidP="00230647">
      <w:pPr>
        <w:pStyle w:val="Zkladntext"/>
        <w:numPr>
          <w:ilvl w:val="0"/>
          <w:numId w:val="9"/>
        </w:numPr>
        <w:tabs>
          <w:tab w:val="clear" w:pos="720"/>
          <w:tab w:val="num" w:pos="284"/>
        </w:tabs>
        <w:spacing w:before="120" w:line="240" w:lineRule="auto"/>
        <w:ind w:left="284" w:hanging="284"/>
        <w:jc w:val="both"/>
        <w:rPr>
          <w:rFonts w:ascii="Bookman Old Style" w:hAnsi="Bookman Old Style"/>
        </w:rPr>
      </w:pPr>
      <w:r w:rsidRPr="005C67E8">
        <w:rPr>
          <w:rFonts w:ascii="Bookman Old Style" w:hAnsi="Bookman Old Style"/>
        </w:rPr>
        <w:t xml:space="preserve">Není-li v této smlouvě stanoveno jinak, řídí se vztahy mezi smluvními stranami příslušnými ustanoveními </w:t>
      </w:r>
      <w:r>
        <w:rPr>
          <w:rFonts w:ascii="Bookman Old Style" w:hAnsi="Bookman Old Style"/>
        </w:rPr>
        <w:t>zákona č. 89/2012 Sb., občanský zákoník</w:t>
      </w:r>
      <w:r w:rsidRPr="005C67E8">
        <w:rPr>
          <w:rFonts w:ascii="Bookman Old Style" w:hAnsi="Bookman Old Style"/>
        </w:rPr>
        <w:t>.</w:t>
      </w:r>
    </w:p>
    <w:p w:rsidR="00DB218E" w:rsidRPr="005C67E8" w:rsidRDefault="00DB218E" w:rsidP="00230647">
      <w:pPr>
        <w:pStyle w:val="Zkladntext"/>
        <w:numPr>
          <w:ilvl w:val="0"/>
          <w:numId w:val="9"/>
        </w:numPr>
        <w:tabs>
          <w:tab w:val="clear" w:pos="720"/>
          <w:tab w:val="num" w:pos="284"/>
        </w:tabs>
        <w:spacing w:before="120" w:line="240" w:lineRule="auto"/>
        <w:ind w:left="284" w:hanging="284"/>
        <w:jc w:val="both"/>
        <w:rPr>
          <w:rFonts w:ascii="Bookman Old Style" w:hAnsi="Bookman Old Style"/>
        </w:rPr>
      </w:pPr>
      <w:r w:rsidRPr="005C67E8">
        <w:rPr>
          <w:rFonts w:ascii="Bookman Old Style" w:hAnsi="Bookman Old Style"/>
        </w:rPr>
        <w:t xml:space="preserve">Pro případ doručení jakýchkoli písemností si strany sjednávají fikci doručení třetím dnem po odeslání zásilky poštou. Písemná uplatnění smluvních sankcí a případné odstoupení od smlouvy musí být odesláno na adresu sídla druhé strany doporučeně poštou. Jiné písemnosti je možné posílat obyčejně nebo e-mailem na kontakty uvedené ve smlouvě nebo předané mezi stranami. </w:t>
      </w:r>
    </w:p>
    <w:p w:rsidR="00DB218E" w:rsidRPr="005C67E8" w:rsidRDefault="00DB218E" w:rsidP="00230647">
      <w:pPr>
        <w:pStyle w:val="Zkladntext"/>
        <w:numPr>
          <w:ilvl w:val="0"/>
          <w:numId w:val="9"/>
        </w:numPr>
        <w:tabs>
          <w:tab w:val="clear" w:pos="720"/>
          <w:tab w:val="num" w:pos="284"/>
        </w:tabs>
        <w:spacing w:before="120" w:line="240" w:lineRule="auto"/>
        <w:ind w:left="284" w:hanging="284"/>
        <w:jc w:val="both"/>
        <w:rPr>
          <w:rFonts w:ascii="Bookman Old Style" w:hAnsi="Bookman Old Style"/>
        </w:rPr>
      </w:pPr>
      <w:r w:rsidRPr="005C67E8">
        <w:rPr>
          <w:rFonts w:ascii="Bookman Old Style" w:hAnsi="Bookman Old Style"/>
        </w:rPr>
        <w:t>Tuto smlouvu lze měnit pouze písemnými, postupně číslovanými dodatky podepsanými oběma smluvními stranami.  K platnosti dodatků této smlouvy se vyžaduje dohoda o celém jejich obsahu.</w:t>
      </w:r>
    </w:p>
    <w:p w:rsidR="00DB218E" w:rsidRPr="005C67E8" w:rsidRDefault="00DB218E" w:rsidP="00230647">
      <w:pPr>
        <w:pStyle w:val="Zkladntext"/>
        <w:numPr>
          <w:ilvl w:val="0"/>
          <w:numId w:val="9"/>
        </w:numPr>
        <w:tabs>
          <w:tab w:val="clear" w:pos="720"/>
          <w:tab w:val="num" w:pos="284"/>
        </w:tabs>
        <w:spacing w:before="120" w:line="240" w:lineRule="auto"/>
        <w:ind w:left="284" w:hanging="284"/>
        <w:jc w:val="both"/>
        <w:rPr>
          <w:rFonts w:ascii="Bookman Old Style" w:hAnsi="Bookman Old Style"/>
        </w:rPr>
      </w:pPr>
      <w:r w:rsidRPr="005C67E8">
        <w:rPr>
          <w:rFonts w:ascii="Bookman Old Style" w:hAnsi="Bookman Old Style"/>
        </w:rPr>
        <w:t xml:space="preserve">Tato smlouva je vyhotovena ve </w:t>
      </w:r>
      <w:r>
        <w:rPr>
          <w:rFonts w:ascii="Bookman Old Style" w:hAnsi="Bookman Old Style"/>
        </w:rPr>
        <w:t>2</w:t>
      </w:r>
      <w:r w:rsidRPr="005C67E8">
        <w:rPr>
          <w:rFonts w:ascii="Bookman Old Style" w:hAnsi="Bookman Old Style"/>
        </w:rPr>
        <w:t xml:space="preserve"> stejnopisech </w:t>
      </w:r>
      <w:r>
        <w:rPr>
          <w:rFonts w:ascii="Bookman Old Style" w:hAnsi="Bookman Old Style"/>
        </w:rPr>
        <w:t>s platností originálu, z nichž 1</w:t>
      </w:r>
      <w:r w:rsidRPr="005C67E8">
        <w:rPr>
          <w:rFonts w:ascii="Bookman Old Style" w:hAnsi="Bookman Old Style"/>
        </w:rPr>
        <w:t xml:space="preserve"> obdrží objednatel a 1 zhotovitel.</w:t>
      </w:r>
    </w:p>
    <w:p w:rsidR="00DB218E" w:rsidRPr="005C67E8" w:rsidRDefault="00DB218E" w:rsidP="00230647">
      <w:pPr>
        <w:pStyle w:val="Zkladntext"/>
        <w:numPr>
          <w:ilvl w:val="0"/>
          <w:numId w:val="9"/>
        </w:numPr>
        <w:tabs>
          <w:tab w:val="clear" w:pos="720"/>
          <w:tab w:val="num" w:pos="284"/>
        </w:tabs>
        <w:spacing w:before="120" w:line="24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Tato smlouva nabývá </w:t>
      </w:r>
      <w:r w:rsidRPr="005C67E8">
        <w:rPr>
          <w:rFonts w:ascii="Bookman Old Style" w:hAnsi="Bookman Old Style"/>
        </w:rPr>
        <w:t>platnosti a účinnosti dnem jejího podpisu oběma smluvními stranami.</w:t>
      </w:r>
    </w:p>
    <w:p w:rsidR="00DB218E" w:rsidRPr="005C67E8" w:rsidRDefault="00DB218E" w:rsidP="00230647">
      <w:pPr>
        <w:pStyle w:val="Zkladntext"/>
        <w:numPr>
          <w:ilvl w:val="0"/>
          <w:numId w:val="9"/>
        </w:numPr>
        <w:tabs>
          <w:tab w:val="clear" w:pos="720"/>
          <w:tab w:val="num" w:pos="284"/>
        </w:tabs>
        <w:spacing w:before="120" w:line="240" w:lineRule="auto"/>
        <w:ind w:left="284" w:hanging="284"/>
        <w:jc w:val="both"/>
        <w:rPr>
          <w:rFonts w:ascii="Bookman Old Style" w:hAnsi="Bookman Old Style"/>
        </w:rPr>
      </w:pPr>
      <w:r w:rsidRPr="005C67E8">
        <w:rPr>
          <w:rFonts w:ascii="Bookman Old Style" w:hAnsi="Bookman Old Style"/>
        </w:rPr>
        <w:t>Smluvní strany prohlašují, že si tuto smlouvu přečetly, že jejímu textu porozuměly a že ji uzavírají jako projev své svobodné a vážně míněné vůle a na důkaz toho připojují své vlastnoruční podpisy.</w:t>
      </w:r>
    </w:p>
    <w:p w:rsidR="00DB218E" w:rsidRPr="005C67E8" w:rsidRDefault="00DB218E" w:rsidP="00230647">
      <w:pPr>
        <w:pStyle w:val="Zhlav"/>
        <w:tabs>
          <w:tab w:val="clear" w:pos="4536"/>
          <w:tab w:val="clear" w:pos="9072"/>
          <w:tab w:val="num" w:pos="0"/>
          <w:tab w:val="left" w:pos="284"/>
          <w:tab w:val="left" w:pos="4680"/>
        </w:tabs>
        <w:rPr>
          <w:rFonts w:ascii="Bookman Old Style" w:hAnsi="Bookman Old Style"/>
          <w:color w:val="auto"/>
          <w:sz w:val="22"/>
          <w:szCs w:val="22"/>
        </w:rPr>
      </w:pPr>
    </w:p>
    <w:p w:rsidR="00DB218E" w:rsidRPr="005C67E8" w:rsidRDefault="00DB218E" w:rsidP="00230647">
      <w:pPr>
        <w:pStyle w:val="Zhlav"/>
        <w:tabs>
          <w:tab w:val="clear" w:pos="4536"/>
          <w:tab w:val="clear" w:pos="9072"/>
          <w:tab w:val="num" w:pos="0"/>
          <w:tab w:val="left" w:pos="284"/>
          <w:tab w:val="left" w:pos="4680"/>
        </w:tabs>
        <w:rPr>
          <w:rFonts w:ascii="Bookman Old Style" w:hAnsi="Bookman Old Style"/>
          <w:color w:val="auto"/>
          <w:sz w:val="22"/>
          <w:szCs w:val="22"/>
        </w:rPr>
      </w:pPr>
      <w:r w:rsidRPr="005C67E8">
        <w:rPr>
          <w:rFonts w:ascii="Bookman Old Style" w:hAnsi="Bookman Old Style"/>
          <w:color w:val="auto"/>
          <w:sz w:val="22"/>
          <w:szCs w:val="22"/>
        </w:rPr>
        <w:t>V</w:t>
      </w:r>
      <w:r>
        <w:rPr>
          <w:rFonts w:ascii="Bookman Old Style" w:hAnsi="Bookman Old Style"/>
          <w:color w:val="auto"/>
          <w:sz w:val="22"/>
          <w:szCs w:val="22"/>
        </w:rPr>
        <w:t> Mladé Boleslavi,</w:t>
      </w:r>
      <w:r w:rsidRPr="005C67E8">
        <w:rPr>
          <w:rFonts w:ascii="Bookman Old Style" w:hAnsi="Bookman Old Style"/>
          <w:color w:val="auto"/>
          <w:sz w:val="22"/>
          <w:szCs w:val="22"/>
        </w:rPr>
        <w:t xml:space="preserve"> dne  </w:t>
      </w:r>
      <w:r>
        <w:rPr>
          <w:rFonts w:ascii="Bookman Old Style" w:hAnsi="Bookman Old Style"/>
          <w:color w:val="auto"/>
          <w:sz w:val="22"/>
          <w:szCs w:val="22"/>
        </w:rPr>
        <w:t>19.12.2019</w:t>
      </w:r>
      <w:r w:rsidRPr="005C67E8">
        <w:rPr>
          <w:rFonts w:ascii="Bookman Old Style" w:hAnsi="Bookman Old Style"/>
          <w:color w:val="auto"/>
          <w:sz w:val="22"/>
          <w:szCs w:val="22"/>
        </w:rPr>
        <w:tab/>
        <w:t xml:space="preserve">     </w:t>
      </w:r>
    </w:p>
    <w:p w:rsidR="00DB218E" w:rsidRDefault="00DB218E" w:rsidP="00230647">
      <w:pPr>
        <w:tabs>
          <w:tab w:val="num" w:pos="0"/>
          <w:tab w:val="left" w:pos="284"/>
          <w:tab w:val="left" w:pos="4680"/>
        </w:tabs>
        <w:rPr>
          <w:rFonts w:ascii="Bookman Old Style" w:hAnsi="Bookman Old Style"/>
        </w:rPr>
      </w:pPr>
    </w:p>
    <w:p w:rsidR="00DB218E" w:rsidRPr="005C67E8" w:rsidRDefault="00DB218E" w:rsidP="00230647">
      <w:pPr>
        <w:tabs>
          <w:tab w:val="num" w:pos="0"/>
          <w:tab w:val="left" w:pos="284"/>
          <w:tab w:val="left" w:pos="4680"/>
        </w:tabs>
        <w:rPr>
          <w:rFonts w:ascii="Bookman Old Style" w:hAnsi="Bookman Old Style"/>
        </w:rPr>
      </w:pPr>
      <w:r w:rsidRPr="005C67E8">
        <w:rPr>
          <w:rFonts w:ascii="Bookman Old Style" w:hAnsi="Bookman Old Style"/>
        </w:rPr>
        <w:t>Za objednatele :</w:t>
      </w:r>
      <w:r w:rsidR="008107BE">
        <w:rPr>
          <w:rFonts w:ascii="Bookman Old Style" w:hAnsi="Bookman Old Style"/>
        </w:rPr>
        <w:t xml:space="preserve">                                        </w:t>
      </w:r>
      <w:bookmarkStart w:id="1" w:name="_GoBack"/>
      <w:bookmarkEnd w:id="1"/>
      <w:r w:rsidRPr="005C67E8">
        <w:rPr>
          <w:rFonts w:ascii="Bookman Old Style" w:hAnsi="Bookman Old Style"/>
        </w:rPr>
        <w:t xml:space="preserve">         </w:t>
      </w:r>
      <w:r>
        <w:rPr>
          <w:rFonts w:ascii="Bookman Old Style" w:hAnsi="Bookman Old Style"/>
        </w:rPr>
        <w:t>Za zhotovitele:</w:t>
      </w:r>
    </w:p>
    <w:p w:rsidR="00DB218E" w:rsidRPr="005C67E8" w:rsidRDefault="00DB218E" w:rsidP="00230647">
      <w:pPr>
        <w:tabs>
          <w:tab w:val="num" w:pos="0"/>
          <w:tab w:val="left" w:pos="284"/>
          <w:tab w:val="left" w:pos="4680"/>
        </w:tabs>
        <w:rPr>
          <w:rFonts w:ascii="Bookman Old Style" w:hAnsi="Bookman Old Style"/>
        </w:rPr>
      </w:pPr>
    </w:p>
    <w:p w:rsidR="00DB218E" w:rsidRPr="00F25FFD" w:rsidRDefault="00DB218E" w:rsidP="00230647">
      <w:pPr>
        <w:tabs>
          <w:tab w:val="num" w:pos="0"/>
          <w:tab w:val="left" w:pos="284"/>
          <w:tab w:val="left" w:pos="4680"/>
        </w:tabs>
        <w:rPr>
          <w:rFonts w:ascii="Bookman Old Style" w:hAnsi="Bookman Old Style"/>
        </w:rPr>
      </w:pPr>
      <w:r w:rsidRPr="005C67E8">
        <w:rPr>
          <w:rFonts w:ascii="Bookman Old Style" w:hAnsi="Bookman Old Style"/>
        </w:rPr>
        <w:t>...............................................................</w:t>
      </w:r>
      <w:r w:rsidRPr="005C67E8">
        <w:rPr>
          <w:rFonts w:ascii="Bookman Old Style" w:hAnsi="Bookman Old Style"/>
        </w:rPr>
        <w:tab/>
        <w:t xml:space="preserve">    ............................</w:t>
      </w:r>
      <w:r>
        <w:rPr>
          <w:rFonts w:ascii="Bookman Old Style" w:hAnsi="Bookman Old Style"/>
        </w:rPr>
        <w:t>..............................</w:t>
      </w:r>
    </w:p>
    <w:p w:rsidR="00DB218E" w:rsidRDefault="00DB218E" w:rsidP="00230647"/>
    <w:p w:rsidR="00DB218E" w:rsidRDefault="00DB218E"/>
    <w:sectPr w:rsidR="00DB218E" w:rsidSect="00021F0E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CD9" w:rsidRDefault="00D06CD9" w:rsidP="002B25AE">
      <w:pPr>
        <w:spacing w:after="0" w:line="240" w:lineRule="auto"/>
      </w:pPr>
      <w:r>
        <w:separator/>
      </w:r>
    </w:p>
  </w:endnote>
  <w:endnote w:type="continuationSeparator" w:id="0">
    <w:p w:rsidR="00D06CD9" w:rsidRDefault="00D06CD9" w:rsidP="002B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18E" w:rsidRPr="00C65E62" w:rsidRDefault="00DB218E">
    <w:pPr>
      <w:pStyle w:val="Zpat"/>
      <w:jc w:val="center"/>
    </w:pPr>
    <w:r w:rsidRPr="00C65E62">
      <w:t xml:space="preserve">Stránka </w:t>
    </w:r>
    <w:r w:rsidR="00D06CD9">
      <w:fldChar w:fldCharType="begin"/>
    </w:r>
    <w:r w:rsidR="00D06CD9">
      <w:instrText>PAGE</w:instrText>
    </w:r>
    <w:r w:rsidR="00D06CD9">
      <w:fldChar w:fldCharType="separate"/>
    </w:r>
    <w:r>
      <w:rPr>
        <w:noProof/>
      </w:rPr>
      <w:t>5</w:t>
    </w:r>
    <w:r w:rsidR="00D06CD9">
      <w:rPr>
        <w:noProof/>
      </w:rPr>
      <w:fldChar w:fldCharType="end"/>
    </w:r>
    <w:r w:rsidRPr="00C65E62">
      <w:t xml:space="preserve"> z </w:t>
    </w:r>
    <w:r w:rsidR="00D06CD9">
      <w:fldChar w:fldCharType="begin"/>
    </w:r>
    <w:r w:rsidR="00D06CD9">
      <w:instrText>NUMPAGES</w:instrText>
    </w:r>
    <w:r w:rsidR="00D06CD9">
      <w:fldChar w:fldCharType="separate"/>
    </w:r>
    <w:r>
      <w:rPr>
        <w:noProof/>
      </w:rPr>
      <w:t>5</w:t>
    </w:r>
    <w:r w:rsidR="00D06CD9">
      <w:rPr>
        <w:noProof/>
      </w:rPr>
      <w:fldChar w:fldCharType="end"/>
    </w:r>
  </w:p>
  <w:p w:rsidR="00DB218E" w:rsidRDefault="00DB21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CD9" w:rsidRDefault="00D06CD9" w:rsidP="002B25AE">
      <w:pPr>
        <w:spacing w:after="0" w:line="240" w:lineRule="auto"/>
      </w:pPr>
      <w:r>
        <w:separator/>
      </w:r>
    </w:p>
  </w:footnote>
  <w:footnote w:type="continuationSeparator" w:id="0">
    <w:p w:rsidR="00D06CD9" w:rsidRDefault="00D06CD9" w:rsidP="002B2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80EE9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2D886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6EECF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3C4B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EADA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EC6C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2A06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BE32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30C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392C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20696"/>
    <w:multiLevelType w:val="hybridMultilevel"/>
    <w:tmpl w:val="82F09138"/>
    <w:lvl w:ilvl="0" w:tplc="83BE9096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CA444AE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B66862B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03F73D5"/>
    <w:multiLevelType w:val="hybridMultilevel"/>
    <w:tmpl w:val="1C3CA6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5593EF1"/>
    <w:multiLevelType w:val="hybridMultilevel"/>
    <w:tmpl w:val="C53AC0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BA119E7"/>
    <w:multiLevelType w:val="hybridMultilevel"/>
    <w:tmpl w:val="A93836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DEA8D82">
      <w:start w:val="2"/>
      <w:numFmt w:val="decimal"/>
      <w:lvlText w:val="(%2)"/>
      <w:lvlJc w:val="left"/>
      <w:pPr>
        <w:tabs>
          <w:tab w:val="num" w:pos="1755"/>
        </w:tabs>
        <w:ind w:left="1755" w:hanging="675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0370AC0"/>
    <w:multiLevelType w:val="hybridMultilevel"/>
    <w:tmpl w:val="193A35C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BAB7119"/>
    <w:multiLevelType w:val="hybridMultilevel"/>
    <w:tmpl w:val="BF605B6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D96417A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2020444"/>
    <w:multiLevelType w:val="hybridMultilevel"/>
    <w:tmpl w:val="2578E9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122646"/>
    <w:multiLevelType w:val="hybridMultilevel"/>
    <w:tmpl w:val="2578E9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AC05BB"/>
    <w:multiLevelType w:val="hybridMultilevel"/>
    <w:tmpl w:val="78B647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4AF4BBF"/>
    <w:multiLevelType w:val="hybridMultilevel"/>
    <w:tmpl w:val="32228C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3356E"/>
    <w:multiLevelType w:val="hybridMultilevel"/>
    <w:tmpl w:val="29368578"/>
    <w:lvl w:ilvl="0" w:tplc="015679B2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C3605F7"/>
    <w:multiLevelType w:val="hybridMultilevel"/>
    <w:tmpl w:val="77D247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15"/>
  </w:num>
  <w:num w:numId="4">
    <w:abstractNumId w:val="16"/>
  </w:num>
  <w:num w:numId="5">
    <w:abstractNumId w:val="19"/>
  </w:num>
  <w:num w:numId="6">
    <w:abstractNumId w:val="14"/>
  </w:num>
  <w:num w:numId="7">
    <w:abstractNumId w:val="18"/>
  </w:num>
  <w:num w:numId="8">
    <w:abstractNumId w:val="20"/>
  </w:num>
  <w:num w:numId="9">
    <w:abstractNumId w:val="2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0647"/>
    <w:rsid w:val="00011EC4"/>
    <w:rsid w:val="00021F0E"/>
    <w:rsid w:val="000671C4"/>
    <w:rsid w:val="00072664"/>
    <w:rsid w:val="00156392"/>
    <w:rsid w:val="001C4015"/>
    <w:rsid w:val="00217116"/>
    <w:rsid w:val="00230647"/>
    <w:rsid w:val="002B0908"/>
    <w:rsid w:val="002B25AE"/>
    <w:rsid w:val="00454788"/>
    <w:rsid w:val="005C67E8"/>
    <w:rsid w:val="005E5C08"/>
    <w:rsid w:val="00636631"/>
    <w:rsid w:val="00770CD7"/>
    <w:rsid w:val="008107BE"/>
    <w:rsid w:val="00A03CCC"/>
    <w:rsid w:val="00A65779"/>
    <w:rsid w:val="00A80250"/>
    <w:rsid w:val="00AB7973"/>
    <w:rsid w:val="00AE205D"/>
    <w:rsid w:val="00AF2125"/>
    <w:rsid w:val="00B470F1"/>
    <w:rsid w:val="00B47E8A"/>
    <w:rsid w:val="00BF39D6"/>
    <w:rsid w:val="00C65E62"/>
    <w:rsid w:val="00D06CD9"/>
    <w:rsid w:val="00D232CC"/>
    <w:rsid w:val="00DB218E"/>
    <w:rsid w:val="00E20C58"/>
    <w:rsid w:val="00F25FFD"/>
    <w:rsid w:val="00F6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137DE4"/>
  <w15:docId w15:val="{1711D45F-B1F6-47B7-B127-BED81DAE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064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semiHidden/>
    <w:rsid w:val="00230647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sid w:val="00230647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230647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23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230647"/>
    <w:rPr>
      <w:rFonts w:ascii="Calibri" w:hAnsi="Calibri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230647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230647"/>
    <w:rPr>
      <w:rFonts w:ascii="Calibri" w:hAnsi="Calibri" w:cs="Times New Roman"/>
      <w:lang w:eastAsia="cs-CZ"/>
    </w:rPr>
  </w:style>
  <w:style w:type="paragraph" w:styleId="Zhlav">
    <w:name w:val="header"/>
    <w:basedOn w:val="Normln"/>
    <w:link w:val="ZhlavChar"/>
    <w:uiPriority w:val="99"/>
    <w:rsid w:val="00230647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character" w:customStyle="1" w:styleId="ZhlavChar">
    <w:name w:val="Záhlaví Char"/>
    <w:link w:val="Zhlav"/>
    <w:uiPriority w:val="99"/>
    <w:locked/>
    <w:rsid w:val="00230647"/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customStyle="1" w:styleId="BodyText21">
    <w:name w:val="Body Text 21"/>
    <w:basedOn w:val="Normln"/>
    <w:uiPriority w:val="99"/>
    <w:rsid w:val="00230647"/>
    <w:pPr>
      <w:widowControl w:val="0"/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platne1">
    <w:name w:val="platne1"/>
    <w:uiPriority w:val="99"/>
    <w:rsid w:val="00230647"/>
    <w:rPr>
      <w:rFonts w:cs="Times New Roman"/>
    </w:rPr>
  </w:style>
  <w:style w:type="paragraph" w:customStyle="1" w:styleId="NoSpacing1">
    <w:name w:val="No Spacing1"/>
    <w:uiPriority w:val="99"/>
    <w:rsid w:val="00230647"/>
    <w:rPr>
      <w:rFonts w:eastAsia="Times New Roman"/>
      <w:sz w:val="22"/>
      <w:szCs w:val="22"/>
      <w:lang w:eastAsia="en-US"/>
    </w:rPr>
  </w:style>
  <w:style w:type="paragraph" w:styleId="Bezmezer">
    <w:name w:val="No Spacing"/>
    <w:uiPriority w:val="99"/>
    <w:qFormat/>
    <w:rsid w:val="00217116"/>
    <w:rPr>
      <w:sz w:val="22"/>
      <w:szCs w:val="22"/>
      <w:lang w:eastAsia="en-US"/>
    </w:rPr>
  </w:style>
  <w:style w:type="paragraph" w:customStyle="1" w:styleId="Normanlnlati">
    <w:name w:val="Normanlní + lati"/>
    <w:basedOn w:val="Bezmezer"/>
    <w:uiPriority w:val="99"/>
    <w:rsid w:val="00217116"/>
    <w:rPr>
      <w:rFonts w:ascii="Bookman Old Style" w:hAnsi="Bookman Old Style"/>
      <w:sz w:val="24"/>
      <w:szCs w:val="24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AF21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0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1421</Words>
  <Characters>8388</Characters>
  <Application>Microsoft Office Word</Application>
  <DocSecurity>0</DocSecurity>
  <Lines>69</Lines>
  <Paragraphs>19</Paragraphs>
  <ScaleCrop>false</ScaleCrop>
  <Company/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</dc:title>
  <dc:subject/>
  <dc:creator>Windows User</dc:creator>
  <cp:keywords/>
  <dc:description/>
  <cp:lastModifiedBy>user</cp:lastModifiedBy>
  <cp:revision>3</cp:revision>
  <cp:lastPrinted>2019-12-19T08:35:00Z</cp:lastPrinted>
  <dcterms:created xsi:type="dcterms:W3CDTF">2019-12-19T08:36:00Z</dcterms:created>
  <dcterms:modified xsi:type="dcterms:W3CDTF">2020-01-10T12:05:00Z</dcterms:modified>
</cp:coreProperties>
</file>