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.200000pt;margin-top:0.000000pt;width:438.800000pt;height:5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360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DÍLO</w:t>
                  </w:r>
                </w:p>
                <w:p>
                  <w:pPr>
                    <w:pStyle w:val="Style"/>
                    <w:spacing w:before="8" w:after="0" w:line="379" w:lineRule="atLeast"/>
                    <w:ind w:left="1464" w:right="1089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podle§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2586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násl.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občanský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zákoník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uzavřená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níže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uvedeného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dne,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měsíce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roku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mezi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.200000pt;margin-top:76.350000pt;width:438.800000pt;height:9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74" w:lineRule="atLeast"/>
                    <w:ind w:left="28" w:right="719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Marian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Hauser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IČ: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73510301</w:t>
                  </w:r>
                </w:p>
                <w:p>
                  <w:pPr>
                    <w:pStyle w:val="Style"/>
                    <w:spacing w:before="3" w:after="0" w:line="374" w:lineRule="atLeast"/>
                    <w:ind w:left="19" w:right="479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sídlo: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Velká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Turná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28,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„Zhotovitel")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jedné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.200000pt;margin-top:169.700000pt;width:438.8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2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1.200000pt;margin-top:189.350000pt;width:438.800000pt;height:5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2.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Objednatelem</w:t>
                  </w:r>
                </w:p>
                <w:p>
                  <w:pPr>
                    <w:pStyle w:val="Style"/>
                    <w:spacing w:before="0" w:after="0" w:line="374" w:lineRule="atLeast"/>
                    <w:ind w:left="24" w:right="3902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IČO: </w:t>
                  </w:r>
                  <w:r>
                    <w:rPr>
                      <w:b/>
                      <w:sz w:val="24"/>
                      <w:szCs w:val="24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.200000pt;margin-top:245.550000pt;width:438.800000pt;height:36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430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,38601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36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„Objednatel")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druhé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.200000pt;margin-top:301.200000pt;width:439.300000pt;height:11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360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I.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spacing w:before="0" w:after="0" w:line="374" w:lineRule="atLeast"/>
                    <w:ind w:left="9" w:right="33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(1)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svůj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náklad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své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nebezpečí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dílo:Výroba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venkovní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pergoly,vybavení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nábytku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„Dílo"),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rozsah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specifikovaný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příloze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nabídka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562019.</w:t>
                  </w:r>
                </w:p>
                <w:p>
                  <w:pPr>
                    <w:pStyle w:val="Style"/>
                    <w:spacing w:before="0" w:after="0" w:line="36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(2)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převzít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něj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sjednanou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níže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0.950000pt;margin-top:431.550000pt;width:455.350000pt;height:9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290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li.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způsob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její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úhrady</w:t>
                  </w:r>
                </w:p>
                <w:p>
                  <w:pPr>
                    <w:pStyle w:val="Style"/>
                    <w:spacing w:before="0" w:after="0" w:line="36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(1)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byla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stranami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145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764,-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DPH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.</w:t>
                  </w:r>
                </w:p>
                <w:p>
                  <w:pPr>
                    <w:pStyle w:val="Style"/>
                    <w:spacing w:before="0" w:after="0" w:line="36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(2)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uhrazena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účet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312833183/0300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vedený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ČSOB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Strakonice.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(3)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proplaceno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uhrazena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shora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uvedený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účet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nejpozději</w:t>
                  </w:r>
                </w:p>
                <w:p>
                  <w:pPr>
                    <w:pStyle w:val="Style"/>
                    <w:spacing w:before="0" w:after="0" w:line="36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w w:val="67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dne,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němž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došlo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faktury.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0.450000pt;margin-top:543.150000pt;width:439.500000pt;height:37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79" w:lineRule="atLeast"/>
                    <w:ind w:left="14" w:right="3072" w:firstLine="3388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Ill.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Doba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místo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zhotoveno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datu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:30.4.2020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0.000000pt;margin-top:598.800000pt;width:440.000000pt;height:7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3283" w:firstLine="0"/>
                    <w:textAlignment w:val="baseline"/>
                  </w:pPr>
                  <w:r>
                    <w:rPr>
                      <w:w w:val="85"/>
                      <w:sz w:val="21"/>
                      <w:szCs w:val="21"/>
                      <w:lang w:val="cs"/>
                    </w:rPr>
                    <w:t xml:space="preserve">IV.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374" w:lineRule="atLeast"/>
                    <w:ind w:left="9" w:right="55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(1)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předáno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převzato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dvou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nedodělků.</w:t>
                  </w:r>
                </w:p>
                <w:p>
                  <w:pPr>
                    <w:pStyle w:val="Style"/>
                    <w:spacing w:before="0" w:after="0" w:line="36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(2)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sepíší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protokol.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1161" w:right="1460" w:bottom="360" w:left="1003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1.450000pt;margin-top:0.000000pt;width:448.150000pt;height:56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7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(3)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Bude-li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mít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okamžiku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zjevné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nedodělky,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sepíší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protokol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obsahující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výčet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těchto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nedodělků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lhůtu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odstranění.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převzít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dříve,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dojde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nedodělků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náklad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1.450000pt;margin-top:75.150000pt;width:455.850000pt;height:14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31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V.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povinnosti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stran</w:t>
                  </w:r>
                </w:p>
                <w:p>
                  <w:pPr>
                    <w:pStyle w:val="Style"/>
                    <w:spacing w:before="0" w:after="0" w:line="379" w:lineRule="atLeast"/>
                    <w:ind w:left="19" w:right="355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(1)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provést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potřebnou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péčí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tak,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mohlo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předáno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nedodělků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nejpozději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termínu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uvedeném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Ill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smlouvy.</w:t>
                  </w:r>
                </w:p>
                <w:p>
                  <w:pPr>
                    <w:pStyle w:val="Style"/>
                    <w:spacing w:before="0" w:after="0" w:line="37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(2)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Objednatel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kontrolovat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provádění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Díla,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zda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prováděno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souladu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obecně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závaznými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právními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předpisy,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jakož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upozorňovat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Zhotovitele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zjištěné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nedostatky.</w:t>
                  </w:r>
                </w:p>
                <w:p>
                  <w:pPr>
                    <w:pStyle w:val="Style"/>
                    <w:spacing w:before="0" w:after="0" w:line="37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(3)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povinnosti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výslovně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neupravené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řídí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českým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právním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řádem,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občanským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zákoníkem.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0.950000pt;margin-top:244.350000pt;width:447.900000pt;height:92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327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VI.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Závěrečná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spacing w:before="0" w:after="0" w:line="37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(1)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může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být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měněna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písemnými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dodatky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souhlasu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(2)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vyhotovena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dvou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stejnopisech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platností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originálu,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čemž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každá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obdrží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jednom.</w:t>
                  </w:r>
                </w:p>
                <w:p>
                  <w:pPr>
                    <w:pStyle w:val="Style"/>
                    <w:spacing w:before="0" w:after="0" w:line="37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(3)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nabývá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platnosti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účinnosti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oběma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smluvními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stranami.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1.450000pt;margin-top:356.400000pt;width:447.45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16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Velké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Turné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23.12.2019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12.950000pt;margin-top:438.750000pt;width:118.650000pt;height:22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0" w:firstLine="0"/>
                    <w:textAlignment w:val="baseline"/>
                  </w:pPr>
                  <w:r>
                    <w:rPr>
                      <w:sz w:val="16"/>
                      <w:szCs w:val="16"/>
                      <w:lang w:val="cs"/>
                    </w:rPr>
                    <w:t xml:space="preserve">ř~1atcd~~~.,'. </w:t>
                  </w:r>
                  <w:r>
                    <w:rPr>
                      <w:i/>
                      <w:iCs/>
                      <w:w w:val="77"/>
                      <w:sz w:val="14"/>
                      <w:szCs w:val="14"/>
                      <w:lang w:val="cs"/>
                    </w:rPr>
                    <w:t xml:space="preserve">!;!~:::.;,:1, </w:t>
                  </w:r>
                  <w:r>
                    <w:rPr>
                      <w:i/>
                      <w:iCs/>
                      <w:w w:val="82"/>
                      <w:sz w:val="14"/>
                      <w:szCs w:val="14"/>
                      <w:lang w:val="cs"/>
                    </w:rPr>
                    <w:t xml:space="preserve">Z </w:t>
                  </w:r>
                  <w:r>
                    <w:rPr>
                      <w:w w:val="82"/>
                      <w:sz w:val="14"/>
                      <w:szCs w:val="14"/>
                      <w:lang w:val="cs"/>
                    </w:rPr>
                    <w:t xml:space="preserve">·:: </w:t>
                  </w:r>
                  <w:r>
                    <w:rPr>
                      <w:rFonts w:ascii="Arial" w:eastAsia="Arial" w:hAnsi="Arial" w:cs="Arial"/>
                      <w:i/>
                      <w:iCs/>
                      <w:w w:val="92"/>
                      <w:sz w:val="12"/>
                      <w:szCs w:val="12"/>
                      <w:lang w:val="cs"/>
                    </w:rPr>
                    <w:t xml:space="preserve">f:' </w:t>
                  </w:r>
                  <w:r>
                    <w:rPr>
                      <w:i/>
                      <w:iCs/>
                      <w:w w:val="77"/>
                      <w:sz w:val="14"/>
                      <w:szCs w:val="14"/>
                      <w:lang w:val="cs"/>
                    </w:rPr>
                    <w:t xml:space="preserve">'f1 </w:t>
                  </w:r>
                  <w:r>
                    <w:rPr>
                      <w:rFonts w:ascii="Arial" w:eastAsia="Arial" w:hAnsi="Arial" w:cs="Arial"/>
                      <w:w w:val="88"/>
                      <w:sz w:val="15"/>
                      <w:szCs w:val="15"/>
                      <w:lang w:val="cs"/>
                    </w:rPr>
                    <w:t xml:space="preserve">:.::-.)f2</w:t>
                  </w:r>
                </w:p>
                <w:p>
                  <w:pPr>
                    <w:pStyle w:val="Style"/>
                    <w:spacing w:before="0" w:after="0" w:line="163" w:lineRule="atLeast"/>
                    <w:ind w:left="489" w:firstLine="0"/>
                    <w:textAlignment w:val="baseline"/>
                  </w:pPr>
                  <w:r>
                    <w:rPr>
                      <w:w w:val="151"/>
                      <w:sz w:val="12"/>
                      <w:szCs w:val="12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i/>
                      <w:iCs/>
                      <w:sz w:val="12"/>
                      <w:szCs w:val="12"/>
                      <w:lang w:val="cs"/>
                    </w:rPr>
                    <w:t xml:space="preserve">;:'(:~.!"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3791585</wp:posOffset>
            </wp:positionH>
            <wp:positionV relativeFrom="margin">
              <wp:posOffset>5645150</wp:posOffset>
            </wp:positionV>
            <wp:extent cx="1084580" cy="6337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12065</wp:posOffset>
            </wp:positionH>
            <wp:positionV relativeFrom="margin">
              <wp:posOffset>5718175</wp:posOffset>
            </wp:positionV>
            <wp:extent cx="1572260" cy="596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0.000000pt;margin-top:504.750000pt;width:56.5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Objednatel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96.250000pt;margin-top:498.000000pt;width:10.15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98" w:lineRule="atLeast"/>
                    <w:ind w:left="62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35"/>
                      <w:szCs w:val="35"/>
                      <w:lang w:val="cs"/>
                    </w:rPr>
                    <w:t xml:space="preserve">I</w:t>
                  </w:r>
                </w:p>
                <w:p>
                  <w:pPr>
                    <w:pStyle w:val="Style"/>
                    <w:spacing w:before="0" w:after="0" w:line="17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sz w:val="22"/>
                      <w:szCs w:val="22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243.350000pt;margin-top:505.000000pt;width:52.15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Zhotovitel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1156" w:right="1421" w:bottom="360" w:left="1022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2_0" coordsize="21600,21600" o:spt="202" path="m,l,21600r21600,l21600,xe"/>
          <v:shape id="sh_2_0" type="st_2_0" stroked="f" filled="f" style="position:absolute;margin-left:2.150000pt;margin-top:0.000000pt;width:300.55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3105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Příloha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č.1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dílo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2.150000pt;margin-top:18.700000pt;width:347.85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216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uzavřená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níže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měsíce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mezi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" coordsize="21600,21600" o:spt="202" path="m,l,21600r21600,l21600,xe"/>
          <v:shape id="sh_2_2" type="st_2_2" stroked="f" filled="f" style="position:absolute;margin-left:2.150000pt;margin-top:56.400000pt;width:236.000000pt;height:34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69" w:lineRule="atLeast"/>
                    <w:ind w:left="14" w:right="320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Zhotovitelem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Marian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Hauser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" coordsize="21600,21600" o:spt="202" path="m,l,21600r21600,l21600,xe"/>
          <v:shape id="sh_2_3" type="st_2_3" stroked="f" filled="f" style="position:absolute;margin-left:1.900000pt;margin-top:93.850000pt;width:236.250000pt;height:73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IČ: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73510301</w:t>
                  </w:r>
                </w:p>
                <w:p>
                  <w:pPr>
                    <w:pStyle w:val="Style"/>
                    <w:spacing w:before="3" w:after="0" w:line="379" w:lineRule="atLeast"/>
                    <w:ind w:left="4" w:right="75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sídlo: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Velká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Turná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28,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„Zhotovitel")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" coordsize="21600,21600" o:spt="202" path="m,l,21600r21600,l21600,xe"/>
          <v:shape id="sh_2_4" type="st_2_4" stroked="f" filled="f" style="position:absolute;margin-left:1.650000pt;margin-top:170.150000pt;width:243.450000pt;height:5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2.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Objednatelem</w:t>
                  </w:r>
                </w:p>
                <w:p>
                  <w:pPr>
                    <w:pStyle w:val="Style"/>
                    <w:spacing w:before="0" w:after="0" w:line="374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IČO: </w:t>
                  </w:r>
                  <w:r>
                    <w:rPr>
                      <w:b/>
                      <w:sz w:val="25"/>
                      <w:szCs w:val="25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" coordsize="21600,21600" o:spt="202" path="m,l,21600r21600,l21600,xe"/>
          <v:shape id="sh_2_5" type="st_2_5" stroked="f" filled="f" style="position:absolute;margin-left:1.650000pt;margin-top:226.050000pt;width:236.500000pt;height:37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430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,38601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37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„Objednatel")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druhé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6" coordsize="21600,21600" o:spt="202" path="m,l,21600r21600,l21600,xe"/>
          <v:shape id="sh_2_6" type="st_2_6" stroked="f" filled="f" style="position:absolute;margin-left:2.150000pt;margin-top:275.500000pt;width:256.9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394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Rozsah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díla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7" coordsize="21600,21600" o:spt="202" path="m,l,21600r21600,l21600,xe"/>
          <v:shape id="sh_2_7" type="st_2_7" stroked="f" filled="f" style="position:absolute;margin-left:1.400000pt;margin-top:296.150000pt;width:398.700000pt;height:3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)Venkovní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pergola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půdorys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3950x3000mm,zastřešení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polykarbonát.kovové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patky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bet.zákl,povrchová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úprava,montáž,doprava.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8" coordsize="21600,21600" o:spt="202" path="m,l,21600r21600,l21600,xe"/>
          <v:shape id="sh_2_8" type="st_2_8" stroked="f" filled="f" style="position:absolute;margin-left:1.400000pt;margin-top:330.000000pt;width:237.200000pt;height:102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417" w:lineRule="atLeast"/>
                    <w:ind w:left="230" w:right="585" w:hanging="24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-nábytková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skříň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KU.550x2000x650mm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-nábytková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skříňka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HK.550x3000x750mm</w:t>
                  </w:r>
                </w:p>
                <w:p>
                  <w:pPr>
                    <w:pStyle w:val="Style"/>
                    <w:spacing w:before="0" w:after="0" w:line="422" w:lineRule="atLeast"/>
                    <w:ind w:left="21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-nábytková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skříňka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HO.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1910x1250x1650mm</w:t>
                  </w:r>
                </w:p>
                <w:p>
                  <w:pPr>
                    <w:pStyle w:val="Style"/>
                    <w:spacing w:before="0" w:after="0" w:line="422" w:lineRule="atLeast"/>
                    <w:ind w:left="21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-nábytková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skříňka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DP.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540x750/1130x11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OOmm</w:t>
                  </w:r>
                </w:p>
                <w:p>
                  <w:pPr>
                    <w:pStyle w:val="Style"/>
                    <w:spacing w:before="0" w:after="0" w:line="422" w:lineRule="atLeast"/>
                    <w:ind w:left="21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-nábytková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skříňka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HS.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950x950x1600mm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9" coordsize="21600,21600" o:spt="202" path="m,l,21600r21600,l21600,xe"/>
          <v:shape id="sh_2_9" type="st_2_9" stroked="f" filled="f" style="position:absolute;margin-left:2.150000pt;margin-top:434.850000pt;width:236.000000pt;height:39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20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-montáž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usazení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nábytku</w:t>
                  </w:r>
                </w:p>
                <w:p>
                  <w:pPr>
                    <w:pStyle w:val="Style"/>
                    <w:spacing w:before="0" w:after="0" w:line="422" w:lineRule="atLeast"/>
                    <w:ind w:left="21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-doprava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přeprava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materiálu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8890</wp:posOffset>
            </wp:positionH>
            <wp:positionV relativeFrom="margin">
              <wp:posOffset>7052945</wp:posOffset>
            </wp:positionV>
            <wp:extent cx="1670050" cy="11703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11" coordsize="21600,21600" o:spt="202" path="m,l,21600r21600,l21600,xe"/>
          <v:shape id="sh_2_11" type="st_2_11" stroked="f" filled="f" style="position:absolute;margin-left:119.250000pt;margin-top:585.850000pt;width:10.9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7" w:after="0" w:line="81" w:lineRule="atLeast"/>
                    <w:ind w:left="9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11"/>
                      <w:szCs w:val="11"/>
                      <w:lang w:val="cs"/>
                    </w:rPr>
                    <w:t xml:space="preserve">101 </w:t>
                  </w:r>
                  <w:r>
                    <w:rPr>
                      <w:rFonts w:ascii="Arial" w:eastAsia="Arial" w:hAnsi="Arial" w:cs="Arial"/>
                      <w:w w:val="123"/>
                      <w:sz w:val="11"/>
                      <w:szCs w:val="11"/>
                      <w:lang w:val="cs"/>
                    </w:rPr>
                    <w:t xml:space="preserve">l2!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3739515</wp:posOffset>
            </wp:positionH>
            <wp:positionV relativeFrom="margin">
              <wp:posOffset>7052945</wp:posOffset>
            </wp:positionV>
            <wp:extent cx="987425" cy="6946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13" coordsize="21600,21600" o:spt="202" path="m,l,21600r21600,l21600,xe"/>
          <v:shape id="sh_2_13" type="st_2_13" stroked="f" filled="f" style="position:absolute;margin-left:0.000000pt;margin-top:627.350000pt;width:56.25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Objednatel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4" coordsize="21600,21600" o:spt="202" path="m,l,21600r21600,l21600,xe"/>
          <v:shape id="sh_2_14" type="st_2_14" stroked="f" filled="f" style="position:absolute;margin-left:243.350000pt;margin-top:627.350000pt;width:52.15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Zhotovitel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1147" w:right="2578" w:bottom="360" w:left="1007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2"/>
      <w:numFmt w:val="decimal"/>
      <w:lvlText w:val="%1)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2020-01-10T06:46:28Z</dcterms:created>
  <dcterms:modified xsi:type="dcterms:W3CDTF">2020-01-10T06:46:28Z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