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4B" w:rsidRPr="0033769D" w:rsidRDefault="00436F4B" w:rsidP="00436F4B">
      <w:pPr>
        <w:pStyle w:val="Nadpis2"/>
        <w:numPr>
          <w:ilvl w:val="0"/>
          <w:numId w:val="0"/>
        </w:numPr>
        <w:ind w:left="2552"/>
      </w:pPr>
      <w:bookmarkStart w:id="0" w:name="_Toc25238482"/>
      <w:r>
        <w:t xml:space="preserve">Příloha </w:t>
      </w:r>
      <w:proofErr w:type="gramStart"/>
      <w:r>
        <w:t xml:space="preserve">č.2 - </w:t>
      </w:r>
      <w:r w:rsidRPr="0033769D">
        <w:t>Seznam</w:t>
      </w:r>
      <w:proofErr w:type="gramEnd"/>
      <w:r w:rsidRPr="0033769D">
        <w:t xml:space="preserve"> poddodavatelů</w:t>
      </w:r>
      <w:bookmarkEnd w:id="0"/>
    </w:p>
    <w:bookmarkStart w:id="1" w:name="_Toc325009595" w:displacedByCustomXml="next"/>
    <w:sdt>
      <w:sdtPr>
        <w:rPr>
          <w:b/>
        </w:rPr>
        <w:id w:val="-508600344"/>
        <w:docPartObj>
          <w:docPartGallery w:val="Cover Pages"/>
          <w:docPartUnique/>
        </w:docPartObj>
      </w:sdtPr>
      <w:sdtEndPr/>
      <w:sdtContent>
        <w:p w:rsidR="00436F4B" w:rsidRPr="00742815" w:rsidRDefault="00436F4B" w:rsidP="00436F4B">
          <w:r w:rsidRPr="00742815">
            <w:t xml:space="preserve"> </w:t>
          </w:r>
        </w:p>
        <w:tbl>
          <w:tblPr>
            <w:tblW w:w="5000" w:type="pct"/>
            <w:jc w:val="center"/>
            <w:tbl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  <w:insideH w:val="single" w:sz="4" w:space="0" w:color="004666"/>
              <w:insideV w:val="single" w:sz="4" w:space="0" w:color="004666"/>
            </w:tblBorders>
            <w:tblLayout w:type="fixed"/>
            <w:tblCellMar>
              <w:top w:w="57" w:type="dxa"/>
              <w:left w:w="0" w:type="dxa"/>
              <w:bottom w:w="57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855"/>
            <w:gridCol w:w="4306"/>
            <w:gridCol w:w="3901"/>
          </w:tblGrid>
          <w:tr w:rsidR="00436F4B" w:rsidRPr="0070006D" w:rsidTr="00C84170">
            <w:trPr>
              <w:jc w:val="center"/>
            </w:trPr>
            <w:tc>
              <w:tcPr>
                <w:tcW w:w="856" w:type="dxa"/>
                <w:shd w:val="clear" w:color="auto" w:fill="D9D9D9" w:themeFill="background1" w:themeFillShade="D9"/>
                <w:vAlign w:val="center"/>
                <w:hideMark/>
              </w:tcPr>
              <w:p w:rsidR="00436F4B" w:rsidRPr="0070006D" w:rsidRDefault="00436F4B" w:rsidP="00C84170">
                <w:pPr>
                  <w:spacing w:before="60" w:after="60"/>
                  <w:ind w:left="113"/>
                  <w:rPr>
                    <w:b/>
                    <w:szCs w:val="18"/>
                  </w:rPr>
                </w:pPr>
                <w:r>
                  <w:rPr>
                    <w:b/>
                    <w:szCs w:val="18"/>
                  </w:rPr>
                  <w:t>Pol.</w:t>
                </w:r>
              </w:p>
            </w:tc>
            <w:tc>
              <w:tcPr>
                <w:tcW w:w="4315" w:type="dxa"/>
                <w:shd w:val="clear" w:color="auto" w:fill="D9D9D9" w:themeFill="background1" w:themeFillShade="D9"/>
                <w:vAlign w:val="center"/>
              </w:tcPr>
              <w:p w:rsidR="00436F4B" w:rsidRPr="0070006D" w:rsidRDefault="00436F4B" w:rsidP="00C84170">
                <w:pPr>
                  <w:spacing w:before="60" w:after="60"/>
                  <w:ind w:left="113"/>
                  <w:rPr>
                    <w:szCs w:val="18"/>
                  </w:rPr>
                </w:pPr>
                <w:r>
                  <w:rPr>
                    <w:b/>
                    <w:szCs w:val="18"/>
                  </w:rPr>
                  <w:t>Obchodní firma, sídlo a IČO poddodavatele</w:t>
                </w:r>
              </w:p>
            </w:tc>
            <w:tc>
              <w:tcPr>
                <w:tcW w:w="3909" w:type="dxa"/>
                <w:shd w:val="clear" w:color="auto" w:fill="D9D9D9" w:themeFill="background1" w:themeFillShade="D9"/>
              </w:tcPr>
              <w:p w:rsidR="00436F4B" w:rsidRPr="00742815" w:rsidRDefault="00436F4B" w:rsidP="00C84170">
                <w:pPr>
                  <w:spacing w:before="60" w:after="60"/>
                  <w:ind w:left="113"/>
                  <w:rPr>
                    <w:b/>
                    <w:szCs w:val="18"/>
                  </w:rPr>
                </w:pPr>
                <w:r w:rsidRPr="00742815">
                  <w:rPr>
                    <w:b/>
                    <w:szCs w:val="18"/>
                  </w:rPr>
                  <w:t>Specifikace plnění poskytovaného poddodavatelem</w:t>
                </w:r>
              </w:p>
            </w:tc>
          </w:tr>
          <w:tr w:rsidR="00436F4B" w:rsidRPr="0070006D" w:rsidTr="00C84170">
            <w:trPr>
              <w:jc w:val="center"/>
            </w:trPr>
            <w:tc>
              <w:tcPr>
                <w:tcW w:w="856" w:type="dxa"/>
                <w:vAlign w:val="center"/>
              </w:tcPr>
              <w:p w:rsidR="00436F4B" w:rsidRPr="0070006D" w:rsidRDefault="00436F4B" w:rsidP="00C84170">
                <w:pPr>
                  <w:spacing w:before="60" w:after="60"/>
                  <w:ind w:left="113"/>
                  <w:rPr>
                    <w:b/>
                    <w:szCs w:val="18"/>
                  </w:rPr>
                </w:pPr>
                <w:r>
                  <w:rPr>
                    <w:b/>
                    <w:szCs w:val="18"/>
                  </w:rPr>
                  <w:t>1.</w:t>
                </w:r>
              </w:p>
            </w:tc>
            <w:tc>
              <w:tcPr>
                <w:tcW w:w="4315" w:type="dxa"/>
                <w:vAlign w:val="center"/>
              </w:tcPr>
              <w:p w:rsidR="00436F4B" w:rsidRDefault="00436F4B" w:rsidP="00C84170">
                <w:pPr>
                  <w:spacing w:before="60" w:after="60"/>
                  <w:ind w:left="113"/>
                  <w:rPr>
                    <w:rFonts w:cs="Calibri"/>
                    <w:color w:val="000000"/>
                    <w:szCs w:val="20"/>
                  </w:rPr>
                </w:pPr>
                <w:r w:rsidRPr="00C60AC5">
                  <w:rPr>
                    <w:rFonts w:cs="Calibri"/>
                    <w:color w:val="000000"/>
                    <w:szCs w:val="20"/>
                  </w:rPr>
                  <w:t>Kancelářské stroje s.r.o.</w:t>
                </w:r>
              </w:p>
              <w:p w:rsidR="00436F4B" w:rsidRDefault="00436F4B" w:rsidP="00C84170">
                <w:pPr>
                  <w:spacing w:before="60" w:after="60"/>
                  <w:ind w:left="113"/>
                  <w:rPr>
                    <w:rFonts w:cs="Calibri"/>
                    <w:color w:val="000000"/>
                    <w:szCs w:val="20"/>
                  </w:rPr>
                </w:pPr>
                <w:r>
                  <w:rPr>
                    <w:rFonts w:cs="Calibri"/>
                    <w:color w:val="000000"/>
                    <w:szCs w:val="20"/>
                  </w:rPr>
                  <w:t>Praha 10, Vinohrady, Dykova 1068/9, 101 00</w:t>
                </w:r>
              </w:p>
              <w:p w:rsidR="00436F4B" w:rsidRDefault="00436F4B" w:rsidP="00C84170">
                <w:pPr>
                  <w:spacing w:before="60" w:after="60"/>
                  <w:ind w:left="113"/>
                  <w:rPr>
                    <w:szCs w:val="18"/>
                  </w:rPr>
                </w:pPr>
                <w:r>
                  <w:rPr>
                    <w:szCs w:val="18"/>
                  </w:rPr>
                  <w:t>IČO: 26467658</w:t>
                </w:r>
              </w:p>
              <w:p w:rsidR="00436F4B" w:rsidRPr="0070006D" w:rsidRDefault="00436F4B" w:rsidP="00C84170">
                <w:pPr>
                  <w:spacing w:before="60" w:after="60"/>
                  <w:ind w:left="113"/>
                  <w:rPr>
                    <w:szCs w:val="18"/>
                  </w:rPr>
                </w:pPr>
                <w:r>
                  <w:rPr>
                    <w:szCs w:val="18"/>
                  </w:rPr>
                  <w:t xml:space="preserve"> </w:t>
                </w:r>
              </w:p>
            </w:tc>
            <w:tc>
              <w:tcPr>
                <w:tcW w:w="3909" w:type="dxa"/>
              </w:tcPr>
              <w:p w:rsidR="00436F4B" w:rsidRPr="0070006D" w:rsidRDefault="00436F4B" w:rsidP="001941EE">
                <w:pPr>
                  <w:spacing w:before="60" w:after="60"/>
                  <w:ind w:left="113"/>
                  <w:rPr>
                    <w:szCs w:val="18"/>
                  </w:rPr>
                </w:pPr>
                <w:r w:rsidRPr="00F541E6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 xml:space="preserve">Člen realizačního týmu </w:t>
                </w:r>
                <w:r w:rsidR="001941EE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xxxxxxx</w:t>
                </w:r>
                <w:bookmarkStart w:id="2" w:name="_GoBack"/>
                <w:bookmarkEnd w:id="2"/>
                <w:r w:rsidRPr="00F541E6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 xml:space="preserve">, </w:t>
                </w:r>
                <w:r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 xml:space="preserve">disponující </w:t>
                </w:r>
                <w:r w:rsidRPr="00F541E6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 xml:space="preserve">certifikátem </w:t>
                </w:r>
                <w:proofErr w:type="spellStart"/>
                <w:r w:rsidRPr="00F541E6">
                  <w:rPr>
                    <w:lang w:eastAsia="en-US"/>
                  </w:rPr>
                  <w:t>Certified</w:t>
                </w:r>
                <w:proofErr w:type="spellEnd"/>
                <w:r w:rsidRPr="00F541E6">
                  <w:rPr>
                    <w:lang w:eastAsia="en-US"/>
                  </w:rPr>
                  <w:t xml:space="preserve"> Double </w:t>
                </w:r>
                <w:proofErr w:type="spellStart"/>
                <w:r w:rsidRPr="00F541E6">
                  <w:rPr>
                    <w:lang w:eastAsia="en-US"/>
                  </w:rPr>
                  <w:t>take</w:t>
                </w:r>
                <w:proofErr w:type="spellEnd"/>
                <w:r w:rsidRPr="00F541E6">
                  <w:rPr>
                    <w:lang w:eastAsia="en-US"/>
                  </w:rPr>
                  <w:t xml:space="preserve"> – </w:t>
                </w:r>
                <w:proofErr w:type="spellStart"/>
                <w:r w:rsidRPr="00F541E6">
                  <w:rPr>
                    <w:lang w:eastAsia="en-US"/>
                  </w:rPr>
                  <w:t>Avavailability</w:t>
                </w:r>
                <w:proofErr w:type="spellEnd"/>
                <w:r w:rsidRPr="00F541E6">
                  <w:rPr>
                    <w:lang w:eastAsia="en-US"/>
                  </w:rPr>
                  <w:t xml:space="preserve"> Professional</w:t>
                </w:r>
                <w:r w:rsidRPr="0070006D">
                  <w:rPr>
                    <w:szCs w:val="18"/>
                  </w:rPr>
                  <w:t xml:space="preserve"> </w:t>
                </w:r>
              </w:p>
            </w:tc>
          </w:tr>
        </w:tbl>
        <w:p w:rsidR="00436F4B" w:rsidRDefault="001941EE" w:rsidP="00436F4B">
          <w:pPr>
            <w:rPr>
              <w:b/>
            </w:rPr>
          </w:pPr>
        </w:p>
      </w:sdtContent>
    </w:sdt>
    <w:bookmarkEnd w:id="1"/>
    <w:sectPr w:rsidR="00436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318C5"/>
    <w:multiLevelType w:val="multilevel"/>
    <w:tmpl w:val="3E06BACE"/>
    <w:lvl w:ilvl="0">
      <w:start w:val="1"/>
      <w:numFmt w:val="decimal"/>
      <w:pStyle w:val="Nadpis2"/>
      <w:lvlText w:val="%1"/>
      <w:lvlJc w:val="left"/>
      <w:pPr>
        <w:tabs>
          <w:tab w:val="num" w:pos="3126"/>
        </w:tabs>
        <w:ind w:left="3126" w:hanging="432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tabs>
          <w:tab w:val="num" w:pos="5115"/>
        </w:tabs>
        <w:ind w:left="4395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4483"/>
        </w:tabs>
        <w:ind w:left="3828" w:hanging="425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72743D8"/>
    <w:multiLevelType w:val="hybridMultilevel"/>
    <w:tmpl w:val="DBC24C98"/>
    <w:lvl w:ilvl="0" w:tplc="873EC45E">
      <w:start w:val="5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4B"/>
    <w:rsid w:val="001941EE"/>
    <w:rsid w:val="00436F4B"/>
    <w:rsid w:val="0064376B"/>
    <w:rsid w:val="00B3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3BDD"/>
  <w15:chartTrackingRefBased/>
  <w15:docId w15:val="{00DAFAD3-D734-4988-8FC1-D59338DD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6F4B"/>
    <w:pPr>
      <w:spacing w:before="120" w:after="12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2">
    <w:name w:val="heading 2"/>
    <w:aliases w:val="h2,H2,Attribute Heading 2,2m,hlavicka,F2,F21,PA Major Section,2,sub-sect,21,sub-sect1,22,sub-sect2,211,sub-sect11,ASAPHeading 2,Podkapitola1,Běžného textu,V_Head2,V_Head21,V_Head22,Odstavec č.,Paragraph,Podkapitola11,16 B centr,Bižného textu"/>
    <w:basedOn w:val="Normln"/>
    <w:next w:val="Normln"/>
    <w:link w:val="Nadpis2Char"/>
    <w:autoRedefine/>
    <w:uiPriority w:val="9"/>
    <w:qFormat/>
    <w:rsid w:val="00436F4B"/>
    <w:pPr>
      <w:keepNext/>
      <w:numPr>
        <w:numId w:val="1"/>
      </w:numPr>
      <w:tabs>
        <w:tab w:val="clear" w:pos="3126"/>
      </w:tabs>
      <w:suppressAutoHyphens/>
      <w:spacing w:before="480" w:after="240"/>
      <w:ind w:left="2552" w:firstLine="0"/>
      <w:jc w:val="both"/>
      <w:outlineLvl w:val="1"/>
    </w:pPr>
    <w:rPr>
      <w:rFonts w:ascii="Tahoma" w:hAnsi="Tahoma" w:cs="Tahoma"/>
      <w:b/>
      <w:smallCaps/>
      <w:color w:val="000000"/>
      <w:sz w:val="24"/>
      <w:lang w:eastAsia="en-US"/>
    </w:rPr>
  </w:style>
  <w:style w:type="paragraph" w:styleId="Nadpis3">
    <w:name w:val="heading 3"/>
    <w:aliases w:val="H3,Nadpis_3_úroveň,Záhlaví 3,V_Head3,V_Head31,V_Head32,Podkapitola2,ASAPHeading 3,Sub Paragraph,Podkapitola21,Podkapitola podkapitoly základní kapitoly,h3,PA Minor Section,Nadpis_3_úroveo,TRM 12 3,TRM 12 I,AR 12 B,1.1.1,Podkapitola 2,odstavec"/>
    <w:basedOn w:val="Normln"/>
    <w:next w:val="Normln"/>
    <w:link w:val="Nadpis3Char"/>
    <w:uiPriority w:val="9"/>
    <w:qFormat/>
    <w:rsid w:val="00436F4B"/>
    <w:pPr>
      <w:keepNext/>
      <w:numPr>
        <w:ilvl w:val="1"/>
        <w:numId w:val="1"/>
      </w:numPr>
      <w:spacing w:before="240" w:line="300" w:lineRule="exact"/>
      <w:outlineLvl w:val="2"/>
    </w:pPr>
    <w:rPr>
      <w:rFonts w:ascii="Tahoma" w:hAnsi="Tahoma"/>
      <w:b/>
      <w:sz w:val="22"/>
      <w:szCs w:val="20"/>
      <w:lang w:eastAsia="en-US"/>
    </w:rPr>
  </w:style>
  <w:style w:type="paragraph" w:styleId="Nadpis5">
    <w:name w:val="heading 5"/>
    <w:aliases w:val="Nadpis 5. úroveň,Schedule A to X,Heading 5prop,H5,Level 3 - i"/>
    <w:basedOn w:val="Normln"/>
    <w:next w:val="Normln"/>
    <w:link w:val="Nadpis5Char"/>
    <w:autoRedefine/>
    <w:uiPriority w:val="9"/>
    <w:qFormat/>
    <w:rsid w:val="00436F4B"/>
    <w:pPr>
      <w:keepNext/>
      <w:numPr>
        <w:ilvl w:val="4"/>
        <w:numId w:val="1"/>
      </w:numPr>
      <w:spacing w:after="60" w:line="300" w:lineRule="exact"/>
      <w:outlineLvl w:val="4"/>
    </w:pPr>
    <w:rPr>
      <w:rFonts w:ascii="Tahoma" w:hAnsi="Tahoma"/>
      <w:b/>
      <w:i/>
      <w:sz w:val="22"/>
      <w:szCs w:val="20"/>
      <w:lang w:eastAsia="en-US"/>
    </w:rPr>
  </w:style>
  <w:style w:type="paragraph" w:styleId="Nadpis6">
    <w:name w:val="heading 6"/>
    <w:aliases w:val="Heading 6  Appendix Y &amp; Z,H6"/>
    <w:basedOn w:val="Normln"/>
    <w:next w:val="Normln"/>
    <w:link w:val="Nadpis6Char"/>
    <w:uiPriority w:val="9"/>
    <w:qFormat/>
    <w:rsid w:val="00436F4B"/>
    <w:pPr>
      <w:keepNext/>
      <w:numPr>
        <w:ilvl w:val="5"/>
        <w:numId w:val="1"/>
      </w:numPr>
      <w:spacing w:after="60" w:line="300" w:lineRule="exact"/>
      <w:outlineLvl w:val="5"/>
    </w:pPr>
    <w:rPr>
      <w:i/>
      <w:szCs w:val="20"/>
      <w:lang w:eastAsia="en-US"/>
    </w:rPr>
  </w:style>
  <w:style w:type="paragraph" w:styleId="Nadpis7">
    <w:name w:val="heading 7"/>
    <w:aliases w:val="H7"/>
    <w:basedOn w:val="Normln"/>
    <w:next w:val="Normln"/>
    <w:link w:val="Nadpis7Char"/>
    <w:uiPriority w:val="9"/>
    <w:qFormat/>
    <w:rsid w:val="00436F4B"/>
    <w:pPr>
      <w:numPr>
        <w:ilvl w:val="6"/>
        <w:numId w:val="1"/>
      </w:numPr>
      <w:spacing w:before="240" w:after="60" w:line="300" w:lineRule="exact"/>
      <w:jc w:val="both"/>
      <w:outlineLvl w:val="6"/>
    </w:pPr>
    <w:rPr>
      <w:szCs w:val="20"/>
      <w:lang w:eastAsia="en-US"/>
    </w:rPr>
  </w:style>
  <w:style w:type="paragraph" w:styleId="Nadpis8">
    <w:name w:val="heading 8"/>
    <w:aliases w:val="H8"/>
    <w:basedOn w:val="Normln"/>
    <w:next w:val="Normln"/>
    <w:link w:val="Nadpis8Char"/>
    <w:uiPriority w:val="9"/>
    <w:qFormat/>
    <w:rsid w:val="00436F4B"/>
    <w:pPr>
      <w:numPr>
        <w:ilvl w:val="7"/>
        <w:numId w:val="1"/>
      </w:numPr>
      <w:spacing w:before="240" w:after="60" w:line="300" w:lineRule="exact"/>
      <w:jc w:val="both"/>
      <w:outlineLvl w:val="7"/>
    </w:pPr>
    <w:rPr>
      <w:i/>
      <w:szCs w:val="20"/>
      <w:lang w:eastAsia="en-US"/>
    </w:rPr>
  </w:style>
  <w:style w:type="paragraph" w:styleId="Nadpis9">
    <w:name w:val="heading 9"/>
    <w:aliases w:val="h9,heading9,aaa,H9"/>
    <w:basedOn w:val="Normln"/>
    <w:next w:val="Normln"/>
    <w:link w:val="Nadpis9Char"/>
    <w:uiPriority w:val="9"/>
    <w:qFormat/>
    <w:rsid w:val="00436F4B"/>
    <w:pPr>
      <w:numPr>
        <w:ilvl w:val="8"/>
        <w:numId w:val="1"/>
      </w:numPr>
      <w:spacing w:before="240" w:after="60" w:line="300" w:lineRule="exact"/>
      <w:jc w:val="both"/>
      <w:outlineLvl w:val="8"/>
    </w:pPr>
    <w:rPr>
      <w:b/>
      <w:i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2 Char,Attribute Heading 2 Char,2m Char,hlavicka Char,F2 Char,F21 Char,PA Major Section Char,2 Char,sub-sect Char,21 Char,sub-sect1 Char,22 Char,sub-sect2 Char,211 Char,sub-sect11 Char,ASAPHeading 2 Char,Podkapitola1 Char"/>
    <w:basedOn w:val="Standardnpsmoodstavce"/>
    <w:link w:val="Nadpis2"/>
    <w:uiPriority w:val="9"/>
    <w:rsid w:val="00436F4B"/>
    <w:rPr>
      <w:rFonts w:ascii="Tahoma" w:eastAsia="Times New Roman" w:hAnsi="Tahoma" w:cs="Tahoma"/>
      <w:b/>
      <w:smallCaps/>
      <w:color w:val="000000"/>
      <w:sz w:val="24"/>
      <w:szCs w:val="24"/>
    </w:rPr>
  </w:style>
  <w:style w:type="character" w:customStyle="1" w:styleId="Nadpis3Char">
    <w:name w:val="Nadpis 3 Char"/>
    <w:aliases w:val="H3 Char,Nadpis_3_úroveň Char,Záhlaví 3 Char,V_Head3 Char,V_Head31 Char,V_Head32 Char,Podkapitola2 Char,ASAPHeading 3 Char,Sub Paragraph Char,Podkapitola21 Char,Podkapitola podkapitoly základní kapitoly Char,h3 Char,PA Minor Section Char"/>
    <w:basedOn w:val="Standardnpsmoodstavce"/>
    <w:link w:val="Nadpis3"/>
    <w:uiPriority w:val="9"/>
    <w:rsid w:val="00436F4B"/>
    <w:rPr>
      <w:rFonts w:ascii="Tahoma" w:eastAsia="Times New Roman" w:hAnsi="Tahoma" w:cs="Times New Roman"/>
      <w:b/>
      <w:szCs w:val="20"/>
    </w:rPr>
  </w:style>
  <w:style w:type="character" w:customStyle="1" w:styleId="Nadpis5Char">
    <w:name w:val="Nadpis 5 Char"/>
    <w:aliases w:val="Nadpis 5. úroveň Char,Schedule A to X Char,Heading 5prop Char,H5 Char,Level 3 - i Char"/>
    <w:basedOn w:val="Standardnpsmoodstavce"/>
    <w:link w:val="Nadpis5"/>
    <w:uiPriority w:val="9"/>
    <w:rsid w:val="00436F4B"/>
    <w:rPr>
      <w:rFonts w:ascii="Tahoma" w:eastAsia="Times New Roman" w:hAnsi="Tahoma" w:cs="Times New Roman"/>
      <w:b/>
      <w:i/>
      <w:szCs w:val="20"/>
    </w:rPr>
  </w:style>
  <w:style w:type="character" w:customStyle="1" w:styleId="Nadpis6Char">
    <w:name w:val="Nadpis 6 Char"/>
    <w:aliases w:val="Heading 6  Appendix Y &amp; Z Char,H6 Char"/>
    <w:basedOn w:val="Standardnpsmoodstavce"/>
    <w:link w:val="Nadpis6"/>
    <w:uiPriority w:val="9"/>
    <w:rsid w:val="00436F4B"/>
    <w:rPr>
      <w:rFonts w:ascii="Arial" w:eastAsia="Times New Roman" w:hAnsi="Arial" w:cs="Times New Roman"/>
      <w:i/>
      <w:sz w:val="20"/>
      <w:szCs w:val="20"/>
    </w:rPr>
  </w:style>
  <w:style w:type="character" w:customStyle="1" w:styleId="Nadpis7Char">
    <w:name w:val="Nadpis 7 Char"/>
    <w:aliases w:val="H7 Char"/>
    <w:basedOn w:val="Standardnpsmoodstavce"/>
    <w:link w:val="Nadpis7"/>
    <w:uiPriority w:val="9"/>
    <w:rsid w:val="00436F4B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aliases w:val="H8 Char"/>
    <w:basedOn w:val="Standardnpsmoodstavce"/>
    <w:link w:val="Nadpis8"/>
    <w:uiPriority w:val="9"/>
    <w:rsid w:val="00436F4B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aliases w:val="h9 Char,heading9 Char,aaa Char,H9 Char"/>
    <w:basedOn w:val="Standardnpsmoodstavce"/>
    <w:link w:val="Nadpis9"/>
    <w:uiPriority w:val="9"/>
    <w:rsid w:val="00436F4B"/>
    <w:rPr>
      <w:rFonts w:ascii="Arial" w:eastAsia="Times New Roman" w:hAnsi="Arial" w:cs="Times New Roman"/>
      <w:b/>
      <w:i/>
      <w:sz w:val="18"/>
      <w:szCs w:val="20"/>
    </w:rPr>
  </w:style>
  <w:style w:type="paragraph" w:styleId="Bezmezer">
    <w:name w:val="No Spacing"/>
    <w:link w:val="BezmezerChar"/>
    <w:uiPriority w:val="1"/>
    <w:qFormat/>
    <w:rsid w:val="00436F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436F4B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rsid w:val="00436F4B"/>
    <w:pPr>
      <w:spacing w:after="240"/>
      <w:ind w:left="720"/>
      <w:contextualSpacing/>
      <w:jc w:val="both"/>
    </w:pPr>
    <w:rPr>
      <w:rFonts w:ascii="Verdana" w:hAnsi="Verdana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36F4B"/>
    <w:rPr>
      <w:rFonts w:ascii="Verdana" w:eastAsia="Times New Roman" w:hAnsi="Verdana" w:cs="Times New Roman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Fedina Martin Mgr. (SPR/VEZ)</cp:lastModifiedBy>
  <cp:revision>2</cp:revision>
  <cp:lastPrinted>2020-01-08T10:01:00Z</cp:lastPrinted>
  <dcterms:created xsi:type="dcterms:W3CDTF">2020-01-08T14:56:00Z</dcterms:created>
  <dcterms:modified xsi:type="dcterms:W3CDTF">2020-01-08T14:56:00Z</dcterms:modified>
</cp:coreProperties>
</file>