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C9" w:rsidRPr="00D36467" w:rsidRDefault="006F7EC9" w:rsidP="006F7EC9">
      <w:pPr>
        <w:rPr>
          <w:rFonts w:ascii="Calibri" w:hAnsi="Calibri" w:cs="UnitPro-Light"/>
          <w:sz w:val="22"/>
          <w:szCs w:val="22"/>
        </w:rPr>
      </w:pPr>
      <w:bookmarkStart w:id="0" w:name="_Toc152131439"/>
      <w:bookmarkStart w:id="1" w:name="_Toc95184825"/>
      <w:r w:rsidRPr="00D36467">
        <w:rPr>
          <w:rFonts w:ascii="Calibri" w:hAnsi="Calibri" w:cs="UnitPro-Light"/>
          <w:sz w:val="22"/>
          <w:szCs w:val="22"/>
        </w:rPr>
        <w:t>Níže uvedeného dne, měsíce a roku uzavřeli</w:t>
      </w:r>
    </w:p>
    <w:p w:rsidR="006F7EC9" w:rsidRPr="00D36467" w:rsidRDefault="00F73A18" w:rsidP="006F7EC9">
      <w:pPr>
        <w:pStyle w:val="Nadpis1"/>
        <w:ind w:left="0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Institut plánování a rozvoje hlavního města Prahy</w:t>
      </w:r>
      <w:r w:rsidR="006F7EC9" w:rsidRPr="00D36467">
        <w:rPr>
          <w:rFonts w:ascii="Calibri" w:hAnsi="Calibri" w:cs="UnitPro-Light"/>
          <w:sz w:val="22"/>
          <w:szCs w:val="22"/>
        </w:rPr>
        <w:t>, příspěvková organizace</w:t>
      </w:r>
    </w:p>
    <w:p w:rsidR="006F7EC9" w:rsidRPr="00D36467" w:rsidRDefault="00490F3A" w:rsidP="006F7EC9">
      <w:pPr>
        <w:pStyle w:val="Zhlav"/>
        <w:tabs>
          <w:tab w:val="clear" w:pos="4536"/>
          <w:tab w:val="clear" w:pos="9072"/>
        </w:tabs>
        <w:ind w:left="187"/>
        <w:rPr>
          <w:rFonts w:ascii="Calibri" w:hAnsi="Calibri" w:cs="UnitPro-Light"/>
          <w:bCs/>
          <w:sz w:val="22"/>
          <w:szCs w:val="22"/>
        </w:rPr>
      </w:pPr>
      <w:r w:rsidRPr="00D36467">
        <w:rPr>
          <w:rFonts w:ascii="Calibri" w:hAnsi="Calibri" w:cs="UnitPro-Light"/>
          <w:bCs/>
          <w:sz w:val="22"/>
          <w:szCs w:val="22"/>
        </w:rPr>
        <w:t>z</w:t>
      </w:r>
      <w:r w:rsidR="00182CDA" w:rsidRPr="00D36467">
        <w:rPr>
          <w:rFonts w:ascii="Calibri" w:hAnsi="Calibri" w:cs="UnitPro-Light"/>
          <w:bCs/>
          <w:sz w:val="22"/>
          <w:szCs w:val="22"/>
        </w:rPr>
        <w:t>astoupený</w:t>
      </w:r>
      <w:r w:rsidRPr="00D36467">
        <w:rPr>
          <w:rFonts w:ascii="Calibri" w:hAnsi="Calibri" w:cs="UnitPro-Light"/>
          <w:bCs/>
          <w:sz w:val="22"/>
          <w:szCs w:val="22"/>
        </w:rPr>
        <w:t xml:space="preserve">: Mgr. Ondřejem Boháčem, </w:t>
      </w:r>
      <w:r w:rsidR="00FB44F5" w:rsidRPr="00D36467">
        <w:rPr>
          <w:rFonts w:ascii="Calibri" w:hAnsi="Calibri" w:cs="UnitPro-Light"/>
          <w:bCs/>
          <w:sz w:val="22"/>
          <w:szCs w:val="22"/>
        </w:rPr>
        <w:t>ředitelem</w:t>
      </w:r>
    </w:p>
    <w:p w:rsidR="007253FC" w:rsidRPr="00D36467" w:rsidRDefault="006F7EC9" w:rsidP="006F7EC9">
      <w:pPr>
        <w:ind w:left="187"/>
        <w:rPr>
          <w:rFonts w:ascii="Calibri" w:hAnsi="Calibri" w:cs="UnitPro-Light"/>
          <w:bCs/>
          <w:sz w:val="22"/>
          <w:szCs w:val="22"/>
        </w:rPr>
      </w:pPr>
      <w:r w:rsidRPr="00D36467">
        <w:rPr>
          <w:rFonts w:ascii="Calibri" w:hAnsi="Calibri" w:cs="UnitPro-Light"/>
          <w:bCs/>
          <w:sz w:val="22"/>
          <w:szCs w:val="22"/>
        </w:rPr>
        <w:t xml:space="preserve">sídlo: </w:t>
      </w:r>
      <w:r w:rsidR="007253FC" w:rsidRPr="00D36467">
        <w:rPr>
          <w:rFonts w:ascii="Calibri" w:hAnsi="Calibri" w:cs="UnitPro-Light"/>
          <w:bCs/>
          <w:sz w:val="22"/>
          <w:szCs w:val="22"/>
        </w:rPr>
        <w:t>Vyšehradská 57, 128 00, Praha 2</w:t>
      </w:r>
    </w:p>
    <w:p w:rsidR="006F7EC9" w:rsidRPr="00D36467" w:rsidRDefault="006F7EC9" w:rsidP="006F7EC9">
      <w:pPr>
        <w:ind w:left="187"/>
        <w:rPr>
          <w:rFonts w:ascii="Calibri" w:hAnsi="Calibri" w:cs="UnitPro-Light"/>
          <w:bCs/>
          <w:sz w:val="22"/>
          <w:szCs w:val="22"/>
        </w:rPr>
      </w:pPr>
      <w:r w:rsidRPr="00D36467">
        <w:rPr>
          <w:rFonts w:ascii="Calibri" w:hAnsi="Calibri" w:cs="UnitPro-Light"/>
          <w:bCs/>
          <w:sz w:val="22"/>
          <w:szCs w:val="22"/>
        </w:rPr>
        <w:t>zaps</w:t>
      </w:r>
      <w:r w:rsidR="00F73A18" w:rsidRPr="00D36467">
        <w:rPr>
          <w:rFonts w:ascii="Calibri" w:hAnsi="Calibri" w:cs="UnitPro-Light"/>
          <w:bCs/>
          <w:sz w:val="22"/>
          <w:szCs w:val="22"/>
        </w:rPr>
        <w:t>á</w:t>
      </w:r>
      <w:r w:rsidR="00AF58FF" w:rsidRPr="00D36467">
        <w:rPr>
          <w:rFonts w:ascii="Calibri" w:hAnsi="Calibri" w:cs="UnitPro-Light"/>
          <w:bCs/>
          <w:sz w:val="22"/>
          <w:szCs w:val="22"/>
        </w:rPr>
        <w:t>n: v obchodním rejstříku</w:t>
      </w:r>
      <w:r w:rsidRPr="00D36467">
        <w:rPr>
          <w:rFonts w:ascii="Calibri" w:hAnsi="Calibri" w:cs="UnitPro-Light"/>
          <w:bCs/>
          <w:sz w:val="22"/>
          <w:szCs w:val="22"/>
        </w:rPr>
        <w:t xml:space="preserve"> vedeném Městským soudem v Praze, oddíl Pr, vložka 63</w:t>
      </w:r>
    </w:p>
    <w:p w:rsidR="001D3379" w:rsidRPr="00D36467" w:rsidRDefault="006F7EC9" w:rsidP="006F7EC9">
      <w:pPr>
        <w:ind w:left="187"/>
        <w:rPr>
          <w:rFonts w:ascii="Calibri" w:hAnsi="Calibri" w:cs="UnitPro-Light"/>
          <w:bCs/>
          <w:sz w:val="22"/>
          <w:szCs w:val="22"/>
        </w:rPr>
      </w:pPr>
      <w:r w:rsidRPr="00D36467">
        <w:rPr>
          <w:rFonts w:ascii="Calibri" w:hAnsi="Calibri" w:cs="UnitPro-Light"/>
          <w:bCs/>
          <w:sz w:val="22"/>
          <w:szCs w:val="22"/>
        </w:rPr>
        <w:t>IČ</w:t>
      </w:r>
      <w:r w:rsidR="00182CDA" w:rsidRPr="00D36467">
        <w:rPr>
          <w:rFonts w:ascii="Calibri" w:hAnsi="Calibri" w:cs="UnitPro-Light"/>
          <w:bCs/>
          <w:sz w:val="22"/>
          <w:szCs w:val="22"/>
        </w:rPr>
        <w:t>O</w:t>
      </w:r>
      <w:r w:rsidRPr="00D36467">
        <w:rPr>
          <w:rFonts w:ascii="Calibri" w:hAnsi="Calibri" w:cs="UnitPro-Light"/>
          <w:bCs/>
          <w:sz w:val="22"/>
          <w:szCs w:val="22"/>
        </w:rPr>
        <w:t>: 70883858</w:t>
      </w:r>
      <w:r w:rsidR="00F73A18" w:rsidRPr="00D36467">
        <w:rPr>
          <w:rFonts w:ascii="Calibri" w:hAnsi="Calibri" w:cs="UnitPro-Light"/>
          <w:bCs/>
          <w:sz w:val="22"/>
          <w:szCs w:val="22"/>
        </w:rPr>
        <w:t xml:space="preserve"> </w:t>
      </w:r>
    </w:p>
    <w:p w:rsidR="006F7EC9" w:rsidRPr="00D36467" w:rsidRDefault="00F73A18" w:rsidP="006F7EC9">
      <w:pPr>
        <w:ind w:left="187"/>
        <w:rPr>
          <w:rFonts w:ascii="Calibri" w:hAnsi="Calibri" w:cs="UnitPro-Light"/>
          <w:bCs/>
          <w:sz w:val="22"/>
          <w:szCs w:val="22"/>
        </w:rPr>
      </w:pPr>
      <w:r w:rsidRPr="00D36467">
        <w:rPr>
          <w:rFonts w:ascii="Calibri" w:hAnsi="Calibri" w:cs="UnitPro-Light"/>
          <w:bCs/>
          <w:sz w:val="22"/>
          <w:szCs w:val="22"/>
        </w:rPr>
        <w:t>DIČ: CZ70883858</w:t>
      </w:r>
    </w:p>
    <w:p w:rsidR="006F7EC9" w:rsidRPr="00D36467" w:rsidRDefault="006F7EC9" w:rsidP="006F7EC9">
      <w:pPr>
        <w:ind w:left="187"/>
        <w:rPr>
          <w:rFonts w:ascii="Calibri" w:hAnsi="Calibri" w:cs="UnitPro-Light"/>
          <w:bCs/>
          <w:sz w:val="22"/>
          <w:szCs w:val="22"/>
        </w:rPr>
      </w:pPr>
      <w:r w:rsidRPr="00D36467">
        <w:rPr>
          <w:rFonts w:ascii="Calibri" w:hAnsi="Calibri" w:cs="UnitPro-Light"/>
          <w:bCs/>
          <w:sz w:val="22"/>
          <w:szCs w:val="22"/>
        </w:rPr>
        <w:t xml:space="preserve">bankovní spojení: </w:t>
      </w:r>
      <w:r w:rsidR="00D465B5">
        <w:rPr>
          <w:rFonts w:ascii="Calibri" w:hAnsi="Calibri" w:cs="UnitPro-Light"/>
          <w:bCs/>
          <w:sz w:val="22"/>
          <w:szCs w:val="22"/>
        </w:rPr>
        <w:t>xxxxxxxx</w:t>
      </w:r>
    </w:p>
    <w:p w:rsidR="006F7EC9" w:rsidRPr="00D36467" w:rsidRDefault="006F7EC9" w:rsidP="006F7EC9">
      <w:pPr>
        <w:pStyle w:val="Zkladntext"/>
        <w:suppressAutoHyphens/>
        <w:ind w:left="187"/>
        <w:rPr>
          <w:rFonts w:ascii="Calibri" w:hAnsi="Calibri" w:cs="UnitPro-Light"/>
          <w:bCs/>
          <w:sz w:val="22"/>
          <w:szCs w:val="22"/>
        </w:rPr>
      </w:pPr>
      <w:r w:rsidRPr="00D36467">
        <w:rPr>
          <w:rFonts w:ascii="Calibri" w:hAnsi="Calibri" w:cs="UnitPro-Light"/>
          <w:bCs/>
          <w:sz w:val="22"/>
          <w:szCs w:val="22"/>
        </w:rPr>
        <w:t xml:space="preserve">číslo účtu: </w:t>
      </w:r>
      <w:r w:rsidR="00D465B5">
        <w:rPr>
          <w:rFonts w:ascii="Calibri" w:hAnsi="Calibri" w:cs="UnitPro-Light"/>
          <w:bCs/>
          <w:sz w:val="22"/>
          <w:szCs w:val="22"/>
        </w:rPr>
        <w:t>xxxxxxxxxxx</w:t>
      </w:r>
    </w:p>
    <w:p w:rsidR="006F7EC9" w:rsidRPr="00D36467" w:rsidRDefault="006F7EC9" w:rsidP="006F7EC9">
      <w:pPr>
        <w:pStyle w:val="Zkladntext"/>
        <w:suppressAutoHyphens/>
        <w:ind w:left="187"/>
        <w:rPr>
          <w:rFonts w:ascii="Calibri" w:hAnsi="Calibri" w:cs="UnitPro-Light"/>
          <w:b/>
          <w:sz w:val="22"/>
          <w:szCs w:val="22"/>
        </w:rPr>
      </w:pPr>
      <w:r w:rsidRPr="00D36467">
        <w:rPr>
          <w:rFonts w:ascii="Calibri" w:hAnsi="Calibri" w:cs="UnitPro-Light"/>
          <w:b/>
          <w:sz w:val="22"/>
          <w:szCs w:val="22"/>
        </w:rPr>
        <w:t xml:space="preserve">(dále jen </w:t>
      </w:r>
      <w:r w:rsidR="00F73A18" w:rsidRPr="00D36467">
        <w:rPr>
          <w:rFonts w:ascii="Calibri" w:hAnsi="Calibri" w:cs="UnitPro-Light"/>
          <w:b/>
          <w:sz w:val="22"/>
          <w:szCs w:val="22"/>
        </w:rPr>
        <w:t>„</w:t>
      </w:r>
      <w:r w:rsidRPr="00D36467">
        <w:rPr>
          <w:rFonts w:ascii="Calibri" w:hAnsi="Calibri" w:cs="UnitPro-Light"/>
          <w:b/>
          <w:sz w:val="22"/>
          <w:szCs w:val="22"/>
        </w:rPr>
        <w:t>objednatel</w:t>
      </w:r>
      <w:r w:rsidR="00F73A18" w:rsidRPr="00D36467">
        <w:rPr>
          <w:rFonts w:ascii="Calibri" w:hAnsi="Calibri" w:cs="UnitPro-Light"/>
          <w:b/>
          <w:sz w:val="22"/>
          <w:szCs w:val="22"/>
        </w:rPr>
        <w:t>“</w:t>
      </w:r>
      <w:r w:rsidRPr="00D36467">
        <w:rPr>
          <w:rFonts w:ascii="Calibri" w:hAnsi="Calibri" w:cs="UnitPro-Light"/>
          <w:b/>
          <w:sz w:val="22"/>
          <w:szCs w:val="22"/>
        </w:rPr>
        <w:t>)</w:t>
      </w:r>
    </w:p>
    <w:p w:rsidR="006F7EC9" w:rsidRPr="00D36467" w:rsidRDefault="006F7EC9" w:rsidP="006F7EC9">
      <w:pPr>
        <w:tabs>
          <w:tab w:val="left" w:pos="5812"/>
        </w:tabs>
        <w:spacing w:before="120" w:after="120"/>
        <w:rPr>
          <w:rFonts w:ascii="Calibri" w:hAnsi="Calibri" w:cs="UnitPro-Light"/>
          <w:b/>
          <w:bCs/>
          <w:sz w:val="22"/>
          <w:szCs w:val="22"/>
        </w:rPr>
      </w:pPr>
      <w:r w:rsidRPr="00D36467">
        <w:rPr>
          <w:rFonts w:ascii="Calibri" w:hAnsi="Calibri" w:cs="UnitPro-Light"/>
          <w:b/>
          <w:bCs/>
          <w:sz w:val="22"/>
          <w:szCs w:val="22"/>
        </w:rPr>
        <w:t>a</w:t>
      </w:r>
    </w:p>
    <w:p w:rsidR="006F7EC9" w:rsidRPr="00D36467" w:rsidRDefault="006F7EC9" w:rsidP="006F7EC9">
      <w:pPr>
        <w:tabs>
          <w:tab w:val="left" w:pos="5812"/>
        </w:tabs>
        <w:rPr>
          <w:rFonts w:ascii="Calibri" w:hAnsi="Calibri" w:cs="UnitPro-Light"/>
          <w:b/>
          <w:bCs/>
          <w:sz w:val="22"/>
          <w:szCs w:val="22"/>
        </w:rPr>
      </w:pPr>
    </w:p>
    <w:p w:rsidR="006F7EC9" w:rsidRPr="00D36467" w:rsidRDefault="00CC4E2B" w:rsidP="006F7EC9">
      <w:pPr>
        <w:tabs>
          <w:tab w:val="left" w:pos="5812"/>
        </w:tabs>
        <w:rPr>
          <w:rFonts w:ascii="Calibri" w:hAnsi="Calibri" w:cs="UnitPro-Light"/>
          <w:b/>
          <w:bCs/>
          <w:sz w:val="22"/>
          <w:szCs w:val="22"/>
        </w:rPr>
      </w:pPr>
      <w:r>
        <w:rPr>
          <w:rFonts w:ascii="Calibri" w:hAnsi="Calibri" w:cs="UnitPro-Light"/>
          <w:b/>
          <w:bCs/>
          <w:sz w:val="22"/>
          <w:szCs w:val="22"/>
        </w:rPr>
        <w:t>GC System a.s.</w:t>
      </w:r>
    </w:p>
    <w:p w:rsidR="001D3379" w:rsidRPr="00D36467" w:rsidRDefault="006F7EC9" w:rsidP="001D3379">
      <w:pPr>
        <w:ind w:firstLine="187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bCs/>
          <w:sz w:val="22"/>
          <w:szCs w:val="22"/>
        </w:rPr>
        <w:t xml:space="preserve"> </w:t>
      </w:r>
      <w:r w:rsidR="001D3379" w:rsidRPr="00D36467">
        <w:rPr>
          <w:rFonts w:ascii="Calibri" w:hAnsi="Calibri" w:cs="UnitPro-Light"/>
          <w:sz w:val="22"/>
          <w:szCs w:val="22"/>
        </w:rPr>
        <w:t xml:space="preserve">zastoupený: </w:t>
      </w:r>
      <w:r w:rsidR="00CC4E2B">
        <w:rPr>
          <w:rFonts w:ascii="Calibri" w:hAnsi="Calibri" w:cs="UnitPro-Light"/>
          <w:sz w:val="22"/>
          <w:szCs w:val="22"/>
        </w:rPr>
        <w:t>Ing. Zbyňkem Smetanou, místopředsedou představenstva</w:t>
      </w:r>
    </w:p>
    <w:p w:rsidR="006F7EC9" w:rsidRPr="00D36467" w:rsidRDefault="001D3379" w:rsidP="001D3379">
      <w:pPr>
        <w:ind w:firstLine="187"/>
        <w:rPr>
          <w:rFonts w:ascii="Calibri" w:hAnsi="Calibri" w:cs="UnitPro-Light"/>
          <w:bCs/>
          <w:sz w:val="22"/>
          <w:szCs w:val="22"/>
        </w:rPr>
      </w:pPr>
      <w:r w:rsidRPr="00D36467">
        <w:rPr>
          <w:rFonts w:ascii="Calibri" w:hAnsi="Calibri" w:cs="UnitPro-Light"/>
          <w:bCs/>
          <w:sz w:val="22"/>
          <w:szCs w:val="22"/>
        </w:rPr>
        <w:t xml:space="preserve"> sídlo:</w:t>
      </w:r>
      <w:r w:rsidR="006F7EC9" w:rsidRPr="00D36467">
        <w:rPr>
          <w:rFonts w:ascii="Calibri" w:hAnsi="Calibri" w:cs="UnitPro-Light"/>
          <w:bCs/>
          <w:sz w:val="22"/>
          <w:szCs w:val="22"/>
        </w:rPr>
        <w:t xml:space="preserve"> </w:t>
      </w:r>
      <w:r w:rsidR="001F022C">
        <w:rPr>
          <w:rFonts w:ascii="Calibri" w:hAnsi="Calibri" w:cs="UnitPro-Light"/>
          <w:bCs/>
          <w:sz w:val="22"/>
          <w:szCs w:val="22"/>
        </w:rPr>
        <w:t>Špitálka 41/113, 602 00 Brno</w:t>
      </w:r>
    </w:p>
    <w:p w:rsidR="001D3379" w:rsidRPr="00D36467" w:rsidRDefault="001D3379" w:rsidP="001D3379">
      <w:pPr>
        <w:ind w:firstLine="187"/>
        <w:rPr>
          <w:rFonts w:ascii="Calibri" w:hAnsi="Calibri" w:cs="UnitPro-Light"/>
          <w:bCs/>
          <w:sz w:val="22"/>
          <w:szCs w:val="22"/>
        </w:rPr>
      </w:pPr>
      <w:r w:rsidRPr="00D36467">
        <w:rPr>
          <w:rFonts w:ascii="Calibri" w:hAnsi="Calibri" w:cs="UnitPro-Light"/>
          <w:bCs/>
          <w:sz w:val="22"/>
          <w:szCs w:val="22"/>
        </w:rPr>
        <w:t xml:space="preserve"> zapsán: </w:t>
      </w:r>
      <w:r w:rsidR="001F022C">
        <w:rPr>
          <w:rFonts w:ascii="Calibri" w:hAnsi="Calibri" w:cs="UnitPro-Light"/>
          <w:bCs/>
          <w:sz w:val="22"/>
          <w:szCs w:val="22"/>
        </w:rPr>
        <w:t>v obchodním rejstříku vedeném u Krajského soudu v Brně, oddíl B, vložka 1927</w:t>
      </w:r>
    </w:p>
    <w:p w:rsidR="001D3379" w:rsidRPr="00D36467" w:rsidRDefault="006F7EC9" w:rsidP="006F7EC9">
      <w:pPr>
        <w:ind w:left="187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 IČ</w:t>
      </w:r>
      <w:r w:rsidR="00182CDA" w:rsidRPr="00D36467">
        <w:rPr>
          <w:rFonts w:ascii="Calibri" w:hAnsi="Calibri" w:cs="UnitPro-Light"/>
          <w:sz w:val="22"/>
          <w:szCs w:val="22"/>
        </w:rPr>
        <w:t>O</w:t>
      </w:r>
      <w:r w:rsidRPr="00D36467">
        <w:rPr>
          <w:rFonts w:ascii="Calibri" w:hAnsi="Calibri" w:cs="UnitPro-Light"/>
          <w:sz w:val="22"/>
          <w:szCs w:val="22"/>
        </w:rPr>
        <w:t xml:space="preserve">: </w:t>
      </w:r>
      <w:r w:rsidR="001F022C">
        <w:rPr>
          <w:rFonts w:ascii="Calibri" w:hAnsi="Calibri" w:cs="UnitPro-Light"/>
          <w:sz w:val="22"/>
          <w:szCs w:val="22"/>
        </w:rPr>
        <w:t>64509826</w:t>
      </w:r>
    </w:p>
    <w:p w:rsidR="006F7EC9" w:rsidRPr="00D36467" w:rsidRDefault="001D3379" w:rsidP="006F7EC9">
      <w:pPr>
        <w:ind w:left="187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 </w:t>
      </w:r>
      <w:r w:rsidR="006F7EC9" w:rsidRPr="00D36467">
        <w:rPr>
          <w:rFonts w:ascii="Calibri" w:hAnsi="Calibri" w:cs="UnitPro-Light"/>
          <w:sz w:val="22"/>
          <w:szCs w:val="22"/>
        </w:rPr>
        <w:t xml:space="preserve">DIČ: </w:t>
      </w:r>
      <w:r w:rsidR="001F022C">
        <w:rPr>
          <w:rFonts w:ascii="Calibri" w:hAnsi="Calibri" w:cs="UnitPro-Light"/>
          <w:sz w:val="22"/>
          <w:szCs w:val="22"/>
        </w:rPr>
        <w:t>CZ64509826</w:t>
      </w:r>
    </w:p>
    <w:p w:rsidR="001D3379" w:rsidRPr="00D36467" w:rsidRDefault="006F7EC9" w:rsidP="006F7EC9">
      <w:pPr>
        <w:ind w:left="187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 bankovní spojení: </w:t>
      </w:r>
      <w:r w:rsidR="00D465B5">
        <w:rPr>
          <w:rFonts w:ascii="Calibri" w:hAnsi="Calibri" w:cs="UnitPro-Light"/>
          <w:sz w:val="22"/>
          <w:szCs w:val="22"/>
        </w:rPr>
        <w:t>xxxxxxxx</w:t>
      </w:r>
    </w:p>
    <w:p w:rsidR="006F7EC9" w:rsidRPr="00D36467" w:rsidRDefault="001D3379" w:rsidP="006F7EC9">
      <w:pPr>
        <w:ind w:left="187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 číslo </w:t>
      </w:r>
      <w:r w:rsidR="006F7EC9" w:rsidRPr="00D36467">
        <w:rPr>
          <w:rFonts w:ascii="Calibri" w:hAnsi="Calibri" w:cs="UnitPro-Light"/>
          <w:sz w:val="22"/>
          <w:szCs w:val="22"/>
        </w:rPr>
        <w:t>ú</w:t>
      </w:r>
      <w:r w:rsidRPr="00D36467">
        <w:rPr>
          <w:rFonts w:ascii="Calibri" w:hAnsi="Calibri" w:cs="UnitPro-Light"/>
          <w:sz w:val="22"/>
          <w:szCs w:val="22"/>
        </w:rPr>
        <w:t xml:space="preserve">čtu: </w:t>
      </w:r>
      <w:r w:rsidR="00D465B5">
        <w:rPr>
          <w:rFonts w:ascii="Calibri" w:hAnsi="Calibri" w:cs="UnitPro-Light"/>
          <w:sz w:val="22"/>
          <w:szCs w:val="22"/>
        </w:rPr>
        <w:t>xxxxxxxxxxxx</w:t>
      </w:r>
    </w:p>
    <w:p w:rsidR="006F7EC9" w:rsidRPr="00D36467" w:rsidRDefault="006F7EC9" w:rsidP="006F7EC9">
      <w:pPr>
        <w:rPr>
          <w:rFonts w:ascii="Calibri" w:hAnsi="Calibri" w:cs="UnitPro-Light"/>
          <w:b/>
          <w:bCs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 </w:t>
      </w:r>
      <w:r w:rsidR="007253FC" w:rsidRPr="00D36467">
        <w:rPr>
          <w:rFonts w:ascii="Calibri" w:hAnsi="Calibri" w:cs="UnitPro-Light"/>
          <w:sz w:val="22"/>
          <w:szCs w:val="22"/>
        </w:rPr>
        <w:t xml:space="preserve">  </w:t>
      </w:r>
      <w:r w:rsidRPr="00D36467">
        <w:rPr>
          <w:rFonts w:ascii="Calibri" w:hAnsi="Calibri" w:cs="UnitPro-Light"/>
          <w:sz w:val="22"/>
          <w:szCs w:val="22"/>
        </w:rPr>
        <w:t xml:space="preserve"> </w:t>
      </w:r>
      <w:r w:rsidRPr="00D36467">
        <w:rPr>
          <w:rFonts w:ascii="Calibri" w:hAnsi="Calibri" w:cs="UnitPro-Light"/>
          <w:b/>
          <w:bCs/>
          <w:sz w:val="22"/>
          <w:szCs w:val="22"/>
        </w:rPr>
        <w:t>(dále jen „</w:t>
      </w:r>
      <w:r w:rsidR="000977FC" w:rsidRPr="00D36467">
        <w:rPr>
          <w:rFonts w:ascii="Calibri" w:hAnsi="Calibri" w:cs="UnitPro-Light"/>
          <w:b/>
          <w:bCs/>
          <w:sz w:val="22"/>
          <w:szCs w:val="22"/>
        </w:rPr>
        <w:t>poskytovatel</w:t>
      </w:r>
      <w:r w:rsidRPr="00D36467">
        <w:rPr>
          <w:rFonts w:ascii="Calibri" w:hAnsi="Calibri" w:cs="UnitPro-Light"/>
          <w:b/>
          <w:bCs/>
          <w:sz w:val="22"/>
          <w:szCs w:val="22"/>
        </w:rPr>
        <w:t>“)</w:t>
      </w:r>
    </w:p>
    <w:p w:rsidR="006F7EC9" w:rsidRPr="00D36467" w:rsidRDefault="006F7EC9" w:rsidP="006F7EC9">
      <w:pPr>
        <w:tabs>
          <w:tab w:val="left" w:pos="540"/>
          <w:tab w:val="left" w:pos="5812"/>
        </w:tabs>
        <w:ind w:left="540" w:hanging="180"/>
        <w:jc w:val="center"/>
        <w:rPr>
          <w:rFonts w:ascii="Calibri" w:hAnsi="Calibri" w:cs="UnitPro-Light"/>
          <w:b/>
          <w:bCs/>
          <w:sz w:val="22"/>
          <w:szCs w:val="22"/>
        </w:rPr>
      </w:pPr>
    </w:p>
    <w:bookmarkEnd w:id="0"/>
    <w:p w:rsidR="006F7EC9" w:rsidRPr="00D36467" w:rsidRDefault="006F7EC9" w:rsidP="006F7EC9">
      <w:pPr>
        <w:rPr>
          <w:rFonts w:ascii="Calibri" w:hAnsi="Calibri" w:cs="UnitPro-Light"/>
          <w:sz w:val="22"/>
          <w:szCs w:val="22"/>
        </w:rPr>
      </w:pPr>
    </w:p>
    <w:p w:rsidR="00EF374D" w:rsidRPr="00D36467" w:rsidRDefault="00C11D0B" w:rsidP="00EF374D">
      <w:pPr>
        <w:jc w:val="center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s</w:t>
      </w:r>
      <w:r w:rsidR="006F7EC9" w:rsidRPr="00D36467">
        <w:rPr>
          <w:rFonts w:ascii="Calibri" w:hAnsi="Calibri" w:cs="UnitPro-Light"/>
          <w:sz w:val="22"/>
          <w:szCs w:val="22"/>
        </w:rPr>
        <w:t xml:space="preserve">mlouvu </w:t>
      </w:r>
      <w:r w:rsidRPr="00D36467">
        <w:rPr>
          <w:rFonts w:ascii="Calibri" w:hAnsi="Calibri" w:cs="UnitPro-Light"/>
          <w:sz w:val="22"/>
          <w:szCs w:val="22"/>
        </w:rPr>
        <w:t>v souladu s</w:t>
      </w:r>
      <w:r w:rsidR="006F7EC9" w:rsidRPr="00D36467">
        <w:rPr>
          <w:rFonts w:ascii="Calibri" w:hAnsi="Calibri" w:cs="UnitPro-Light"/>
          <w:sz w:val="22"/>
          <w:szCs w:val="22"/>
        </w:rPr>
        <w:t xml:space="preserve"> ust. § </w:t>
      </w:r>
      <w:r w:rsidR="000977FC" w:rsidRPr="00D36467">
        <w:rPr>
          <w:rFonts w:ascii="Calibri" w:hAnsi="Calibri" w:cs="UnitPro-Light"/>
          <w:sz w:val="22"/>
          <w:szCs w:val="22"/>
        </w:rPr>
        <w:t xml:space="preserve">1746 odst. 2 </w:t>
      </w:r>
      <w:r w:rsidR="00446627" w:rsidRPr="00D36467">
        <w:rPr>
          <w:rFonts w:ascii="Calibri" w:hAnsi="Calibri" w:cs="UnitPro-Light"/>
          <w:sz w:val="22"/>
          <w:szCs w:val="22"/>
        </w:rPr>
        <w:t>občanského zákoníku</w:t>
      </w:r>
      <w:r w:rsidR="00EF374D" w:rsidRPr="00D36467">
        <w:rPr>
          <w:rFonts w:ascii="Calibri" w:hAnsi="Calibri" w:cs="UnitPro-Light"/>
          <w:sz w:val="22"/>
          <w:szCs w:val="22"/>
        </w:rPr>
        <w:t xml:space="preserve"> </w:t>
      </w:r>
    </w:p>
    <w:p w:rsidR="006F7EC9" w:rsidRPr="00D36467" w:rsidRDefault="006F7EC9" w:rsidP="006F7EC9">
      <w:pPr>
        <w:jc w:val="center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s</w:t>
      </w:r>
      <w:r w:rsidR="00EF374D" w:rsidRPr="00D36467">
        <w:rPr>
          <w:rFonts w:ascii="Calibri" w:hAnsi="Calibri" w:cs="UnitPro-Light"/>
          <w:sz w:val="22"/>
          <w:szCs w:val="22"/>
        </w:rPr>
        <w:t> </w:t>
      </w:r>
      <w:r w:rsidRPr="00D36467">
        <w:rPr>
          <w:rFonts w:ascii="Calibri" w:hAnsi="Calibri" w:cs="UnitPro-Light"/>
          <w:sz w:val="22"/>
          <w:szCs w:val="22"/>
        </w:rPr>
        <w:t>názvem</w:t>
      </w:r>
    </w:p>
    <w:p w:rsidR="00EF374D" w:rsidRPr="00D36467" w:rsidRDefault="00EF374D" w:rsidP="006F7EC9">
      <w:pPr>
        <w:jc w:val="center"/>
        <w:rPr>
          <w:rFonts w:ascii="Calibri" w:hAnsi="Calibri" w:cs="UnitPro-Light"/>
          <w:sz w:val="22"/>
          <w:szCs w:val="22"/>
        </w:rPr>
      </w:pPr>
    </w:p>
    <w:p w:rsidR="009D3A98" w:rsidRPr="00D36467" w:rsidRDefault="006F7EC9" w:rsidP="00EF374D">
      <w:pPr>
        <w:jc w:val="center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„</w:t>
      </w:r>
      <w:r w:rsidR="000977FC" w:rsidRPr="00D36467">
        <w:rPr>
          <w:rFonts w:ascii="Calibri" w:hAnsi="Calibri" w:cs="UnitPro-Light"/>
          <w:b/>
          <w:bCs/>
          <w:sz w:val="22"/>
          <w:szCs w:val="22"/>
        </w:rPr>
        <w:t xml:space="preserve">Služby </w:t>
      </w:r>
      <w:r w:rsidR="00807159" w:rsidRPr="00D36467">
        <w:rPr>
          <w:rFonts w:ascii="Calibri" w:hAnsi="Calibri" w:cs="UnitPro-Light"/>
          <w:b/>
          <w:bCs/>
          <w:sz w:val="22"/>
          <w:szCs w:val="22"/>
        </w:rPr>
        <w:t xml:space="preserve">pro podporu </w:t>
      </w:r>
      <w:r w:rsidR="000977FC" w:rsidRPr="00D36467">
        <w:rPr>
          <w:rFonts w:ascii="Calibri" w:hAnsi="Calibri" w:cs="UnitPro-Light"/>
          <w:b/>
          <w:bCs/>
          <w:sz w:val="22"/>
          <w:szCs w:val="22"/>
        </w:rPr>
        <w:t xml:space="preserve">ICT </w:t>
      </w:r>
      <w:r w:rsidR="00807159" w:rsidRPr="00D36467">
        <w:rPr>
          <w:rFonts w:ascii="Calibri" w:hAnsi="Calibri" w:cs="UnitPro-Light"/>
          <w:b/>
          <w:bCs/>
          <w:sz w:val="22"/>
          <w:szCs w:val="22"/>
        </w:rPr>
        <w:t>201</w:t>
      </w:r>
      <w:r w:rsidR="0062142B" w:rsidRPr="00D36467">
        <w:rPr>
          <w:rFonts w:ascii="Calibri" w:hAnsi="Calibri" w:cs="UnitPro-Light"/>
          <w:b/>
          <w:bCs/>
          <w:sz w:val="22"/>
          <w:szCs w:val="22"/>
        </w:rPr>
        <w:t>9</w:t>
      </w:r>
      <w:r w:rsidR="004F71BB">
        <w:rPr>
          <w:rFonts w:ascii="Calibri" w:hAnsi="Calibri" w:cs="UnitPro-Light"/>
          <w:b/>
          <w:bCs/>
          <w:sz w:val="22"/>
          <w:szCs w:val="22"/>
        </w:rPr>
        <w:t>-2020</w:t>
      </w:r>
      <w:r w:rsidR="009D3A98" w:rsidRPr="00D36467">
        <w:rPr>
          <w:rFonts w:ascii="Calibri" w:hAnsi="Calibri" w:cs="UnitPro-Light"/>
          <w:sz w:val="22"/>
          <w:szCs w:val="22"/>
        </w:rPr>
        <w:t>“</w:t>
      </w:r>
    </w:p>
    <w:p w:rsidR="009D3A98" w:rsidRPr="00D36467" w:rsidRDefault="009D3A98" w:rsidP="006F7EC9">
      <w:pPr>
        <w:jc w:val="center"/>
        <w:rPr>
          <w:rFonts w:ascii="Calibri" w:hAnsi="Calibri" w:cs="UnitPro-Light"/>
          <w:sz w:val="22"/>
          <w:szCs w:val="22"/>
        </w:rPr>
      </w:pPr>
    </w:p>
    <w:p w:rsidR="006F7EC9" w:rsidRPr="00D36467" w:rsidRDefault="006F7EC9" w:rsidP="006F7EC9">
      <w:pPr>
        <w:jc w:val="center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  </w:t>
      </w:r>
    </w:p>
    <w:p w:rsidR="006F7EC9" w:rsidRPr="00D36467" w:rsidRDefault="00B62CDB" w:rsidP="00793913">
      <w:pPr>
        <w:tabs>
          <w:tab w:val="left" w:pos="540"/>
          <w:tab w:val="left" w:pos="5812"/>
        </w:tabs>
        <w:spacing w:after="200"/>
        <w:ind w:left="540" w:hanging="180"/>
        <w:jc w:val="center"/>
        <w:rPr>
          <w:rFonts w:ascii="Calibri" w:hAnsi="Calibri" w:cs="UnitPro-Light"/>
          <w:b/>
          <w:bCs/>
          <w:sz w:val="22"/>
          <w:szCs w:val="22"/>
          <w:u w:val="single"/>
        </w:rPr>
      </w:pPr>
      <w:r w:rsidRPr="00D36467">
        <w:rPr>
          <w:rFonts w:ascii="Calibri" w:hAnsi="Calibri" w:cs="UnitPro-Light"/>
          <w:b/>
          <w:bCs/>
          <w:sz w:val="22"/>
          <w:szCs w:val="22"/>
          <w:u w:val="single"/>
        </w:rPr>
        <w:t xml:space="preserve">I. </w:t>
      </w:r>
      <w:r w:rsidR="006F7EC9" w:rsidRPr="00D36467">
        <w:rPr>
          <w:rFonts w:ascii="Calibri" w:hAnsi="Calibri" w:cs="UnitPro-Light"/>
          <w:b/>
          <w:bCs/>
          <w:sz w:val="22"/>
          <w:szCs w:val="22"/>
          <w:u w:val="single"/>
        </w:rPr>
        <w:t>Předmět smlouvy</w:t>
      </w:r>
    </w:p>
    <w:p w:rsidR="003264A0" w:rsidRPr="00D36467" w:rsidRDefault="0062142B" w:rsidP="00C46E01">
      <w:pPr>
        <w:autoSpaceDE w:val="0"/>
        <w:autoSpaceDN w:val="0"/>
        <w:adjustRightInd w:val="0"/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1. </w:t>
      </w:r>
      <w:r w:rsidR="006F7EC9" w:rsidRPr="00D36467">
        <w:rPr>
          <w:rFonts w:ascii="Calibri" w:hAnsi="Calibri" w:cs="UnitPro-Light"/>
          <w:sz w:val="22"/>
          <w:szCs w:val="22"/>
        </w:rPr>
        <w:t xml:space="preserve">Předmětem této smlouvy je závazek </w:t>
      </w:r>
      <w:r w:rsidR="000977FC" w:rsidRPr="00D36467">
        <w:rPr>
          <w:rFonts w:ascii="Calibri" w:hAnsi="Calibri" w:cs="UnitPro-Light"/>
          <w:sz w:val="22"/>
          <w:szCs w:val="22"/>
        </w:rPr>
        <w:t>poskytovatele poskytovat objednateli</w:t>
      </w:r>
      <w:r w:rsidRPr="00D36467">
        <w:rPr>
          <w:rFonts w:ascii="Calibri" w:hAnsi="Calibri" w:cs="UnitPro-Light"/>
          <w:sz w:val="22"/>
          <w:szCs w:val="22"/>
        </w:rPr>
        <w:t xml:space="preserve"> na vlastní náklady a </w:t>
      </w:r>
      <w:r w:rsidR="001C6C31" w:rsidRPr="00D36467">
        <w:rPr>
          <w:rFonts w:ascii="Calibri" w:hAnsi="Calibri" w:cs="UnitPro-Light"/>
          <w:sz w:val="22"/>
          <w:szCs w:val="22"/>
        </w:rPr>
        <w:t>nebezpečí</w:t>
      </w:r>
      <w:r w:rsidR="000977FC" w:rsidRPr="00D36467">
        <w:rPr>
          <w:rFonts w:ascii="Calibri" w:hAnsi="Calibri" w:cs="UnitPro-Light"/>
          <w:sz w:val="22"/>
          <w:szCs w:val="22"/>
        </w:rPr>
        <w:t xml:space="preserve"> služby v oblasti ICT</w:t>
      </w:r>
      <w:r w:rsidR="00C46E01" w:rsidRPr="00D36467">
        <w:rPr>
          <w:rFonts w:ascii="Calibri" w:hAnsi="Calibri" w:cs="UnitPro-Light"/>
          <w:sz w:val="22"/>
          <w:szCs w:val="22"/>
        </w:rPr>
        <w:t xml:space="preserve"> a závazek obje</w:t>
      </w:r>
      <w:r w:rsidR="009E372C" w:rsidRPr="00D36467">
        <w:rPr>
          <w:rFonts w:ascii="Calibri" w:hAnsi="Calibri" w:cs="UnitPro-Light"/>
          <w:sz w:val="22"/>
          <w:szCs w:val="22"/>
        </w:rPr>
        <w:t>dnatele platit poskytovateli za </w:t>
      </w:r>
      <w:r w:rsidR="00C46E01" w:rsidRPr="00D36467">
        <w:rPr>
          <w:rFonts w:ascii="Calibri" w:hAnsi="Calibri" w:cs="UnitPro-Light"/>
          <w:sz w:val="22"/>
          <w:szCs w:val="22"/>
        </w:rPr>
        <w:t>povedené služby níže uvedenou cenu. Podrobná specifikace služeb, jež jsou předmětem této sm</w:t>
      </w:r>
      <w:r w:rsidR="00592AF0" w:rsidRPr="00D36467">
        <w:rPr>
          <w:rFonts w:ascii="Calibri" w:hAnsi="Calibri" w:cs="UnitPro-Light"/>
          <w:sz w:val="22"/>
          <w:szCs w:val="22"/>
        </w:rPr>
        <w:t>louvy</w:t>
      </w:r>
      <w:r w:rsidR="00116714" w:rsidRPr="00D36467">
        <w:rPr>
          <w:rFonts w:ascii="Calibri" w:hAnsi="Calibri" w:cs="UnitPro-Light"/>
          <w:sz w:val="22"/>
          <w:szCs w:val="22"/>
        </w:rPr>
        <w:t>,</w:t>
      </w:r>
      <w:r w:rsidR="00592AF0" w:rsidRPr="00D36467">
        <w:rPr>
          <w:rFonts w:ascii="Calibri" w:hAnsi="Calibri" w:cs="UnitPro-Light"/>
          <w:sz w:val="22"/>
          <w:szCs w:val="22"/>
        </w:rPr>
        <w:t xml:space="preserve"> je uvedena v příloze č. </w:t>
      </w:r>
      <w:r w:rsidR="00CF49EA" w:rsidRPr="00D36467">
        <w:rPr>
          <w:rFonts w:ascii="Calibri" w:hAnsi="Calibri" w:cs="UnitPro-Light"/>
          <w:sz w:val="22"/>
          <w:szCs w:val="22"/>
        </w:rPr>
        <w:t>1</w:t>
      </w:r>
      <w:r w:rsidR="009E372C" w:rsidRPr="00D36467">
        <w:rPr>
          <w:rFonts w:ascii="Calibri" w:hAnsi="Calibri" w:cs="UnitPro-Light"/>
          <w:sz w:val="22"/>
          <w:szCs w:val="22"/>
        </w:rPr>
        <w:t xml:space="preserve"> </w:t>
      </w:r>
      <w:r w:rsidR="00635FC6" w:rsidRPr="00D36467">
        <w:rPr>
          <w:rFonts w:ascii="Calibri" w:hAnsi="Calibri" w:cs="UnitPro-Light"/>
          <w:sz w:val="22"/>
          <w:szCs w:val="22"/>
        </w:rPr>
        <w:t xml:space="preserve">této smlouvy. </w:t>
      </w:r>
      <w:r w:rsidR="00CF49EA" w:rsidRPr="00D36467">
        <w:rPr>
          <w:rFonts w:ascii="Calibri" w:hAnsi="Calibri" w:cs="UnitPro-Light"/>
          <w:sz w:val="22"/>
          <w:szCs w:val="22"/>
        </w:rPr>
        <w:t>Poskyt</w:t>
      </w:r>
      <w:r w:rsidR="00AA4765" w:rsidRPr="00D36467">
        <w:rPr>
          <w:rFonts w:ascii="Calibri" w:hAnsi="Calibri" w:cs="UnitPro-Light"/>
          <w:sz w:val="22"/>
          <w:szCs w:val="22"/>
        </w:rPr>
        <w:t>ované služby budou prováděny ve </w:t>
      </w:r>
      <w:r w:rsidR="00CF49EA" w:rsidRPr="00D36467">
        <w:rPr>
          <w:rFonts w:ascii="Calibri" w:hAnsi="Calibri" w:cs="UnitPro-Light"/>
          <w:sz w:val="22"/>
          <w:szCs w:val="22"/>
        </w:rPr>
        <w:t xml:space="preserve">dvou základních kategoriích, a to zaprvé v pravidelných službách údržby IT prostředí objednatele v předpokládaném objemu </w:t>
      </w:r>
      <w:r w:rsidR="00827C3C">
        <w:rPr>
          <w:rFonts w:ascii="Calibri" w:hAnsi="Calibri" w:cs="UnitPro-Light"/>
          <w:sz w:val="22"/>
          <w:szCs w:val="22"/>
        </w:rPr>
        <w:t>230</w:t>
      </w:r>
      <w:r w:rsidR="00CF49EA" w:rsidRPr="00D36467">
        <w:rPr>
          <w:rFonts w:ascii="Calibri" w:hAnsi="Calibri" w:cs="UnitPro-Light"/>
          <w:sz w:val="22"/>
          <w:szCs w:val="22"/>
        </w:rPr>
        <w:t xml:space="preserve"> hodin za kalendářní měsíc, kter</w:t>
      </w:r>
      <w:r w:rsidR="00C11D0B" w:rsidRPr="00D36467">
        <w:rPr>
          <w:rFonts w:ascii="Calibri" w:hAnsi="Calibri" w:cs="UnitPro-Light"/>
          <w:sz w:val="22"/>
          <w:szCs w:val="22"/>
        </w:rPr>
        <w:t>é</w:t>
      </w:r>
      <w:r w:rsidR="00CF49EA" w:rsidRPr="00D36467">
        <w:rPr>
          <w:rFonts w:ascii="Calibri" w:hAnsi="Calibri" w:cs="UnitPro-Light"/>
          <w:sz w:val="22"/>
          <w:szCs w:val="22"/>
        </w:rPr>
        <w:t xml:space="preserve"> budou placené na základě paušální měsíční částky</w:t>
      </w:r>
      <w:r w:rsidR="00592AF0" w:rsidRPr="00D36467">
        <w:rPr>
          <w:rFonts w:ascii="Calibri" w:hAnsi="Calibri" w:cs="UnitPro-Light"/>
          <w:sz w:val="22"/>
          <w:szCs w:val="22"/>
        </w:rPr>
        <w:t xml:space="preserve"> (dále jen </w:t>
      </w:r>
      <w:r w:rsidR="00592AF0" w:rsidRPr="00D36467">
        <w:rPr>
          <w:rFonts w:ascii="Calibri" w:hAnsi="Calibri" w:cs="UnitPro-Light"/>
          <w:b/>
          <w:sz w:val="22"/>
          <w:szCs w:val="22"/>
        </w:rPr>
        <w:t>„pravidelné služby</w:t>
      </w:r>
      <w:r w:rsidR="00592AF0" w:rsidRPr="00D36467">
        <w:rPr>
          <w:rFonts w:ascii="Calibri" w:hAnsi="Calibri" w:cs="UnitPro-Light"/>
          <w:sz w:val="22"/>
          <w:szCs w:val="22"/>
        </w:rPr>
        <w:t>“)</w:t>
      </w:r>
      <w:r w:rsidR="00CF49EA" w:rsidRPr="00D36467">
        <w:rPr>
          <w:rFonts w:ascii="Calibri" w:hAnsi="Calibri" w:cs="UnitPro-Light"/>
          <w:sz w:val="22"/>
          <w:szCs w:val="22"/>
        </w:rPr>
        <w:t xml:space="preserve"> a za druhé</w:t>
      </w:r>
      <w:r w:rsidR="00592AF0" w:rsidRPr="00D36467">
        <w:rPr>
          <w:rFonts w:ascii="Calibri" w:hAnsi="Calibri" w:cs="UnitPro-Light"/>
          <w:sz w:val="22"/>
          <w:szCs w:val="22"/>
        </w:rPr>
        <w:t xml:space="preserve"> v</w:t>
      </w:r>
      <w:r w:rsidR="00C11D0B" w:rsidRPr="00D36467">
        <w:rPr>
          <w:rFonts w:ascii="Calibri" w:hAnsi="Calibri" w:cs="UnitPro-Light"/>
          <w:sz w:val="22"/>
          <w:szCs w:val="22"/>
        </w:rPr>
        <w:t>e</w:t>
      </w:r>
      <w:r w:rsidR="00592AF0" w:rsidRPr="00D36467">
        <w:rPr>
          <w:rFonts w:ascii="Calibri" w:hAnsi="Calibri" w:cs="UnitPro-Light"/>
          <w:sz w:val="22"/>
          <w:szCs w:val="22"/>
        </w:rPr>
        <w:t> služb</w:t>
      </w:r>
      <w:r w:rsidR="00C11D0B" w:rsidRPr="00D36467">
        <w:rPr>
          <w:rFonts w:ascii="Calibri" w:hAnsi="Calibri" w:cs="UnitPro-Light"/>
          <w:sz w:val="22"/>
          <w:szCs w:val="22"/>
        </w:rPr>
        <w:t>ách</w:t>
      </w:r>
      <w:r w:rsidR="00592AF0" w:rsidRPr="00D36467">
        <w:rPr>
          <w:rFonts w:ascii="Calibri" w:hAnsi="Calibri" w:cs="UnitPro-Light"/>
          <w:sz w:val="22"/>
          <w:szCs w:val="22"/>
        </w:rPr>
        <w:t xml:space="preserve"> dílčího rozvoje platformy IT objednatele, které budou hrazeny po provedení služeb na základě akceptačního protokolu</w:t>
      </w:r>
      <w:r w:rsidR="00A821A0" w:rsidRPr="00D36467">
        <w:rPr>
          <w:rFonts w:ascii="Calibri" w:hAnsi="Calibri" w:cs="UnitPro-Light"/>
          <w:sz w:val="22"/>
          <w:szCs w:val="22"/>
        </w:rPr>
        <w:t>, vždy za kalendářní měsíc, ve kterém byly služby provedeny na základě skutečně provedené práce dle hodinové sazby</w:t>
      </w:r>
      <w:r w:rsidR="00592AF0" w:rsidRPr="00D36467">
        <w:rPr>
          <w:rFonts w:ascii="Calibri" w:hAnsi="Calibri" w:cs="UnitPro-Light"/>
          <w:sz w:val="22"/>
          <w:szCs w:val="22"/>
        </w:rPr>
        <w:t xml:space="preserve"> (dále jen </w:t>
      </w:r>
      <w:r w:rsidR="00592AF0" w:rsidRPr="00D36467">
        <w:rPr>
          <w:rFonts w:ascii="Calibri" w:hAnsi="Calibri" w:cs="UnitPro-Light"/>
          <w:b/>
          <w:sz w:val="22"/>
          <w:szCs w:val="22"/>
        </w:rPr>
        <w:t>„změnové</w:t>
      </w:r>
      <w:r w:rsidR="00F578F2" w:rsidRPr="00D36467">
        <w:rPr>
          <w:rFonts w:ascii="Calibri" w:hAnsi="Calibri" w:cs="UnitPro-Light"/>
          <w:b/>
          <w:sz w:val="22"/>
          <w:szCs w:val="22"/>
        </w:rPr>
        <w:t xml:space="preserve"> a rozvojové</w:t>
      </w:r>
      <w:r w:rsidR="00592AF0" w:rsidRPr="00D36467">
        <w:rPr>
          <w:rFonts w:ascii="Calibri" w:hAnsi="Calibri" w:cs="UnitPro-Light"/>
          <w:b/>
          <w:sz w:val="22"/>
          <w:szCs w:val="22"/>
        </w:rPr>
        <w:t xml:space="preserve"> služby“</w:t>
      </w:r>
      <w:r w:rsidR="00592AF0" w:rsidRPr="00D36467">
        <w:rPr>
          <w:rFonts w:ascii="Calibri" w:hAnsi="Calibri" w:cs="UnitPro-Light"/>
          <w:sz w:val="22"/>
          <w:szCs w:val="22"/>
        </w:rPr>
        <w:t>).</w:t>
      </w:r>
      <w:r w:rsidR="00CF49EA" w:rsidRPr="00D36467">
        <w:rPr>
          <w:rFonts w:ascii="Calibri" w:hAnsi="Calibri" w:cs="UnitPro-Light"/>
          <w:sz w:val="22"/>
          <w:szCs w:val="22"/>
        </w:rPr>
        <w:t xml:space="preserve">  </w:t>
      </w:r>
    </w:p>
    <w:p w:rsidR="003264A0" w:rsidRPr="00D36467" w:rsidRDefault="003264A0" w:rsidP="00376E63">
      <w:pPr>
        <w:pStyle w:val="Nadpis"/>
        <w:spacing w:after="200"/>
        <w:rPr>
          <w:rFonts w:ascii="Calibri" w:hAnsi="Calibri" w:cs="UnitPro-Light"/>
          <w:sz w:val="22"/>
          <w:szCs w:val="22"/>
          <w:lang w:val="cs-CZ"/>
        </w:rPr>
      </w:pPr>
      <w:r w:rsidRPr="00D36467">
        <w:rPr>
          <w:rFonts w:ascii="Calibri" w:hAnsi="Calibri" w:cs="UnitPro-Light"/>
          <w:sz w:val="22"/>
          <w:szCs w:val="22"/>
          <w:lang w:val="cs-CZ"/>
        </w:rPr>
        <w:t>(</w:t>
      </w:r>
      <w:r w:rsidR="00C11D0B" w:rsidRPr="00D36467">
        <w:rPr>
          <w:rFonts w:ascii="Calibri" w:hAnsi="Calibri" w:cs="UnitPro-Light"/>
          <w:sz w:val="22"/>
          <w:szCs w:val="22"/>
          <w:lang w:val="cs-CZ"/>
        </w:rPr>
        <w:t xml:space="preserve">veškeré činnosti plnění na základě této smlouvy </w:t>
      </w:r>
      <w:r w:rsidRPr="00D36467">
        <w:rPr>
          <w:rFonts w:ascii="Calibri" w:hAnsi="Calibri" w:cs="UnitPro-Light"/>
          <w:sz w:val="22"/>
          <w:szCs w:val="22"/>
          <w:lang w:val="cs-CZ"/>
        </w:rPr>
        <w:t xml:space="preserve">dále jen jako </w:t>
      </w:r>
      <w:r w:rsidRPr="00D36467">
        <w:rPr>
          <w:rFonts w:ascii="Calibri" w:hAnsi="Calibri" w:cs="UnitPro-Light"/>
          <w:b/>
          <w:sz w:val="22"/>
          <w:szCs w:val="22"/>
          <w:lang w:val="cs-CZ"/>
        </w:rPr>
        <w:t>„předmět smlouvy”</w:t>
      </w:r>
      <w:r w:rsidRPr="00D36467">
        <w:rPr>
          <w:rFonts w:ascii="Calibri" w:hAnsi="Calibri" w:cs="UnitPro-Light"/>
          <w:sz w:val="22"/>
          <w:szCs w:val="22"/>
          <w:lang w:val="cs-CZ"/>
        </w:rPr>
        <w:t>)</w:t>
      </w:r>
    </w:p>
    <w:p w:rsidR="00745BB8" w:rsidRDefault="006F7EC9" w:rsidP="00A023D5">
      <w:pPr>
        <w:pStyle w:val="Nadpis"/>
        <w:spacing w:after="200"/>
        <w:rPr>
          <w:rFonts w:ascii="Calibri" w:hAnsi="Calibri" w:cs="UnitPro-Light"/>
          <w:sz w:val="22"/>
          <w:szCs w:val="22"/>
          <w:lang w:val="cs-CZ"/>
        </w:rPr>
      </w:pPr>
      <w:r w:rsidRPr="00D36467">
        <w:rPr>
          <w:rFonts w:ascii="Calibri" w:hAnsi="Calibri" w:cs="UnitPro-Light"/>
          <w:sz w:val="22"/>
          <w:szCs w:val="22"/>
          <w:lang w:val="cs-CZ"/>
        </w:rPr>
        <w:t xml:space="preserve">2. </w:t>
      </w:r>
      <w:r w:rsidR="00592AF0" w:rsidRPr="00D36467">
        <w:rPr>
          <w:rFonts w:ascii="Calibri" w:hAnsi="Calibri" w:cs="UnitPro-Light"/>
          <w:sz w:val="22"/>
          <w:szCs w:val="22"/>
          <w:lang w:val="cs-CZ"/>
        </w:rPr>
        <w:t>Předmět smlouvy</w:t>
      </w:r>
      <w:r w:rsidRPr="00D36467">
        <w:rPr>
          <w:rFonts w:ascii="Calibri" w:hAnsi="Calibri" w:cs="UnitPro-Light"/>
          <w:sz w:val="22"/>
          <w:szCs w:val="22"/>
          <w:lang w:val="cs-CZ"/>
        </w:rPr>
        <w:t xml:space="preserve"> bud</w:t>
      </w:r>
      <w:r w:rsidR="00592AF0" w:rsidRPr="00D36467">
        <w:rPr>
          <w:rFonts w:ascii="Calibri" w:hAnsi="Calibri" w:cs="UnitPro-Light"/>
          <w:sz w:val="22"/>
          <w:szCs w:val="22"/>
          <w:lang w:val="cs-CZ"/>
        </w:rPr>
        <w:t>e</w:t>
      </w:r>
      <w:r w:rsidRPr="00D36467">
        <w:rPr>
          <w:rFonts w:ascii="Calibri" w:hAnsi="Calibri" w:cs="UnitPro-Light"/>
          <w:sz w:val="22"/>
          <w:szCs w:val="22"/>
          <w:lang w:val="cs-CZ"/>
        </w:rPr>
        <w:t xml:space="preserve"> realizován za podmínek stanovených v této smlouvě</w:t>
      </w:r>
      <w:r w:rsidR="003264A0" w:rsidRPr="00D36467">
        <w:rPr>
          <w:rFonts w:ascii="Calibri" w:hAnsi="Calibri" w:cs="UnitPro-Light"/>
          <w:sz w:val="22"/>
          <w:szCs w:val="22"/>
          <w:lang w:val="cs-CZ"/>
        </w:rPr>
        <w:t xml:space="preserve"> (</w:t>
      </w:r>
      <w:r w:rsidR="00923BD2" w:rsidRPr="00D36467">
        <w:rPr>
          <w:rFonts w:ascii="Calibri" w:hAnsi="Calibri" w:cs="UnitPro-Light"/>
          <w:sz w:val="22"/>
          <w:szCs w:val="22"/>
          <w:lang w:val="cs-CZ"/>
        </w:rPr>
        <w:t>včetně příloh)</w:t>
      </w:r>
      <w:r w:rsidRPr="00D36467">
        <w:rPr>
          <w:rFonts w:ascii="Calibri" w:hAnsi="Calibri" w:cs="UnitPro-Light"/>
          <w:sz w:val="22"/>
          <w:szCs w:val="22"/>
          <w:lang w:val="cs-CZ"/>
        </w:rPr>
        <w:t>, dále pak za podmínek stanovených v zadávací dokumentaci</w:t>
      </w:r>
      <w:r w:rsidR="003264A0" w:rsidRPr="00D36467">
        <w:rPr>
          <w:rFonts w:ascii="Calibri" w:hAnsi="Calibri" w:cs="UnitPro-Light"/>
          <w:sz w:val="22"/>
          <w:szCs w:val="22"/>
          <w:lang w:val="cs-CZ"/>
        </w:rPr>
        <w:t xml:space="preserve"> na veřejnou zakázku zadávanou objednatelem jako veřejným zadavatelem dle zákona č. </w:t>
      </w:r>
      <w:r w:rsidR="00635FC6" w:rsidRPr="00D36467">
        <w:rPr>
          <w:rFonts w:ascii="Calibri" w:hAnsi="Calibri" w:cs="UnitPro-Light"/>
          <w:sz w:val="22"/>
          <w:szCs w:val="22"/>
          <w:lang w:val="cs-CZ"/>
        </w:rPr>
        <w:t>134/2016</w:t>
      </w:r>
      <w:r w:rsidR="003264A0" w:rsidRPr="00D36467">
        <w:rPr>
          <w:rFonts w:ascii="Calibri" w:hAnsi="Calibri" w:cs="UnitPro-Light"/>
          <w:sz w:val="22"/>
          <w:szCs w:val="22"/>
          <w:lang w:val="cs-CZ"/>
        </w:rPr>
        <w:t xml:space="preserve"> Sb., o </w:t>
      </w:r>
      <w:r w:rsidR="00635FC6" w:rsidRPr="00D36467">
        <w:rPr>
          <w:rFonts w:ascii="Calibri" w:hAnsi="Calibri" w:cs="UnitPro-Light"/>
          <w:sz w:val="22"/>
          <w:szCs w:val="22"/>
          <w:lang w:val="cs-CZ"/>
        </w:rPr>
        <w:t>zadávání veřejných zakázek</w:t>
      </w:r>
      <w:r w:rsidR="003264A0" w:rsidRPr="00D36467">
        <w:rPr>
          <w:rFonts w:ascii="Calibri" w:hAnsi="Calibri" w:cs="UnitPro-Light"/>
          <w:sz w:val="22"/>
          <w:szCs w:val="22"/>
          <w:lang w:val="cs-CZ"/>
        </w:rPr>
        <w:t>, ve znění pozdějších předpisů</w:t>
      </w:r>
      <w:r w:rsidR="00635FC6" w:rsidRPr="00D36467">
        <w:rPr>
          <w:rFonts w:ascii="Calibri" w:hAnsi="Calibri" w:cs="UnitPro-Light"/>
          <w:sz w:val="22"/>
          <w:szCs w:val="22"/>
          <w:lang w:val="cs-CZ"/>
        </w:rPr>
        <w:t>,</w:t>
      </w:r>
      <w:r w:rsidR="003264A0" w:rsidRPr="00D36467">
        <w:rPr>
          <w:rFonts w:ascii="Calibri" w:hAnsi="Calibri" w:cs="UnitPro-Light"/>
          <w:sz w:val="22"/>
          <w:szCs w:val="22"/>
          <w:lang w:val="cs-CZ"/>
        </w:rPr>
        <w:t xml:space="preserve"> s názvem „</w:t>
      </w:r>
      <w:r w:rsidR="00C46E01" w:rsidRPr="00D36467">
        <w:rPr>
          <w:rFonts w:ascii="Calibri" w:hAnsi="Calibri" w:cs="UnitPro-Light"/>
          <w:bCs/>
          <w:sz w:val="22"/>
          <w:szCs w:val="22"/>
          <w:lang w:val="cs-CZ"/>
        </w:rPr>
        <w:t>Služby</w:t>
      </w:r>
      <w:r w:rsidR="00807159" w:rsidRPr="00D36467">
        <w:rPr>
          <w:rFonts w:ascii="Calibri" w:hAnsi="Calibri" w:cs="UnitPro-Light"/>
          <w:bCs/>
          <w:sz w:val="22"/>
          <w:szCs w:val="22"/>
          <w:lang w:val="cs-CZ"/>
        </w:rPr>
        <w:t xml:space="preserve"> pro podporu</w:t>
      </w:r>
      <w:r w:rsidR="00C46E01" w:rsidRPr="00D36467">
        <w:rPr>
          <w:rFonts w:ascii="Calibri" w:hAnsi="Calibri" w:cs="UnitPro-Light"/>
          <w:bCs/>
          <w:sz w:val="22"/>
          <w:szCs w:val="22"/>
          <w:lang w:val="cs-CZ"/>
        </w:rPr>
        <w:t xml:space="preserve"> ICT </w:t>
      </w:r>
      <w:r w:rsidR="00182C85" w:rsidRPr="00D36467">
        <w:rPr>
          <w:rFonts w:ascii="Calibri" w:hAnsi="Calibri" w:cs="UnitPro-Light"/>
          <w:bCs/>
          <w:sz w:val="22"/>
          <w:szCs w:val="22"/>
          <w:lang w:val="cs-CZ"/>
        </w:rPr>
        <w:t>201</w:t>
      </w:r>
      <w:r w:rsidR="0062142B" w:rsidRPr="00D36467">
        <w:rPr>
          <w:rFonts w:ascii="Calibri" w:hAnsi="Calibri" w:cs="UnitPro-Light"/>
          <w:bCs/>
          <w:sz w:val="22"/>
          <w:szCs w:val="22"/>
          <w:lang w:val="cs-CZ"/>
        </w:rPr>
        <w:t>9</w:t>
      </w:r>
      <w:r w:rsidR="00A43A85">
        <w:rPr>
          <w:rFonts w:ascii="Calibri" w:hAnsi="Calibri" w:cs="UnitPro-Light"/>
          <w:bCs/>
          <w:sz w:val="22"/>
          <w:szCs w:val="22"/>
          <w:lang w:val="cs-CZ"/>
        </w:rPr>
        <w:t>-2020</w:t>
      </w:r>
      <w:r w:rsidR="00AF58FF" w:rsidRPr="00D36467">
        <w:rPr>
          <w:rFonts w:ascii="Calibri" w:hAnsi="Calibri" w:cs="UnitPro-Light"/>
          <w:sz w:val="22"/>
          <w:szCs w:val="22"/>
          <w:lang w:val="cs-CZ"/>
        </w:rPr>
        <w:t>“</w:t>
      </w:r>
      <w:r w:rsidRPr="00D36467">
        <w:rPr>
          <w:rFonts w:ascii="Calibri" w:hAnsi="Calibri" w:cs="UnitPro-Light"/>
          <w:sz w:val="22"/>
          <w:szCs w:val="22"/>
          <w:lang w:val="cs-CZ"/>
        </w:rPr>
        <w:t>.</w:t>
      </w:r>
    </w:p>
    <w:p w:rsidR="005E575A" w:rsidRDefault="005E575A" w:rsidP="00376E63">
      <w:pPr>
        <w:pStyle w:val="Nadpis"/>
        <w:spacing w:after="200"/>
        <w:jc w:val="center"/>
        <w:rPr>
          <w:rFonts w:ascii="Calibri" w:hAnsi="Calibri" w:cs="UnitPro-Light"/>
          <w:b/>
          <w:sz w:val="22"/>
          <w:szCs w:val="22"/>
          <w:u w:val="single"/>
          <w:lang w:val="cs-CZ"/>
        </w:rPr>
      </w:pPr>
    </w:p>
    <w:p w:rsidR="005E575A" w:rsidRDefault="005E575A" w:rsidP="00376E63">
      <w:pPr>
        <w:pStyle w:val="Nadpis"/>
        <w:spacing w:after="200"/>
        <w:jc w:val="center"/>
        <w:rPr>
          <w:rFonts w:ascii="Calibri" w:hAnsi="Calibri" w:cs="UnitPro-Light"/>
          <w:b/>
          <w:sz w:val="22"/>
          <w:szCs w:val="22"/>
          <w:u w:val="single"/>
          <w:lang w:val="cs-CZ"/>
        </w:rPr>
      </w:pPr>
    </w:p>
    <w:p w:rsidR="006F7EC9" w:rsidRPr="00D36467" w:rsidRDefault="006F7EC9" w:rsidP="00376E63">
      <w:pPr>
        <w:pStyle w:val="Nadpis"/>
        <w:spacing w:after="200"/>
        <w:jc w:val="center"/>
        <w:rPr>
          <w:rFonts w:ascii="Calibri" w:hAnsi="Calibri" w:cs="UnitPro-Light"/>
          <w:b/>
          <w:sz w:val="22"/>
          <w:szCs w:val="22"/>
          <w:u w:val="single"/>
          <w:lang w:val="cs-CZ"/>
        </w:rPr>
      </w:pPr>
      <w:r w:rsidRPr="00D36467">
        <w:rPr>
          <w:rFonts w:ascii="Calibri" w:hAnsi="Calibri" w:cs="UnitPro-Light"/>
          <w:b/>
          <w:sz w:val="22"/>
          <w:szCs w:val="22"/>
          <w:u w:val="single"/>
          <w:lang w:val="cs-CZ"/>
        </w:rPr>
        <w:lastRenderedPageBreak/>
        <w:t xml:space="preserve">II. Rozsah </w:t>
      </w:r>
      <w:r w:rsidR="00592AF0" w:rsidRPr="00D36467">
        <w:rPr>
          <w:rFonts w:ascii="Calibri" w:hAnsi="Calibri" w:cs="UnitPro-Light"/>
          <w:b/>
          <w:sz w:val="22"/>
          <w:szCs w:val="22"/>
          <w:u w:val="single"/>
          <w:lang w:val="cs-CZ"/>
        </w:rPr>
        <w:t>předmětu smlouvy</w:t>
      </w:r>
      <w:r w:rsidRPr="00D36467">
        <w:rPr>
          <w:rFonts w:ascii="Calibri" w:hAnsi="Calibri" w:cs="UnitPro-Light"/>
          <w:b/>
          <w:sz w:val="22"/>
          <w:szCs w:val="22"/>
          <w:u w:val="single"/>
          <w:lang w:val="cs-CZ"/>
        </w:rPr>
        <w:t xml:space="preserve"> a místo plnění</w:t>
      </w:r>
    </w:p>
    <w:p w:rsidR="006F7EC9" w:rsidRPr="00D36467" w:rsidRDefault="006F7EC9" w:rsidP="00376E63">
      <w:pPr>
        <w:spacing w:after="200" w:line="240" w:lineRule="atLeast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1. Rozsah </w:t>
      </w:r>
      <w:r w:rsidR="00592AF0" w:rsidRPr="00D36467">
        <w:rPr>
          <w:rFonts w:ascii="Calibri" w:hAnsi="Calibri" w:cs="UnitPro-Light"/>
          <w:sz w:val="22"/>
          <w:szCs w:val="22"/>
        </w:rPr>
        <w:t>předmětu smlouvy</w:t>
      </w:r>
      <w:r w:rsidRPr="00D36467">
        <w:rPr>
          <w:rFonts w:ascii="Calibri" w:hAnsi="Calibri" w:cs="UnitPro-Light"/>
          <w:sz w:val="22"/>
          <w:szCs w:val="22"/>
        </w:rPr>
        <w:t xml:space="preserve"> je vymezen touto smlouvou a </w:t>
      </w:r>
      <w:r w:rsidR="006D3102" w:rsidRPr="00D36467">
        <w:rPr>
          <w:rFonts w:ascii="Calibri" w:hAnsi="Calibri" w:cs="UnitPro-Light"/>
          <w:sz w:val="22"/>
          <w:szCs w:val="22"/>
        </w:rPr>
        <w:t>jejími přílohami</w:t>
      </w:r>
      <w:r w:rsidRPr="00D36467">
        <w:rPr>
          <w:rFonts w:ascii="Calibri" w:hAnsi="Calibri" w:cs="UnitPro-Light"/>
          <w:sz w:val="22"/>
          <w:szCs w:val="22"/>
        </w:rPr>
        <w:t>, kter</w:t>
      </w:r>
      <w:r w:rsidR="006D3102" w:rsidRPr="00D36467">
        <w:rPr>
          <w:rFonts w:ascii="Calibri" w:hAnsi="Calibri" w:cs="UnitPro-Light"/>
          <w:sz w:val="22"/>
          <w:szCs w:val="22"/>
        </w:rPr>
        <w:t xml:space="preserve">é jsou </w:t>
      </w:r>
      <w:r w:rsidRPr="00D36467">
        <w:rPr>
          <w:rFonts w:ascii="Calibri" w:hAnsi="Calibri" w:cs="UnitPro-Light"/>
          <w:sz w:val="22"/>
          <w:szCs w:val="22"/>
        </w:rPr>
        <w:t xml:space="preserve">její nedílnou součástí.          </w:t>
      </w:r>
      <w:r w:rsidRPr="00D36467">
        <w:rPr>
          <w:rFonts w:ascii="Calibri" w:hAnsi="Calibri" w:cs="UnitPro-Light"/>
          <w:sz w:val="22"/>
          <w:szCs w:val="22"/>
        </w:rPr>
        <w:tab/>
      </w:r>
    </w:p>
    <w:p w:rsidR="006F7EC9" w:rsidRPr="00D36467" w:rsidRDefault="00C46E01" w:rsidP="00793913">
      <w:pPr>
        <w:pStyle w:val="Zkladntext"/>
        <w:spacing w:after="200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2</w:t>
      </w:r>
      <w:r w:rsidR="006F7EC9" w:rsidRPr="00D36467">
        <w:rPr>
          <w:rFonts w:ascii="Calibri" w:hAnsi="Calibri" w:cs="UnitPro-Light"/>
          <w:sz w:val="22"/>
          <w:szCs w:val="22"/>
        </w:rPr>
        <w:t xml:space="preserve">. Místem plnění </w:t>
      </w:r>
      <w:r w:rsidR="00592AF0" w:rsidRPr="00D36467">
        <w:rPr>
          <w:rFonts w:ascii="Calibri" w:hAnsi="Calibri" w:cs="UnitPro-Light"/>
          <w:sz w:val="22"/>
          <w:szCs w:val="22"/>
        </w:rPr>
        <w:t>předmětu smlouvy</w:t>
      </w:r>
      <w:r w:rsidR="006F7EC9" w:rsidRPr="00D36467">
        <w:rPr>
          <w:rFonts w:ascii="Calibri" w:hAnsi="Calibri" w:cs="UnitPro-Light"/>
          <w:sz w:val="22"/>
          <w:szCs w:val="22"/>
        </w:rPr>
        <w:t xml:space="preserve"> či </w:t>
      </w:r>
      <w:r w:rsidR="006D3102" w:rsidRPr="00D36467">
        <w:rPr>
          <w:rFonts w:ascii="Calibri" w:hAnsi="Calibri" w:cs="UnitPro-Light"/>
          <w:sz w:val="22"/>
          <w:szCs w:val="22"/>
        </w:rPr>
        <w:t>j</w:t>
      </w:r>
      <w:r w:rsidRPr="00D36467">
        <w:rPr>
          <w:rFonts w:ascii="Calibri" w:hAnsi="Calibri" w:cs="UnitPro-Light"/>
          <w:sz w:val="22"/>
          <w:szCs w:val="22"/>
        </w:rPr>
        <w:t>e</w:t>
      </w:r>
      <w:r w:rsidR="00592AF0" w:rsidRPr="00D36467">
        <w:rPr>
          <w:rFonts w:ascii="Calibri" w:hAnsi="Calibri" w:cs="UnitPro-Light"/>
          <w:sz w:val="22"/>
          <w:szCs w:val="22"/>
        </w:rPr>
        <w:t>ho</w:t>
      </w:r>
      <w:r w:rsidR="006D3102" w:rsidRPr="00D36467">
        <w:rPr>
          <w:rFonts w:ascii="Calibri" w:hAnsi="Calibri" w:cs="UnitPro-Light"/>
          <w:sz w:val="22"/>
          <w:szCs w:val="22"/>
        </w:rPr>
        <w:t xml:space="preserve"> části</w:t>
      </w:r>
      <w:r w:rsidR="006F7EC9" w:rsidRPr="00D36467">
        <w:rPr>
          <w:rFonts w:ascii="Calibri" w:hAnsi="Calibri" w:cs="UnitPro-Light"/>
          <w:sz w:val="22"/>
          <w:szCs w:val="22"/>
        </w:rPr>
        <w:t xml:space="preserve"> je sídlo objednatele </w:t>
      </w:r>
      <w:r w:rsidR="00624966" w:rsidRPr="00D36467">
        <w:rPr>
          <w:rFonts w:ascii="Calibri" w:hAnsi="Calibri" w:cs="UnitPro-Light"/>
          <w:sz w:val="22"/>
          <w:szCs w:val="22"/>
        </w:rPr>
        <w:t>(vzdálený externí přístup do prostředí IT objednatele nebude z bezpečnostních důvodů</w:t>
      </w:r>
      <w:r w:rsidR="00732A21" w:rsidRPr="00D36467">
        <w:rPr>
          <w:rFonts w:ascii="Calibri" w:hAnsi="Calibri" w:cs="UnitPro-Light"/>
          <w:sz w:val="22"/>
          <w:szCs w:val="22"/>
        </w:rPr>
        <w:t xml:space="preserve"> poskytovateli</w:t>
      </w:r>
      <w:r w:rsidR="00624966" w:rsidRPr="00D36467">
        <w:rPr>
          <w:rFonts w:ascii="Calibri" w:hAnsi="Calibri" w:cs="UnitPro-Light"/>
          <w:sz w:val="22"/>
          <w:szCs w:val="22"/>
        </w:rPr>
        <w:t xml:space="preserve"> umožněn)</w:t>
      </w:r>
      <w:r w:rsidR="006F7EC9" w:rsidRPr="00D36467">
        <w:rPr>
          <w:rFonts w:ascii="Calibri" w:hAnsi="Calibri" w:cs="UnitPro-Light"/>
          <w:sz w:val="22"/>
          <w:szCs w:val="22"/>
        </w:rPr>
        <w:t xml:space="preserve">. </w:t>
      </w:r>
      <w:bookmarkStart w:id="2" w:name="_Toc95184826"/>
      <w:bookmarkEnd w:id="1"/>
    </w:p>
    <w:p w:rsidR="006F7EC9" w:rsidRPr="00D36467" w:rsidRDefault="006F7EC9" w:rsidP="00793913">
      <w:pPr>
        <w:spacing w:after="200"/>
        <w:jc w:val="center"/>
        <w:rPr>
          <w:rFonts w:ascii="Calibri" w:hAnsi="Calibri" w:cs="UnitPro-Light"/>
          <w:b/>
          <w:sz w:val="22"/>
          <w:szCs w:val="22"/>
          <w:u w:val="single"/>
        </w:rPr>
      </w:pPr>
      <w:r w:rsidRPr="00D36467">
        <w:rPr>
          <w:rFonts w:ascii="Calibri" w:hAnsi="Calibri" w:cs="UnitPro-Light"/>
          <w:b/>
          <w:sz w:val="22"/>
          <w:szCs w:val="22"/>
          <w:u w:val="single"/>
        </w:rPr>
        <w:t>III. Cena a platební podmínky</w:t>
      </w:r>
      <w:bookmarkEnd w:id="2"/>
    </w:p>
    <w:p w:rsidR="008D5CBC" w:rsidRPr="00D36467" w:rsidRDefault="00807159" w:rsidP="00807159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1. </w:t>
      </w:r>
      <w:r w:rsidR="00592AF0" w:rsidRPr="00D36467">
        <w:rPr>
          <w:rFonts w:ascii="Calibri" w:hAnsi="Calibri" w:cs="UnitPro-Light"/>
          <w:sz w:val="22"/>
          <w:szCs w:val="22"/>
        </w:rPr>
        <w:t>C</w:t>
      </w:r>
      <w:r w:rsidR="006D3102" w:rsidRPr="00D36467">
        <w:rPr>
          <w:rFonts w:ascii="Calibri" w:hAnsi="Calibri" w:cs="UnitPro-Light"/>
          <w:sz w:val="22"/>
          <w:szCs w:val="22"/>
        </w:rPr>
        <w:t xml:space="preserve">ena za </w:t>
      </w:r>
      <w:r w:rsidR="00592AF0" w:rsidRPr="00D36467">
        <w:rPr>
          <w:rFonts w:ascii="Calibri" w:hAnsi="Calibri" w:cs="UnitPro-Light"/>
          <w:sz w:val="22"/>
          <w:szCs w:val="22"/>
        </w:rPr>
        <w:t>poskytované pravidelné služby zahrnující veškeré</w:t>
      </w:r>
      <w:r w:rsidR="00AA4765" w:rsidRPr="00D36467">
        <w:rPr>
          <w:rFonts w:ascii="Calibri" w:hAnsi="Calibri" w:cs="UnitPro-Light"/>
          <w:sz w:val="22"/>
          <w:szCs w:val="22"/>
        </w:rPr>
        <w:t xml:space="preserve"> součásti, příslušenství a </w:t>
      </w:r>
      <w:r w:rsidR="006D3102" w:rsidRPr="00D36467">
        <w:rPr>
          <w:rFonts w:ascii="Calibri" w:hAnsi="Calibri" w:cs="UnitPro-Light"/>
          <w:sz w:val="22"/>
          <w:szCs w:val="22"/>
        </w:rPr>
        <w:t xml:space="preserve">náklady </w:t>
      </w:r>
      <w:r w:rsidR="00592AF0" w:rsidRPr="00D36467">
        <w:rPr>
          <w:rFonts w:ascii="Calibri" w:hAnsi="Calibri" w:cs="UnitPro-Light"/>
          <w:sz w:val="22"/>
          <w:szCs w:val="22"/>
        </w:rPr>
        <w:t>poskytovatele</w:t>
      </w:r>
      <w:r w:rsidR="00732A21" w:rsidRPr="00D36467">
        <w:rPr>
          <w:rFonts w:ascii="Calibri" w:hAnsi="Calibri" w:cs="UnitPro-Light"/>
          <w:sz w:val="22"/>
          <w:szCs w:val="22"/>
        </w:rPr>
        <w:t xml:space="preserve"> </w:t>
      </w:r>
      <w:r w:rsidR="00592AF0" w:rsidRPr="00D36467">
        <w:rPr>
          <w:rFonts w:ascii="Calibri" w:hAnsi="Calibri" w:cs="UnitPro-Light"/>
          <w:sz w:val="22"/>
          <w:szCs w:val="22"/>
        </w:rPr>
        <w:t>hrazená ve formě pravidelného měsíčního paušálu (tj. čás</w:t>
      </w:r>
      <w:r w:rsidR="0043421E" w:rsidRPr="00D36467">
        <w:rPr>
          <w:rFonts w:ascii="Calibri" w:hAnsi="Calibri" w:cs="UnitPro-Light"/>
          <w:sz w:val="22"/>
          <w:szCs w:val="22"/>
        </w:rPr>
        <w:t>tky, která bude za služby poskytované každý kalendářní měsíc</w:t>
      </w:r>
      <w:r w:rsidR="00732A21" w:rsidRPr="00D36467">
        <w:rPr>
          <w:rFonts w:ascii="Calibri" w:hAnsi="Calibri" w:cs="UnitPro-Light"/>
          <w:sz w:val="22"/>
          <w:szCs w:val="22"/>
        </w:rPr>
        <w:t xml:space="preserve"> bez ohledu na jejich rozsah</w:t>
      </w:r>
      <w:r w:rsidR="0043421E" w:rsidRPr="00D36467">
        <w:rPr>
          <w:rFonts w:ascii="Calibri" w:hAnsi="Calibri" w:cs="UnitPro-Light"/>
          <w:sz w:val="22"/>
          <w:szCs w:val="22"/>
        </w:rPr>
        <w:t xml:space="preserve"> stejná)</w:t>
      </w:r>
      <w:r w:rsidR="006D3102" w:rsidRPr="00D36467">
        <w:rPr>
          <w:rFonts w:ascii="Calibri" w:hAnsi="Calibri" w:cs="UnitPro-Light"/>
          <w:sz w:val="22"/>
          <w:szCs w:val="22"/>
        </w:rPr>
        <w:t xml:space="preserve"> byla mezi stranami dohodnuta ve výši</w:t>
      </w:r>
      <w:r w:rsidR="008D5CBC" w:rsidRPr="00D36467">
        <w:rPr>
          <w:rFonts w:ascii="Calibri" w:hAnsi="Calibri" w:cs="UnitPro-Light"/>
          <w:sz w:val="22"/>
          <w:szCs w:val="22"/>
        </w:rPr>
        <w:t>:</w:t>
      </w:r>
    </w:p>
    <w:p w:rsidR="008D5CBC" w:rsidRPr="00D36467" w:rsidRDefault="001F022C" w:rsidP="008D5CBC">
      <w:pPr>
        <w:numPr>
          <w:ilvl w:val="0"/>
          <w:numId w:val="16"/>
        </w:numPr>
        <w:spacing w:after="200"/>
        <w:jc w:val="both"/>
        <w:rPr>
          <w:rFonts w:ascii="Calibri" w:hAnsi="Calibri" w:cs="UnitPro-Light"/>
          <w:sz w:val="22"/>
          <w:szCs w:val="22"/>
        </w:rPr>
      </w:pPr>
      <w:r>
        <w:rPr>
          <w:rFonts w:ascii="Calibri" w:hAnsi="Calibri" w:cs="UnitPro-Light"/>
          <w:sz w:val="22"/>
          <w:szCs w:val="22"/>
        </w:rPr>
        <w:t>230.000</w:t>
      </w:r>
      <w:r w:rsidR="00376AD2">
        <w:rPr>
          <w:rFonts w:ascii="Calibri" w:hAnsi="Calibri" w:cs="UnitPro-Light"/>
          <w:sz w:val="22"/>
          <w:szCs w:val="22"/>
        </w:rPr>
        <w:t xml:space="preserve">,- </w:t>
      </w:r>
      <w:r w:rsidR="006D3102" w:rsidRPr="00D36467">
        <w:rPr>
          <w:rFonts w:ascii="Calibri" w:hAnsi="Calibri" w:cs="UnitPro-Light"/>
          <w:sz w:val="22"/>
          <w:szCs w:val="22"/>
        </w:rPr>
        <w:t xml:space="preserve">Kč bez DPH, </w:t>
      </w:r>
    </w:p>
    <w:p w:rsidR="006F7EC9" w:rsidRPr="00D36467" w:rsidRDefault="001F022C" w:rsidP="008D5CBC">
      <w:pPr>
        <w:numPr>
          <w:ilvl w:val="0"/>
          <w:numId w:val="16"/>
        </w:numPr>
        <w:spacing w:after="200"/>
        <w:jc w:val="both"/>
        <w:rPr>
          <w:rFonts w:ascii="Calibri" w:hAnsi="Calibri" w:cs="UnitPro-Light"/>
          <w:sz w:val="22"/>
          <w:szCs w:val="22"/>
        </w:rPr>
      </w:pPr>
      <w:r>
        <w:rPr>
          <w:rFonts w:ascii="Calibri" w:hAnsi="Calibri" w:cs="UnitPro-Light"/>
          <w:sz w:val="22"/>
          <w:szCs w:val="22"/>
        </w:rPr>
        <w:t>278.300</w:t>
      </w:r>
      <w:r w:rsidR="00376AD2">
        <w:rPr>
          <w:rFonts w:ascii="Calibri" w:hAnsi="Calibri" w:cs="UnitPro-Light"/>
          <w:sz w:val="22"/>
          <w:szCs w:val="22"/>
        </w:rPr>
        <w:t xml:space="preserve">,- </w:t>
      </w:r>
      <w:r w:rsidR="006D3102" w:rsidRPr="00D36467">
        <w:rPr>
          <w:rFonts w:ascii="Calibri" w:hAnsi="Calibri" w:cs="UnitPro-Light"/>
          <w:sz w:val="22"/>
          <w:szCs w:val="22"/>
        </w:rPr>
        <w:t xml:space="preserve">Kč s DPH. </w:t>
      </w:r>
    </w:p>
    <w:p w:rsidR="008D5CBC" w:rsidRPr="00D36467" w:rsidRDefault="00807159" w:rsidP="00807159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2. </w:t>
      </w:r>
      <w:r w:rsidR="006D3102" w:rsidRPr="00D36467">
        <w:rPr>
          <w:rFonts w:ascii="Calibri" w:hAnsi="Calibri" w:cs="UnitPro-Light"/>
          <w:sz w:val="22"/>
          <w:szCs w:val="22"/>
        </w:rPr>
        <w:t xml:space="preserve">Cena </w:t>
      </w:r>
      <w:r w:rsidR="0043421E" w:rsidRPr="00D36467">
        <w:rPr>
          <w:rFonts w:ascii="Calibri" w:hAnsi="Calibri" w:cs="UnitPro-Light"/>
          <w:sz w:val="22"/>
          <w:szCs w:val="22"/>
        </w:rPr>
        <w:t xml:space="preserve">za poskytované změnové </w:t>
      </w:r>
      <w:r w:rsidR="00F578F2" w:rsidRPr="00D36467">
        <w:rPr>
          <w:rFonts w:ascii="Calibri" w:hAnsi="Calibri" w:cs="UnitPro-Light"/>
          <w:sz w:val="22"/>
          <w:szCs w:val="22"/>
        </w:rPr>
        <w:t xml:space="preserve">a rozvojové </w:t>
      </w:r>
      <w:r w:rsidR="0043421E" w:rsidRPr="00D36467">
        <w:rPr>
          <w:rFonts w:ascii="Calibri" w:hAnsi="Calibri" w:cs="UnitPro-Light"/>
          <w:sz w:val="22"/>
          <w:szCs w:val="22"/>
        </w:rPr>
        <w:t xml:space="preserve">služby byla mezi stranami dohodnuta za každou jednu hodinu poskytování změnové </w:t>
      </w:r>
      <w:r w:rsidR="00F578F2" w:rsidRPr="00D36467">
        <w:rPr>
          <w:rFonts w:ascii="Calibri" w:hAnsi="Calibri" w:cs="UnitPro-Light"/>
          <w:sz w:val="22"/>
          <w:szCs w:val="22"/>
        </w:rPr>
        <w:t xml:space="preserve">a rozvojové </w:t>
      </w:r>
      <w:r w:rsidR="0043421E" w:rsidRPr="00D36467">
        <w:rPr>
          <w:rFonts w:ascii="Calibri" w:hAnsi="Calibri" w:cs="UnitPro-Light"/>
          <w:sz w:val="22"/>
          <w:szCs w:val="22"/>
        </w:rPr>
        <w:t xml:space="preserve">služby </w:t>
      </w:r>
      <w:r w:rsidR="00732A21" w:rsidRPr="00D36467">
        <w:rPr>
          <w:rFonts w:ascii="Calibri" w:hAnsi="Calibri" w:cs="UnitPro-Light"/>
          <w:sz w:val="22"/>
          <w:szCs w:val="22"/>
        </w:rPr>
        <w:t>poskytovatelem objednateli</w:t>
      </w:r>
      <w:r w:rsidR="0043421E" w:rsidRPr="00D36467">
        <w:rPr>
          <w:rFonts w:ascii="Calibri" w:hAnsi="Calibri" w:cs="UnitPro-Light"/>
          <w:sz w:val="22"/>
          <w:szCs w:val="22"/>
        </w:rPr>
        <w:t xml:space="preserve"> ve výši</w:t>
      </w:r>
      <w:r w:rsidR="008D5CBC" w:rsidRPr="00D36467">
        <w:rPr>
          <w:rFonts w:ascii="Calibri" w:hAnsi="Calibri" w:cs="UnitPro-Light"/>
          <w:sz w:val="22"/>
          <w:szCs w:val="22"/>
        </w:rPr>
        <w:t>:</w:t>
      </w:r>
      <w:r w:rsidR="0043421E" w:rsidRPr="00D36467">
        <w:rPr>
          <w:rFonts w:ascii="Calibri" w:hAnsi="Calibri" w:cs="UnitPro-Light"/>
          <w:sz w:val="22"/>
          <w:szCs w:val="22"/>
        </w:rPr>
        <w:t xml:space="preserve"> </w:t>
      </w:r>
    </w:p>
    <w:p w:rsidR="008D5CBC" w:rsidRPr="00D36467" w:rsidRDefault="001F022C" w:rsidP="008D5CBC">
      <w:pPr>
        <w:numPr>
          <w:ilvl w:val="2"/>
          <w:numId w:val="19"/>
        </w:numPr>
        <w:spacing w:after="200"/>
        <w:ind w:left="1418" w:hanging="284"/>
        <w:jc w:val="both"/>
        <w:rPr>
          <w:rFonts w:ascii="Calibri" w:hAnsi="Calibri" w:cs="UnitPro-Light"/>
          <w:sz w:val="22"/>
          <w:szCs w:val="22"/>
        </w:rPr>
      </w:pPr>
      <w:r>
        <w:rPr>
          <w:rFonts w:ascii="Calibri" w:hAnsi="Calibri" w:cs="UnitPro-Light"/>
          <w:sz w:val="22"/>
          <w:szCs w:val="22"/>
        </w:rPr>
        <w:t>1.800</w:t>
      </w:r>
      <w:r w:rsidR="00376AD2">
        <w:rPr>
          <w:rFonts w:ascii="Calibri" w:hAnsi="Calibri" w:cs="UnitPro-Light"/>
          <w:sz w:val="22"/>
          <w:szCs w:val="22"/>
        </w:rPr>
        <w:t xml:space="preserve">,- </w:t>
      </w:r>
      <w:r w:rsidR="00F91031" w:rsidRPr="00D36467">
        <w:rPr>
          <w:rFonts w:ascii="Calibri" w:hAnsi="Calibri" w:cs="UnitPro-Light"/>
          <w:sz w:val="22"/>
          <w:szCs w:val="22"/>
        </w:rPr>
        <w:t xml:space="preserve">Kč/hod. </w:t>
      </w:r>
      <w:r w:rsidR="0043421E" w:rsidRPr="00D36467">
        <w:rPr>
          <w:rFonts w:ascii="Calibri" w:hAnsi="Calibri" w:cs="UnitPro-Light"/>
          <w:sz w:val="22"/>
          <w:szCs w:val="22"/>
        </w:rPr>
        <w:t xml:space="preserve">bez DPH, </w:t>
      </w:r>
    </w:p>
    <w:p w:rsidR="006F7EC9" w:rsidRDefault="001F022C" w:rsidP="008F66DB">
      <w:pPr>
        <w:numPr>
          <w:ilvl w:val="2"/>
          <w:numId w:val="19"/>
        </w:numPr>
        <w:spacing w:after="200"/>
        <w:ind w:left="1418" w:hanging="284"/>
        <w:jc w:val="both"/>
        <w:rPr>
          <w:rFonts w:ascii="Calibri" w:hAnsi="Calibri" w:cs="UnitPro-Light"/>
          <w:sz w:val="22"/>
          <w:szCs w:val="22"/>
        </w:rPr>
      </w:pPr>
      <w:r>
        <w:rPr>
          <w:rFonts w:ascii="Calibri" w:hAnsi="Calibri" w:cs="UnitPro-Light"/>
          <w:sz w:val="22"/>
          <w:szCs w:val="22"/>
        </w:rPr>
        <w:t>2.178</w:t>
      </w:r>
      <w:r w:rsidR="00376AD2">
        <w:rPr>
          <w:rFonts w:ascii="Calibri" w:hAnsi="Calibri" w:cs="UnitPro-Light"/>
          <w:sz w:val="22"/>
          <w:szCs w:val="22"/>
        </w:rPr>
        <w:t xml:space="preserve">,- </w:t>
      </w:r>
      <w:r w:rsidR="0043421E" w:rsidRPr="00D36467">
        <w:rPr>
          <w:rFonts w:ascii="Calibri" w:hAnsi="Calibri" w:cs="UnitPro-Light"/>
          <w:sz w:val="22"/>
          <w:szCs w:val="22"/>
        </w:rPr>
        <w:t>Kč</w:t>
      </w:r>
      <w:r w:rsidR="00F91031" w:rsidRPr="00D36467">
        <w:rPr>
          <w:rFonts w:ascii="Calibri" w:hAnsi="Calibri" w:cs="UnitPro-Light"/>
          <w:sz w:val="22"/>
          <w:szCs w:val="22"/>
        </w:rPr>
        <w:t xml:space="preserve">/hod. </w:t>
      </w:r>
      <w:r w:rsidR="0043421E" w:rsidRPr="00D36467">
        <w:rPr>
          <w:rFonts w:ascii="Calibri" w:hAnsi="Calibri" w:cs="UnitPro-Light"/>
          <w:sz w:val="22"/>
          <w:szCs w:val="22"/>
        </w:rPr>
        <w:t>s DPH.</w:t>
      </w:r>
    </w:p>
    <w:p w:rsidR="00A47FB3" w:rsidRPr="00D36467" w:rsidRDefault="00A47FB3" w:rsidP="00CF74AA">
      <w:pPr>
        <w:spacing w:after="200"/>
        <w:jc w:val="both"/>
        <w:rPr>
          <w:rFonts w:ascii="Calibri" w:hAnsi="Calibri" w:cs="UnitPro-Light"/>
          <w:sz w:val="22"/>
          <w:szCs w:val="22"/>
        </w:rPr>
      </w:pPr>
      <w:r>
        <w:rPr>
          <w:rFonts w:ascii="Calibri" w:hAnsi="Calibri" w:cs="UnitPro-Light"/>
          <w:sz w:val="22"/>
          <w:szCs w:val="22"/>
        </w:rPr>
        <w:t>3. V případě, že nebudou služby poskytovány za celý kalendářní měsíc, bude proplacena poměrná částka pravidelného měsíčního paušálu.</w:t>
      </w:r>
    </w:p>
    <w:p w:rsidR="00597835" w:rsidRPr="00D36467" w:rsidRDefault="00A47FB3" w:rsidP="00376E63">
      <w:pPr>
        <w:spacing w:after="200"/>
        <w:jc w:val="both"/>
        <w:rPr>
          <w:rFonts w:ascii="Calibri" w:hAnsi="Calibri" w:cs="UnitPro-Light"/>
          <w:sz w:val="22"/>
          <w:szCs w:val="22"/>
        </w:rPr>
      </w:pPr>
      <w:r>
        <w:rPr>
          <w:rFonts w:ascii="Calibri" w:hAnsi="Calibri" w:cs="UnitPro-Light"/>
          <w:sz w:val="22"/>
          <w:szCs w:val="22"/>
        </w:rPr>
        <w:t>4</w:t>
      </w:r>
      <w:r w:rsidR="00807159" w:rsidRPr="00D36467">
        <w:rPr>
          <w:rFonts w:ascii="Calibri" w:hAnsi="Calibri" w:cs="UnitPro-Light"/>
          <w:sz w:val="22"/>
          <w:szCs w:val="22"/>
        </w:rPr>
        <w:t xml:space="preserve">. </w:t>
      </w:r>
      <w:r w:rsidR="00597835" w:rsidRPr="00D36467">
        <w:rPr>
          <w:rFonts w:ascii="Calibri" w:hAnsi="Calibri" w:cs="UnitPro-Light"/>
          <w:sz w:val="22"/>
          <w:szCs w:val="22"/>
        </w:rPr>
        <w:t xml:space="preserve">Celková cena za poskytované pravidelné služby dle odst. 1 tohoto článku a za poskytované změnové </w:t>
      </w:r>
      <w:r w:rsidR="00F578F2" w:rsidRPr="00D36467">
        <w:rPr>
          <w:rFonts w:ascii="Calibri" w:hAnsi="Calibri" w:cs="UnitPro-Light"/>
          <w:sz w:val="22"/>
          <w:szCs w:val="22"/>
        </w:rPr>
        <w:t xml:space="preserve">a rozvojové </w:t>
      </w:r>
      <w:r w:rsidR="00597835" w:rsidRPr="00D36467">
        <w:rPr>
          <w:rFonts w:ascii="Calibri" w:hAnsi="Calibri" w:cs="UnitPro-Light"/>
          <w:sz w:val="22"/>
          <w:szCs w:val="22"/>
        </w:rPr>
        <w:t xml:space="preserve">služby dle odst. 2 tohoto článku </w:t>
      </w:r>
      <w:r w:rsidR="00820017" w:rsidRPr="00D36467">
        <w:rPr>
          <w:rFonts w:ascii="Calibri" w:hAnsi="Calibri" w:cs="UnitPro-Light"/>
          <w:sz w:val="22"/>
          <w:szCs w:val="22"/>
        </w:rPr>
        <w:t xml:space="preserve">nesmí přesáhnout </w:t>
      </w:r>
      <w:r w:rsidR="00597835" w:rsidRPr="00D36467">
        <w:rPr>
          <w:rFonts w:ascii="Calibri" w:hAnsi="Calibri" w:cs="UnitPro-Light"/>
          <w:sz w:val="22"/>
          <w:szCs w:val="22"/>
        </w:rPr>
        <w:t xml:space="preserve">částku </w:t>
      </w:r>
      <w:r w:rsidR="00465EBE">
        <w:rPr>
          <w:rFonts w:ascii="Calibri" w:hAnsi="Calibri" w:cs="UnitPro-Light"/>
          <w:b/>
          <w:sz w:val="22"/>
          <w:szCs w:val="22"/>
        </w:rPr>
        <w:t>4.</w:t>
      </w:r>
      <w:r w:rsidR="00C53C72">
        <w:rPr>
          <w:rFonts w:ascii="Calibri" w:hAnsi="Calibri" w:cs="UnitPro-Light"/>
          <w:b/>
          <w:sz w:val="22"/>
          <w:szCs w:val="22"/>
        </w:rPr>
        <w:t>737</w:t>
      </w:r>
      <w:r w:rsidR="00465EBE">
        <w:rPr>
          <w:rFonts w:ascii="Calibri" w:hAnsi="Calibri" w:cs="UnitPro-Light"/>
          <w:b/>
          <w:sz w:val="22"/>
          <w:szCs w:val="22"/>
        </w:rPr>
        <w:t>.000</w:t>
      </w:r>
      <w:r w:rsidR="00597835" w:rsidRPr="00D36467">
        <w:rPr>
          <w:rFonts w:ascii="Calibri" w:hAnsi="Calibri" w:cs="UnitPro-Light"/>
          <w:b/>
          <w:sz w:val="22"/>
          <w:szCs w:val="22"/>
        </w:rPr>
        <w:t>,- Kč bez DPH</w:t>
      </w:r>
      <w:r w:rsidR="00597835" w:rsidRPr="00D36467">
        <w:rPr>
          <w:rFonts w:ascii="Calibri" w:hAnsi="Calibri" w:cs="UnitPro-Light"/>
          <w:sz w:val="22"/>
          <w:szCs w:val="22"/>
        </w:rPr>
        <w:t>.</w:t>
      </w:r>
    </w:p>
    <w:p w:rsidR="006F7EC9" w:rsidRPr="00D36467" w:rsidRDefault="00A47FB3" w:rsidP="00376E63">
      <w:pPr>
        <w:spacing w:after="200"/>
        <w:jc w:val="both"/>
        <w:rPr>
          <w:rFonts w:ascii="Calibri" w:hAnsi="Calibri" w:cs="UnitPro-Light"/>
          <w:sz w:val="22"/>
          <w:szCs w:val="22"/>
        </w:rPr>
      </w:pPr>
      <w:r>
        <w:rPr>
          <w:rFonts w:ascii="Calibri" w:hAnsi="Calibri" w:cs="UnitPro-Light"/>
          <w:sz w:val="22"/>
          <w:szCs w:val="22"/>
        </w:rPr>
        <w:t>5</w:t>
      </w:r>
      <w:r w:rsidR="006F7EC9" w:rsidRPr="00D36467">
        <w:rPr>
          <w:rFonts w:ascii="Calibri" w:hAnsi="Calibri" w:cs="UnitPro-Light"/>
          <w:sz w:val="22"/>
          <w:szCs w:val="22"/>
        </w:rPr>
        <w:t>. Cena uvedená v čl. III.</w:t>
      </w:r>
      <w:r w:rsidR="0043421E" w:rsidRPr="00D36467">
        <w:rPr>
          <w:rFonts w:ascii="Calibri" w:hAnsi="Calibri" w:cs="UnitPro-Light"/>
          <w:sz w:val="22"/>
          <w:szCs w:val="22"/>
        </w:rPr>
        <w:t xml:space="preserve"> odst. 1. a 2.</w:t>
      </w:r>
      <w:r w:rsidR="006F7EC9" w:rsidRPr="00D36467">
        <w:rPr>
          <w:rFonts w:ascii="Calibri" w:hAnsi="Calibri" w:cs="UnitPro-Light"/>
          <w:sz w:val="22"/>
          <w:szCs w:val="22"/>
        </w:rPr>
        <w:t xml:space="preserve"> této smlouvy může být měněna pouze v sou</w:t>
      </w:r>
      <w:r w:rsidR="00AA4765" w:rsidRPr="00D36467">
        <w:rPr>
          <w:rFonts w:ascii="Calibri" w:hAnsi="Calibri" w:cs="UnitPro-Light"/>
          <w:sz w:val="22"/>
          <w:szCs w:val="22"/>
        </w:rPr>
        <w:t>vislosti se </w:t>
      </w:r>
      <w:r w:rsidR="006F7EC9" w:rsidRPr="00D36467">
        <w:rPr>
          <w:rFonts w:ascii="Calibri" w:hAnsi="Calibri" w:cs="UnitPro-Light"/>
          <w:sz w:val="22"/>
          <w:szCs w:val="22"/>
        </w:rPr>
        <w:t xml:space="preserve">změnou sazeb DPH či jiných daňových předpisů majících vliv na cenu předmětu </w:t>
      </w:r>
      <w:r w:rsidR="00732A21" w:rsidRPr="00D36467">
        <w:rPr>
          <w:rFonts w:ascii="Calibri" w:hAnsi="Calibri" w:cs="UnitPro-Light"/>
          <w:sz w:val="22"/>
          <w:szCs w:val="22"/>
        </w:rPr>
        <w:t>smlouvy</w:t>
      </w:r>
      <w:r w:rsidR="006F7EC9" w:rsidRPr="00D36467">
        <w:rPr>
          <w:rFonts w:ascii="Calibri" w:hAnsi="Calibri" w:cs="UnitPro-Light"/>
          <w:sz w:val="22"/>
          <w:szCs w:val="22"/>
        </w:rPr>
        <w:t>. Rozhodným dnem je den změny sazby DPH.</w:t>
      </w:r>
    </w:p>
    <w:p w:rsidR="006F7EC9" w:rsidRPr="00D36467" w:rsidRDefault="00A47FB3" w:rsidP="00376E63">
      <w:pPr>
        <w:spacing w:after="200"/>
        <w:jc w:val="both"/>
        <w:rPr>
          <w:rFonts w:ascii="Calibri" w:hAnsi="Calibri" w:cs="UnitPro-Light"/>
          <w:sz w:val="22"/>
          <w:szCs w:val="22"/>
        </w:rPr>
      </w:pPr>
      <w:r>
        <w:rPr>
          <w:rFonts w:ascii="Calibri" w:hAnsi="Calibri" w:cs="UnitPro-Light"/>
          <w:sz w:val="22"/>
          <w:szCs w:val="22"/>
        </w:rPr>
        <w:t>6</w:t>
      </w:r>
      <w:r w:rsidR="006F7EC9" w:rsidRPr="00D36467">
        <w:rPr>
          <w:rFonts w:ascii="Calibri" w:hAnsi="Calibri" w:cs="UnitPro-Light"/>
          <w:sz w:val="22"/>
          <w:szCs w:val="22"/>
        </w:rPr>
        <w:t xml:space="preserve">. </w:t>
      </w:r>
      <w:r w:rsidR="0043421E" w:rsidRPr="00D36467">
        <w:rPr>
          <w:rFonts w:ascii="Calibri" w:hAnsi="Calibri" w:cs="UnitPro-Light"/>
          <w:sz w:val="22"/>
          <w:szCs w:val="22"/>
        </w:rPr>
        <w:t xml:space="preserve">Cena uvedená v čl. III. odst. 1. a 2. této smlouvy </w:t>
      </w:r>
      <w:r w:rsidR="006F7EC9" w:rsidRPr="00D36467">
        <w:rPr>
          <w:rFonts w:ascii="Calibri" w:hAnsi="Calibri" w:cs="UnitPro-Light"/>
          <w:sz w:val="22"/>
          <w:szCs w:val="22"/>
        </w:rPr>
        <w:t xml:space="preserve">v sobě zahrnuje veškeré náklady </w:t>
      </w:r>
      <w:r w:rsidR="00C11D0B" w:rsidRPr="00D36467">
        <w:rPr>
          <w:rFonts w:ascii="Calibri" w:hAnsi="Calibri" w:cs="UnitPro-Light"/>
          <w:sz w:val="22"/>
          <w:szCs w:val="22"/>
        </w:rPr>
        <w:t>poskytovatele</w:t>
      </w:r>
      <w:r w:rsidR="006F7EC9" w:rsidRPr="00D36467">
        <w:rPr>
          <w:rFonts w:ascii="Calibri" w:hAnsi="Calibri" w:cs="UnitPro-Light"/>
          <w:sz w:val="22"/>
          <w:szCs w:val="22"/>
        </w:rPr>
        <w:t xml:space="preserve"> za realizaci </w:t>
      </w:r>
      <w:r w:rsidR="0043421E" w:rsidRPr="00D36467">
        <w:rPr>
          <w:rFonts w:ascii="Calibri" w:hAnsi="Calibri" w:cs="UnitPro-Light"/>
          <w:sz w:val="22"/>
          <w:szCs w:val="22"/>
        </w:rPr>
        <w:t>předmětu smlouvy.</w:t>
      </w:r>
    </w:p>
    <w:p w:rsidR="0043421E" w:rsidRPr="00D36467" w:rsidRDefault="00A47FB3" w:rsidP="00AA4765">
      <w:pPr>
        <w:spacing w:after="200"/>
        <w:jc w:val="both"/>
        <w:rPr>
          <w:rFonts w:ascii="Calibri" w:hAnsi="Calibri" w:cs="UnitPro-Light"/>
          <w:sz w:val="22"/>
          <w:szCs w:val="22"/>
        </w:rPr>
      </w:pPr>
      <w:r>
        <w:rPr>
          <w:rFonts w:ascii="Calibri" w:hAnsi="Calibri" w:cs="UnitPro-Light"/>
          <w:sz w:val="22"/>
          <w:szCs w:val="22"/>
        </w:rPr>
        <w:t>7</w:t>
      </w:r>
      <w:r w:rsidR="00A90EAA" w:rsidRPr="00D36467">
        <w:rPr>
          <w:rFonts w:ascii="Calibri" w:hAnsi="Calibri" w:cs="UnitPro-Light"/>
          <w:sz w:val="22"/>
          <w:szCs w:val="22"/>
        </w:rPr>
        <w:t xml:space="preserve">. </w:t>
      </w:r>
      <w:r w:rsidR="0043421E" w:rsidRPr="00D36467">
        <w:rPr>
          <w:rFonts w:ascii="Calibri" w:hAnsi="Calibri" w:cs="UnitPro-Light"/>
          <w:sz w:val="22"/>
          <w:szCs w:val="22"/>
        </w:rPr>
        <w:t xml:space="preserve">Cena za poskytnuté pravidelné služby bude hrazena v paušálních </w:t>
      </w:r>
      <w:r w:rsidR="00360B8E" w:rsidRPr="00D36467">
        <w:rPr>
          <w:rFonts w:ascii="Calibri" w:hAnsi="Calibri" w:cs="UnitPro-Light"/>
          <w:sz w:val="22"/>
          <w:szCs w:val="22"/>
        </w:rPr>
        <w:t xml:space="preserve">měsíčních částkách </w:t>
      </w:r>
      <w:r w:rsidR="00116714" w:rsidRPr="00D36467">
        <w:rPr>
          <w:rFonts w:ascii="Calibri" w:hAnsi="Calibri" w:cs="UnitPro-Light"/>
          <w:sz w:val="22"/>
          <w:szCs w:val="22"/>
        </w:rPr>
        <w:br/>
      </w:r>
      <w:r w:rsidR="00732A21" w:rsidRPr="00D36467">
        <w:rPr>
          <w:rFonts w:ascii="Calibri" w:hAnsi="Calibri" w:cs="UnitPro-Light"/>
          <w:sz w:val="22"/>
          <w:szCs w:val="22"/>
        </w:rPr>
        <w:t xml:space="preserve">za </w:t>
      </w:r>
      <w:r w:rsidR="00360B8E" w:rsidRPr="00D36467">
        <w:rPr>
          <w:rFonts w:ascii="Calibri" w:hAnsi="Calibri" w:cs="UnitPro-Light"/>
          <w:sz w:val="22"/>
          <w:szCs w:val="22"/>
        </w:rPr>
        <w:t>každý kalendářní měsíc zpětně. Cena za změnové</w:t>
      </w:r>
      <w:r w:rsidR="00F578F2" w:rsidRPr="00D36467">
        <w:rPr>
          <w:rFonts w:ascii="Calibri" w:hAnsi="Calibri" w:cs="UnitPro-Light"/>
          <w:sz w:val="22"/>
          <w:szCs w:val="22"/>
        </w:rPr>
        <w:t xml:space="preserve"> a rozvojové</w:t>
      </w:r>
      <w:r w:rsidR="00360B8E" w:rsidRPr="00D36467">
        <w:rPr>
          <w:rFonts w:ascii="Calibri" w:hAnsi="Calibri" w:cs="UnitPro-Light"/>
          <w:sz w:val="22"/>
          <w:szCs w:val="22"/>
        </w:rPr>
        <w:t xml:space="preserve"> služby bude hrazena po dokončení </w:t>
      </w:r>
      <w:r w:rsidR="00A821A0" w:rsidRPr="00D36467">
        <w:rPr>
          <w:rFonts w:ascii="Calibri" w:hAnsi="Calibri" w:cs="UnitPro-Light"/>
          <w:sz w:val="22"/>
          <w:szCs w:val="22"/>
        </w:rPr>
        <w:t>změnových</w:t>
      </w:r>
      <w:r w:rsidR="00F578F2" w:rsidRPr="00D36467">
        <w:rPr>
          <w:rFonts w:ascii="Calibri" w:hAnsi="Calibri" w:cs="UnitPro-Light"/>
          <w:sz w:val="22"/>
          <w:szCs w:val="22"/>
        </w:rPr>
        <w:t xml:space="preserve"> a rozvojových</w:t>
      </w:r>
      <w:r w:rsidR="00A821A0" w:rsidRPr="00D36467">
        <w:rPr>
          <w:rFonts w:ascii="Calibri" w:hAnsi="Calibri" w:cs="UnitPro-Light"/>
          <w:sz w:val="22"/>
          <w:szCs w:val="22"/>
        </w:rPr>
        <w:t xml:space="preserve"> požadavků</w:t>
      </w:r>
      <w:r w:rsidR="00360B8E" w:rsidRPr="00D36467">
        <w:rPr>
          <w:rFonts w:ascii="Calibri" w:hAnsi="Calibri" w:cs="UnitPro-Light"/>
          <w:sz w:val="22"/>
          <w:szCs w:val="22"/>
        </w:rPr>
        <w:t xml:space="preserve"> </w:t>
      </w:r>
      <w:r w:rsidR="00732A21" w:rsidRPr="00D36467">
        <w:rPr>
          <w:rFonts w:ascii="Calibri" w:hAnsi="Calibri" w:cs="UnitPro-Light"/>
          <w:sz w:val="22"/>
          <w:szCs w:val="22"/>
        </w:rPr>
        <w:t xml:space="preserve">po </w:t>
      </w:r>
      <w:r w:rsidR="00A425C3" w:rsidRPr="00D36467">
        <w:rPr>
          <w:rFonts w:ascii="Calibri" w:hAnsi="Calibri" w:cs="UnitPro-Light"/>
          <w:sz w:val="22"/>
          <w:szCs w:val="22"/>
        </w:rPr>
        <w:t xml:space="preserve">jejich </w:t>
      </w:r>
      <w:r w:rsidR="00732A21" w:rsidRPr="00D36467">
        <w:rPr>
          <w:rFonts w:ascii="Calibri" w:hAnsi="Calibri" w:cs="UnitPro-Light"/>
          <w:sz w:val="22"/>
          <w:szCs w:val="22"/>
        </w:rPr>
        <w:t>předání objednateli</w:t>
      </w:r>
      <w:r w:rsidR="00360B8E" w:rsidRPr="00D36467">
        <w:rPr>
          <w:rFonts w:ascii="Calibri" w:hAnsi="Calibri" w:cs="UnitPro-Light"/>
          <w:sz w:val="22"/>
          <w:szCs w:val="22"/>
        </w:rPr>
        <w:t xml:space="preserve"> a podpisu akceptačního protokolu</w:t>
      </w:r>
      <w:r w:rsidR="00732A21" w:rsidRPr="00D36467">
        <w:rPr>
          <w:rFonts w:ascii="Calibri" w:hAnsi="Calibri" w:cs="UnitPro-Light"/>
          <w:sz w:val="22"/>
          <w:szCs w:val="22"/>
        </w:rPr>
        <w:t xml:space="preserve"> objednatelem</w:t>
      </w:r>
      <w:r w:rsidR="00A821A0" w:rsidRPr="00D36467">
        <w:rPr>
          <w:rFonts w:ascii="Calibri" w:hAnsi="Calibri" w:cs="UnitPro-Light"/>
          <w:sz w:val="22"/>
          <w:szCs w:val="22"/>
        </w:rPr>
        <w:t xml:space="preserve">, vždy za kalendářní měsíc zpětně za skutečně provedené změnové </w:t>
      </w:r>
      <w:r w:rsidR="00F578F2" w:rsidRPr="00D36467">
        <w:rPr>
          <w:rFonts w:ascii="Calibri" w:hAnsi="Calibri" w:cs="UnitPro-Light"/>
          <w:sz w:val="22"/>
          <w:szCs w:val="22"/>
        </w:rPr>
        <w:t xml:space="preserve">a rozvojové </w:t>
      </w:r>
      <w:r w:rsidR="00A821A0" w:rsidRPr="00D36467">
        <w:rPr>
          <w:rFonts w:ascii="Calibri" w:hAnsi="Calibri" w:cs="UnitPro-Light"/>
          <w:sz w:val="22"/>
          <w:szCs w:val="22"/>
        </w:rPr>
        <w:t>požadavky v daném kalendářním měsíci na základě skutečně provedené práce a hodinové sazby.</w:t>
      </w:r>
    </w:p>
    <w:p w:rsidR="006F7EC9" w:rsidRPr="00D36467" w:rsidRDefault="00A47FB3" w:rsidP="00376E63">
      <w:pPr>
        <w:spacing w:after="200"/>
        <w:jc w:val="both"/>
        <w:rPr>
          <w:rFonts w:ascii="Calibri" w:hAnsi="Calibri" w:cs="UnitPro-Light"/>
          <w:sz w:val="22"/>
          <w:szCs w:val="22"/>
        </w:rPr>
      </w:pPr>
      <w:r>
        <w:rPr>
          <w:rFonts w:ascii="Calibri" w:hAnsi="Calibri" w:cs="UnitPro-Light"/>
          <w:sz w:val="22"/>
          <w:szCs w:val="22"/>
        </w:rPr>
        <w:t>8</w:t>
      </w:r>
      <w:r w:rsidR="006F7EC9" w:rsidRPr="00D36467">
        <w:rPr>
          <w:rFonts w:ascii="Calibri" w:hAnsi="Calibri" w:cs="UnitPro-Light"/>
          <w:sz w:val="22"/>
          <w:szCs w:val="22"/>
        </w:rPr>
        <w:t xml:space="preserve">. </w:t>
      </w:r>
      <w:r w:rsidR="00B85D70" w:rsidRPr="00D36467">
        <w:rPr>
          <w:rFonts w:ascii="Calibri" w:hAnsi="Calibri" w:cs="UnitPro-Light"/>
          <w:sz w:val="22"/>
          <w:szCs w:val="22"/>
        </w:rPr>
        <w:t>Cena</w:t>
      </w:r>
      <w:r w:rsidR="00732A21" w:rsidRPr="00D36467">
        <w:rPr>
          <w:rFonts w:ascii="Calibri" w:hAnsi="Calibri" w:cs="UnitPro-Light"/>
          <w:sz w:val="22"/>
          <w:szCs w:val="22"/>
        </w:rPr>
        <w:t xml:space="preserve"> dle odst. 1. a 2. tohoto článku</w:t>
      </w:r>
      <w:r w:rsidR="006F7EC9" w:rsidRPr="00D36467">
        <w:rPr>
          <w:rFonts w:ascii="Calibri" w:hAnsi="Calibri" w:cs="UnitPro-Light"/>
          <w:sz w:val="22"/>
          <w:szCs w:val="22"/>
        </w:rPr>
        <w:t xml:space="preserve"> </w:t>
      </w:r>
      <w:r w:rsidR="00B85D70" w:rsidRPr="00D36467">
        <w:rPr>
          <w:rFonts w:ascii="Calibri" w:hAnsi="Calibri" w:cs="UnitPro-Light"/>
          <w:sz w:val="22"/>
          <w:szCs w:val="22"/>
        </w:rPr>
        <w:t>bude</w:t>
      </w:r>
      <w:r w:rsidR="006F7EC9" w:rsidRPr="00D36467">
        <w:rPr>
          <w:rFonts w:ascii="Calibri" w:hAnsi="Calibri" w:cs="UnitPro-Light"/>
          <w:sz w:val="22"/>
          <w:szCs w:val="22"/>
        </w:rPr>
        <w:t xml:space="preserve"> splatná pouze na základě oprávněně a řádně vystaveného daňového dokladu (faktury)</w:t>
      </w:r>
      <w:r w:rsidR="00B85D70" w:rsidRPr="00D36467">
        <w:rPr>
          <w:rFonts w:ascii="Calibri" w:hAnsi="Calibri" w:cs="UnitPro-Light"/>
          <w:sz w:val="22"/>
          <w:szCs w:val="22"/>
        </w:rPr>
        <w:t>,</w:t>
      </w:r>
      <w:r w:rsidR="009E630E" w:rsidRPr="00D36467">
        <w:rPr>
          <w:rFonts w:ascii="Calibri" w:hAnsi="Calibri" w:cs="UnitPro-Light"/>
          <w:sz w:val="22"/>
          <w:szCs w:val="22"/>
        </w:rPr>
        <w:t xml:space="preserve"> a to ve lhůtě </w:t>
      </w:r>
      <w:r w:rsidR="00B85D70" w:rsidRPr="00D36467">
        <w:rPr>
          <w:rFonts w:ascii="Calibri" w:hAnsi="Calibri" w:cs="UnitPro-Light"/>
          <w:sz w:val="22"/>
          <w:szCs w:val="22"/>
        </w:rPr>
        <w:t>21</w:t>
      </w:r>
      <w:r w:rsidR="006F7EC9" w:rsidRPr="00D36467">
        <w:rPr>
          <w:rFonts w:ascii="Calibri" w:hAnsi="Calibri" w:cs="UnitPro-Light"/>
          <w:sz w:val="22"/>
          <w:szCs w:val="22"/>
        </w:rPr>
        <w:t xml:space="preserve"> dnů od dne doručení objednateli. </w:t>
      </w:r>
      <w:r w:rsidR="00360B8E" w:rsidRPr="00D36467">
        <w:rPr>
          <w:rFonts w:ascii="Calibri" w:hAnsi="Calibri" w:cs="UnitPro-Light"/>
          <w:sz w:val="22"/>
          <w:szCs w:val="22"/>
        </w:rPr>
        <w:t>Poskytovatel</w:t>
      </w:r>
      <w:r w:rsidR="00B85D70" w:rsidRPr="00D36467">
        <w:rPr>
          <w:rFonts w:ascii="Calibri" w:hAnsi="Calibri" w:cs="UnitPro-Light"/>
          <w:sz w:val="22"/>
          <w:szCs w:val="22"/>
        </w:rPr>
        <w:t xml:space="preserve"> je povinen</w:t>
      </w:r>
      <w:r w:rsidR="006F7EC9" w:rsidRPr="00D36467">
        <w:rPr>
          <w:rFonts w:ascii="Calibri" w:hAnsi="Calibri" w:cs="UnitPro-Light"/>
          <w:sz w:val="22"/>
          <w:szCs w:val="22"/>
        </w:rPr>
        <w:t xml:space="preserve"> </w:t>
      </w:r>
      <w:r w:rsidR="00B85D70" w:rsidRPr="00D36467">
        <w:rPr>
          <w:rFonts w:ascii="Calibri" w:hAnsi="Calibri" w:cs="UnitPro-Light"/>
          <w:sz w:val="22"/>
          <w:szCs w:val="22"/>
        </w:rPr>
        <w:t xml:space="preserve">vystavit fakturu </w:t>
      </w:r>
      <w:r w:rsidR="006F7EC9" w:rsidRPr="00D36467">
        <w:rPr>
          <w:rFonts w:ascii="Calibri" w:hAnsi="Calibri" w:cs="UnitPro-Light"/>
          <w:sz w:val="22"/>
          <w:szCs w:val="22"/>
        </w:rPr>
        <w:t>vždy do 15. dne následujícího</w:t>
      </w:r>
      <w:r w:rsidR="00360B8E" w:rsidRPr="00D36467">
        <w:rPr>
          <w:rFonts w:ascii="Calibri" w:hAnsi="Calibri" w:cs="UnitPro-Light"/>
          <w:sz w:val="22"/>
          <w:szCs w:val="22"/>
        </w:rPr>
        <w:t xml:space="preserve"> kalendářního</w:t>
      </w:r>
      <w:r w:rsidR="006F7EC9" w:rsidRPr="00D36467">
        <w:rPr>
          <w:rFonts w:ascii="Calibri" w:hAnsi="Calibri" w:cs="UnitPro-Light"/>
          <w:sz w:val="22"/>
          <w:szCs w:val="22"/>
        </w:rPr>
        <w:t xml:space="preserve"> měsíce po</w:t>
      </w:r>
      <w:r w:rsidR="00360B8E" w:rsidRPr="00D36467">
        <w:rPr>
          <w:rFonts w:ascii="Calibri" w:hAnsi="Calibri" w:cs="UnitPro-Light"/>
          <w:sz w:val="22"/>
          <w:szCs w:val="22"/>
        </w:rPr>
        <w:t xml:space="preserve"> kalendářním</w:t>
      </w:r>
      <w:r w:rsidR="006F7EC9" w:rsidRPr="00D36467">
        <w:rPr>
          <w:rFonts w:ascii="Calibri" w:hAnsi="Calibri" w:cs="UnitPro-Light"/>
          <w:sz w:val="22"/>
          <w:szCs w:val="22"/>
        </w:rPr>
        <w:t xml:space="preserve"> měsíci, </w:t>
      </w:r>
      <w:r w:rsidR="00360B8E" w:rsidRPr="00D36467">
        <w:rPr>
          <w:rFonts w:ascii="Calibri" w:hAnsi="Calibri" w:cs="UnitPro-Light"/>
          <w:sz w:val="22"/>
          <w:szCs w:val="22"/>
        </w:rPr>
        <w:t>ve kterém byla plněna pravidelná služba</w:t>
      </w:r>
      <w:r w:rsidR="00B72C64" w:rsidRPr="00D36467">
        <w:rPr>
          <w:rFonts w:ascii="Calibri" w:hAnsi="Calibri" w:cs="UnitPro-Light"/>
          <w:sz w:val="22"/>
          <w:szCs w:val="22"/>
        </w:rPr>
        <w:t xml:space="preserve">, </w:t>
      </w:r>
      <w:r w:rsidR="00A821A0" w:rsidRPr="00D36467">
        <w:rPr>
          <w:rFonts w:ascii="Calibri" w:hAnsi="Calibri" w:cs="UnitPro-Light"/>
          <w:sz w:val="22"/>
          <w:szCs w:val="22"/>
        </w:rPr>
        <w:t xml:space="preserve">a vždy do 15 dne následujícího kalendářního měsíce, ve kterém byly provedeny změnové </w:t>
      </w:r>
      <w:r w:rsidR="00F578F2" w:rsidRPr="00D36467">
        <w:rPr>
          <w:rFonts w:ascii="Calibri" w:hAnsi="Calibri" w:cs="UnitPro-Light"/>
          <w:sz w:val="22"/>
          <w:szCs w:val="22"/>
        </w:rPr>
        <w:t xml:space="preserve">a rozvojové </w:t>
      </w:r>
      <w:r w:rsidR="00A821A0" w:rsidRPr="00D36467">
        <w:rPr>
          <w:rFonts w:ascii="Calibri" w:hAnsi="Calibri" w:cs="UnitPro-Light"/>
          <w:sz w:val="22"/>
          <w:szCs w:val="22"/>
        </w:rPr>
        <w:t>požadavky</w:t>
      </w:r>
      <w:r w:rsidR="006F7EC9" w:rsidRPr="00D36467">
        <w:rPr>
          <w:rFonts w:ascii="Calibri" w:hAnsi="Calibri" w:cs="UnitPro-Light"/>
          <w:sz w:val="22"/>
          <w:szCs w:val="22"/>
        </w:rPr>
        <w:t>,</w:t>
      </w:r>
      <w:r w:rsidR="001036AE" w:rsidRPr="00D36467">
        <w:rPr>
          <w:rFonts w:ascii="Calibri" w:hAnsi="Calibri" w:cs="UnitPro-Light"/>
          <w:sz w:val="22"/>
          <w:szCs w:val="22"/>
        </w:rPr>
        <w:t xml:space="preserve"> přičemž přílohou této faktury musí být potvrzený akceptační protokol</w:t>
      </w:r>
      <w:r w:rsidR="00A821A0" w:rsidRPr="00D36467">
        <w:rPr>
          <w:rFonts w:ascii="Calibri" w:hAnsi="Calibri" w:cs="UnitPro-Light"/>
          <w:sz w:val="22"/>
          <w:szCs w:val="22"/>
        </w:rPr>
        <w:t xml:space="preserve"> za provedené změnové </w:t>
      </w:r>
      <w:r w:rsidR="00F578F2" w:rsidRPr="00D36467">
        <w:rPr>
          <w:rFonts w:ascii="Calibri" w:hAnsi="Calibri" w:cs="UnitPro-Light"/>
          <w:sz w:val="22"/>
          <w:szCs w:val="22"/>
        </w:rPr>
        <w:t xml:space="preserve">a rozvojové </w:t>
      </w:r>
      <w:r w:rsidR="00A821A0" w:rsidRPr="00D36467">
        <w:rPr>
          <w:rFonts w:ascii="Calibri" w:hAnsi="Calibri" w:cs="UnitPro-Light"/>
          <w:sz w:val="22"/>
          <w:szCs w:val="22"/>
        </w:rPr>
        <w:t>požadavky a</w:t>
      </w:r>
      <w:r w:rsidR="007B1BED" w:rsidRPr="00D36467">
        <w:rPr>
          <w:rFonts w:ascii="Calibri" w:hAnsi="Calibri" w:cs="UnitPro-Light"/>
          <w:sz w:val="22"/>
          <w:szCs w:val="22"/>
        </w:rPr>
        <w:t xml:space="preserve"> objednatelem odsouhlasený</w:t>
      </w:r>
      <w:r w:rsidR="00A821A0" w:rsidRPr="00D36467">
        <w:rPr>
          <w:rFonts w:ascii="Calibri" w:hAnsi="Calibri" w:cs="UnitPro-Light"/>
          <w:sz w:val="22"/>
          <w:szCs w:val="22"/>
        </w:rPr>
        <w:t xml:space="preserve"> výkaz práce dle čl. IV odst. 5 této smlouvy</w:t>
      </w:r>
      <w:r w:rsidR="00A023D5" w:rsidRPr="00D36467">
        <w:rPr>
          <w:rFonts w:ascii="Calibri" w:hAnsi="Calibri" w:cs="UnitPro-Light"/>
          <w:sz w:val="22"/>
          <w:szCs w:val="22"/>
        </w:rPr>
        <w:t>.</w:t>
      </w:r>
    </w:p>
    <w:p w:rsidR="006F7EC9" w:rsidRPr="00D36467" w:rsidRDefault="006F7EC9" w:rsidP="00A023D5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i) Řádným vystavením faktury se rozumí vystavení faktury </w:t>
      </w:r>
      <w:r w:rsidR="00360B8E" w:rsidRPr="00D36467">
        <w:rPr>
          <w:rFonts w:ascii="Calibri" w:hAnsi="Calibri" w:cs="UnitPro-Light"/>
          <w:sz w:val="22"/>
          <w:szCs w:val="22"/>
        </w:rPr>
        <w:t>poskytovatelem</w:t>
      </w:r>
      <w:r w:rsidRPr="00D36467">
        <w:rPr>
          <w:rFonts w:ascii="Calibri" w:hAnsi="Calibri" w:cs="UnitPro-Light"/>
          <w:sz w:val="22"/>
          <w:szCs w:val="22"/>
        </w:rPr>
        <w:t xml:space="preserve">, jež má veškeré náležitosti daňového dokladu požadované </w:t>
      </w:r>
      <w:r w:rsidR="00B85D70" w:rsidRPr="00D36467">
        <w:rPr>
          <w:rFonts w:ascii="Calibri" w:hAnsi="Calibri" w:cs="UnitPro-Light"/>
          <w:sz w:val="22"/>
          <w:szCs w:val="22"/>
        </w:rPr>
        <w:t>právními předpisy, zejména zákonem č. 235/2004 Sb., o dani z přidané hodnoty, ve znění pozdějších předpisů</w:t>
      </w:r>
      <w:r w:rsidRPr="00D36467">
        <w:rPr>
          <w:rFonts w:ascii="Calibri" w:hAnsi="Calibri" w:cs="UnitPro-Light"/>
          <w:sz w:val="22"/>
          <w:szCs w:val="22"/>
        </w:rPr>
        <w:t xml:space="preserve">.  </w:t>
      </w:r>
    </w:p>
    <w:p w:rsidR="006F7EC9" w:rsidRPr="00D36467" w:rsidRDefault="00793913" w:rsidP="00A023D5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ii) </w:t>
      </w:r>
      <w:r w:rsidR="006F7EC9" w:rsidRPr="00D36467">
        <w:rPr>
          <w:rFonts w:ascii="Calibri" w:hAnsi="Calibri" w:cs="UnitPro-Light"/>
          <w:sz w:val="22"/>
          <w:szCs w:val="22"/>
        </w:rPr>
        <w:t>Oprávněným vystave</w:t>
      </w:r>
      <w:r w:rsidR="001C6C31" w:rsidRPr="00D36467">
        <w:rPr>
          <w:rFonts w:ascii="Calibri" w:hAnsi="Calibri" w:cs="UnitPro-Light"/>
          <w:sz w:val="22"/>
          <w:szCs w:val="22"/>
        </w:rPr>
        <w:t>ním faktury se rozumí vystavení</w:t>
      </w:r>
      <w:r w:rsidR="006F7EC9" w:rsidRPr="00D36467">
        <w:rPr>
          <w:rFonts w:ascii="Calibri" w:hAnsi="Calibri" w:cs="UnitPro-Light"/>
          <w:sz w:val="22"/>
          <w:szCs w:val="22"/>
        </w:rPr>
        <w:t xml:space="preserve"> faktury </w:t>
      </w:r>
      <w:r w:rsidR="00360B8E" w:rsidRPr="00D36467">
        <w:rPr>
          <w:rFonts w:ascii="Calibri" w:hAnsi="Calibri" w:cs="UnitPro-Light"/>
          <w:sz w:val="22"/>
          <w:szCs w:val="22"/>
        </w:rPr>
        <w:t>poskytovatelem</w:t>
      </w:r>
      <w:r w:rsidR="00AA4765" w:rsidRPr="00D36467">
        <w:rPr>
          <w:rFonts w:ascii="Calibri" w:hAnsi="Calibri" w:cs="UnitPro-Light"/>
          <w:sz w:val="22"/>
          <w:szCs w:val="22"/>
        </w:rPr>
        <w:t xml:space="preserve"> za </w:t>
      </w:r>
      <w:r w:rsidR="00360B8E" w:rsidRPr="00D36467">
        <w:rPr>
          <w:rFonts w:ascii="Calibri" w:hAnsi="Calibri" w:cs="UnitPro-Light"/>
          <w:sz w:val="22"/>
          <w:szCs w:val="22"/>
        </w:rPr>
        <w:t xml:space="preserve">pravidelné služby nebo vystavení faktury za změnové </w:t>
      </w:r>
      <w:r w:rsidR="00F578F2" w:rsidRPr="00F578F2">
        <w:rPr>
          <w:rFonts w:ascii="Calibri" w:hAnsi="Calibri" w:cs="UnitPro-Light"/>
          <w:sz w:val="22"/>
          <w:szCs w:val="22"/>
        </w:rPr>
        <w:t xml:space="preserve">a rozvojové </w:t>
      </w:r>
      <w:r w:rsidR="00360B8E" w:rsidRPr="00D36467">
        <w:rPr>
          <w:rFonts w:ascii="Calibri" w:hAnsi="Calibri" w:cs="UnitPro-Light"/>
          <w:sz w:val="22"/>
          <w:szCs w:val="22"/>
        </w:rPr>
        <w:t xml:space="preserve">služby na základě podepsaného </w:t>
      </w:r>
      <w:r w:rsidR="006F7EC9" w:rsidRPr="00D36467">
        <w:rPr>
          <w:rFonts w:ascii="Calibri" w:hAnsi="Calibri" w:cs="UnitPro-Light"/>
          <w:sz w:val="22"/>
          <w:szCs w:val="22"/>
        </w:rPr>
        <w:t>akceptační</w:t>
      </w:r>
      <w:r w:rsidR="00360B8E" w:rsidRPr="00D36467">
        <w:rPr>
          <w:rFonts w:ascii="Calibri" w:hAnsi="Calibri" w:cs="UnitPro-Light"/>
          <w:sz w:val="22"/>
          <w:szCs w:val="22"/>
        </w:rPr>
        <w:t xml:space="preserve">ho </w:t>
      </w:r>
      <w:r w:rsidR="006F7EC9" w:rsidRPr="00D36467">
        <w:rPr>
          <w:rFonts w:ascii="Calibri" w:hAnsi="Calibri" w:cs="UnitPro-Light"/>
          <w:sz w:val="22"/>
          <w:szCs w:val="22"/>
        </w:rPr>
        <w:t>protokol</w:t>
      </w:r>
      <w:r w:rsidR="00360B8E" w:rsidRPr="00D36467">
        <w:rPr>
          <w:rFonts w:ascii="Calibri" w:hAnsi="Calibri" w:cs="UnitPro-Light"/>
          <w:sz w:val="22"/>
          <w:szCs w:val="22"/>
        </w:rPr>
        <w:t>u</w:t>
      </w:r>
      <w:r w:rsidR="006F7EC9" w:rsidRPr="00D36467">
        <w:rPr>
          <w:rFonts w:ascii="Calibri" w:hAnsi="Calibri" w:cs="UnitPro-Light"/>
          <w:sz w:val="22"/>
          <w:szCs w:val="22"/>
        </w:rPr>
        <w:t xml:space="preserve"> ze strany objednatele.  </w:t>
      </w:r>
    </w:p>
    <w:p w:rsidR="006F7EC9" w:rsidRPr="00D36467" w:rsidRDefault="00A47FB3" w:rsidP="00376E63">
      <w:pPr>
        <w:spacing w:after="200"/>
        <w:jc w:val="both"/>
        <w:rPr>
          <w:rFonts w:ascii="Calibri" w:hAnsi="Calibri" w:cs="UnitPro-Light"/>
          <w:sz w:val="22"/>
          <w:szCs w:val="22"/>
        </w:rPr>
      </w:pPr>
      <w:r>
        <w:rPr>
          <w:rFonts w:ascii="Calibri" w:hAnsi="Calibri" w:cs="UnitPro-Light"/>
          <w:sz w:val="22"/>
          <w:szCs w:val="22"/>
        </w:rPr>
        <w:t>9</w:t>
      </w:r>
      <w:r w:rsidR="006F7EC9" w:rsidRPr="00D36467">
        <w:rPr>
          <w:rFonts w:ascii="Calibri" w:hAnsi="Calibri" w:cs="UnitPro-Light"/>
          <w:sz w:val="22"/>
          <w:szCs w:val="22"/>
        </w:rPr>
        <w:t>. V případě, že faktura nebude vystavena oprávněně či řá</w:t>
      </w:r>
      <w:r w:rsidR="008A5F4A" w:rsidRPr="00D36467">
        <w:rPr>
          <w:rFonts w:ascii="Calibri" w:hAnsi="Calibri" w:cs="UnitPro-Light"/>
          <w:sz w:val="22"/>
          <w:szCs w:val="22"/>
        </w:rPr>
        <w:t>dně, není objednatel povinen ji </w:t>
      </w:r>
      <w:r w:rsidR="006F7EC9" w:rsidRPr="00D36467">
        <w:rPr>
          <w:rFonts w:ascii="Calibri" w:hAnsi="Calibri" w:cs="UnitPro-Light"/>
          <w:sz w:val="22"/>
          <w:szCs w:val="22"/>
        </w:rPr>
        <w:t xml:space="preserve">proplatit.    </w:t>
      </w:r>
    </w:p>
    <w:p w:rsidR="006F7EC9" w:rsidRPr="00D36467" w:rsidRDefault="00A47FB3" w:rsidP="00376E63">
      <w:pPr>
        <w:spacing w:after="200"/>
        <w:jc w:val="both"/>
        <w:rPr>
          <w:rFonts w:ascii="Calibri" w:hAnsi="Calibri" w:cs="UnitPro-Light"/>
          <w:sz w:val="22"/>
          <w:szCs w:val="22"/>
        </w:rPr>
      </w:pPr>
      <w:r>
        <w:rPr>
          <w:rFonts w:ascii="Calibri" w:hAnsi="Calibri" w:cs="UnitPro-Light"/>
          <w:sz w:val="22"/>
          <w:szCs w:val="22"/>
        </w:rPr>
        <w:t>10</w:t>
      </w:r>
      <w:r w:rsidR="006F7EC9" w:rsidRPr="00D36467">
        <w:rPr>
          <w:rFonts w:ascii="Calibri" w:hAnsi="Calibri" w:cs="UnitPro-Light"/>
          <w:sz w:val="22"/>
          <w:szCs w:val="22"/>
        </w:rPr>
        <w:t xml:space="preserve">. V případě, že faktura nebude vystavena v souladu se zákonem a nebude obsahovat předepsané náležitosti, je objednatel oprávněn vrátit ji </w:t>
      </w:r>
      <w:r w:rsidR="00C11D0B" w:rsidRPr="00D36467">
        <w:rPr>
          <w:rFonts w:ascii="Calibri" w:hAnsi="Calibri" w:cs="UnitPro-Light"/>
          <w:sz w:val="22"/>
          <w:szCs w:val="22"/>
        </w:rPr>
        <w:t>poskytovateli</w:t>
      </w:r>
      <w:r w:rsidR="00E22BDF" w:rsidRPr="00D36467">
        <w:rPr>
          <w:rFonts w:ascii="Calibri" w:hAnsi="Calibri" w:cs="UnitPro-Light"/>
          <w:sz w:val="22"/>
          <w:szCs w:val="22"/>
        </w:rPr>
        <w:t xml:space="preserve"> k doplnění. V takovém </w:t>
      </w:r>
      <w:r w:rsidR="006F7EC9" w:rsidRPr="00D36467">
        <w:rPr>
          <w:rFonts w:ascii="Calibri" w:hAnsi="Calibri" w:cs="UnitPro-Light"/>
          <w:sz w:val="22"/>
          <w:szCs w:val="22"/>
        </w:rPr>
        <w:t>případě se přeruší plynutí lhůty splatnosti</w:t>
      </w:r>
      <w:r w:rsidR="00E22BDF" w:rsidRPr="00D36467">
        <w:rPr>
          <w:rFonts w:ascii="Calibri" w:hAnsi="Calibri" w:cs="UnitPro-Light"/>
          <w:sz w:val="22"/>
          <w:szCs w:val="22"/>
        </w:rPr>
        <w:t xml:space="preserve"> a nová lhůta splatnosti začne </w:t>
      </w:r>
      <w:r w:rsidR="006F7EC9" w:rsidRPr="00D36467">
        <w:rPr>
          <w:rFonts w:ascii="Calibri" w:hAnsi="Calibri" w:cs="UnitPro-Light"/>
          <w:sz w:val="22"/>
          <w:szCs w:val="22"/>
        </w:rPr>
        <w:t>plynout doručením opravené, či oprávněně vystavené</w:t>
      </w:r>
      <w:r w:rsidR="00B85D70" w:rsidRPr="00D36467">
        <w:rPr>
          <w:rFonts w:ascii="Calibri" w:hAnsi="Calibri" w:cs="UnitPro-Light"/>
          <w:sz w:val="22"/>
          <w:szCs w:val="22"/>
        </w:rPr>
        <w:t>,</w:t>
      </w:r>
      <w:r w:rsidR="006F7EC9" w:rsidRPr="00D36467">
        <w:rPr>
          <w:rFonts w:ascii="Calibri" w:hAnsi="Calibri" w:cs="UnitPro-Light"/>
          <w:sz w:val="22"/>
          <w:szCs w:val="22"/>
        </w:rPr>
        <w:t xml:space="preserve"> faktury.</w:t>
      </w:r>
    </w:p>
    <w:p w:rsidR="000D2545" w:rsidRPr="00D36467" w:rsidRDefault="00A47FB3" w:rsidP="00A023D5">
      <w:pPr>
        <w:spacing w:after="200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1</w:t>
      </w:r>
      <w:r>
        <w:rPr>
          <w:rFonts w:ascii="Calibri" w:hAnsi="Calibri" w:cs="UnitPro-Light"/>
          <w:sz w:val="22"/>
          <w:szCs w:val="22"/>
        </w:rPr>
        <w:t>1</w:t>
      </w:r>
      <w:r w:rsidR="006F7EC9" w:rsidRPr="00D36467">
        <w:rPr>
          <w:rFonts w:ascii="Calibri" w:hAnsi="Calibri" w:cs="UnitPro-Light"/>
          <w:sz w:val="22"/>
          <w:szCs w:val="22"/>
        </w:rPr>
        <w:t xml:space="preserve">. Objednatel neposkytuje </w:t>
      </w:r>
      <w:r w:rsidR="00C11D0B" w:rsidRPr="00D36467">
        <w:rPr>
          <w:rFonts w:ascii="Calibri" w:hAnsi="Calibri" w:cs="UnitPro-Light"/>
          <w:sz w:val="22"/>
          <w:szCs w:val="22"/>
        </w:rPr>
        <w:t>poskytovateli</w:t>
      </w:r>
      <w:r w:rsidR="006F7EC9" w:rsidRPr="00D36467">
        <w:rPr>
          <w:rFonts w:ascii="Calibri" w:hAnsi="Calibri" w:cs="UnitPro-Light"/>
          <w:sz w:val="22"/>
          <w:szCs w:val="22"/>
        </w:rPr>
        <w:t xml:space="preserve"> žádné zálohy.</w:t>
      </w:r>
    </w:p>
    <w:p w:rsidR="006F7EC9" w:rsidRPr="00D36467" w:rsidRDefault="00B62CDB" w:rsidP="00793913">
      <w:pPr>
        <w:spacing w:after="200"/>
        <w:jc w:val="center"/>
        <w:rPr>
          <w:rFonts w:ascii="Calibri" w:hAnsi="Calibri" w:cs="UnitPro-Light"/>
          <w:b/>
          <w:sz w:val="22"/>
          <w:szCs w:val="22"/>
          <w:u w:val="single"/>
        </w:rPr>
      </w:pPr>
      <w:r w:rsidRPr="00D36467">
        <w:rPr>
          <w:rFonts w:ascii="Calibri" w:hAnsi="Calibri" w:cs="UnitPro-Light"/>
          <w:b/>
          <w:sz w:val="22"/>
          <w:szCs w:val="22"/>
          <w:u w:val="single"/>
        </w:rPr>
        <w:t xml:space="preserve">IV. </w:t>
      </w:r>
      <w:r w:rsidR="006F7EC9" w:rsidRPr="00D36467">
        <w:rPr>
          <w:rFonts w:ascii="Calibri" w:hAnsi="Calibri" w:cs="UnitPro-Light"/>
          <w:b/>
          <w:sz w:val="22"/>
          <w:szCs w:val="22"/>
          <w:u w:val="single"/>
        </w:rPr>
        <w:t xml:space="preserve">Převzetí </w:t>
      </w:r>
      <w:r w:rsidR="00042FEF" w:rsidRPr="00D36467">
        <w:rPr>
          <w:rFonts w:ascii="Calibri" w:hAnsi="Calibri" w:cs="UnitPro-Light"/>
          <w:b/>
          <w:sz w:val="22"/>
          <w:szCs w:val="22"/>
          <w:u w:val="single"/>
        </w:rPr>
        <w:t>změnové</w:t>
      </w:r>
      <w:r w:rsidR="00F578F2" w:rsidRPr="00D36467">
        <w:rPr>
          <w:rFonts w:ascii="Calibri" w:hAnsi="Calibri" w:cs="UnitPro-Light"/>
          <w:b/>
          <w:sz w:val="22"/>
          <w:szCs w:val="22"/>
          <w:u w:val="single"/>
        </w:rPr>
        <w:t xml:space="preserve"> a rozvojové</w:t>
      </w:r>
      <w:r w:rsidR="00042FEF" w:rsidRPr="00D36467">
        <w:rPr>
          <w:rFonts w:ascii="Calibri" w:hAnsi="Calibri" w:cs="UnitPro-Light"/>
          <w:b/>
          <w:sz w:val="22"/>
          <w:szCs w:val="22"/>
          <w:u w:val="single"/>
        </w:rPr>
        <w:t xml:space="preserve"> služby</w:t>
      </w:r>
    </w:p>
    <w:p w:rsidR="006F7EC9" w:rsidRPr="00D36467" w:rsidRDefault="006F7EC9" w:rsidP="00376E63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1. </w:t>
      </w:r>
      <w:r w:rsidR="00042FEF" w:rsidRPr="00D36467">
        <w:rPr>
          <w:rFonts w:ascii="Calibri" w:hAnsi="Calibri" w:cs="UnitPro-Light"/>
          <w:sz w:val="22"/>
          <w:szCs w:val="22"/>
        </w:rPr>
        <w:t xml:space="preserve">Převzetí změnové </w:t>
      </w:r>
      <w:r w:rsidR="00F578F2" w:rsidRPr="00D36467">
        <w:rPr>
          <w:rFonts w:ascii="Calibri" w:hAnsi="Calibri" w:cs="UnitPro-Light"/>
          <w:sz w:val="22"/>
          <w:szCs w:val="22"/>
        </w:rPr>
        <w:t xml:space="preserve">a rozvojové </w:t>
      </w:r>
      <w:r w:rsidR="00042FEF" w:rsidRPr="00D36467">
        <w:rPr>
          <w:rFonts w:ascii="Calibri" w:hAnsi="Calibri" w:cs="UnitPro-Light"/>
          <w:sz w:val="22"/>
          <w:szCs w:val="22"/>
        </w:rPr>
        <w:t>služby</w:t>
      </w:r>
      <w:r w:rsidRPr="00D36467">
        <w:rPr>
          <w:rFonts w:ascii="Calibri" w:hAnsi="Calibri" w:cs="UnitPro-Light"/>
          <w:sz w:val="22"/>
          <w:szCs w:val="22"/>
        </w:rPr>
        <w:t xml:space="preserve"> se uskutečn</w:t>
      </w:r>
      <w:r w:rsidR="0062142B" w:rsidRPr="00D36467">
        <w:rPr>
          <w:rFonts w:ascii="Calibri" w:hAnsi="Calibri" w:cs="UnitPro-Light"/>
          <w:sz w:val="22"/>
          <w:szCs w:val="22"/>
        </w:rPr>
        <w:t>í do pěti</w:t>
      </w:r>
      <w:r w:rsidRPr="00D36467">
        <w:rPr>
          <w:rFonts w:ascii="Calibri" w:hAnsi="Calibri" w:cs="UnitPro-Light"/>
          <w:sz w:val="22"/>
          <w:szCs w:val="22"/>
        </w:rPr>
        <w:t xml:space="preserve"> dnů od doručení písemné </w:t>
      </w:r>
      <w:r w:rsidR="00F91031" w:rsidRPr="00D36467">
        <w:rPr>
          <w:rFonts w:ascii="Calibri" w:hAnsi="Calibri" w:cs="UnitPro-Light"/>
          <w:sz w:val="22"/>
          <w:szCs w:val="22"/>
        </w:rPr>
        <w:t>objednávky změnového</w:t>
      </w:r>
      <w:r w:rsidR="00F578F2" w:rsidRPr="00D36467">
        <w:rPr>
          <w:rFonts w:ascii="Calibri" w:hAnsi="Calibri" w:cs="UnitPro-Light"/>
          <w:sz w:val="22"/>
          <w:szCs w:val="22"/>
        </w:rPr>
        <w:t xml:space="preserve"> a rozvojového</w:t>
      </w:r>
      <w:r w:rsidR="00F91031" w:rsidRPr="00D36467">
        <w:rPr>
          <w:rFonts w:ascii="Calibri" w:hAnsi="Calibri" w:cs="UnitPro-Light"/>
          <w:sz w:val="22"/>
          <w:szCs w:val="22"/>
        </w:rPr>
        <w:t xml:space="preserve"> požadavku </w:t>
      </w:r>
      <w:r w:rsidR="00563126" w:rsidRPr="00D36467">
        <w:rPr>
          <w:rFonts w:ascii="Calibri" w:hAnsi="Calibri" w:cs="UnitPro-Light"/>
          <w:sz w:val="22"/>
          <w:szCs w:val="22"/>
        </w:rPr>
        <w:t>poskytovatele</w:t>
      </w:r>
      <w:r w:rsidRPr="00D36467">
        <w:rPr>
          <w:rFonts w:ascii="Calibri" w:hAnsi="Calibri" w:cs="UnitPro-Light"/>
          <w:sz w:val="22"/>
          <w:szCs w:val="22"/>
        </w:rPr>
        <w:t xml:space="preserve"> objednateli. Provedení </w:t>
      </w:r>
      <w:r w:rsidR="00042FEF" w:rsidRPr="00D36467">
        <w:rPr>
          <w:rFonts w:ascii="Calibri" w:hAnsi="Calibri" w:cs="UnitPro-Light"/>
          <w:sz w:val="22"/>
          <w:szCs w:val="22"/>
        </w:rPr>
        <w:t xml:space="preserve">změnové </w:t>
      </w:r>
      <w:r w:rsidR="00F578F2" w:rsidRPr="00F578F2">
        <w:rPr>
          <w:rFonts w:ascii="Calibri" w:hAnsi="Calibri" w:cs="UnitPro-Light"/>
          <w:sz w:val="22"/>
          <w:szCs w:val="22"/>
        </w:rPr>
        <w:t xml:space="preserve">a rozvojové </w:t>
      </w:r>
      <w:r w:rsidR="00042FEF" w:rsidRPr="00D36467">
        <w:rPr>
          <w:rFonts w:ascii="Calibri" w:hAnsi="Calibri" w:cs="UnitPro-Light"/>
          <w:sz w:val="22"/>
          <w:szCs w:val="22"/>
        </w:rPr>
        <w:t>služby</w:t>
      </w:r>
      <w:r w:rsidR="00563126" w:rsidRPr="00D36467">
        <w:rPr>
          <w:rFonts w:ascii="Calibri" w:hAnsi="Calibri" w:cs="UnitPro-Light"/>
          <w:sz w:val="22"/>
          <w:szCs w:val="22"/>
        </w:rPr>
        <w:t xml:space="preserve"> musí</w:t>
      </w:r>
      <w:r w:rsidR="00E22BDF" w:rsidRPr="00D36467">
        <w:rPr>
          <w:rFonts w:ascii="Calibri" w:hAnsi="Calibri" w:cs="UnitPro-Light"/>
          <w:sz w:val="22"/>
          <w:szCs w:val="22"/>
        </w:rPr>
        <w:t xml:space="preserve"> </w:t>
      </w:r>
      <w:r w:rsidRPr="00D36467">
        <w:rPr>
          <w:rFonts w:ascii="Calibri" w:hAnsi="Calibri" w:cs="UnitPro-Light"/>
          <w:sz w:val="22"/>
          <w:szCs w:val="22"/>
        </w:rPr>
        <w:t>odpovídat podmí</w:t>
      </w:r>
      <w:r w:rsidR="00ED34BE" w:rsidRPr="00D36467">
        <w:rPr>
          <w:rFonts w:ascii="Calibri" w:hAnsi="Calibri" w:cs="UnitPro-Light"/>
          <w:sz w:val="22"/>
          <w:szCs w:val="22"/>
        </w:rPr>
        <w:t>nkám závazně technických norem a podmínkám stanoveným v této smlouvě, včetně jejích příloh.</w:t>
      </w:r>
      <w:r w:rsidRPr="00D36467">
        <w:rPr>
          <w:rFonts w:ascii="Calibri" w:hAnsi="Calibri" w:cs="UnitPro-Light"/>
          <w:sz w:val="22"/>
          <w:szCs w:val="22"/>
        </w:rPr>
        <w:tab/>
      </w:r>
    </w:p>
    <w:p w:rsidR="006F7EC9" w:rsidRPr="00D36467" w:rsidRDefault="006F7EC9" w:rsidP="00376E63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2. O provedení </w:t>
      </w:r>
      <w:r w:rsidR="00042FEF" w:rsidRPr="00D36467">
        <w:rPr>
          <w:rFonts w:ascii="Calibri" w:hAnsi="Calibri" w:cs="UnitPro-Light"/>
          <w:sz w:val="22"/>
          <w:szCs w:val="22"/>
        </w:rPr>
        <w:t xml:space="preserve">změnové </w:t>
      </w:r>
      <w:r w:rsidR="00F578F2" w:rsidRPr="00F578F2">
        <w:rPr>
          <w:rFonts w:ascii="Calibri" w:hAnsi="Calibri" w:cs="UnitPro-Light"/>
          <w:sz w:val="22"/>
          <w:szCs w:val="22"/>
        </w:rPr>
        <w:t xml:space="preserve">a rozvojové </w:t>
      </w:r>
      <w:r w:rsidR="00042FEF" w:rsidRPr="00D36467">
        <w:rPr>
          <w:rFonts w:ascii="Calibri" w:hAnsi="Calibri" w:cs="UnitPro-Light"/>
          <w:sz w:val="22"/>
          <w:szCs w:val="22"/>
        </w:rPr>
        <w:t>služby</w:t>
      </w:r>
      <w:r w:rsidR="0001708F" w:rsidRPr="00D36467">
        <w:rPr>
          <w:rFonts w:ascii="Calibri" w:hAnsi="Calibri" w:cs="UnitPro-Light"/>
          <w:sz w:val="22"/>
          <w:szCs w:val="22"/>
        </w:rPr>
        <w:t xml:space="preserve"> a</w:t>
      </w:r>
      <w:r w:rsidR="00ED34BE" w:rsidRPr="00D36467">
        <w:rPr>
          <w:rFonts w:ascii="Calibri" w:hAnsi="Calibri" w:cs="UnitPro-Light"/>
          <w:sz w:val="22"/>
          <w:szCs w:val="22"/>
        </w:rPr>
        <w:t xml:space="preserve"> </w:t>
      </w:r>
      <w:r w:rsidR="00E22BDF" w:rsidRPr="00D36467">
        <w:rPr>
          <w:rFonts w:ascii="Calibri" w:hAnsi="Calibri" w:cs="UnitPro-Light"/>
          <w:sz w:val="22"/>
          <w:szCs w:val="22"/>
        </w:rPr>
        <w:t>o</w:t>
      </w:r>
      <w:r w:rsidR="00ED34BE" w:rsidRPr="00D36467">
        <w:rPr>
          <w:rFonts w:ascii="Calibri" w:hAnsi="Calibri" w:cs="UnitPro-Light"/>
          <w:sz w:val="22"/>
          <w:szCs w:val="22"/>
        </w:rPr>
        <w:t xml:space="preserve"> je</w:t>
      </w:r>
      <w:r w:rsidR="00042FEF" w:rsidRPr="00D36467">
        <w:rPr>
          <w:rFonts w:ascii="Calibri" w:hAnsi="Calibri" w:cs="UnitPro-Light"/>
          <w:sz w:val="22"/>
          <w:szCs w:val="22"/>
        </w:rPr>
        <w:t>jím</w:t>
      </w:r>
      <w:r w:rsidR="00ED34BE" w:rsidRPr="00D36467">
        <w:rPr>
          <w:rFonts w:ascii="Calibri" w:hAnsi="Calibri" w:cs="UnitPro-Light"/>
          <w:sz w:val="22"/>
          <w:szCs w:val="22"/>
        </w:rPr>
        <w:t xml:space="preserve"> předání</w:t>
      </w:r>
      <w:r w:rsidRPr="00D36467">
        <w:rPr>
          <w:rFonts w:ascii="Calibri" w:hAnsi="Calibri" w:cs="UnitPro-Light"/>
          <w:sz w:val="22"/>
          <w:szCs w:val="22"/>
        </w:rPr>
        <w:t xml:space="preserve"> sepíší strany</w:t>
      </w:r>
      <w:r w:rsidR="008A5F4A" w:rsidRPr="00D36467">
        <w:rPr>
          <w:rFonts w:ascii="Calibri" w:hAnsi="Calibri" w:cs="UnitPro-Light"/>
          <w:sz w:val="22"/>
          <w:szCs w:val="22"/>
        </w:rPr>
        <w:t xml:space="preserve"> písemný akceptační</w:t>
      </w:r>
      <w:r w:rsidR="00042FEF" w:rsidRPr="00D36467">
        <w:rPr>
          <w:rFonts w:ascii="Calibri" w:hAnsi="Calibri" w:cs="UnitPro-Light"/>
          <w:sz w:val="22"/>
          <w:szCs w:val="22"/>
        </w:rPr>
        <w:t xml:space="preserve"> </w:t>
      </w:r>
      <w:r w:rsidR="008A5F4A" w:rsidRPr="00D36467">
        <w:rPr>
          <w:rFonts w:ascii="Calibri" w:hAnsi="Calibri" w:cs="UnitPro-Light"/>
          <w:sz w:val="22"/>
          <w:szCs w:val="22"/>
        </w:rPr>
        <w:t>protokol, v </w:t>
      </w:r>
      <w:r w:rsidRPr="00D36467">
        <w:rPr>
          <w:rFonts w:ascii="Calibri" w:hAnsi="Calibri" w:cs="UnitPro-Light"/>
          <w:sz w:val="22"/>
          <w:szCs w:val="22"/>
        </w:rPr>
        <w:t>němž objednatel uvede všechny</w:t>
      </w:r>
      <w:r w:rsidR="00ED34BE" w:rsidRPr="00D36467">
        <w:rPr>
          <w:rFonts w:ascii="Calibri" w:hAnsi="Calibri" w:cs="UnitPro-Light"/>
          <w:sz w:val="22"/>
          <w:szCs w:val="22"/>
        </w:rPr>
        <w:t xml:space="preserve"> případné</w:t>
      </w:r>
      <w:r w:rsidR="00042FEF" w:rsidRPr="00D36467">
        <w:rPr>
          <w:rFonts w:ascii="Calibri" w:hAnsi="Calibri" w:cs="UnitPro-Light"/>
          <w:sz w:val="22"/>
          <w:szCs w:val="22"/>
        </w:rPr>
        <w:t xml:space="preserve"> výhrady ke kvalitě a </w:t>
      </w:r>
      <w:r w:rsidRPr="00D36467">
        <w:rPr>
          <w:rFonts w:ascii="Calibri" w:hAnsi="Calibri" w:cs="UnitPro-Light"/>
          <w:sz w:val="22"/>
          <w:szCs w:val="22"/>
        </w:rPr>
        <w:t xml:space="preserve">rozsahu </w:t>
      </w:r>
      <w:r w:rsidR="00042FEF" w:rsidRPr="00D36467">
        <w:rPr>
          <w:rFonts w:ascii="Calibri" w:hAnsi="Calibri" w:cs="UnitPro-Light"/>
          <w:sz w:val="22"/>
          <w:szCs w:val="22"/>
        </w:rPr>
        <w:t xml:space="preserve">změnové </w:t>
      </w:r>
      <w:r w:rsidR="00F578F2">
        <w:rPr>
          <w:rFonts w:ascii="Calibri" w:hAnsi="Calibri" w:cs="UnitPro-Light"/>
          <w:sz w:val="22"/>
          <w:szCs w:val="22"/>
        </w:rPr>
        <w:t>a </w:t>
      </w:r>
      <w:r w:rsidR="00F578F2" w:rsidRPr="00F578F2">
        <w:rPr>
          <w:rFonts w:ascii="Calibri" w:hAnsi="Calibri" w:cs="UnitPro-Light"/>
          <w:sz w:val="22"/>
          <w:szCs w:val="22"/>
        </w:rPr>
        <w:t xml:space="preserve">rozvojové </w:t>
      </w:r>
      <w:r w:rsidR="00042FEF" w:rsidRPr="00D36467">
        <w:rPr>
          <w:rFonts w:ascii="Calibri" w:hAnsi="Calibri" w:cs="UnitPro-Light"/>
          <w:sz w:val="22"/>
          <w:szCs w:val="22"/>
        </w:rPr>
        <w:t>služby</w:t>
      </w:r>
      <w:r w:rsidRPr="00D36467">
        <w:rPr>
          <w:rFonts w:ascii="Calibri" w:hAnsi="Calibri" w:cs="UnitPro-Light"/>
          <w:sz w:val="22"/>
          <w:szCs w:val="22"/>
        </w:rPr>
        <w:t>.</w:t>
      </w:r>
      <w:r w:rsidR="00ED34BE" w:rsidRPr="00D36467">
        <w:rPr>
          <w:rFonts w:ascii="Calibri" w:hAnsi="Calibri" w:cs="UnitPro-Light"/>
          <w:sz w:val="22"/>
          <w:szCs w:val="22"/>
        </w:rPr>
        <w:t xml:space="preserve"> </w:t>
      </w:r>
      <w:r w:rsidRPr="00D36467">
        <w:rPr>
          <w:rFonts w:ascii="Calibri" w:hAnsi="Calibri" w:cs="UnitPro-Light"/>
          <w:sz w:val="22"/>
          <w:szCs w:val="22"/>
        </w:rPr>
        <w:t>Teprve uzavřením akceptačního</w:t>
      </w:r>
      <w:r w:rsidR="0001708F" w:rsidRPr="00D36467">
        <w:rPr>
          <w:rFonts w:ascii="Calibri" w:hAnsi="Calibri" w:cs="UnitPro-Light"/>
          <w:sz w:val="22"/>
          <w:szCs w:val="22"/>
        </w:rPr>
        <w:t xml:space="preserve"> </w:t>
      </w:r>
      <w:r w:rsidRPr="00D36467">
        <w:rPr>
          <w:rFonts w:ascii="Calibri" w:hAnsi="Calibri" w:cs="UnitPro-Light"/>
          <w:sz w:val="22"/>
          <w:szCs w:val="22"/>
        </w:rPr>
        <w:t xml:space="preserve">protokolu </w:t>
      </w:r>
      <w:r w:rsidR="0001708F" w:rsidRPr="00D36467">
        <w:rPr>
          <w:rFonts w:ascii="Calibri" w:hAnsi="Calibri" w:cs="UnitPro-Light"/>
          <w:sz w:val="22"/>
          <w:szCs w:val="22"/>
        </w:rPr>
        <w:t xml:space="preserve">se </w:t>
      </w:r>
      <w:r w:rsidR="00563126" w:rsidRPr="00D36467">
        <w:rPr>
          <w:rFonts w:ascii="Calibri" w:hAnsi="Calibri" w:cs="UnitPro-Light"/>
          <w:sz w:val="22"/>
          <w:szCs w:val="22"/>
        </w:rPr>
        <w:t xml:space="preserve">požadovaná změnová </w:t>
      </w:r>
      <w:r w:rsidR="00F578F2" w:rsidRPr="00F578F2">
        <w:rPr>
          <w:rFonts w:ascii="Calibri" w:hAnsi="Calibri" w:cs="UnitPro-Light"/>
          <w:sz w:val="22"/>
          <w:szCs w:val="22"/>
        </w:rPr>
        <w:t xml:space="preserve">a rozvojové </w:t>
      </w:r>
      <w:r w:rsidR="00563126" w:rsidRPr="00D36467">
        <w:rPr>
          <w:rFonts w:ascii="Calibri" w:hAnsi="Calibri" w:cs="UnitPro-Light"/>
          <w:sz w:val="22"/>
          <w:szCs w:val="22"/>
        </w:rPr>
        <w:t>služba</w:t>
      </w:r>
      <w:r w:rsidR="00D067A7" w:rsidRPr="00D36467">
        <w:rPr>
          <w:rFonts w:ascii="Calibri" w:hAnsi="Calibri" w:cs="UnitPro-Light"/>
          <w:sz w:val="22"/>
          <w:szCs w:val="22"/>
        </w:rPr>
        <w:t xml:space="preserve"> považuje za </w:t>
      </w:r>
      <w:r w:rsidR="00ED34BE" w:rsidRPr="00D36467">
        <w:rPr>
          <w:rFonts w:ascii="Calibri" w:hAnsi="Calibri" w:cs="UnitPro-Light"/>
          <w:sz w:val="22"/>
          <w:szCs w:val="22"/>
        </w:rPr>
        <w:t>provedenou a </w:t>
      </w:r>
      <w:r w:rsidR="0001708F" w:rsidRPr="00D36467">
        <w:rPr>
          <w:rFonts w:ascii="Calibri" w:hAnsi="Calibri" w:cs="UnitPro-Light"/>
          <w:sz w:val="22"/>
          <w:szCs w:val="22"/>
        </w:rPr>
        <w:t xml:space="preserve">poskytovateli </w:t>
      </w:r>
      <w:r w:rsidRPr="00D36467">
        <w:rPr>
          <w:rFonts w:ascii="Calibri" w:hAnsi="Calibri" w:cs="UnitPro-Light"/>
          <w:sz w:val="22"/>
          <w:szCs w:val="22"/>
        </w:rPr>
        <w:t>vzniká právo v souladu s čl. III.</w:t>
      </w:r>
      <w:r w:rsidR="001C6C31" w:rsidRPr="00D36467">
        <w:rPr>
          <w:rFonts w:ascii="Calibri" w:hAnsi="Calibri" w:cs="UnitPro-Light"/>
          <w:sz w:val="22"/>
          <w:szCs w:val="22"/>
        </w:rPr>
        <w:t xml:space="preserve"> této</w:t>
      </w:r>
      <w:r w:rsidR="00ED34BE" w:rsidRPr="00D36467">
        <w:rPr>
          <w:rFonts w:ascii="Calibri" w:hAnsi="Calibri" w:cs="UnitPro-Light"/>
          <w:sz w:val="22"/>
          <w:szCs w:val="22"/>
        </w:rPr>
        <w:t xml:space="preserve"> smlouvy</w:t>
      </w:r>
      <w:r w:rsidRPr="00D36467">
        <w:rPr>
          <w:rFonts w:ascii="Calibri" w:hAnsi="Calibri" w:cs="UnitPro-Light"/>
          <w:sz w:val="22"/>
          <w:szCs w:val="22"/>
        </w:rPr>
        <w:t xml:space="preserve"> na je</w:t>
      </w:r>
      <w:r w:rsidR="007B7070" w:rsidRPr="00D36467">
        <w:rPr>
          <w:rFonts w:ascii="Calibri" w:hAnsi="Calibri" w:cs="UnitPro-Light"/>
          <w:sz w:val="22"/>
          <w:szCs w:val="22"/>
        </w:rPr>
        <w:t>jí</w:t>
      </w:r>
      <w:r w:rsidRPr="00D36467">
        <w:rPr>
          <w:rFonts w:ascii="Calibri" w:hAnsi="Calibri" w:cs="UnitPro-Light"/>
          <w:sz w:val="22"/>
          <w:szCs w:val="22"/>
        </w:rPr>
        <w:t xml:space="preserve"> zaplacení. </w:t>
      </w:r>
    </w:p>
    <w:p w:rsidR="006F7EC9" w:rsidRPr="00D36467" w:rsidRDefault="006F7EC9" w:rsidP="00376E63">
      <w:pPr>
        <w:tabs>
          <w:tab w:val="left" w:pos="1065"/>
        </w:tabs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3. Vady</w:t>
      </w:r>
      <w:r w:rsidR="00A425C3" w:rsidRPr="00D36467">
        <w:rPr>
          <w:rFonts w:ascii="Calibri" w:hAnsi="Calibri" w:cs="UnitPro-Light"/>
          <w:sz w:val="22"/>
          <w:szCs w:val="22"/>
        </w:rPr>
        <w:t xml:space="preserve"> vytčené</w:t>
      </w:r>
      <w:r w:rsidR="00A821A0" w:rsidRPr="00D36467">
        <w:rPr>
          <w:rFonts w:ascii="Calibri" w:hAnsi="Calibri" w:cs="UnitPro-Light"/>
          <w:sz w:val="22"/>
          <w:szCs w:val="22"/>
        </w:rPr>
        <w:t xml:space="preserve"> v akceptačním protokolu</w:t>
      </w:r>
      <w:r w:rsidRPr="00D36467">
        <w:rPr>
          <w:rFonts w:ascii="Calibri" w:hAnsi="Calibri" w:cs="UnitPro-Light"/>
          <w:sz w:val="22"/>
          <w:szCs w:val="22"/>
        </w:rPr>
        <w:t xml:space="preserve"> se </w:t>
      </w:r>
      <w:r w:rsidR="00563126" w:rsidRPr="00D36467">
        <w:rPr>
          <w:rFonts w:ascii="Calibri" w:hAnsi="Calibri" w:cs="UnitPro-Light"/>
          <w:sz w:val="22"/>
          <w:szCs w:val="22"/>
        </w:rPr>
        <w:t>poskytovatel</w:t>
      </w:r>
      <w:r w:rsidRPr="00D36467">
        <w:rPr>
          <w:rFonts w:ascii="Calibri" w:hAnsi="Calibri" w:cs="UnitPro-Light"/>
          <w:sz w:val="22"/>
          <w:szCs w:val="22"/>
        </w:rPr>
        <w:t xml:space="preserve"> zavazuje odstranit </w:t>
      </w:r>
      <w:r w:rsidR="00A425C3" w:rsidRPr="00D36467">
        <w:rPr>
          <w:rFonts w:ascii="Calibri" w:hAnsi="Calibri" w:cs="UnitPro-Light"/>
          <w:sz w:val="22"/>
          <w:szCs w:val="22"/>
        </w:rPr>
        <w:t xml:space="preserve">nejpozději do pěti dnů </w:t>
      </w:r>
      <w:r w:rsidRPr="00D36467">
        <w:rPr>
          <w:rFonts w:ascii="Calibri" w:hAnsi="Calibri" w:cs="UnitPro-Light"/>
          <w:sz w:val="22"/>
          <w:szCs w:val="22"/>
        </w:rPr>
        <w:t xml:space="preserve">popř. v dodatečně sjednaných lhůtách, dokud nebudou všechny vytčené vady odstraněny, není objednatel povinen zaplatit </w:t>
      </w:r>
      <w:r w:rsidR="00C11D0B" w:rsidRPr="00D36467">
        <w:rPr>
          <w:rFonts w:ascii="Calibri" w:hAnsi="Calibri" w:cs="UnitPro-Light"/>
          <w:sz w:val="22"/>
          <w:szCs w:val="22"/>
        </w:rPr>
        <w:t>poskytovateli</w:t>
      </w:r>
      <w:r w:rsidRPr="00D36467">
        <w:rPr>
          <w:rFonts w:ascii="Calibri" w:hAnsi="Calibri" w:cs="UnitPro-Light"/>
          <w:sz w:val="22"/>
          <w:szCs w:val="22"/>
        </w:rPr>
        <w:t xml:space="preserve"> cenu stanovenou v čl. III</w:t>
      </w:r>
      <w:r w:rsidR="001C6C31" w:rsidRPr="00D36467">
        <w:rPr>
          <w:rFonts w:ascii="Calibri" w:hAnsi="Calibri" w:cs="UnitPro-Light"/>
          <w:sz w:val="22"/>
          <w:szCs w:val="22"/>
        </w:rPr>
        <w:t xml:space="preserve"> této smlouvy</w:t>
      </w:r>
      <w:r w:rsidRPr="00D36467">
        <w:rPr>
          <w:rFonts w:ascii="Calibri" w:hAnsi="Calibri" w:cs="UnitPro-Light"/>
          <w:sz w:val="22"/>
          <w:szCs w:val="22"/>
        </w:rPr>
        <w:t xml:space="preserve">. </w:t>
      </w:r>
    </w:p>
    <w:p w:rsidR="006F7EC9" w:rsidRPr="00D36467" w:rsidRDefault="006F7EC9" w:rsidP="00793913">
      <w:pPr>
        <w:tabs>
          <w:tab w:val="left" w:pos="1065"/>
        </w:tabs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4. Vytkne-li objednatel písemně vady prováděné</w:t>
      </w:r>
      <w:r w:rsidR="00563126" w:rsidRPr="00D36467">
        <w:rPr>
          <w:rFonts w:ascii="Calibri" w:hAnsi="Calibri" w:cs="UnitPro-Light"/>
          <w:sz w:val="22"/>
          <w:szCs w:val="22"/>
        </w:rPr>
        <w:t xml:space="preserve"> změnové </w:t>
      </w:r>
      <w:r w:rsidR="00F578F2" w:rsidRPr="00F578F2">
        <w:rPr>
          <w:rFonts w:ascii="Calibri" w:hAnsi="Calibri" w:cs="UnitPro-Light"/>
          <w:sz w:val="22"/>
          <w:szCs w:val="22"/>
        </w:rPr>
        <w:t xml:space="preserve">a rozvojové </w:t>
      </w:r>
      <w:r w:rsidR="00563126" w:rsidRPr="00D36467">
        <w:rPr>
          <w:rFonts w:ascii="Calibri" w:hAnsi="Calibri" w:cs="UnitPro-Light"/>
          <w:sz w:val="22"/>
          <w:szCs w:val="22"/>
        </w:rPr>
        <w:t xml:space="preserve">služby </w:t>
      </w:r>
      <w:r w:rsidRPr="00D36467">
        <w:rPr>
          <w:rFonts w:ascii="Calibri" w:hAnsi="Calibri" w:cs="UnitPro-Light"/>
          <w:sz w:val="22"/>
          <w:szCs w:val="22"/>
        </w:rPr>
        <w:t>tzv. „v </w:t>
      </w:r>
      <w:r w:rsidR="007B7070" w:rsidRPr="00D36467">
        <w:rPr>
          <w:rFonts w:ascii="Calibri" w:hAnsi="Calibri" w:cs="UnitPro-Light"/>
          <w:sz w:val="22"/>
          <w:szCs w:val="22"/>
        </w:rPr>
        <w:t>jejich</w:t>
      </w:r>
      <w:r w:rsidR="009E372C" w:rsidRPr="00D36467">
        <w:rPr>
          <w:rFonts w:ascii="Calibri" w:hAnsi="Calibri" w:cs="UnitPro-Light"/>
          <w:sz w:val="22"/>
          <w:szCs w:val="22"/>
        </w:rPr>
        <w:t xml:space="preserve"> průběhu“, je </w:t>
      </w:r>
      <w:r w:rsidR="00C11D0B" w:rsidRPr="00D36467">
        <w:rPr>
          <w:rFonts w:ascii="Calibri" w:hAnsi="Calibri" w:cs="UnitPro-Light"/>
          <w:sz w:val="22"/>
          <w:szCs w:val="22"/>
        </w:rPr>
        <w:t>poskytovatel</w:t>
      </w:r>
      <w:r w:rsidRPr="00D36467">
        <w:rPr>
          <w:rFonts w:ascii="Calibri" w:hAnsi="Calibri" w:cs="UnitPro-Light"/>
          <w:sz w:val="22"/>
          <w:szCs w:val="22"/>
        </w:rPr>
        <w:t xml:space="preserve"> povinen tyto vady odstranit neprodleně popř. ve lhůtě oběma stranami dohodnuté, která počíná běžet od doručení písemného vyrozumění objednatele o zjištěných vadách. </w:t>
      </w:r>
    </w:p>
    <w:p w:rsidR="00A023D5" w:rsidRPr="00D36467" w:rsidRDefault="00A821A0" w:rsidP="00793913">
      <w:pPr>
        <w:tabs>
          <w:tab w:val="left" w:pos="1065"/>
        </w:tabs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5. Poskytovatel je povinen do pěti dnů od skončení kalendářního měsíce, v němž byly změnové </w:t>
      </w:r>
      <w:r w:rsidR="00F578F2" w:rsidRPr="00F578F2">
        <w:rPr>
          <w:rFonts w:ascii="Calibri" w:hAnsi="Calibri" w:cs="UnitPro-Light"/>
          <w:sz w:val="22"/>
          <w:szCs w:val="22"/>
        </w:rPr>
        <w:t xml:space="preserve">a rozvojové </w:t>
      </w:r>
      <w:r w:rsidRPr="00D36467">
        <w:rPr>
          <w:rFonts w:ascii="Calibri" w:hAnsi="Calibri" w:cs="UnitPro-Light"/>
          <w:sz w:val="22"/>
          <w:szCs w:val="22"/>
        </w:rPr>
        <w:t xml:space="preserve">služby provedeny a předány na základě akceptačního protokolu, předat objednateli výkaz práce, kde budou </w:t>
      </w:r>
      <w:r w:rsidR="00A425C3" w:rsidRPr="00D36467">
        <w:rPr>
          <w:rFonts w:ascii="Calibri" w:hAnsi="Calibri" w:cs="UnitPro-Light"/>
          <w:sz w:val="22"/>
          <w:szCs w:val="22"/>
        </w:rPr>
        <w:t>uvedeny</w:t>
      </w:r>
      <w:r w:rsidRPr="00D36467">
        <w:rPr>
          <w:rFonts w:ascii="Calibri" w:hAnsi="Calibri" w:cs="UnitPro-Light"/>
          <w:sz w:val="22"/>
          <w:szCs w:val="22"/>
        </w:rPr>
        <w:t xml:space="preserve"> v </w:t>
      </w:r>
      <w:r w:rsidR="00A425C3" w:rsidRPr="00D36467">
        <w:rPr>
          <w:rFonts w:ascii="Calibri" w:hAnsi="Calibri" w:cs="UnitPro-Light"/>
          <w:sz w:val="22"/>
          <w:szCs w:val="22"/>
        </w:rPr>
        <w:t>předchozím</w:t>
      </w:r>
      <w:r w:rsidRPr="00D36467">
        <w:rPr>
          <w:rFonts w:ascii="Calibri" w:hAnsi="Calibri" w:cs="UnitPro-Light"/>
          <w:sz w:val="22"/>
          <w:szCs w:val="22"/>
        </w:rPr>
        <w:t xml:space="preserve"> kalendářním měsíci poskytnuté provedené změnové </w:t>
      </w:r>
      <w:r w:rsidR="00F578F2" w:rsidRPr="00F578F2">
        <w:rPr>
          <w:rFonts w:ascii="Calibri" w:hAnsi="Calibri" w:cs="UnitPro-Light"/>
          <w:sz w:val="22"/>
          <w:szCs w:val="22"/>
        </w:rPr>
        <w:t xml:space="preserve">a rozvojové </w:t>
      </w:r>
      <w:r w:rsidRPr="00D36467">
        <w:rPr>
          <w:rFonts w:ascii="Calibri" w:hAnsi="Calibri" w:cs="UnitPro-Light"/>
          <w:sz w:val="22"/>
          <w:szCs w:val="22"/>
        </w:rPr>
        <w:t>požadavky, výkaz práce bude doložen akceptačními protokoly</w:t>
      </w:r>
      <w:r w:rsidR="00A425C3" w:rsidRPr="00D36467">
        <w:rPr>
          <w:rFonts w:ascii="Calibri" w:hAnsi="Calibri" w:cs="UnitPro-Light"/>
          <w:sz w:val="22"/>
          <w:szCs w:val="22"/>
        </w:rPr>
        <w:t xml:space="preserve"> dokládající provedení změnových</w:t>
      </w:r>
      <w:r w:rsidR="00F578F2" w:rsidRPr="00D36467">
        <w:rPr>
          <w:rFonts w:ascii="Calibri" w:hAnsi="Calibri" w:cs="UnitPro-Light"/>
          <w:sz w:val="22"/>
          <w:szCs w:val="22"/>
        </w:rPr>
        <w:t xml:space="preserve"> </w:t>
      </w:r>
      <w:r w:rsidR="00F578F2" w:rsidRPr="00F578F2">
        <w:rPr>
          <w:rFonts w:ascii="Calibri" w:hAnsi="Calibri" w:cs="UnitPro-Light"/>
          <w:sz w:val="22"/>
          <w:szCs w:val="22"/>
        </w:rPr>
        <w:t>a rozvojové</w:t>
      </w:r>
      <w:r w:rsidR="00A425C3" w:rsidRPr="00D36467">
        <w:rPr>
          <w:rFonts w:ascii="Calibri" w:hAnsi="Calibri" w:cs="UnitPro-Light"/>
          <w:sz w:val="22"/>
          <w:szCs w:val="22"/>
        </w:rPr>
        <w:t xml:space="preserve"> požadavků</w:t>
      </w:r>
      <w:r w:rsidRPr="00D36467">
        <w:rPr>
          <w:rFonts w:ascii="Calibri" w:hAnsi="Calibri" w:cs="UnitPro-Light"/>
          <w:sz w:val="22"/>
          <w:szCs w:val="22"/>
        </w:rPr>
        <w:t xml:space="preserve"> a ve výkazu práce musí být uveden počet hodin provádění konkrétního změnového </w:t>
      </w:r>
      <w:r w:rsidR="00F578F2" w:rsidRPr="00F578F2">
        <w:rPr>
          <w:rFonts w:ascii="Calibri" w:hAnsi="Calibri" w:cs="UnitPro-Light"/>
          <w:sz w:val="22"/>
          <w:szCs w:val="22"/>
        </w:rPr>
        <w:t>a rozvojové</w:t>
      </w:r>
      <w:r w:rsidR="00F578F2">
        <w:rPr>
          <w:rFonts w:ascii="Calibri" w:hAnsi="Calibri" w:cs="UnitPro-Light"/>
          <w:sz w:val="22"/>
          <w:szCs w:val="22"/>
        </w:rPr>
        <w:t xml:space="preserve">ho </w:t>
      </w:r>
      <w:r w:rsidRPr="00D36467">
        <w:rPr>
          <w:rFonts w:ascii="Calibri" w:hAnsi="Calibri" w:cs="UnitPro-Light"/>
          <w:sz w:val="22"/>
          <w:szCs w:val="22"/>
        </w:rPr>
        <w:t>požadavku.</w:t>
      </w:r>
      <w:r w:rsidR="006E7409">
        <w:rPr>
          <w:rFonts w:ascii="Calibri" w:hAnsi="Calibri" w:cs="UnitPro-Light"/>
          <w:sz w:val="22"/>
          <w:szCs w:val="22"/>
        </w:rPr>
        <w:t xml:space="preserve"> Objednatel výkaz práce, pokud s ním bude souhlasit, poskytovateli odsouhlasí a pokud s ním nebude souhlasit, požádá poskytovatele o vysvětlení či doplnění. Rozporované hodiny ve výkazu práce, pokud nebudou náležitě vysvětleny, není objednatel povinen proplatit. </w:t>
      </w:r>
    </w:p>
    <w:p w:rsidR="00563126" w:rsidRPr="00D36467" w:rsidRDefault="00B62CDB" w:rsidP="00563126">
      <w:pPr>
        <w:spacing w:after="200"/>
        <w:jc w:val="center"/>
        <w:rPr>
          <w:rFonts w:ascii="Calibri" w:hAnsi="Calibri" w:cs="UnitPro-Light"/>
          <w:b/>
          <w:sz w:val="22"/>
          <w:szCs w:val="22"/>
          <w:u w:val="single"/>
        </w:rPr>
      </w:pPr>
      <w:r w:rsidRPr="00D36467">
        <w:rPr>
          <w:rFonts w:ascii="Calibri" w:hAnsi="Calibri" w:cs="UnitPro-Light"/>
          <w:b/>
          <w:sz w:val="22"/>
          <w:szCs w:val="22"/>
          <w:u w:val="single"/>
        </w:rPr>
        <w:t xml:space="preserve">V. </w:t>
      </w:r>
      <w:r w:rsidR="00563126" w:rsidRPr="00D36467">
        <w:rPr>
          <w:rFonts w:ascii="Calibri" w:hAnsi="Calibri" w:cs="UnitPro-Light"/>
          <w:b/>
          <w:sz w:val="22"/>
          <w:szCs w:val="22"/>
          <w:u w:val="single"/>
        </w:rPr>
        <w:t>Převzetí pravidelné služby</w:t>
      </w:r>
    </w:p>
    <w:p w:rsidR="000D2545" w:rsidRPr="00D36467" w:rsidRDefault="00563126" w:rsidP="007217DD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1. Pravidelná služba bude prováděna</w:t>
      </w:r>
      <w:r w:rsidR="009A75F3">
        <w:rPr>
          <w:rFonts w:ascii="Calibri" w:hAnsi="Calibri" w:cs="UnitPro-Light"/>
          <w:sz w:val="22"/>
          <w:szCs w:val="22"/>
        </w:rPr>
        <w:t xml:space="preserve"> a přebírána</w:t>
      </w:r>
      <w:r w:rsidRPr="00D36467">
        <w:rPr>
          <w:rFonts w:ascii="Calibri" w:hAnsi="Calibri" w:cs="UnitPro-Light"/>
          <w:sz w:val="22"/>
          <w:szCs w:val="22"/>
        </w:rPr>
        <w:t xml:space="preserve"> průběžně v průběhu daného kalendářního měsíce. </w:t>
      </w:r>
    </w:p>
    <w:p w:rsidR="006F7EC9" w:rsidRPr="00D36467" w:rsidRDefault="006F7EC9" w:rsidP="00B62CDB">
      <w:pPr>
        <w:keepNext/>
        <w:spacing w:after="200"/>
        <w:jc w:val="center"/>
        <w:rPr>
          <w:rFonts w:ascii="Calibri" w:hAnsi="Calibri" w:cs="UnitPro-Light"/>
          <w:b/>
          <w:sz w:val="22"/>
          <w:szCs w:val="22"/>
          <w:u w:val="single"/>
        </w:rPr>
      </w:pPr>
      <w:r w:rsidRPr="00D36467">
        <w:rPr>
          <w:rFonts w:ascii="Calibri" w:hAnsi="Calibri" w:cs="UnitPro-Light"/>
          <w:b/>
          <w:sz w:val="22"/>
          <w:szCs w:val="22"/>
          <w:u w:val="single"/>
        </w:rPr>
        <w:t>V</w:t>
      </w:r>
      <w:r w:rsidR="00B72C64" w:rsidRPr="00D36467">
        <w:rPr>
          <w:rFonts w:ascii="Calibri" w:hAnsi="Calibri" w:cs="UnitPro-Light"/>
          <w:b/>
          <w:sz w:val="22"/>
          <w:szCs w:val="22"/>
          <w:u w:val="single"/>
        </w:rPr>
        <w:t>I</w:t>
      </w:r>
      <w:r w:rsidRPr="00D36467">
        <w:rPr>
          <w:rFonts w:ascii="Calibri" w:hAnsi="Calibri" w:cs="UnitPro-Light"/>
          <w:b/>
          <w:sz w:val="22"/>
          <w:szCs w:val="22"/>
          <w:u w:val="single"/>
        </w:rPr>
        <w:t xml:space="preserve">. Technické vady </w:t>
      </w:r>
      <w:r w:rsidR="00B72C64" w:rsidRPr="00D36467">
        <w:rPr>
          <w:rFonts w:ascii="Calibri" w:hAnsi="Calibri" w:cs="UnitPro-Light"/>
          <w:b/>
          <w:sz w:val="22"/>
          <w:szCs w:val="22"/>
          <w:u w:val="single"/>
        </w:rPr>
        <w:t>předmětu smlouvy</w:t>
      </w:r>
    </w:p>
    <w:p w:rsidR="006F7EC9" w:rsidRPr="00D36467" w:rsidRDefault="00B72C64" w:rsidP="00376E63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1. Poskytovatel na předmět smlouvy, případně na jeho předanou část, poskytuje záruku </w:t>
      </w:r>
      <w:r w:rsidR="00116714" w:rsidRPr="00D36467">
        <w:rPr>
          <w:rFonts w:ascii="Calibri" w:hAnsi="Calibri" w:cs="UnitPro-Light"/>
          <w:sz w:val="22"/>
          <w:szCs w:val="22"/>
        </w:rPr>
        <w:br/>
      </w:r>
      <w:r w:rsidRPr="00D36467">
        <w:rPr>
          <w:rFonts w:ascii="Calibri" w:hAnsi="Calibri" w:cs="UnitPro-Light"/>
          <w:sz w:val="22"/>
          <w:szCs w:val="22"/>
        </w:rPr>
        <w:t>za jakost. Poskytovatel</w:t>
      </w:r>
      <w:r w:rsidR="006F7EC9" w:rsidRPr="00D36467">
        <w:rPr>
          <w:rFonts w:ascii="Calibri" w:hAnsi="Calibri" w:cs="UnitPro-Light"/>
          <w:sz w:val="22"/>
          <w:szCs w:val="22"/>
        </w:rPr>
        <w:t xml:space="preserve"> odpovídá za to, že předmět této smlouvy je </w:t>
      </w:r>
      <w:r w:rsidR="00D2250D" w:rsidRPr="00D36467">
        <w:rPr>
          <w:rFonts w:ascii="Calibri" w:hAnsi="Calibri" w:cs="UnitPro-Light"/>
          <w:sz w:val="22"/>
          <w:szCs w:val="22"/>
        </w:rPr>
        <w:t xml:space="preserve">provedený </w:t>
      </w:r>
      <w:r w:rsidR="006F7EC9" w:rsidRPr="00D36467">
        <w:rPr>
          <w:rFonts w:ascii="Calibri" w:hAnsi="Calibri" w:cs="UnitPro-Light"/>
          <w:sz w:val="22"/>
          <w:szCs w:val="22"/>
        </w:rPr>
        <w:t xml:space="preserve">podle podmínek smlouvy, zadávací dokumentace, a že po dobu záruční doby bude mít </w:t>
      </w:r>
      <w:r w:rsidRPr="00D36467">
        <w:rPr>
          <w:rFonts w:ascii="Calibri" w:hAnsi="Calibri" w:cs="UnitPro-Light"/>
          <w:sz w:val="22"/>
          <w:szCs w:val="22"/>
        </w:rPr>
        <w:t>předmět smlouvy</w:t>
      </w:r>
      <w:r w:rsidR="00A023D5" w:rsidRPr="00D36467">
        <w:rPr>
          <w:rFonts w:ascii="Calibri" w:hAnsi="Calibri" w:cs="UnitPro-Light"/>
          <w:sz w:val="22"/>
          <w:szCs w:val="22"/>
        </w:rPr>
        <w:t xml:space="preserve"> vlastnosti dohodnuté v </w:t>
      </w:r>
      <w:r w:rsidR="006F7EC9" w:rsidRPr="00D36467">
        <w:rPr>
          <w:rFonts w:ascii="Calibri" w:hAnsi="Calibri" w:cs="UnitPro-Light"/>
          <w:sz w:val="22"/>
          <w:szCs w:val="22"/>
        </w:rPr>
        <w:t>této smlouvě a vlastnosti stanovené právními předpisy, technickými normami, případně vlastnosti obvyklé.</w:t>
      </w:r>
    </w:p>
    <w:p w:rsidR="00755509" w:rsidRPr="00D36467" w:rsidRDefault="00755509" w:rsidP="00376E63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2.  Záruční doba předmětu smlouvy je 36 měsíců od prvního dne kalendářního měsíce následujícího po měsíci, v němž byl předmět smlouvy či jeho část předán objednateli. </w:t>
      </w:r>
    </w:p>
    <w:p w:rsidR="006F7EC9" w:rsidRPr="00D36467" w:rsidRDefault="00755509" w:rsidP="00376E63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3</w:t>
      </w:r>
      <w:r w:rsidR="006F7EC9" w:rsidRPr="00D36467">
        <w:rPr>
          <w:rFonts w:ascii="Calibri" w:hAnsi="Calibri" w:cs="UnitPro-Light"/>
          <w:sz w:val="22"/>
          <w:szCs w:val="22"/>
        </w:rPr>
        <w:t>. Reklamace technických vad je uplatněna včas, pokud ji objednatel uplatní písemně nejpozději do uplynutí záruční doby, a to způsobem stanoveným v této smlouvě.</w:t>
      </w:r>
    </w:p>
    <w:p w:rsidR="000D2545" w:rsidRPr="00D36467" w:rsidRDefault="00755509" w:rsidP="00A023D5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4</w:t>
      </w:r>
      <w:r w:rsidR="006F7EC9" w:rsidRPr="00D36467">
        <w:rPr>
          <w:rFonts w:ascii="Calibri" w:hAnsi="Calibri" w:cs="UnitPro-Light"/>
          <w:sz w:val="22"/>
          <w:szCs w:val="22"/>
        </w:rPr>
        <w:t xml:space="preserve">.  Smluvní strany se dohodly, že v případě vzniku technické vady </w:t>
      </w:r>
      <w:r w:rsidR="009E372C" w:rsidRPr="00D36467">
        <w:rPr>
          <w:rFonts w:ascii="Calibri" w:hAnsi="Calibri" w:cs="UnitPro-Light"/>
          <w:sz w:val="22"/>
          <w:szCs w:val="22"/>
        </w:rPr>
        <w:t>předmětu smlouvy či </w:t>
      </w:r>
      <w:r w:rsidR="00B72C64" w:rsidRPr="00D36467">
        <w:rPr>
          <w:rFonts w:ascii="Calibri" w:hAnsi="Calibri" w:cs="UnitPro-Light"/>
          <w:sz w:val="22"/>
          <w:szCs w:val="22"/>
        </w:rPr>
        <w:t>jeho části</w:t>
      </w:r>
      <w:r w:rsidR="006F7EC9" w:rsidRPr="00D36467">
        <w:rPr>
          <w:rFonts w:ascii="Calibri" w:hAnsi="Calibri" w:cs="UnitPro-Light"/>
          <w:sz w:val="22"/>
          <w:szCs w:val="22"/>
        </w:rPr>
        <w:t xml:space="preserve">, je objednatel povinen bezodkladně po jejich zjištění, písemnou formou nebo způsobem uvedeným v této smlouvě existenci těchto vad </w:t>
      </w:r>
      <w:r w:rsidR="00C11D0B" w:rsidRPr="00D36467">
        <w:rPr>
          <w:rFonts w:ascii="Calibri" w:hAnsi="Calibri" w:cs="UnitPro-Light"/>
          <w:sz w:val="22"/>
          <w:szCs w:val="22"/>
        </w:rPr>
        <w:t>poskytovateli</w:t>
      </w:r>
      <w:r w:rsidR="006F7EC9" w:rsidRPr="00D36467">
        <w:rPr>
          <w:rFonts w:ascii="Calibri" w:hAnsi="Calibri" w:cs="UnitPro-Light"/>
          <w:sz w:val="22"/>
          <w:szCs w:val="22"/>
        </w:rPr>
        <w:t xml:space="preserve"> oznámit, přičemž </w:t>
      </w:r>
      <w:r w:rsidR="00C11D0B" w:rsidRPr="00D36467">
        <w:rPr>
          <w:rFonts w:ascii="Calibri" w:hAnsi="Calibri" w:cs="UnitPro-Light"/>
          <w:sz w:val="22"/>
          <w:szCs w:val="22"/>
        </w:rPr>
        <w:t>poskytovatel</w:t>
      </w:r>
      <w:r w:rsidR="006F7EC9" w:rsidRPr="00D36467">
        <w:rPr>
          <w:rFonts w:ascii="Calibri" w:hAnsi="Calibri" w:cs="UnitPro-Light"/>
          <w:sz w:val="22"/>
          <w:szCs w:val="22"/>
        </w:rPr>
        <w:t xml:space="preserve"> je povinen písemně oznámené, tedy reklamované vady díla bezp</w:t>
      </w:r>
      <w:r w:rsidR="00D2250D" w:rsidRPr="00D36467">
        <w:rPr>
          <w:rFonts w:ascii="Calibri" w:hAnsi="Calibri" w:cs="UnitPro-Light"/>
          <w:sz w:val="22"/>
          <w:szCs w:val="22"/>
        </w:rPr>
        <w:t>latně odstranit, přičemž je povinen k odstraňování vad nastoupit v dobách minimální odezvy stanovené podle závažnosti dané vady v příloze č. 1 této smlouvy</w:t>
      </w:r>
      <w:r w:rsidR="002C6217" w:rsidRPr="00D36467">
        <w:rPr>
          <w:rFonts w:ascii="Calibri" w:hAnsi="Calibri" w:cs="UnitPro-Light"/>
          <w:sz w:val="22"/>
          <w:szCs w:val="22"/>
        </w:rPr>
        <w:t xml:space="preserve">. </w:t>
      </w:r>
      <w:r w:rsidR="00C97CBC" w:rsidRPr="00D36467">
        <w:rPr>
          <w:rFonts w:ascii="Calibri" w:hAnsi="Calibri" w:cs="UnitPro-Light"/>
          <w:sz w:val="22"/>
          <w:szCs w:val="22"/>
        </w:rPr>
        <w:t xml:space="preserve">V případě prodlení poskytovatele s odstraněním reklamovaných vad, má objednatel vedle vyúčtování smluvní pokuty právo pověřit odstraněním vady popř. vad třetí osobu. Objednateli v tomto případě vzniká po </w:t>
      </w:r>
      <w:r w:rsidR="00C11D0B" w:rsidRPr="00D36467">
        <w:rPr>
          <w:rFonts w:ascii="Calibri" w:hAnsi="Calibri" w:cs="UnitPro-Light"/>
          <w:sz w:val="22"/>
          <w:szCs w:val="22"/>
        </w:rPr>
        <w:t>poskytovateli</w:t>
      </w:r>
      <w:r w:rsidR="003D5B93" w:rsidRPr="00D36467">
        <w:rPr>
          <w:rFonts w:ascii="Calibri" w:hAnsi="Calibri" w:cs="UnitPro-Light"/>
          <w:sz w:val="22"/>
          <w:szCs w:val="22"/>
        </w:rPr>
        <w:t xml:space="preserve"> právo</w:t>
      </w:r>
      <w:r w:rsidR="00C97CBC" w:rsidRPr="00D36467">
        <w:rPr>
          <w:rFonts w:ascii="Calibri" w:hAnsi="Calibri" w:cs="UnitPro-Light"/>
          <w:sz w:val="22"/>
          <w:szCs w:val="22"/>
        </w:rPr>
        <w:t xml:space="preserve"> nárokovat zaplacení finančních nákladů na odstranění vady, které objednatel vynaložil.  </w:t>
      </w:r>
    </w:p>
    <w:p w:rsidR="006F7EC9" w:rsidRPr="00D36467" w:rsidRDefault="002C6217" w:rsidP="00793913">
      <w:pPr>
        <w:spacing w:after="200"/>
        <w:jc w:val="center"/>
        <w:rPr>
          <w:rFonts w:ascii="Calibri" w:hAnsi="Calibri" w:cs="UnitPro-Light"/>
          <w:b/>
          <w:sz w:val="22"/>
          <w:szCs w:val="22"/>
          <w:u w:val="single"/>
        </w:rPr>
      </w:pPr>
      <w:r w:rsidRPr="00D36467">
        <w:rPr>
          <w:rFonts w:ascii="Calibri" w:hAnsi="Calibri" w:cs="UnitPro-Light"/>
          <w:b/>
          <w:sz w:val="22"/>
          <w:szCs w:val="22"/>
          <w:u w:val="single"/>
        </w:rPr>
        <w:t>V</w:t>
      </w:r>
      <w:r w:rsidR="00B72C64" w:rsidRPr="00D36467">
        <w:rPr>
          <w:rFonts w:ascii="Calibri" w:hAnsi="Calibri" w:cs="UnitPro-Light"/>
          <w:b/>
          <w:sz w:val="22"/>
          <w:szCs w:val="22"/>
          <w:u w:val="single"/>
        </w:rPr>
        <w:t>I</w:t>
      </w:r>
      <w:r w:rsidRPr="00D36467">
        <w:rPr>
          <w:rFonts w:ascii="Calibri" w:hAnsi="Calibri" w:cs="UnitPro-Light"/>
          <w:b/>
          <w:sz w:val="22"/>
          <w:szCs w:val="22"/>
          <w:u w:val="single"/>
        </w:rPr>
        <w:t xml:space="preserve">I. </w:t>
      </w:r>
      <w:r w:rsidR="00B72C64" w:rsidRPr="00D36467">
        <w:rPr>
          <w:rFonts w:ascii="Calibri" w:hAnsi="Calibri" w:cs="UnitPro-Light"/>
          <w:b/>
          <w:sz w:val="22"/>
          <w:szCs w:val="22"/>
          <w:u w:val="single"/>
        </w:rPr>
        <w:t>Trvání smlouvy</w:t>
      </w:r>
    </w:p>
    <w:p w:rsidR="00A023D5" w:rsidRPr="00D36467" w:rsidRDefault="00B72C64" w:rsidP="00A023D5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Tato smlouva se uzavírá na dobu určitou, a to</w:t>
      </w:r>
      <w:r w:rsidR="00807159" w:rsidRPr="00D36467">
        <w:rPr>
          <w:rFonts w:ascii="Calibri" w:hAnsi="Calibri" w:cs="UnitPro-Light"/>
          <w:sz w:val="22"/>
          <w:szCs w:val="22"/>
        </w:rPr>
        <w:t xml:space="preserve"> od </w:t>
      </w:r>
      <w:r w:rsidR="009D7407">
        <w:rPr>
          <w:rFonts w:ascii="Calibri" w:hAnsi="Calibri" w:cs="UnitPro-Light"/>
          <w:sz w:val="22"/>
          <w:szCs w:val="22"/>
        </w:rPr>
        <w:t>účinnosti smlouvy</w:t>
      </w:r>
      <w:r w:rsidRPr="00D36467">
        <w:rPr>
          <w:rFonts w:ascii="Calibri" w:hAnsi="Calibri" w:cs="UnitPro-Light"/>
          <w:sz w:val="22"/>
          <w:szCs w:val="22"/>
        </w:rPr>
        <w:t xml:space="preserve"> do 31.</w:t>
      </w:r>
      <w:r w:rsidR="00A023D5" w:rsidRPr="00D36467">
        <w:rPr>
          <w:rFonts w:ascii="Calibri" w:hAnsi="Calibri" w:cs="UnitPro-Light"/>
          <w:sz w:val="22"/>
          <w:szCs w:val="22"/>
        </w:rPr>
        <w:t xml:space="preserve"> </w:t>
      </w:r>
      <w:r w:rsidRPr="00D36467">
        <w:rPr>
          <w:rFonts w:ascii="Calibri" w:hAnsi="Calibri" w:cs="UnitPro-Light"/>
          <w:sz w:val="22"/>
          <w:szCs w:val="22"/>
        </w:rPr>
        <w:t>12.</w:t>
      </w:r>
      <w:r w:rsidR="00A023D5" w:rsidRPr="00D36467">
        <w:rPr>
          <w:rFonts w:ascii="Calibri" w:hAnsi="Calibri" w:cs="UnitPro-Light"/>
          <w:sz w:val="22"/>
          <w:szCs w:val="22"/>
        </w:rPr>
        <w:t xml:space="preserve"> </w:t>
      </w:r>
      <w:r w:rsidR="00183B5B" w:rsidRPr="00D36467">
        <w:rPr>
          <w:rFonts w:ascii="Calibri" w:hAnsi="Calibri" w:cs="UnitPro-Light"/>
          <w:sz w:val="22"/>
          <w:szCs w:val="22"/>
        </w:rPr>
        <w:t>20</w:t>
      </w:r>
      <w:r w:rsidR="00183B5B">
        <w:rPr>
          <w:rFonts w:ascii="Calibri" w:hAnsi="Calibri" w:cs="UnitPro-Light"/>
          <w:sz w:val="22"/>
          <w:szCs w:val="22"/>
        </w:rPr>
        <w:t>20</w:t>
      </w:r>
      <w:r w:rsidR="00B9188D" w:rsidRPr="00D36467">
        <w:rPr>
          <w:rFonts w:ascii="Calibri" w:hAnsi="Calibri" w:cs="UnitPro-Light"/>
          <w:sz w:val="22"/>
          <w:szCs w:val="22"/>
        </w:rPr>
        <w:t>.</w:t>
      </w:r>
    </w:p>
    <w:p w:rsidR="006F7EC9" w:rsidRPr="00D36467" w:rsidRDefault="00755509" w:rsidP="00793913">
      <w:pPr>
        <w:spacing w:after="200"/>
        <w:jc w:val="center"/>
        <w:rPr>
          <w:rFonts w:ascii="Calibri" w:hAnsi="Calibri" w:cs="UnitPro-Light"/>
          <w:b/>
          <w:sz w:val="22"/>
          <w:szCs w:val="22"/>
          <w:u w:val="single"/>
        </w:rPr>
      </w:pPr>
      <w:r w:rsidRPr="00D36467">
        <w:rPr>
          <w:rFonts w:ascii="Calibri" w:hAnsi="Calibri" w:cs="UnitPro-Light"/>
          <w:b/>
          <w:sz w:val="22"/>
          <w:szCs w:val="22"/>
          <w:u w:val="single"/>
        </w:rPr>
        <w:t>VII</w:t>
      </w:r>
      <w:r w:rsidR="00B72C64" w:rsidRPr="00D36467">
        <w:rPr>
          <w:rFonts w:ascii="Calibri" w:hAnsi="Calibri" w:cs="UnitPro-Light"/>
          <w:b/>
          <w:sz w:val="22"/>
          <w:szCs w:val="22"/>
          <w:u w:val="single"/>
        </w:rPr>
        <w:t>I</w:t>
      </w:r>
      <w:r w:rsidR="00C0345F" w:rsidRPr="00D36467">
        <w:rPr>
          <w:rFonts w:ascii="Calibri" w:hAnsi="Calibri" w:cs="UnitPro-Light"/>
          <w:b/>
          <w:sz w:val="22"/>
          <w:szCs w:val="22"/>
          <w:u w:val="single"/>
        </w:rPr>
        <w:t xml:space="preserve">.  </w:t>
      </w:r>
      <w:r w:rsidR="006F7EC9" w:rsidRPr="00D36467">
        <w:rPr>
          <w:rFonts w:ascii="Calibri" w:hAnsi="Calibri" w:cs="UnitPro-Light"/>
          <w:b/>
          <w:sz w:val="22"/>
          <w:szCs w:val="22"/>
          <w:u w:val="single"/>
        </w:rPr>
        <w:t xml:space="preserve">Povinnosti </w:t>
      </w:r>
      <w:r w:rsidR="00B72C64" w:rsidRPr="00D36467">
        <w:rPr>
          <w:rFonts w:ascii="Calibri" w:hAnsi="Calibri" w:cs="UnitPro-Light"/>
          <w:b/>
          <w:sz w:val="22"/>
          <w:szCs w:val="22"/>
          <w:u w:val="single"/>
        </w:rPr>
        <w:t>poskytovatele</w:t>
      </w:r>
    </w:p>
    <w:p w:rsidR="006F7EC9" w:rsidRPr="00D36467" w:rsidRDefault="006F7EC9" w:rsidP="00793913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1. </w:t>
      </w:r>
      <w:r w:rsidR="0057452E" w:rsidRPr="00D36467">
        <w:rPr>
          <w:rFonts w:ascii="Calibri" w:hAnsi="Calibri" w:cs="UnitPro-Light"/>
          <w:sz w:val="22"/>
          <w:szCs w:val="22"/>
        </w:rPr>
        <w:t>Poskytovatel</w:t>
      </w:r>
      <w:r w:rsidRPr="00D36467">
        <w:rPr>
          <w:rFonts w:ascii="Calibri" w:hAnsi="Calibri" w:cs="UnitPro-Light"/>
          <w:sz w:val="22"/>
          <w:szCs w:val="22"/>
        </w:rPr>
        <w:t xml:space="preserve"> se zavazuje, že zajistí pro </w:t>
      </w:r>
      <w:r w:rsidR="0057452E" w:rsidRPr="00D36467">
        <w:rPr>
          <w:rFonts w:ascii="Calibri" w:hAnsi="Calibri" w:cs="UnitPro-Light"/>
          <w:sz w:val="22"/>
          <w:szCs w:val="22"/>
        </w:rPr>
        <w:t>objednatele</w:t>
      </w:r>
      <w:r w:rsidRPr="00D36467">
        <w:rPr>
          <w:rFonts w:ascii="Calibri" w:hAnsi="Calibri" w:cs="UnitPro-Light"/>
          <w:sz w:val="22"/>
          <w:szCs w:val="22"/>
        </w:rPr>
        <w:t xml:space="preserve"> právo používat patenty, ochranné známky, licence, průmyslové vzory, know-how, software a práva z duševního vlastnictví, nezbytně se vztahující</w:t>
      </w:r>
      <w:r w:rsidR="0057452E" w:rsidRPr="00D36467">
        <w:rPr>
          <w:rFonts w:ascii="Calibri" w:hAnsi="Calibri" w:cs="UnitPro-Light"/>
          <w:sz w:val="22"/>
          <w:szCs w:val="22"/>
        </w:rPr>
        <w:t xml:space="preserve"> k předmětu smlouvy</w:t>
      </w:r>
      <w:r w:rsidRPr="00D36467">
        <w:rPr>
          <w:rFonts w:ascii="Calibri" w:hAnsi="Calibri" w:cs="UnitPro-Light"/>
          <w:sz w:val="22"/>
          <w:szCs w:val="22"/>
        </w:rPr>
        <w:t>, které jsou nutné pro provoz a je</w:t>
      </w:r>
      <w:r w:rsidR="0057452E" w:rsidRPr="00D36467">
        <w:rPr>
          <w:rFonts w:ascii="Calibri" w:hAnsi="Calibri" w:cs="UnitPro-Light"/>
          <w:sz w:val="22"/>
          <w:szCs w:val="22"/>
        </w:rPr>
        <w:t xml:space="preserve">ho </w:t>
      </w:r>
      <w:r w:rsidRPr="00D36467">
        <w:rPr>
          <w:rFonts w:ascii="Calibri" w:hAnsi="Calibri" w:cs="UnitPro-Light"/>
          <w:sz w:val="22"/>
          <w:szCs w:val="22"/>
        </w:rPr>
        <w:t>využití</w:t>
      </w:r>
      <w:r w:rsidR="0001708F" w:rsidRPr="00D36467">
        <w:rPr>
          <w:rFonts w:ascii="Calibri" w:hAnsi="Calibri" w:cs="UnitPro-Light"/>
          <w:sz w:val="22"/>
          <w:szCs w:val="22"/>
        </w:rPr>
        <w:t>, a to současně s předáním předmětu smlouvy nebo jeho části objednateli</w:t>
      </w:r>
      <w:r w:rsidRPr="00D36467">
        <w:rPr>
          <w:rFonts w:ascii="Calibri" w:hAnsi="Calibri" w:cs="UnitPro-Light"/>
          <w:sz w:val="22"/>
          <w:szCs w:val="22"/>
        </w:rPr>
        <w:t>.</w:t>
      </w:r>
    </w:p>
    <w:p w:rsidR="00C0345F" w:rsidRPr="00D36467" w:rsidRDefault="006F7EC9" w:rsidP="00376E63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2. </w:t>
      </w:r>
      <w:r w:rsidR="00C11D0B" w:rsidRPr="00D36467">
        <w:rPr>
          <w:rFonts w:ascii="Calibri" w:hAnsi="Calibri" w:cs="UnitPro-Light"/>
          <w:sz w:val="22"/>
          <w:szCs w:val="22"/>
        </w:rPr>
        <w:t>Poskytovatel</w:t>
      </w:r>
      <w:r w:rsidRPr="00D36467">
        <w:rPr>
          <w:rFonts w:ascii="Calibri" w:hAnsi="Calibri" w:cs="UnitPro-Light"/>
          <w:sz w:val="22"/>
          <w:szCs w:val="22"/>
        </w:rPr>
        <w:t xml:space="preserve"> je povinen po celou dobu plnění smlouvy mít uzavřenou pojistnou smlouvu</w:t>
      </w:r>
      <w:r w:rsidR="0001708F" w:rsidRPr="00D36467">
        <w:rPr>
          <w:rFonts w:ascii="Calibri" w:hAnsi="Calibri" w:cs="UnitPro-Light"/>
          <w:sz w:val="22"/>
          <w:szCs w:val="22"/>
        </w:rPr>
        <w:t xml:space="preserve"> na odpovědnost</w:t>
      </w:r>
      <w:r w:rsidRPr="00D36467">
        <w:rPr>
          <w:rFonts w:ascii="Calibri" w:hAnsi="Calibri" w:cs="UnitPro-Light"/>
          <w:sz w:val="22"/>
          <w:szCs w:val="22"/>
        </w:rPr>
        <w:t xml:space="preserve"> </w:t>
      </w:r>
      <w:r w:rsidR="0001708F" w:rsidRPr="00D36467">
        <w:rPr>
          <w:rFonts w:ascii="Calibri" w:hAnsi="Calibri" w:cs="UnitPro-Light"/>
          <w:sz w:val="22"/>
          <w:szCs w:val="22"/>
        </w:rPr>
        <w:t>za</w:t>
      </w:r>
      <w:r w:rsidRPr="00D36467">
        <w:rPr>
          <w:rFonts w:ascii="Calibri" w:hAnsi="Calibri" w:cs="UnitPro-Light"/>
          <w:sz w:val="22"/>
          <w:szCs w:val="22"/>
        </w:rPr>
        <w:t xml:space="preserve"> škod</w:t>
      </w:r>
      <w:r w:rsidR="0001708F" w:rsidRPr="00D36467">
        <w:rPr>
          <w:rFonts w:ascii="Calibri" w:hAnsi="Calibri" w:cs="UnitPro-Light"/>
          <w:sz w:val="22"/>
          <w:szCs w:val="22"/>
        </w:rPr>
        <w:t>u</w:t>
      </w:r>
      <w:r w:rsidRPr="00D36467">
        <w:rPr>
          <w:rFonts w:ascii="Calibri" w:hAnsi="Calibri" w:cs="UnitPro-Light"/>
          <w:sz w:val="22"/>
          <w:szCs w:val="22"/>
        </w:rPr>
        <w:t xml:space="preserve"> způsoben</w:t>
      </w:r>
      <w:r w:rsidR="0001708F" w:rsidRPr="00D36467">
        <w:rPr>
          <w:rFonts w:ascii="Calibri" w:hAnsi="Calibri" w:cs="UnitPro-Light"/>
          <w:sz w:val="22"/>
          <w:szCs w:val="22"/>
        </w:rPr>
        <w:t>ou</w:t>
      </w:r>
      <w:r w:rsidRPr="00D36467">
        <w:rPr>
          <w:rFonts w:ascii="Calibri" w:hAnsi="Calibri" w:cs="UnitPro-Light"/>
          <w:sz w:val="22"/>
          <w:szCs w:val="22"/>
        </w:rPr>
        <w:t xml:space="preserve"> při výkonu podnikatelské činnosti, a to na minimální pojistné plnění </w:t>
      </w:r>
      <w:r w:rsidR="0057452E" w:rsidRPr="00D36467">
        <w:rPr>
          <w:rFonts w:ascii="Calibri" w:hAnsi="Calibri" w:cs="UnitPro-Light"/>
          <w:sz w:val="22"/>
          <w:szCs w:val="22"/>
        </w:rPr>
        <w:t>1</w:t>
      </w:r>
      <w:r w:rsidRPr="00D36467">
        <w:rPr>
          <w:rFonts w:ascii="Calibri" w:hAnsi="Calibri" w:cs="UnitPro-Light"/>
          <w:sz w:val="22"/>
          <w:szCs w:val="22"/>
        </w:rPr>
        <w:t xml:space="preserve">0 mil. Kč při spoluúčasti </w:t>
      </w:r>
      <w:r w:rsidR="00C11D0B" w:rsidRPr="00D36467">
        <w:rPr>
          <w:rFonts w:ascii="Calibri" w:hAnsi="Calibri" w:cs="UnitPro-Light"/>
          <w:sz w:val="22"/>
          <w:szCs w:val="22"/>
        </w:rPr>
        <w:t>poskytovatele</w:t>
      </w:r>
      <w:r w:rsidRPr="00D36467">
        <w:rPr>
          <w:rFonts w:ascii="Calibri" w:hAnsi="Calibri" w:cs="UnitPro-Light"/>
          <w:sz w:val="22"/>
          <w:szCs w:val="22"/>
        </w:rPr>
        <w:t xml:space="preserve"> maximálně 1</w:t>
      </w:r>
      <w:r w:rsidR="008C64B7" w:rsidRPr="00D36467">
        <w:rPr>
          <w:rFonts w:ascii="Calibri" w:hAnsi="Calibri" w:cs="UnitPro-Light"/>
          <w:sz w:val="22"/>
          <w:szCs w:val="22"/>
        </w:rPr>
        <w:t xml:space="preserve"> </w:t>
      </w:r>
      <w:r w:rsidRPr="00D36467">
        <w:rPr>
          <w:rFonts w:ascii="Calibri" w:hAnsi="Calibri" w:cs="UnitPro-Light"/>
          <w:sz w:val="22"/>
          <w:szCs w:val="22"/>
        </w:rPr>
        <w:t xml:space="preserve">% z plnění. </w:t>
      </w:r>
      <w:r w:rsidR="003D5B93" w:rsidRPr="00D36467">
        <w:rPr>
          <w:rFonts w:ascii="Calibri" w:hAnsi="Calibri" w:cs="UnitPro-Light"/>
          <w:sz w:val="22"/>
          <w:szCs w:val="22"/>
        </w:rPr>
        <w:t>F</w:t>
      </w:r>
      <w:r w:rsidRPr="00D36467">
        <w:rPr>
          <w:rFonts w:ascii="Calibri" w:hAnsi="Calibri" w:cs="UnitPro-Light"/>
          <w:sz w:val="22"/>
          <w:szCs w:val="22"/>
        </w:rPr>
        <w:t>otokopie pojistné smlouvy</w:t>
      </w:r>
      <w:r w:rsidR="006A5D54" w:rsidRPr="00D36467">
        <w:rPr>
          <w:rFonts w:ascii="Calibri" w:hAnsi="Calibri" w:cs="UnitPro-Light"/>
          <w:sz w:val="22"/>
          <w:szCs w:val="22"/>
        </w:rPr>
        <w:t xml:space="preserve"> či pojistný certifikát</w:t>
      </w:r>
      <w:r w:rsidRPr="00D36467">
        <w:rPr>
          <w:rFonts w:ascii="Calibri" w:hAnsi="Calibri" w:cs="UnitPro-Light"/>
          <w:sz w:val="22"/>
          <w:szCs w:val="22"/>
        </w:rPr>
        <w:t xml:space="preserve"> </w:t>
      </w:r>
      <w:r w:rsidR="0001708F" w:rsidRPr="00D36467">
        <w:rPr>
          <w:rFonts w:ascii="Calibri" w:hAnsi="Calibri" w:cs="UnitPro-Light"/>
          <w:sz w:val="22"/>
          <w:szCs w:val="22"/>
        </w:rPr>
        <w:t xml:space="preserve">bude předložena </w:t>
      </w:r>
      <w:r w:rsidR="00183B5B" w:rsidRPr="00D36467">
        <w:rPr>
          <w:rFonts w:ascii="Calibri" w:hAnsi="Calibri" w:cs="UnitPro-Light"/>
          <w:sz w:val="22"/>
          <w:szCs w:val="22"/>
        </w:rPr>
        <w:t>př</w:t>
      </w:r>
      <w:r w:rsidR="00183B5B">
        <w:rPr>
          <w:rFonts w:ascii="Calibri" w:hAnsi="Calibri" w:cs="UnitPro-Light"/>
          <w:sz w:val="22"/>
          <w:szCs w:val="22"/>
        </w:rPr>
        <w:t>i</w:t>
      </w:r>
      <w:r w:rsidR="00183B5B" w:rsidRPr="00D36467">
        <w:rPr>
          <w:rFonts w:ascii="Calibri" w:hAnsi="Calibri" w:cs="UnitPro-Light"/>
          <w:sz w:val="22"/>
          <w:szCs w:val="22"/>
        </w:rPr>
        <w:t xml:space="preserve"> podpis</w:t>
      </w:r>
      <w:r w:rsidR="00183B5B">
        <w:rPr>
          <w:rFonts w:ascii="Calibri" w:hAnsi="Calibri" w:cs="UnitPro-Light"/>
          <w:sz w:val="22"/>
          <w:szCs w:val="22"/>
        </w:rPr>
        <w:t>u</w:t>
      </w:r>
      <w:r w:rsidR="00183B5B" w:rsidRPr="00D36467">
        <w:rPr>
          <w:rFonts w:ascii="Calibri" w:hAnsi="Calibri" w:cs="UnitPro-Light"/>
          <w:sz w:val="22"/>
          <w:szCs w:val="22"/>
        </w:rPr>
        <w:t xml:space="preserve"> </w:t>
      </w:r>
      <w:r w:rsidR="0001708F" w:rsidRPr="00D36467">
        <w:rPr>
          <w:rFonts w:ascii="Calibri" w:hAnsi="Calibri" w:cs="UnitPro-Light"/>
          <w:sz w:val="22"/>
          <w:szCs w:val="22"/>
        </w:rPr>
        <w:t>této smlouvy</w:t>
      </w:r>
      <w:r w:rsidRPr="00D36467">
        <w:rPr>
          <w:rFonts w:ascii="Calibri" w:hAnsi="Calibri" w:cs="UnitPro-Light"/>
          <w:sz w:val="22"/>
          <w:szCs w:val="22"/>
        </w:rPr>
        <w:t xml:space="preserve">. </w:t>
      </w:r>
    </w:p>
    <w:p w:rsidR="00A023D5" w:rsidRPr="00D36467" w:rsidRDefault="00050F5B" w:rsidP="00B742DF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3. </w:t>
      </w:r>
      <w:r w:rsidR="00C11D0B" w:rsidRPr="00D36467">
        <w:rPr>
          <w:rFonts w:ascii="Calibri" w:hAnsi="Calibri" w:cs="UnitPro-Light"/>
          <w:sz w:val="22"/>
          <w:szCs w:val="22"/>
        </w:rPr>
        <w:t>Poskytovatel</w:t>
      </w:r>
      <w:r w:rsidRPr="00D36467">
        <w:rPr>
          <w:rFonts w:ascii="Calibri" w:hAnsi="Calibri" w:cs="UnitPro-Light"/>
          <w:sz w:val="22"/>
          <w:szCs w:val="22"/>
        </w:rPr>
        <w:t xml:space="preserve"> se zavazuje, že</w:t>
      </w:r>
      <w:r w:rsidR="006F7EC9" w:rsidRPr="00D36467">
        <w:rPr>
          <w:rFonts w:ascii="Calibri" w:hAnsi="Calibri" w:cs="UnitPro-Light"/>
          <w:sz w:val="22"/>
          <w:szCs w:val="22"/>
        </w:rPr>
        <w:t xml:space="preserve"> </w:t>
      </w:r>
      <w:r w:rsidR="0057452E" w:rsidRPr="00D36467">
        <w:rPr>
          <w:rFonts w:ascii="Calibri" w:hAnsi="Calibri" w:cs="UnitPro-Light"/>
          <w:sz w:val="22"/>
          <w:szCs w:val="22"/>
        </w:rPr>
        <w:t>bude provádět předmět smlouvy na vlastní odpovědnost</w:t>
      </w:r>
      <w:r w:rsidR="006F7EC9" w:rsidRPr="00D36467">
        <w:rPr>
          <w:rFonts w:ascii="Calibri" w:hAnsi="Calibri" w:cs="UnitPro-Light"/>
          <w:sz w:val="22"/>
          <w:szCs w:val="22"/>
        </w:rPr>
        <w:t xml:space="preserve">. Realizací </w:t>
      </w:r>
      <w:r w:rsidR="0057452E" w:rsidRPr="00D36467">
        <w:rPr>
          <w:rFonts w:ascii="Calibri" w:hAnsi="Calibri" w:cs="UnitPro-Light"/>
          <w:sz w:val="22"/>
          <w:szCs w:val="22"/>
        </w:rPr>
        <w:t>části předmětu</w:t>
      </w:r>
      <w:r w:rsidRPr="00D36467">
        <w:rPr>
          <w:rFonts w:ascii="Calibri" w:hAnsi="Calibri" w:cs="UnitPro-Light"/>
          <w:sz w:val="22"/>
          <w:szCs w:val="22"/>
        </w:rPr>
        <w:t xml:space="preserve"> </w:t>
      </w:r>
      <w:r w:rsidR="006F7EC9" w:rsidRPr="00D36467">
        <w:rPr>
          <w:rFonts w:ascii="Calibri" w:hAnsi="Calibri" w:cs="UnitPro-Light"/>
          <w:sz w:val="22"/>
          <w:szCs w:val="22"/>
        </w:rPr>
        <w:t xml:space="preserve">může </w:t>
      </w:r>
      <w:r w:rsidR="00C11D0B" w:rsidRPr="00D36467">
        <w:rPr>
          <w:rFonts w:ascii="Calibri" w:hAnsi="Calibri" w:cs="UnitPro-Light"/>
          <w:sz w:val="22"/>
          <w:szCs w:val="22"/>
        </w:rPr>
        <w:t>poskytovatel</w:t>
      </w:r>
      <w:r w:rsidR="006F7EC9" w:rsidRPr="00D36467">
        <w:rPr>
          <w:rFonts w:ascii="Calibri" w:hAnsi="Calibri" w:cs="UnitPro-Light"/>
          <w:sz w:val="22"/>
          <w:szCs w:val="22"/>
        </w:rPr>
        <w:t xml:space="preserve"> pověřit třetí osobu</w:t>
      </w:r>
      <w:r w:rsidR="00AA4765" w:rsidRPr="00D36467">
        <w:rPr>
          <w:rFonts w:ascii="Calibri" w:hAnsi="Calibri" w:cs="UnitPro-Light"/>
          <w:sz w:val="22"/>
          <w:szCs w:val="22"/>
        </w:rPr>
        <w:t>, a to v rozsahu dle Přílohy č. </w:t>
      </w:r>
      <w:r w:rsidR="00A43A85">
        <w:rPr>
          <w:rFonts w:ascii="Calibri" w:hAnsi="Calibri" w:cs="UnitPro-Light"/>
          <w:sz w:val="22"/>
          <w:szCs w:val="22"/>
        </w:rPr>
        <w:t>2</w:t>
      </w:r>
      <w:r w:rsidR="00A43A85" w:rsidRPr="00D36467">
        <w:rPr>
          <w:rFonts w:ascii="Calibri" w:hAnsi="Calibri" w:cs="UnitPro-Light"/>
          <w:sz w:val="22"/>
          <w:szCs w:val="22"/>
        </w:rPr>
        <w:t xml:space="preserve"> </w:t>
      </w:r>
      <w:r w:rsidR="006F7EC9" w:rsidRPr="00D36467">
        <w:rPr>
          <w:rFonts w:ascii="Calibri" w:hAnsi="Calibri" w:cs="UnitPro-Light"/>
          <w:sz w:val="22"/>
          <w:szCs w:val="22"/>
        </w:rPr>
        <w:t>této smlouvy (bude přiložena jen v případě, že</w:t>
      </w:r>
      <w:r w:rsidR="003D5B93" w:rsidRPr="00D36467">
        <w:rPr>
          <w:rFonts w:ascii="Calibri" w:hAnsi="Calibri" w:cs="UnitPro-Light"/>
          <w:sz w:val="22"/>
          <w:szCs w:val="22"/>
        </w:rPr>
        <w:t xml:space="preserve"> poskytovatel</w:t>
      </w:r>
      <w:r w:rsidR="006F7EC9" w:rsidRPr="00D36467">
        <w:rPr>
          <w:rFonts w:ascii="Calibri" w:hAnsi="Calibri" w:cs="UnitPro-Light"/>
          <w:sz w:val="22"/>
          <w:szCs w:val="22"/>
        </w:rPr>
        <w:t xml:space="preserve"> předpokládá pro realizaci </w:t>
      </w:r>
      <w:r w:rsidR="0057452E" w:rsidRPr="00D36467">
        <w:rPr>
          <w:rFonts w:ascii="Calibri" w:hAnsi="Calibri" w:cs="UnitPro-Light"/>
          <w:sz w:val="22"/>
          <w:szCs w:val="22"/>
        </w:rPr>
        <w:t>předmětu smlouvy</w:t>
      </w:r>
      <w:r w:rsidR="006F7EC9" w:rsidRPr="00D36467">
        <w:rPr>
          <w:rFonts w:ascii="Calibri" w:hAnsi="Calibri" w:cs="UnitPro-Light"/>
          <w:sz w:val="22"/>
          <w:szCs w:val="22"/>
        </w:rPr>
        <w:t xml:space="preserve"> </w:t>
      </w:r>
      <w:r w:rsidR="00F40027" w:rsidRPr="00D36467">
        <w:rPr>
          <w:rFonts w:ascii="Calibri" w:hAnsi="Calibri" w:cs="UnitPro-Light"/>
          <w:sz w:val="22"/>
          <w:szCs w:val="22"/>
        </w:rPr>
        <w:t>po</w:t>
      </w:r>
      <w:r w:rsidR="00F03BBA" w:rsidRPr="00D36467">
        <w:rPr>
          <w:rFonts w:ascii="Calibri" w:hAnsi="Calibri" w:cs="UnitPro-Light"/>
          <w:sz w:val="22"/>
          <w:szCs w:val="22"/>
        </w:rPr>
        <w:t>d</w:t>
      </w:r>
      <w:r w:rsidR="006F7EC9" w:rsidRPr="00D36467">
        <w:rPr>
          <w:rFonts w:ascii="Calibri" w:hAnsi="Calibri" w:cs="UnitPro-Light"/>
          <w:sz w:val="22"/>
          <w:szCs w:val="22"/>
        </w:rPr>
        <w:t>dodavatele v rozsahu dle zadávací dokumentace), nad rámec této přílohy jen se souhlasem objednatele. Z</w:t>
      </w:r>
      <w:r w:rsidR="00A15E0D" w:rsidRPr="00D36467">
        <w:rPr>
          <w:rFonts w:ascii="Calibri" w:hAnsi="Calibri" w:cs="UnitPro-Light"/>
          <w:sz w:val="22"/>
          <w:szCs w:val="22"/>
        </w:rPr>
        <w:t xml:space="preserve">a výsledek těchto činností však </w:t>
      </w:r>
      <w:r w:rsidR="000660AF" w:rsidRPr="00D36467">
        <w:rPr>
          <w:rFonts w:ascii="Calibri" w:hAnsi="Calibri" w:cs="UnitPro-Light"/>
          <w:sz w:val="22"/>
          <w:szCs w:val="22"/>
        </w:rPr>
        <w:t>poskytovatel</w:t>
      </w:r>
      <w:r w:rsidR="00A15E0D" w:rsidRPr="00D36467">
        <w:rPr>
          <w:rFonts w:ascii="Calibri" w:hAnsi="Calibri" w:cs="UnitPro-Light"/>
          <w:sz w:val="22"/>
          <w:szCs w:val="22"/>
        </w:rPr>
        <w:t xml:space="preserve"> </w:t>
      </w:r>
      <w:r w:rsidR="006F7EC9" w:rsidRPr="00D36467">
        <w:rPr>
          <w:rFonts w:ascii="Calibri" w:hAnsi="Calibri" w:cs="UnitPro-Light"/>
          <w:sz w:val="22"/>
          <w:szCs w:val="22"/>
        </w:rPr>
        <w:t>odpovídá objednateli</w:t>
      </w:r>
      <w:r w:rsidR="00A15E0D" w:rsidRPr="00D36467">
        <w:rPr>
          <w:rFonts w:ascii="Calibri" w:hAnsi="Calibri" w:cs="UnitPro-Light"/>
          <w:sz w:val="22"/>
          <w:szCs w:val="22"/>
        </w:rPr>
        <w:t>,</w:t>
      </w:r>
      <w:r w:rsidR="006F7EC9" w:rsidRPr="00D36467">
        <w:rPr>
          <w:rFonts w:ascii="Calibri" w:hAnsi="Calibri" w:cs="UnitPro-Light"/>
          <w:sz w:val="22"/>
          <w:szCs w:val="22"/>
        </w:rPr>
        <w:t xml:space="preserve"> stejně jako by je provedl sám.</w:t>
      </w:r>
      <w:r w:rsidR="00820017" w:rsidRPr="00D36467">
        <w:rPr>
          <w:rFonts w:ascii="Calibri" w:hAnsi="Calibri" w:cs="UnitPro-Light"/>
          <w:sz w:val="22"/>
          <w:szCs w:val="22"/>
        </w:rPr>
        <w:t xml:space="preserve"> Poskytovatel nesmí pověřit třetí </w:t>
      </w:r>
      <w:r w:rsidR="00392D65" w:rsidRPr="00D36467">
        <w:rPr>
          <w:rFonts w:ascii="Calibri" w:hAnsi="Calibri" w:cs="UnitPro-Light"/>
          <w:sz w:val="22"/>
          <w:szCs w:val="22"/>
        </w:rPr>
        <w:t>o</w:t>
      </w:r>
      <w:r w:rsidR="00820017" w:rsidRPr="00D36467">
        <w:rPr>
          <w:rFonts w:ascii="Calibri" w:hAnsi="Calibri" w:cs="UnitPro-Light"/>
          <w:sz w:val="22"/>
          <w:szCs w:val="22"/>
        </w:rPr>
        <w:t>sobu provedením správy</w:t>
      </w:r>
      <w:r w:rsidR="00BB6D68" w:rsidRPr="00D36467">
        <w:rPr>
          <w:rFonts w:ascii="Calibri" w:hAnsi="Calibri" w:cs="UnitPro-Light"/>
          <w:sz w:val="22"/>
          <w:szCs w:val="22"/>
        </w:rPr>
        <w:t xml:space="preserve"> a služeb k produktům</w:t>
      </w:r>
      <w:r w:rsidR="00820017" w:rsidRPr="00D36467">
        <w:rPr>
          <w:rFonts w:ascii="Calibri" w:hAnsi="Calibri" w:cs="UnitPro-Light"/>
          <w:sz w:val="22"/>
          <w:szCs w:val="22"/>
        </w:rPr>
        <w:t xml:space="preserve"> ESRI software </w:t>
      </w:r>
      <w:r w:rsidR="009E372C" w:rsidRPr="00D36467">
        <w:rPr>
          <w:rFonts w:ascii="Calibri" w:hAnsi="Calibri" w:cs="UnitPro-Light"/>
          <w:sz w:val="22"/>
          <w:szCs w:val="22"/>
        </w:rPr>
        <w:t>a musí tuto činnost vykonávat sám.</w:t>
      </w:r>
    </w:p>
    <w:p w:rsidR="006F7EC9" w:rsidRPr="00D36467" w:rsidRDefault="00755509" w:rsidP="00793913">
      <w:pPr>
        <w:spacing w:after="200"/>
        <w:jc w:val="center"/>
        <w:rPr>
          <w:rFonts w:ascii="Calibri" w:hAnsi="Calibri" w:cs="UnitPro-Light"/>
          <w:b/>
          <w:sz w:val="22"/>
          <w:szCs w:val="22"/>
          <w:u w:val="single"/>
        </w:rPr>
      </w:pPr>
      <w:r w:rsidRPr="00D36467">
        <w:rPr>
          <w:rFonts w:ascii="Calibri" w:hAnsi="Calibri" w:cs="UnitPro-Light"/>
          <w:b/>
          <w:sz w:val="22"/>
          <w:szCs w:val="22"/>
          <w:u w:val="single"/>
        </w:rPr>
        <w:t>I</w:t>
      </w:r>
      <w:r w:rsidR="006F7EC9" w:rsidRPr="00D36467">
        <w:rPr>
          <w:rFonts w:ascii="Calibri" w:hAnsi="Calibri" w:cs="UnitPro-Light"/>
          <w:b/>
          <w:sz w:val="22"/>
          <w:szCs w:val="22"/>
          <w:u w:val="single"/>
        </w:rPr>
        <w:t>X. Ochrana důvěrných informací</w:t>
      </w:r>
    </w:p>
    <w:p w:rsidR="006F7EC9" w:rsidRPr="00D36467" w:rsidRDefault="006F7EC9" w:rsidP="00376E63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1. Smluvní strany se zavazují, že pro jiné účely, než je</w:t>
      </w:r>
      <w:r w:rsidR="00A15E0D" w:rsidRPr="00D36467">
        <w:rPr>
          <w:rFonts w:ascii="Calibri" w:hAnsi="Calibri" w:cs="UnitPro-Light"/>
          <w:sz w:val="22"/>
          <w:szCs w:val="22"/>
        </w:rPr>
        <w:t xml:space="preserve"> plnění předmětu této smlouvy a </w:t>
      </w:r>
      <w:r w:rsidRPr="00D36467">
        <w:rPr>
          <w:rFonts w:ascii="Calibri" w:hAnsi="Calibri" w:cs="UnitPro-Light"/>
          <w:sz w:val="22"/>
          <w:szCs w:val="22"/>
        </w:rPr>
        <w:t>jednání směřující k plnění povinností a výkonu práv vyplývajících z této smlouvy, jiné osobě nesdělí, nezpřístupní, pro sebe nebo pro jiného nevyužijí obchodní tajemství druhé smluvní strany, o němž se dověděly nebo do</w:t>
      </w:r>
      <w:r w:rsidR="00A15E0D" w:rsidRPr="00D36467">
        <w:rPr>
          <w:rFonts w:ascii="Calibri" w:hAnsi="Calibri" w:cs="UnitPro-Light"/>
          <w:sz w:val="22"/>
          <w:szCs w:val="22"/>
        </w:rPr>
        <w:t>z</w:t>
      </w:r>
      <w:r w:rsidRPr="00D36467">
        <w:rPr>
          <w:rFonts w:ascii="Calibri" w:hAnsi="Calibri" w:cs="UnitPro-Light"/>
          <w:sz w:val="22"/>
          <w:szCs w:val="22"/>
        </w:rPr>
        <w:t>ví tak, že jim bylo nebo bude svěřeno nebo se jim stalo jinak přístupným v souvislosti s plněním této smlouvy, obchodním či jiným jednáním, které spolu vedly nebo povedou.</w:t>
      </w:r>
      <w:r w:rsidR="00F664A6" w:rsidRPr="00D36467">
        <w:rPr>
          <w:rFonts w:ascii="Calibri" w:hAnsi="Calibri" w:cs="UnitPro-Light"/>
          <w:sz w:val="22"/>
          <w:szCs w:val="22"/>
        </w:rPr>
        <w:t xml:space="preserve"> Povinnosti zachovávat obchodní tajemství stanovené v tomto článku</w:t>
      </w:r>
      <w:r w:rsidR="005E49F1" w:rsidRPr="00D36467">
        <w:rPr>
          <w:rFonts w:ascii="Calibri" w:hAnsi="Calibri" w:cs="UnitPro-Light"/>
          <w:sz w:val="22"/>
          <w:szCs w:val="22"/>
        </w:rPr>
        <w:t xml:space="preserve"> odst. 1 až </w:t>
      </w:r>
      <w:r w:rsidR="003721AB" w:rsidRPr="00D36467">
        <w:rPr>
          <w:rFonts w:ascii="Calibri" w:hAnsi="Calibri" w:cs="UnitPro-Light"/>
          <w:sz w:val="22"/>
          <w:szCs w:val="22"/>
        </w:rPr>
        <w:t>5</w:t>
      </w:r>
      <w:r w:rsidR="005E49F1" w:rsidRPr="00D36467">
        <w:rPr>
          <w:rFonts w:ascii="Calibri" w:hAnsi="Calibri" w:cs="UnitPro-Light"/>
          <w:sz w:val="22"/>
          <w:szCs w:val="22"/>
        </w:rPr>
        <w:t xml:space="preserve"> této smlouvy</w:t>
      </w:r>
      <w:r w:rsidR="00F664A6" w:rsidRPr="00D36467">
        <w:rPr>
          <w:rFonts w:ascii="Calibri" w:hAnsi="Calibri" w:cs="UnitPro-Light"/>
          <w:sz w:val="22"/>
          <w:szCs w:val="22"/>
        </w:rPr>
        <w:t xml:space="preserve"> se netýkají zákonných povinností objednatele (jako např. zveřejnit znění smlouvy v souladu se zákonem o </w:t>
      </w:r>
      <w:r w:rsidR="00F40027" w:rsidRPr="00D36467">
        <w:rPr>
          <w:rFonts w:ascii="Calibri" w:hAnsi="Calibri" w:cs="UnitPro-Light"/>
          <w:sz w:val="22"/>
          <w:szCs w:val="22"/>
        </w:rPr>
        <w:t>zadávání veřejných zakázek či o registru smluv</w:t>
      </w:r>
      <w:r w:rsidR="00F664A6" w:rsidRPr="00D36467">
        <w:rPr>
          <w:rFonts w:ascii="Calibri" w:hAnsi="Calibri" w:cs="UnitPro-Light"/>
          <w:sz w:val="22"/>
          <w:szCs w:val="22"/>
        </w:rPr>
        <w:t xml:space="preserve">). </w:t>
      </w:r>
    </w:p>
    <w:p w:rsidR="006F7EC9" w:rsidRPr="00D36467" w:rsidRDefault="006F7EC9" w:rsidP="00376E63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2. Obchodním tajemstvím se pro účely této smlouvy rozumí veškeré skutečnosti obchodní, výrobní či technické povahy související s činností smluvních stran, zejména veškerá průmyslová práva a know-how, které mají skutečnou nebo alespoň potenciální materiální či</w:t>
      </w:r>
      <w:r w:rsidR="008C64B7" w:rsidRPr="00D36467">
        <w:rPr>
          <w:rFonts w:ascii="Calibri" w:hAnsi="Calibri" w:cs="UnitPro-Light"/>
          <w:sz w:val="22"/>
          <w:szCs w:val="22"/>
        </w:rPr>
        <w:t xml:space="preserve"> nemateriální hodnotu, nejsou v </w:t>
      </w:r>
      <w:r w:rsidRPr="00D36467">
        <w:rPr>
          <w:rFonts w:ascii="Calibri" w:hAnsi="Calibri" w:cs="UnitPro-Light"/>
          <w:sz w:val="22"/>
          <w:szCs w:val="22"/>
        </w:rPr>
        <w:t>obchodních kruzích běžně dostupné a mají být podle vůle smluvních stran utajeny.</w:t>
      </w:r>
    </w:p>
    <w:p w:rsidR="006F7EC9" w:rsidRPr="00D36467" w:rsidRDefault="006F7EC9" w:rsidP="00376E63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3. Smluvní strany se zavazují, že ke skutečnostem tvořícím obchodní tajemství, umožní přístup pouze pracovníkům a osobám, které se sm</w:t>
      </w:r>
      <w:r w:rsidR="008A5F4A" w:rsidRPr="00D36467">
        <w:rPr>
          <w:rFonts w:ascii="Calibri" w:hAnsi="Calibri" w:cs="UnitPro-Light"/>
          <w:sz w:val="22"/>
          <w:szCs w:val="22"/>
        </w:rPr>
        <w:t>luvně zavázaly mlčenlivostí o </w:t>
      </w:r>
      <w:r w:rsidRPr="00D36467">
        <w:rPr>
          <w:rFonts w:ascii="Calibri" w:hAnsi="Calibri" w:cs="UnitPro-Light"/>
          <w:sz w:val="22"/>
          <w:szCs w:val="22"/>
        </w:rPr>
        <w:t>skutečnostech tvořících obchodní tajemství.</w:t>
      </w:r>
    </w:p>
    <w:p w:rsidR="006F7EC9" w:rsidRPr="00D36467" w:rsidRDefault="006F7EC9" w:rsidP="00376E63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4. Smluvní strany jsou povinny zachovávat obchodní tajemství i po skončení tohoto smluvního vztahu po dobu, po kterou trvají skutečnosti obchodní tajemství tvořící.</w:t>
      </w:r>
    </w:p>
    <w:p w:rsidR="006F7EC9" w:rsidRPr="00D36467" w:rsidRDefault="006F7EC9" w:rsidP="00376E63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5. Smluvní strany se zavazují, že informace získané od druhé smluvní strany nebo při spolupráci s ní nevyužijí k vlastní výdělečné činnosti a ani neumožní, aby je k výdělečné činnosti využila třetí osoba.</w:t>
      </w:r>
    </w:p>
    <w:p w:rsidR="006F7EC9" w:rsidRPr="00D36467" w:rsidRDefault="00EA453C" w:rsidP="00376E63">
      <w:pPr>
        <w:spacing w:after="200"/>
        <w:jc w:val="both"/>
        <w:rPr>
          <w:rFonts w:ascii="Calibri" w:hAnsi="Calibri" w:cs="UnitPro-Light"/>
          <w:b/>
          <w:sz w:val="22"/>
          <w:szCs w:val="22"/>
          <w:u w:val="single"/>
        </w:rPr>
      </w:pPr>
      <w:r w:rsidRPr="00D36467">
        <w:rPr>
          <w:rFonts w:ascii="Calibri" w:hAnsi="Calibri" w:cs="UnitPro-Light"/>
          <w:sz w:val="22"/>
          <w:szCs w:val="22"/>
        </w:rPr>
        <w:tab/>
      </w:r>
      <w:r w:rsidR="006F7EC9" w:rsidRPr="00D36467">
        <w:rPr>
          <w:rFonts w:ascii="Calibri" w:hAnsi="Calibri" w:cs="UnitPro-Light"/>
          <w:sz w:val="22"/>
          <w:szCs w:val="22"/>
        </w:rPr>
        <w:tab/>
      </w:r>
      <w:r w:rsidR="006F7EC9" w:rsidRPr="00D36467">
        <w:rPr>
          <w:rFonts w:ascii="Calibri" w:hAnsi="Calibri" w:cs="UnitPro-Light"/>
          <w:sz w:val="22"/>
          <w:szCs w:val="22"/>
        </w:rPr>
        <w:tab/>
      </w:r>
      <w:r w:rsidR="006F7EC9" w:rsidRPr="00D36467">
        <w:rPr>
          <w:rFonts w:ascii="Calibri" w:hAnsi="Calibri" w:cs="UnitPro-Light"/>
          <w:sz w:val="22"/>
          <w:szCs w:val="22"/>
        </w:rPr>
        <w:tab/>
      </w:r>
      <w:r w:rsidR="006F7EC9" w:rsidRPr="00D36467">
        <w:rPr>
          <w:rFonts w:ascii="Calibri" w:hAnsi="Calibri" w:cs="UnitPro-Light"/>
          <w:b/>
          <w:sz w:val="22"/>
          <w:szCs w:val="22"/>
        </w:rPr>
        <w:t xml:space="preserve">           </w:t>
      </w:r>
      <w:r w:rsidR="006F7EC9" w:rsidRPr="00D36467">
        <w:rPr>
          <w:rFonts w:ascii="Calibri" w:hAnsi="Calibri" w:cs="UnitPro-Light"/>
          <w:b/>
          <w:sz w:val="22"/>
          <w:szCs w:val="22"/>
          <w:u w:val="single"/>
        </w:rPr>
        <w:t>X. Smluvní pokut</w:t>
      </w:r>
      <w:r w:rsidR="00A15E0D" w:rsidRPr="00D36467">
        <w:rPr>
          <w:rFonts w:ascii="Calibri" w:hAnsi="Calibri" w:cs="UnitPro-Light"/>
          <w:b/>
          <w:sz w:val="22"/>
          <w:szCs w:val="22"/>
          <w:u w:val="single"/>
        </w:rPr>
        <w:t>y</w:t>
      </w:r>
    </w:p>
    <w:p w:rsidR="006F7EC9" w:rsidRPr="00D36467" w:rsidRDefault="006F7EC9" w:rsidP="00E71A63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1. </w:t>
      </w:r>
      <w:r w:rsidR="005E49F1" w:rsidRPr="00D36467">
        <w:rPr>
          <w:rFonts w:ascii="Calibri" w:hAnsi="Calibri" w:cs="UnitPro-Light"/>
          <w:sz w:val="22"/>
          <w:szCs w:val="22"/>
        </w:rPr>
        <w:t>Poskytovatel se zavazuje uhradit objednateli smluvn</w:t>
      </w:r>
      <w:r w:rsidR="004158CE" w:rsidRPr="00D36467">
        <w:rPr>
          <w:rFonts w:ascii="Calibri" w:hAnsi="Calibri" w:cs="UnitPro-Light"/>
          <w:sz w:val="22"/>
          <w:szCs w:val="22"/>
        </w:rPr>
        <w:t>í pokutu ve výši 10.000,- Kč za </w:t>
      </w:r>
      <w:r w:rsidR="008C64B7" w:rsidRPr="00D36467">
        <w:rPr>
          <w:rFonts w:ascii="Calibri" w:hAnsi="Calibri" w:cs="UnitPro-Light"/>
          <w:sz w:val="22"/>
          <w:szCs w:val="22"/>
        </w:rPr>
        <w:t>každou i </w:t>
      </w:r>
      <w:r w:rsidR="005E49F1" w:rsidRPr="00D36467">
        <w:rPr>
          <w:rFonts w:ascii="Calibri" w:hAnsi="Calibri" w:cs="UnitPro-Light"/>
          <w:sz w:val="22"/>
          <w:szCs w:val="22"/>
        </w:rPr>
        <w:t xml:space="preserve">započatou hodinu prodlení s odezvou na kritické požadavky dle přílohy </w:t>
      </w:r>
      <w:r w:rsidR="004158CE" w:rsidRPr="00D36467">
        <w:rPr>
          <w:rFonts w:ascii="Calibri" w:hAnsi="Calibri" w:cs="UnitPro-Light"/>
          <w:sz w:val="22"/>
          <w:szCs w:val="22"/>
        </w:rPr>
        <w:t>č. 1 </w:t>
      </w:r>
      <w:r w:rsidR="005E49F1" w:rsidRPr="00D36467">
        <w:rPr>
          <w:rFonts w:ascii="Calibri" w:hAnsi="Calibri" w:cs="UnitPro-Light"/>
          <w:sz w:val="22"/>
          <w:szCs w:val="22"/>
        </w:rPr>
        <w:t>této smlouvy.</w:t>
      </w:r>
    </w:p>
    <w:p w:rsidR="005E49F1" w:rsidRPr="00D36467" w:rsidRDefault="005E49F1" w:rsidP="005E49F1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2. Poskytovatel se zavazuje uhradit objednateli smluvní pokutu ve výši 5.000,- Kč za každou </w:t>
      </w:r>
      <w:r w:rsidR="007B2B87" w:rsidRPr="00D36467">
        <w:rPr>
          <w:rFonts w:ascii="Calibri" w:hAnsi="Calibri" w:cs="UnitPro-Light"/>
          <w:sz w:val="22"/>
          <w:szCs w:val="22"/>
        </w:rPr>
        <w:br/>
      </w:r>
      <w:r w:rsidRPr="00D36467">
        <w:rPr>
          <w:rFonts w:ascii="Calibri" w:hAnsi="Calibri" w:cs="UnitPro-Light"/>
          <w:sz w:val="22"/>
          <w:szCs w:val="22"/>
        </w:rPr>
        <w:t>i započatou hodinu prodlení s odezvou na běžné požadavky dle přílohy č. 1 této smlouvy.</w:t>
      </w:r>
    </w:p>
    <w:p w:rsidR="00A425C3" w:rsidRPr="00D36467" w:rsidRDefault="005E49F1" w:rsidP="00E71A63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3. Poskytovatel se zavazuje uhradit objednateli smluvní pokutu ve výši 2.000,- Kč za každou </w:t>
      </w:r>
      <w:r w:rsidR="007B2B87" w:rsidRPr="00D36467">
        <w:rPr>
          <w:rFonts w:ascii="Calibri" w:hAnsi="Calibri" w:cs="UnitPro-Light"/>
          <w:sz w:val="22"/>
          <w:szCs w:val="22"/>
        </w:rPr>
        <w:br/>
      </w:r>
      <w:r w:rsidRPr="00D36467">
        <w:rPr>
          <w:rFonts w:ascii="Calibri" w:hAnsi="Calibri" w:cs="UnitPro-Light"/>
          <w:sz w:val="22"/>
          <w:szCs w:val="22"/>
        </w:rPr>
        <w:t xml:space="preserve">i započatou hodinu prodlení s odezvou na </w:t>
      </w:r>
      <w:r w:rsidR="00827C3C">
        <w:rPr>
          <w:rFonts w:ascii="Calibri" w:hAnsi="Calibri" w:cs="UnitPro-Light"/>
          <w:sz w:val="22"/>
          <w:szCs w:val="22"/>
        </w:rPr>
        <w:t xml:space="preserve">změnové a </w:t>
      </w:r>
      <w:r w:rsidRPr="00D36467">
        <w:rPr>
          <w:rFonts w:ascii="Calibri" w:hAnsi="Calibri" w:cs="UnitPro-Light"/>
          <w:sz w:val="22"/>
          <w:szCs w:val="22"/>
        </w:rPr>
        <w:t>rozvojové požadavky dle přílohy č. 1 této smlouvy</w:t>
      </w:r>
      <w:r w:rsidR="007B1BED" w:rsidRPr="00D36467">
        <w:rPr>
          <w:rFonts w:ascii="Calibri" w:hAnsi="Calibri" w:cs="UnitPro-Light"/>
          <w:sz w:val="22"/>
          <w:szCs w:val="22"/>
        </w:rPr>
        <w:t>.</w:t>
      </w:r>
      <w:r w:rsidR="00A425C3" w:rsidRPr="00D36467">
        <w:rPr>
          <w:rFonts w:ascii="Calibri" w:hAnsi="Calibri" w:cs="UnitPro-Light"/>
          <w:sz w:val="22"/>
          <w:szCs w:val="22"/>
        </w:rPr>
        <w:t xml:space="preserve"> </w:t>
      </w:r>
    </w:p>
    <w:p w:rsidR="005E49F1" w:rsidRPr="00D36467" w:rsidRDefault="00A425C3" w:rsidP="00E71A63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4. Poskytovatel se zavazuje uhradit objednateli smluvní pokutu ve výši 2.000,- Kč za každý </w:t>
      </w:r>
      <w:r w:rsidRPr="00D36467">
        <w:rPr>
          <w:rFonts w:ascii="Calibri" w:hAnsi="Calibri" w:cs="UnitPro-Light"/>
          <w:sz w:val="22"/>
          <w:szCs w:val="22"/>
        </w:rPr>
        <w:br/>
        <w:t xml:space="preserve">i započatý den prodlení s odstraněním v akceptačním protokolu vytčené vady dle čl. IV odst. 3 této smlouvy. </w:t>
      </w:r>
    </w:p>
    <w:p w:rsidR="006F7EC9" w:rsidRPr="00D36467" w:rsidRDefault="00827C3C" w:rsidP="00376E63">
      <w:pPr>
        <w:spacing w:after="200"/>
        <w:jc w:val="both"/>
        <w:rPr>
          <w:rFonts w:ascii="Calibri" w:hAnsi="Calibri" w:cs="UnitPro-Light"/>
          <w:sz w:val="22"/>
          <w:szCs w:val="22"/>
        </w:rPr>
      </w:pPr>
      <w:r>
        <w:rPr>
          <w:rFonts w:ascii="Calibri" w:hAnsi="Calibri" w:cs="UnitPro-Light"/>
          <w:sz w:val="22"/>
          <w:szCs w:val="22"/>
        </w:rPr>
        <w:t>5</w:t>
      </w:r>
      <w:r w:rsidR="006F7EC9" w:rsidRPr="00D36467">
        <w:rPr>
          <w:rFonts w:ascii="Calibri" w:hAnsi="Calibri" w:cs="UnitPro-Light"/>
          <w:sz w:val="22"/>
          <w:szCs w:val="22"/>
        </w:rPr>
        <w:t xml:space="preserve">. </w:t>
      </w:r>
      <w:r w:rsidR="000660AF" w:rsidRPr="00D36467">
        <w:rPr>
          <w:rFonts w:ascii="Calibri" w:hAnsi="Calibri" w:cs="UnitPro-Light"/>
          <w:sz w:val="22"/>
          <w:szCs w:val="22"/>
        </w:rPr>
        <w:t>Poskytovatel</w:t>
      </w:r>
      <w:r w:rsidR="006F7EC9" w:rsidRPr="00D36467">
        <w:rPr>
          <w:rFonts w:ascii="Calibri" w:hAnsi="Calibri" w:cs="UnitPro-Light"/>
          <w:sz w:val="22"/>
          <w:szCs w:val="22"/>
        </w:rPr>
        <w:t xml:space="preserve"> je dále povinen objednateli zaplatit smluvní pokutu za porušení níže uvedených ustanovení</w:t>
      </w:r>
      <w:r w:rsidR="002E379B" w:rsidRPr="00D36467">
        <w:rPr>
          <w:rFonts w:ascii="Calibri" w:hAnsi="Calibri" w:cs="UnitPro-Light"/>
          <w:sz w:val="22"/>
          <w:szCs w:val="22"/>
        </w:rPr>
        <w:t xml:space="preserve"> této smlouvy</w:t>
      </w:r>
      <w:r w:rsidR="006F7EC9" w:rsidRPr="00D36467">
        <w:rPr>
          <w:rFonts w:ascii="Calibri" w:hAnsi="Calibri" w:cs="UnitPro-Light"/>
          <w:sz w:val="22"/>
          <w:szCs w:val="22"/>
        </w:rPr>
        <w:t>:</w:t>
      </w:r>
    </w:p>
    <w:p w:rsidR="006F7EC9" w:rsidRPr="00D36467" w:rsidRDefault="006F7EC9" w:rsidP="00376E63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i) za každé jednotlivé porušení povinností uveden</w:t>
      </w:r>
      <w:r w:rsidR="002E379B" w:rsidRPr="00D36467">
        <w:rPr>
          <w:rFonts w:ascii="Calibri" w:hAnsi="Calibri" w:cs="UnitPro-Light"/>
          <w:sz w:val="22"/>
          <w:szCs w:val="22"/>
        </w:rPr>
        <w:t xml:space="preserve">ých v článku </w:t>
      </w:r>
      <w:r w:rsidR="00755509" w:rsidRPr="00D36467">
        <w:rPr>
          <w:rFonts w:ascii="Calibri" w:hAnsi="Calibri" w:cs="UnitPro-Light"/>
          <w:sz w:val="22"/>
          <w:szCs w:val="22"/>
        </w:rPr>
        <w:t>VII</w:t>
      </w:r>
      <w:r w:rsidR="002E379B" w:rsidRPr="00D36467">
        <w:rPr>
          <w:rFonts w:ascii="Calibri" w:hAnsi="Calibri" w:cs="UnitPro-Light"/>
          <w:sz w:val="22"/>
          <w:szCs w:val="22"/>
        </w:rPr>
        <w:t>I.</w:t>
      </w:r>
      <w:r w:rsidR="00640894" w:rsidRPr="00D36467">
        <w:rPr>
          <w:rFonts w:ascii="Calibri" w:hAnsi="Calibri" w:cs="UnitPro-Light"/>
          <w:sz w:val="22"/>
          <w:szCs w:val="22"/>
        </w:rPr>
        <w:t xml:space="preserve"> odst. 1.</w:t>
      </w:r>
      <w:r w:rsidR="003D5B93" w:rsidRPr="00D36467">
        <w:rPr>
          <w:rFonts w:ascii="Calibri" w:hAnsi="Calibri" w:cs="UnitPro-Light"/>
          <w:sz w:val="22"/>
          <w:szCs w:val="22"/>
        </w:rPr>
        <w:t>,</w:t>
      </w:r>
      <w:r w:rsidR="009E372C" w:rsidRPr="00D36467">
        <w:rPr>
          <w:rFonts w:ascii="Calibri" w:hAnsi="Calibri" w:cs="UnitPro-Light"/>
          <w:sz w:val="22"/>
          <w:szCs w:val="22"/>
        </w:rPr>
        <w:t xml:space="preserve"> této smlouvy je </w:t>
      </w:r>
      <w:r w:rsidR="000660AF" w:rsidRPr="00D36467">
        <w:rPr>
          <w:rFonts w:ascii="Calibri" w:hAnsi="Calibri" w:cs="UnitPro-Light"/>
          <w:sz w:val="22"/>
          <w:szCs w:val="22"/>
        </w:rPr>
        <w:t>poskytovatel</w:t>
      </w:r>
      <w:r w:rsidRPr="00D36467">
        <w:rPr>
          <w:rFonts w:ascii="Calibri" w:hAnsi="Calibri" w:cs="UnitPro-Light"/>
          <w:sz w:val="22"/>
          <w:szCs w:val="22"/>
        </w:rPr>
        <w:t xml:space="preserve"> povinen za</w:t>
      </w:r>
      <w:r w:rsidR="003D5B93" w:rsidRPr="00D36467">
        <w:rPr>
          <w:rFonts w:ascii="Calibri" w:hAnsi="Calibri" w:cs="UnitPro-Light"/>
          <w:sz w:val="22"/>
          <w:szCs w:val="22"/>
        </w:rPr>
        <w:t>platit objednateli smluvní pokutu ve výši 5</w:t>
      </w:r>
      <w:r w:rsidRPr="00D36467">
        <w:rPr>
          <w:rFonts w:ascii="Calibri" w:hAnsi="Calibri" w:cs="UnitPro-Light"/>
          <w:sz w:val="22"/>
          <w:szCs w:val="22"/>
        </w:rPr>
        <w:t>0. 000,- Kč.</w:t>
      </w:r>
    </w:p>
    <w:p w:rsidR="006F7EC9" w:rsidRPr="00D36467" w:rsidRDefault="006F7EC9" w:rsidP="00376E63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ii) za porušení povinnosti dle čl. </w:t>
      </w:r>
      <w:r w:rsidR="00755509" w:rsidRPr="00D36467">
        <w:rPr>
          <w:rFonts w:ascii="Calibri" w:hAnsi="Calibri" w:cs="UnitPro-Light"/>
          <w:sz w:val="22"/>
          <w:szCs w:val="22"/>
        </w:rPr>
        <w:t>VII</w:t>
      </w:r>
      <w:r w:rsidR="004158CE" w:rsidRPr="00D36467">
        <w:rPr>
          <w:rFonts w:ascii="Calibri" w:hAnsi="Calibri" w:cs="UnitPro-Light"/>
          <w:sz w:val="22"/>
          <w:szCs w:val="22"/>
        </w:rPr>
        <w:t>I</w:t>
      </w:r>
      <w:r w:rsidRPr="00D36467">
        <w:rPr>
          <w:rFonts w:ascii="Calibri" w:hAnsi="Calibri" w:cs="UnitPro-Light"/>
          <w:sz w:val="22"/>
          <w:szCs w:val="22"/>
        </w:rPr>
        <w:t>. odst. 2</w:t>
      </w:r>
      <w:r w:rsidR="004158CE" w:rsidRPr="00D36467">
        <w:rPr>
          <w:rFonts w:ascii="Calibri" w:hAnsi="Calibri" w:cs="UnitPro-Light"/>
          <w:sz w:val="22"/>
          <w:szCs w:val="22"/>
        </w:rPr>
        <w:t>. této smlouvy</w:t>
      </w:r>
      <w:r w:rsidRPr="00D36467">
        <w:rPr>
          <w:rFonts w:ascii="Calibri" w:hAnsi="Calibri" w:cs="UnitPro-Light"/>
          <w:sz w:val="22"/>
          <w:szCs w:val="22"/>
        </w:rPr>
        <w:t xml:space="preserve"> </w:t>
      </w:r>
      <w:r w:rsidR="007F05FC" w:rsidRPr="00D36467">
        <w:rPr>
          <w:rFonts w:ascii="Calibri" w:hAnsi="Calibri" w:cs="UnitPro-Light"/>
          <w:sz w:val="22"/>
          <w:szCs w:val="22"/>
        </w:rPr>
        <w:t xml:space="preserve">je </w:t>
      </w:r>
      <w:r w:rsidR="000660AF" w:rsidRPr="00D36467">
        <w:rPr>
          <w:rFonts w:ascii="Calibri" w:hAnsi="Calibri" w:cs="UnitPro-Light"/>
          <w:sz w:val="22"/>
          <w:szCs w:val="22"/>
        </w:rPr>
        <w:t xml:space="preserve">poskytovatel </w:t>
      </w:r>
      <w:r w:rsidR="007F05FC" w:rsidRPr="00D36467">
        <w:rPr>
          <w:rFonts w:ascii="Calibri" w:hAnsi="Calibri" w:cs="UnitPro-Light"/>
          <w:sz w:val="22"/>
          <w:szCs w:val="22"/>
        </w:rPr>
        <w:t xml:space="preserve">povinen zaplatit </w:t>
      </w:r>
      <w:r w:rsidRPr="00D36467">
        <w:rPr>
          <w:rFonts w:ascii="Calibri" w:hAnsi="Calibri" w:cs="UnitPro-Light"/>
          <w:sz w:val="22"/>
          <w:szCs w:val="22"/>
        </w:rPr>
        <w:t>objednateli smluvní pokutu ve výši 10.000,- Kč za každý</w:t>
      </w:r>
      <w:r w:rsidR="004158CE" w:rsidRPr="00D36467">
        <w:rPr>
          <w:rFonts w:ascii="Calibri" w:hAnsi="Calibri" w:cs="UnitPro-Light"/>
          <w:sz w:val="22"/>
          <w:szCs w:val="22"/>
        </w:rPr>
        <w:t xml:space="preserve"> i započatý</w:t>
      </w:r>
      <w:r w:rsidRPr="00D36467">
        <w:rPr>
          <w:rFonts w:ascii="Calibri" w:hAnsi="Calibri" w:cs="UnitPro-Light"/>
          <w:sz w:val="22"/>
          <w:szCs w:val="22"/>
        </w:rPr>
        <w:t xml:space="preserve"> den, v němž bude </w:t>
      </w:r>
      <w:r w:rsidR="000660AF" w:rsidRPr="00D36467">
        <w:rPr>
          <w:rFonts w:ascii="Calibri" w:hAnsi="Calibri" w:cs="UnitPro-Light"/>
          <w:sz w:val="22"/>
          <w:szCs w:val="22"/>
        </w:rPr>
        <w:t>poskytovatel</w:t>
      </w:r>
      <w:r w:rsidRPr="00D36467">
        <w:rPr>
          <w:rFonts w:ascii="Calibri" w:hAnsi="Calibri" w:cs="UnitPro-Light"/>
          <w:sz w:val="22"/>
          <w:szCs w:val="22"/>
        </w:rPr>
        <w:t xml:space="preserve"> v prodlení s předložením fotokopie pojistné smlouvy</w:t>
      </w:r>
      <w:r w:rsidR="006A5D54" w:rsidRPr="00D36467">
        <w:rPr>
          <w:rFonts w:ascii="Calibri" w:hAnsi="Calibri" w:cs="UnitPro-Light"/>
          <w:sz w:val="22"/>
          <w:szCs w:val="22"/>
        </w:rPr>
        <w:t xml:space="preserve"> nebo pojistného certifikátu</w:t>
      </w:r>
      <w:r w:rsidRPr="00D36467">
        <w:rPr>
          <w:rFonts w:ascii="Calibri" w:hAnsi="Calibri" w:cs="UnitPro-Light"/>
          <w:sz w:val="22"/>
          <w:szCs w:val="22"/>
        </w:rPr>
        <w:t xml:space="preserve">.  </w:t>
      </w:r>
    </w:p>
    <w:p w:rsidR="006F7EC9" w:rsidRPr="00D36467" w:rsidRDefault="00827C3C" w:rsidP="00376E63">
      <w:pPr>
        <w:spacing w:after="200"/>
        <w:jc w:val="both"/>
        <w:rPr>
          <w:rFonts w:ascii="Calibri" w:hAnsi="Calibri" w:cs="UnitPro-Light"/>
          <w:sz w:val="22"/>
          <w:szCs w:val="22"/>
        </w:rPr>
      </w:pPr>
      <w:r>
        <w:rPr>
          <w:rFonts w:ascii="Calibri" w:hAnsi="Calibri" w:cs="UnitPro-Light"/>
          <w:sz w:val="22"/>
          <w:szCs w:val="22"/>
        </w:rPr>
        <w:t>6</w:t>
      </w:r>
      <w:r w:rsidR="006F7EC9" w:rsidRPr="00D36467">
        <w:rPr>
          <w:rFonts w:ascii="Calibri" w:hAnsi="Calibri" w:cs="UnitPro-Light"/>
          <w:sz w:val="22"/>
          <w:szCs w:val="22"/>
        </w:rPr>
        <w:t xml:space="preserve">. Objednatel je oprávněn smluvní pokutu, případně vzniklou náhradu škody, na které mu </w:t>
      </w:r>
      <w:r w:rsidR="007B2B87" w:rsidRPr="00D36467">
        <w:rPr>
          <w:rFonts w:ascii="Calibri" w:hAnsi="Calibri" w:cs="UnitPro-Light"/>
          <w:sz w:val="22"/>
          <w:szCs w:val="22"/>
        </w:rPr>
        <w:br/>
      </w:r>
      <w:r w:rsidR="006F7EC9" w:rsidRPr="00D36467">
        <w:rPr>
          <w:rFonts w:ascii="Calibri" w:hAnsi="Calibri" w:cs="UnitPro-Light"/>
          <w:sz w:val="22"/>
          <w:szCs w:val="22"/>
        </w:rPr>
        <w:t xml:space="preserve">v důsledku porušení závazku </w:t>
      </w:r>
      <w:r w:rsidR="001B1251" w:rsidRPr="00D36467">
        <w:rPr>
          <w:rFonts w:ascii="Calibri" w:hAnsi="Calibri" w:cs="UnitPro-Light"/>
          <w:sz w:val="22"/>
          <w:szCs w:val="22"/>
        </w:rPr>
        <w:t>poskytovatele</w:t>
      </w:r>
      <w:r w:rsidR="006F7EC9" w:rsidRPr="00D36467">
        <w:rPr>
          <w:rFonts w:ascii="Calibri" w:hAnsi="Calibri" w:cs="UnitPro-Light"/>
          <w:sz w:val="22"/>
          <w:szCs w:val="22"/>
        </w:rPr>
        <w:t xml:space="preserve"> vznikl právní nárok, započíst do kterékoliv úhrady, která přísluší </w:t>
      </w:r>
      <w:r w:rsidR="000660AF" w:rsidRPr="00D36467">
        <w:rPr>
          <w:rFonts w:ascii="Calibri" w:hAnsi="Calibri" w:cs="UnitPro-Light"/>
          <w:sz w:val="22"/>
          <w:szCs w:val="22"/>
        </w:rPr>
        <w:t>poskytovatel</w:t>
      </w:r>
      <w:r w:rsidR="004158CE" w:rsidRPr="00D36467">
        <w:rPr>
          <w:rFonts w:ascii="Calibri" w:hAnsi="Calibri" w:cs="UnitPro-Light"/>
          <w:sz w:val="22"/>
          <w:szCs w:val="22"/>
        </w:rPr>
        <w:t>i</w:t>
      </w:r>
      <w:r w:rsidR="006F7EC9" w:rsidRPr="00D36467">
        <w:rPr>
          <w:rFonts w:ascii="Calibri" w:hAnsi="Calibri" w:cs="UnitPro-Light"/>
          <w:sz w:val="22"/>
          <w:szCs w:val="22"/>
        </w:rPr>
        <w:t xml:space="preserve"> dle příslušných ustanovení</w:t>
      </w:r>
      <w:r w:rsidR="004158CE" w:rsidRPr="00D36467">
        <w:rPr>
          <w:rFonts w:ascii="Calibri" w:hAnsi="Calibri" w:cs="UnitPro-Light"/>
          <w:sz w:val="22"/>
          <w:szCs w:val="22"/>
        </w:rPr>
        <w:t xml:space="preserve"> této</w:t>
      </w:r>
      <w:r w:rsidR="006F7EC9" w:rsidRPr="00D36467">
        <w:rPr>
          <w:rFonts w:ascii="Calibri" w:hAnsi="Calibri" w:cs="UnitPro-Light"/>
          <w:sz w:val="22"/>
          <w:szCs w:val="22"/>
        </w:rPr>
        <w:t xml:space="preserve"> smlouvy.</w:t>
      </w:r>
    </w:p>
    <w:p w:rsidR="006F7EC9" w:rsidRPr="00D36467" w:rsidRDefault="00827C3C" w:rsidP="00793913">
      <w:pPr>
        <w:spacing w:after="200"/>
        <w:jc w:val="both"/>
        <w:rPr>
          <w:rFonts w:ascii="Calibri" w:hAnsi="Calibri" w:cs="UnitPro-Light"/>
          <w:sz w:val="22"/>
          <w:szCs w:val="22"/>
        </w:rPr>
      </w:pPr>
      <w:r>
        <w:rPr>
          <w:rFonts w:ascii="Calibri" w:hAnsi="Calibri" w:cs="UnitPro-Light"/>
          <w:sz w:val="22"/>
          <w:szCs w:val="22"/>
        </w:rPr>
        <w:t>7</w:t>
      </w:r>
      <w:r w:rsidR="006F7EC9" w:rsidRPr="00D36467">
        <w:rPr>
          <w:rFonts w:ascii="Calibri" w:hAnsi="Calibri" w:cs="UnitPro-Light"/>
          <w:b/>
          <w:sz w:val="22"/>
          <w:szCs w:val="22"/>
        </w:rPr>
        <w:t>.</w:t>
      </w:r>
      <w:r w:rsidR="006F7EC9" w:rsidRPr="00D36467">
        <w:rPr>
          <w:rFonts w:ascii="Calibri" w:hAnsi="Calibri" w:cs="UnitPro-Light"/>
          <w:sz w:val="22"/>
          <w:szCs w:val="22"/>
        </w:rPr>
        <w:t xml:space="preserve"> Smluvní pokuta sjednaná dle čl. X.</w:t>
      </w:r>
      <w:r w:rsidR="008D1F34" w:rsidRPr="00D36467">
        <w:rPr>
          <w:rFonts w:ascii="Calibri" w:hAnsi="Calibri" w:cs="UnitPro-Light"/>
          <w:sz w:val="22"/>
          <w:szCs w:val="22"/>
        </w:rPr>
        <w:t xml:space="preserve"> této smlouvy</w:t>
      </w:r>
      <w:r w:rsidR="008C64B7" w:rsidRPr="00D36467">
        <w:rPr>
          <w:rFonts w:ascii="Calibri" w:hAnsi="Calibri" w:cs="UnitPro-Light"/>
          <w:sz w:val="22"/>
          <w:szCs w:val="22"/>
        </w:rPr>
        <w:t xml:space="preserve"> je splatná do 15</w:t>
      </w:r>
      <w:r w:rsidR="006F7EC9" w:rsidRPr="00D36467">
        <w:rPr>
          <w:rFonts w:ascii="Calibri" w:hAnsi="Calibri" w:cs="UnitPro-Light"/>
          <w:sz w:val="22"/>
          <w:szCs w:val="22"/>
        </w:rPr>
        <w:t xml:space="preserve"> kalendářních dnů </w:t>
      </w:r>
      <w:r w:rsidR="00B702E1" w:rsidRPr="00D36467">
        <w:rPr>
          <w:rFonts w:ascii="Calibri" w:hAnsi="Calibri" w:cs="UnitPro-Light"/>
          <w:sz w:val="22"/>
          <w:szCs w:val="22"/>
        </w:rPr>
        <w:br/>
      </w:r>
      <w:r w:rsidR="006F7EC9" w:rsidRPr="00D36467">
        <w:rPr>
          <w:rFonts w:ascii="Calibri" w:hAnsi="Calibri" w:cs="UnitPro-Light"/>
          <w:sz w:val="22"/>
          <w:szCs w:val="22"/>
        </w:rPr>
        <w:t>od okamžiku každého jednotlivého porušení ustanovení specifikovaného v čl. X této sml</w:t>
      </w:r>
      <w:r w:rsidR="001D3379" w:rsidRPr="00D36467">
        <w:rPr>
          <w:rFonts w:ascii="Calibri" w:hAnsi="Calibri" w:cs="UnitPro-Light"/>
          <w:sz w:val="22"/>
          <w:szCs w:val="22"/>
        </w:rPr>
        <w:t xml:space="preserve">ouvy, a to na účet objednatele </w:t>
      </w:r>
      <w:r w:rsidR="006F7EC9" w:rsidRPr="00D36467">
        <w:rPr>
          <w:rFonts w:ascii="Calibri" w:hAnsi="Calibri" w:cs="UnitPro-Light"/>
          <w:sz w:val="22"/>
          <w:szCs w:val="22"/>
        </w:rPr>
        <w:t>č.</w:t>
      </w:r>
      <w:r w:rsidR="001D3379" w:rsidRPr="00D36467">
        <w:rPr>
          <w:rFonts w:ascii="Calibri" w:hAnsi="Calibri" w:cs="UnitPro-Light"/>
          <w:sz w:val="22"/>
          <w:szCs w:val="22"/>
        </w:rPr>
        <w:t>:</w:t>
      </w:r>
      <w:r w:rsidR="006F7EC9" w:rsidRPr="00D36467">
        <w:rPr>
          <w:rFonts w:ascii="Calibri" w:hAnsi="Calibri" w:cs="UnitPro-Light"/>
          <w:sz w:val="22"/>
          <w:szCs w:val="22"/>
        </w:rPr>
        <w:t xml:space="preserve"> </w:t>
      </w:r>
      <w:r w:rsidR="001D3379" w:rsidRPr="00D36467">
        <w:rPr>
          <w:rFonts w:ascii="Calibri" w:hAnsi="Calibri" w:cs="UnitPro-Light"/>
          <w:sz w:val="22"/>
          <w:szCs w:val="22"/>
        </w:rPr>
        <w:t>2001200003/6000.</w:t>
      </w:r>
    </w:p>
    <w:p w:rsidR="008D1571" w:rsidRPr="00D36467" w:rsidRDefault="00827C3C" w:rsidP="00D62D17">
      <w:pPr>
        <w:pStyle w:val="Zkladntext"/>
        <w:spacing w:after="200"/>
        <w:rPr>
          <w:rFonts w:ascii="Calibri" w:hAnsi="Calibri" w:cs="UnitPro-Light"/>
          <w:sz w:val="22"/>
          <w:szCs w:val="22"/>
        </w:rPr>
      </w:pPr>
      <w:r>
        <w:rPr>
          <w:rFonts w:ascii="Calibri" w:hAnsi="Calibri" w:cs="UnitPro-Light"/>
          <w:sz w:val="22"/>
          <w:szCs w:val="22"/>
        </w:rPr>
        <w:t>8</w:t>
      </w:r>
      <w:r w:rsidR="006F7EC9" w:rsidRPr="00D36467">
        <w:rPr>
          <w:rFonts w:ascii="Calibri" w:hAnsi="Calibri" w:cs="UnitPro-Light"/>
          <w:sz w:val="22"/>
          <w:szCs w:val="22"/>
        </w:rPr>
        <w:t>. Ustanovením čl. X.</w:t>
      </w:r>
      <w:r w:rsidR="008D1F34" w:rsidRPr="00D36467">
        <w:rPr>
          <w:rFonts w:ascii="Calibri" w:hAnsi="Calibri" w:cs="UnitPro-Light"/>
          <w:sz w:val="22"/>
          <w:szCs w:val="22"/>
        </w:rPr>
        <w:t xml:space="preserve"> této smlouvy</w:t>
      </w:r>
      <w:r w:rsidR="006F7EC9" w:rsidRPr="00D36467">
        <w:rPr>
          <w:rFonts w:ascii="Calibri" w:hAnsi="Calibri" w:cs="UnitPro-Light"/>
          <w:sz w:val="22"/>
          <w:szCs w:val="22"/>
        </w:rPr>
        <w:t xml:space="preserve"> o smluvní pokutě není dotčeno </w:t>
      </w:r>
      <w:r w:rsidR="008D1F34" w:rsidRPr="00D36467">
        <w:rPr>
          <w:rFonts w:ascii="Calibri" w:hAnsi="Calibri" w:cs="UnitPro-Light"/>
          <w:sz w:val="22"/>
          <w:szCs w:val="22"/>
        </w:rPr>
        <w:t xml:space="preserve">právo </w:t>
      </w:r>
      <w:r w:rsidR="006F7EC9" w:rsidRPr="00D36467">
        <w:rPr>
          <w:rFonts w:ascii="Calibri" w:hAnsi="Calibri" w:cs="UnitPro-Light"/>
          <w:sz w:val="22"/>
          <w:szCs w:val="22"/>
        </w:rPr>
        <w:t>domáhat se</w:t>
      </w:r>
      <w:r w:rsidR="00E71A63" w:rsidRPr="00D36467">
        <w:rPr>
          <w:rFonts w:ascii="Calibri" w:hAnsi="Calibri" w:cs="UnitPro-Light"/>
          <w:sz w:val="22"/>
          <w:szCs w:val="22"/>
        </w:rPr>
        <w:t xml:space="preserve"> vedle smluvní pokuty</w:t>
      </w:r>
      <w:r w:rsidR="006F7EC9" w:rsidRPr="00D36467">
        <w:rPr>
          <w:rFonts w:ascii="Calibri" w:hAnsi="Calibri" w:cs="UnitPro-Light"/>
          <w:sz w:val="22"/>
          <w:szCs w:val="22"/>
        </w:rPr>
        <w:t xml:space="preserve"> náhrad</w:t>
      </w:r>
      <w:r w:rsidR="008D1F34" w:rsidRPr="00D36467">
        <w:rPr>
          <w:rFonts w:ascii="Calibri" w:hAnsi="Calibri" w:cs="UnitPro-Light"/>
          <w:sz w:val="22"/>
          <w:szCs w:val="22"/>
        </w:rPr>
        <w:t>y</w:t>
      </w:r>
      <w:r w:rsidR="006F7EC9" w:rsidRPr="00D36467">
        <w:rPr>
          <w:rFonts w:ascii="Calibri" w:hAnsi="Calibri" w:cs="UnitPro-Light"/>
          <w:sz w:val="22"/>
          <w:szCs w:val="22"/>
        </w:rPr>
        <w:t xml:space="preserve"> škody</w:t>
      </w:r>
      <w:r w:rsidR="00E71A63" w:rsidRPr="00D36467">
        <w:rPr>
          <w:rFonts w:ascii="Calibri" w:hAnsi="Calibri" w:cs="UnitPro-Light"/>
          <w:sz w:val="22"/>
          <w:szCs w:val="22"/>
        </w:rPr>
        <w:t xml:space="preserve"> v plné výši</w:t>
      </w:r>
      <w:r w:rsidR="004E7999" w:rsidRPr="00D36467">
        <w:rPr>
          <w:rFonts w:ascii="Calibri" w:hAnsi="Calibri" w:cs="UnitPro-Light"/>
          <w:sz w:val="22"/>
          <w:szCs w:val="22"/>
        </w:rPr>
        <w:t>. Smluvní strany se dohodly, že na tuto smlouvu nebudou aplikovat ust. § 2050 občanského zákoníku.</w:t>
      </w:r>
    </w:p>
    <w:p w:rsidR="00306F7C" w:rsidRPr="00D36467" w:rsidRDefault="006F7EC9" w:rsidP="00750CE1">
      <w:pPr>
        <w:keepNext/>
        <w:spacing w:after="200"/>
        <w:jc w:val="center"/>
        <w:rPr>
          <w:rFonts w:ascii="Calibri" w:hAnsi="Calibri" w:cs="UnitPro-Light"/>
          <w:b/>
          <w:sz w:val="22"/>
          <w:szCs w:val="22"/>
          <w:u w:val="single"/>
        </w:rPr>
      </w:pPr>
      <w:r w:rsidRPr="00D36467">
        <w:rPr>
          <w:rFonts w:ascii="Calibri" w:hAnsi="Calibri" w:cs="UnitPro-Light"/>
          <w:b/>
          <w:sz w:val="22"/>
          <w:szCs w:val="22"/>
          <w:u w:val="single"/>
        </w:rPr>
        <w:t xml:space="preserve">XI. </w:t>
      </w:r>
      <w:r w:rsidR="00306F7C" w:rsidRPr="00D36467">
        <w:rPr>
          <w:rFonts w:ascii="Calibri" w:hAnsi="Calibri" w:cs="UnitPro-Light"/>
          <w:b/>
          <w:sz w:val="22"/>
          <w:szCs w:val="22"/>
          <w:u w:val="single"/>
        </w:rPr>
        <w:t xml:space="preserve">Ukončení </w:t>
      </w:r>
      <w:r w:rsidR="008F7CF3" w:rsidRPr="00D36467">
        <w:rPr>
          <w:rFonts w:ascii="Calibri" w:hAnsi="Calibri" w:cs="UnitPro-Light"/>
          <w:b/>
          <w:sz w:val="22"/>
          <w:szCs w:val="22"/>
          <w:u w:val="single"/>
        </w:rPr>
        <w:t>smlouvy</w:t>
      </w:r>
    </w:p>
    <w:p w:rsidR="00306F7C" w:rsidRPr="00D36467" w:rsidRDefault="00306F7C" w:rsidP="00750CE1">
      <w:pPr>
        <w:pStyle w:val="Normlnweb"/>
        <w:keepNext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1. Smlouva může zaniknout: </w:t>
      </w:r>
    </w:p>
    <w:p w:rsidR="00306F7C" w:rsidRPr="00D36467" w:rsidRDefault="00306F7C" w:rsidP="009E372C">
      <w:pPr>
        <w:pStyle w:val="Normlnweb"/>
        <w:spacing w:before="0" w:beforeAutospacing="0" w:after="0" w:afterAutospacing="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a) písemnou dohodou smluvních stran, </w:t>
      </w:r>
    </w:p>
    <w:p w:rsidR="00306F7C" w:rsidRPr="00D36467" w:rsidRDefault="00306F7C" w:rsidP="009E372C">
      <w:pPr>
        <w:pStyle w:val="Normlnweb"/>
        <w:spacing w:before="0" w:beforeAutospacing="0" w:after="0" w:afterAutospacing="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b) písemnou výpovědí za podmínek uvedených v odst. </w:t>
      </w:r>
      <w:r w:rsidR="00B57C03" w:rsidRPr="00D36467">
        <w:rPr>
          <w:rFonts w:ascii="Calibri" w:hAnsi="Calibri" w:cs="UnitPro-Light"/>
          <w:sz w:val="22"/>
          <w:szCs w:val="22"/>
        </w:rPr>
        <w:t>2</w:t>
      </w:r>
      <w:r w:rsidRPr="00D36467">
        <w:rPr>
          <w:rFonts w:ascii="Calibri" w:hAnsi="Calibri" w:cs="UnitPro-Light"/>
          <w:sz w:val="22"/>
          <w:szCs w:val="22"/>
        </w:rPr>
        <w:t xml:space="preserve"> tohoto článku, </w:t>
      </w:r>
    </w:p>
    <w:p w:rsidR="00306F7C" w:rsidRPr="00D36467" w:rsidRDefault="00306F7C" w:rsidP="009E372C">
      <w:pPr>
        <w:pStyle w:val="Normlnweb"/>
        <w:spacing w:before="0" w:beforeAutospacing="0" w:after="0" w:afterAutospacing="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c) odstoupením od smlouvy. </w:t>
      </w:r>
    </w:p>
    <w:p w:rsidR="00306F7C" w:rsidRPr="00D36467" w:rsidRDefault="00306F7C" w:rsidP="009E372C">
      <w:pPr>
        <w:pStyle w:val="Normlnweb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2. </w:t>
      </w:r>
      <w:r w:rsidR="009E372C" w:rsidRPr="00D36467">
        <w:rPr>
          <w:rFonts w:ascii="Calibri" w:hAnsi="Calibri" w:cs="UnitPro-Light"/>
          <w:sz w:val="22"/>
          <w:szCs w:val="22"/>
        </w:rPr>
        <w:t>Objednatel může smlouvu vypovědět</w:t>
      </w:r>
      <w:r w:rsidRPr="00D36467">
        <w:rPr>
          <w:rFonts w:ascii="Calibri" w:hAnsi="Calibri" w:cs="UnitPro-Light"/>
          <w:sz w:val="22"/>
          <w:szCs w:val="22"/>
        </w:rPr>
        <w:t xml:space="preserve"> i bez udání důvodu. Výpovědní </w:t>
      </w:r>
      <w:r w:rsidR="009A75F3">
        <w:rPr>
          <w:rFonts w:ascii="Calibri" w:hAnsi="Calibri" w:cs="UnitPro-Light"/>
          <w:sz w:val="22"/>
          <w:szCs w:val="22"/>
        </w:rPr>
        <w:t>doba</w:t>
      </w:r>
      <w:r w:rsidR="009A75F3" w:rsidRPr="00D36467">
        <w:rPr>
          <w:rFonts w:ascii="Calibri" w:hAnsi="Calibri" w:cs="UnitPro-Light"/>
          <w:sz w:val="22"/>
          <w:szCs w:val="22"/>
        </w:rPr>
        <w:t xml:space="preserve"> </w:t>
      </w:r>
      <w:r w:rsidRPr="00D36467">
        <w:rPr>
          <w:rFonts w:ascii="Calibri" w:hAnsi="Calibri" w:cs="UnitPro-Light"/>
          <w:sz w:val="22"/>
          <w:szCs w:val="22"/>
        </w:rPr>
        <w:t xml:space="preserve">činí 3 měsíce </w:t>
      </w:r>
      <w:r w:rsidR="007B2B87" w:rsidRPr="00D36467">
        <w:rPr>
          <w:rFonts w:ascii="Calibri" w:hAnsi="Calibri" w:cs="UnitPro-Light"/>
          <w:sz w:val="22"/>
          <w:szCs w:val="22"/>
        </w:rPr>
        <w:br/>
      </w:r>
      <w:r w:rsidRPr="00D36467">
        <w:rPr>
          <w:rFonts w:ascii="Calibri" w:hAnsi="Calibri" w:cs="UnitPro-Light"/>
          <w:sz w:val="22"/>
          <w:szCs w:val="22"/>
        </w:rPr>
        <w:t xml:space="preserve">a počíná běžet prvním dnem kalendářního měsíce následujícího po měsíci, v němž byla výpověď druhé smluvní straně doručena. </w:t>
      </w:r>
    </w:p>
    <w:p w:rsidR="00306F7C" w:rsidRPr="00D36467" w:rsidRDefault="00306F7C" w:rsidP="009E372C">
      <w:pPr>
        <w:pStyle w:val="Normlnweb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3. Objednatel má právo odstoupit od této smlouvy: </w:t>
      </w:r>
    </w:p>
    <w:p w:rsidR="00306F7C" w:rsidRPr="00D36467" w:rsidRDefault="00306F7C" w:rsidP="009E372C">
      <w:pPr>
        <w:pStyle w:val="Normlnweb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a) neodstraní-li </w:t>
      </w:r>
      <w:r w:rsidR="006A5D54" w:rsidRPr="00D36467">
        <w:rPr>
          <w:rFonts w:ascii="Calibri" w:hAnsi="Calibri" w:cs="UnitPro-Light"/>
          <w:sz w:val="22"/>
          <w:szCs w:val="22"/>
        </w:rPr>
        <w:t xml:space="preserve">poskytovatel </w:t>
      </w:r>
      <w:r w:rsidRPr="00D36467">
        <w:rPr>
          <w:rFonts w:ascii="Calibri" w:hAnsi="Calibri" w:cs="UnitPro-Light"/>
          <w:sz w:val="22"/>
          <w:szCs w:val="22"/>
        </w:rPr>
        <w:t>vady díla ani v dodatečné lhůtě nad rámec lhůty pro odstranění vad bránících užívání díla stanovené v akceptačním protokolu nebo oznámí-li před jejím uplynutím, že vady neodstraní</w:t>
      </w:r>
      <w:r w:rsidR="007B1BED" w:rsidRPr="00D36467">
        <w:rPr>
          <w:rFonts w:ascii="Calibri" w:hAnsi="Calibri" w:cs="UnitPro-Light"/>
          <w:sz w:val="22"/>
          <w:szCs w:val="22"/>
        </w:rPr>
        <w:t xml:space="preserve"> či pokud bude v prodlení delším, než trojnásobek doby odezvy</w:t>
      </w:r>
      <w:r w:rsidR="007217DD" w:rsidRPr="00D36467">
        <w:rPr>
          <w:rFonts w:ascii="Calibri" w:hAnsi="Calibri" w:cs="UnitPro-Light"/>
          <w:sz w:val="22"/>
          <w:szCs w:val="22"/>
        </w:rPr>
        <w:t xml:space="preserve"> stanovený v příloze č. 1 této smlouvy</w:t>
      </w:r>
      <w:r w:rsidRPr="00D36467">
        <w:rPr>
          <w:rFonts w:ascii="Calibri" w:hAnsi="Calibri" w:cs="UnitPro-Light"/>
          <w:sz w:val="22"/>
          <w:szCs w:val="22"/>
        </w:rPr>
        <w:t>,</w:t>
      </w:r>
    </w:p>
    <w:p w:rsidR="00306F7C" w:rsidRPr="00D36467" w:rsidRDefault="00306F7C" w:rsidP="009E372C">
      <w:pPr>
        <w:pStyle w:val="Normlnweb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b) jestliže byl prohlášen úpadek </w:t>
      </w:r>
      <w:r w:rsidR="006A5D54" w:rsidRPr="00D36467">
        <w:rPr>
          <w:rFonts w:ascii="Calibri" w:hAnsi="Calibri" w:cs="UnitPro-Light"/>
          <w:sz w:val="22"/>
          <w:szCs w:val="22"/>
        </w:rPr>
        <w:t xml:space="preserve">poskytovatele </w:t>
      </w:r>
      <w:r w:rsidRPr="00D36467">
        <w:rPr>
          <w:rFonts w:ascii="Calibri" w:hAnsi="Calibri" w:cs="UnitPro-Light"/>
          <w:sz w:val="22"/>
          <w:szCs w:val="22"/>
        </w:rPr>
        <w:t>ve smyslu zákona č. 182/</w:t>
      </w:r>
      <w:r w:rsidR="00D62D17" w:rsidRPr="00D36467">
        <w:rPr>
          <w:rFonts w:ascii="Calibri" w:hAnsi="Calibri" w:cs="UnitPro-Light"/>
          <w:sz w:val="22"/>
          <w:szCs w:val="22"/>
        </w:rPr>
        <w:t>2006 Sb., insolvenční zákon, ve </w:t>
      </w:r>
      <w:r w:rsidRPr="00D36467">
        <w:rPr>
          <w:rFonts w:ascii="Calibri" w:hAnsi="Calibri" w:cs="UnitPro-Light"/>
          <w:sz w:val="22"/>
          <w:szCs w:val="22"/>
        </w:rPr>
        <w:t xml:space="preserve">znění pozdějších předpisů, </w:t>
      </w:r>
    </w:p>
    <w:p w:rsidR="00306F7C" w:rsidRPr="00D36467" w:rsidRDefault="00306F7C" w:rsidP="009E372C">
      <w:pPr>
        <w:pStyle w:val="Normlnweb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c) pokud bude </w:t>
      </w:r>
      <w:r w:rsidR="006A5D54" w:rsidRPr="00D36467">
        <w:rPr>
          <w:rFonts w:ascii="Calibri" w:hAnsi="Calibri" w:cs="UnitPro-Light"/>
          <w:sz w:val="22"/>
          <w:szCs w:val="22"/>
        </w:rPr>
        <w:t xml:space="preserve">poskytovatel </w:t>
      </w:r>
      <w:r w:rsidRPr="00D36467">
        <w:rPr>
          <w:rFonts w:ascii="Calibri" w:hAnsi="Calibri" w:cs="UnitPro-Light"/>
          <w:sz w:val="22"/>
          <w:szCs w:val="22"/>
        </w:rPr>
        <w:t xml:space="preserve">v prodlení s dodáním předmětu smlouvy či jeho části o více než 30 dní, </w:t>
      </w:r>
    </w:p>
    <w:p w:rsidR="00306F7C" w:rsidRPr="00D36467" w:rsidRDefault="00306F7C" w:rsidP="009E372C">
      <w:pPr>
        <w:pStyle w:val="Normlnweb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d) jestliže předmět smlouvy nebude splňovat parametry stanovené v této smlouvě, zadávací dokumentaci dle čl. I odst. 3 této smlouvy, obecně</w:t>
      </w:r>
      <w:r w:rsidR="009E372C" w:rsidRPr="00D36467">
        <w:rPr>
          <w:rFonts w:ascii="Calibri" w:hAnsi="Calibri" w:cs="UnitPro-Light"/>
          <w:sz w:val="22"/>
          <w:szCs w:val="22"/>
        </w:rPr>
        <w:t xml:space="preserve"> závaznými právními předpisy či </w:t>
      </w:r>
      <w:r w:rsidRPr="00D36467">
        <w:rPr>
          <w:rFonts w:ascii="Calibri" w:hAnsi="Calibri" w:cs="UnitPro-Light"/>
          <w:sz w:val="22"/>
          <w:szCs w:val="22"/>
        </w:rPr>
        <w:t xml:space="preserve">technickými normami, </w:t>
      </w:r>
    </w:p>
    <w:p w:rsidR="00306F7C" w:rsidRPr="00D36467" w:rsidRDefault="00306F7C" w:rsidP="009E372C">
      <w:pPr>
        <w:pStyle w:val="Normlnweb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e) jestliže </w:t>
      </w:r>
      <w:r w:rsidR="006A5D54" w:rsidRPr="00D36467">
        <w:rPr>
          <w:rFonts w:ascii="Calibri" w:hAnsi="Calibri" w:cs="UnitPro-Light"/>
          <w:sz w:val="22"/>
          <w:szCs w:val="22"/>
        </w:rPr>
        <w:t>poskytovatel</w:t>
      </w:r>
      <w:r w:rsidRPr="00D36467">
        <w:rPr>
          <w:rFonts w:ascii="Calibri" w:hAnsi="Calibri" w:cs="UnitPro-Light"/>
          <w:sz w:val="22"/>
          <w:szCs w:val="22"/>
        </w:rPr>
        <w:t xml:space="preserve"> pozbude oprávnění, které vyžaduje provedení a dodání předmětu smlouvy, </w:t>
      </w:r>
    </w:p>
    <w:p w:rsidR="009A75F3" w:rsidRDefault="00306F7C" w:rsidP="008D1571">
      <w:pPr>
        <w:pStyle w:val="Normlnweb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f) jestliže </w:t>
      </w:r>
      <w:r w:rsidR="006A5D54" w:rsidRPr="00D36467">
        <w:rPr>
          <w:rFonts w:ascii="Calibri" w:hAnsi="Calibri" w:cs="UnitPro-Light"/>
          <w:sz w:val="22"/>
          <w:szCs w:val="22"/>
        </w:rPr>
        <w:t>poskytovatel</w:t>
      </w:r>
      <w:r w:rsidR="006A5D54" w:rsidRPr="00D36467" w:rsidDel="006A5D54">
        <w:rPr>
          <w:rFonts w:ascii="Calibri" w:hAnsi="Calibri" w:cs="UnitPro-Light"/>
          <w:sz w:val="22"/>
          <w:szCs w:val="22"/>
        </w:rPr>
        <w:t xml:space="preserve"> </w:t>
      </w:r>
      <w:r w:rsidRPr="00D36467">
        <w:rPr>
          <w:rFonts w:ascii="Calibri" w:hAnsi="Calibri" w:cs="UnitPro-Light"/>
          <w:sz w:val="22"/>
          <w:szCs w:val="22"/>
        </w:rPr>
        <w:t>vstoupí do likvidace</w:t>
      </w:r>
      <w:r w:rsidR="009A75F3">
        <w:rPr>
          <w:rFonts w:ascii="Calibri" w:hAnsi="Calibri" w:cs="UnitPro-Light"/>
          <w:sz w:val="22"/>
          <w:szCs w:val="22"/>
        </w:rPr>
        <w:t>,</w:t>
      </w:r>
    </w:p>
    <w:p w:rsidR="000D2545" w:rsidRPr="00D36467" w:rsidRDefault="009A75F3" w:rsidP="008D1571">
      <w:pPr>
        <w:pStyle w:val="Normlnweb"/>
        <w:jc w:val="both"/>
        <w:rPr>
          <w:rFonts w:ascii="Calibri" w:hAnsi="Calibri" w:cs="UnitPro-Light"/>
          <w:sz w:val="22"/>
          <w:szCs w:val="22"/>
        </w:rPr>
      </w:pPr>
      <w:r>
        <w:rPr>
          <w:rFonts w:ascii="Calibri" w:hAnsi="Calibri" w:cs="UnitPro-Light"/>
          <w:sz w:val="22"/>
          <w:szCs w:val="22"/>
        </w:rPr>
        <w:t>g) jestliže poskytovatel nebude mít uzavřenu pojistnou smlouvu dle čl. VIII odst. 2 této smlouvy</w:t>
      </w:r>
      <w:r w:rsidR="00306F7C" w:rsidRPr="00D36467">
        <w:rPr>
          <w:rFonts w:ascii="Calibri" w:hAnsi="Calibri" w:cs="UnitPro-Light"/>
          <w:sz w:val="22"/>
          <w:szCs w:val="22"/>
        </w:rPr>
        <w:t xml:space="preserve">. </w:t>
      </w:r>
    </w:p>
    <w:p w:rsidR="006F7EC9" w:rsidRPr="00D36467" w:rsidRDefault="006F7EC9" w:rsidP="00793913">
      <w:pPr>
        <w:spacing w:after="200"/>
        <w:jc w:val="center"/>
        <w:rPr>
          <w:rFonts w:ascii="Calibri" w:hAnsi="Calibri" w:cs="UnitPro-Light"/>
          <w:b/>
          <w:sz w:val="22"/>
          <w:szCs w:val="22"/>
          <w:u w:val="single"/>
        </w:rPr>
      </w:pPr>
      <w:r w:rsidRPr="00D36467">
        <w:rPr>
          <w:rFonts w:ascii="Calibri" w:hAnsi="Calibri" w:cs="UnitPro-Light"/>
          <w:b/>
          <w:sz w:val="22"/>
          <w:szCs w:val="22"/>
          <w:u w:val="single"/>
        </w:rPr>
        <w:t>X</w:t>
      </w:r>
      <w:r w:rsidR="002915C2" w:rsidRPr="00D36467">
        <w:rPr>
          <w:rFonts w:ascii="Calibri" w:hAnsi="Calibri" w:cs="UnitPro-Light"/>
          <w:b/>
          <w:sz w:val="22"/>
          <w:szCs w:val="22"/>
          <w:u w:val="single"/>
        </w:rPr>
        <w:t>I</w:t>
      </w:r>
      <w:r w:rsidRPr="00D36467">
        <w:rPr>
          <w:rFonts w:ascii="Calibri" w:hAnsi="Calibri" w:cs="UnitPro-Light"/>
          <w:b/>
          <w:sz w:val="22"/>
          <w:szCs w:val="22"/>
          <w:u w:val="single"/>
        </w:rPr>
        <w:t>I. U</w:t>
      </w:r>
      <w:r w:rsidR="00EB547E" w:rsidRPr="00D36467">
        <w:rPr>
          <w:rFonts w:ascii="Calibri" w:hAnsi="Calibri" w:cs="UnitPro-Light"/>
          <w:b/>
          <w:sz w:val="22"/>
          <w:szCs w:val="22"/>
          <w:u w:val="single"/>
        </w:rPr>
        <w:t>stanovení o doručování</w:t>
      </w:r>
    </w:p>
    <w:p w:rsidR="006F7EC9" w:rsidRPr="00D36467" w:rsidRDefault="006F7EC9" w:rsidP="00793913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1. Veškeré výzvy, odstoupení od smlouvy, reklamace a jiné písemnosti se doručují </w:t>
      </w:r>
      <w:r w:rsidR="00D62D17" w:rsidRPr="00D36467">
        <w:rPr>
          <w:rFonts w:ascii="Calibri" w:hAnsi="Calibri" w:cs="UnitPro-Light"/>
          <w:sz w:val="22"/>
          <w:szCs w:val="22"/>
        </w:rPr>
        <w:t xml:space="preserve">na adresu </w:t>
      </w:r>
      <w:r w:rsidR="00EB547E" w:rsidRPr="00D36467">
        <w:rPr>
          <w:rFonts w:ascii="Calibri" w:hAnsi="Calibri" w:cs="UnitPro-Light"/>
          <w:sz w:val="22"/>
          <w:szCs w:val="22"/>
        </w:rPr>
        <w:t>objednatele nebo poskytovatele</w:t>
      </w:r>
      <w:r w:rsidRPr="00D36467">
        <w:rPr>
          <w:rFonts w:ascii="Calibri" w:hAnsi="Calibri" w:cs="UnitPro-Light"/>
          <w:sz w:val="22"/>
          <w:szCs w:val="22"/>
        </w:rPr>
        <w:t xml:space="preserve"> uvedenou v této smlouvě. Pokud v průběhu plnění této smlouvy dojde ke změně adresy některého z účastníků, je povinen tento účastník neprodleně písemně oznámit druhému účastníkovi tuto změnu, a to způsobem uvedeným v tomto článku.  </w:t>
      </w:r>
    </w:p>
    <w:p w:rsidR="006F7EC9" w:rsidRPr="00D36467" w:rsidRDefault="006F7EC9" w:rsidP="00376E63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2. Nebyl-li objednatel nebo </w:t>
      </w:r>
      <w:r w:rsidR="00EB547E" w:rsidRPr="00D36467">
        <w:rPr>
          <w:rFonts w:ascii="Calibri" w:hAnsi="Calibri" w:cs="UnitPro-Light"/>
          <w:sz w:val="22"/>
          <w:szCs w:val="22"/>
        </w:rPr>
        <w:t>poskytovatel</w:t>
      </w:r>
      <w:r w:rsidRPr="00D36467">
        <w:rPr>
          <w:rFonts w:ascii="Calibri" w:hAnsi="Calibri" w:cs="UnitPro-Light"/>
          <w:sz w:val="22"/>
          <w:szCs w:val="22"/>
        </w:rPr>
        <w:t xml:space="preserve"> na uvedené</w:t>
      </w:r>
      <w:r w:rsidR="00D067A7" w:rsidRPr="00D36467">
        <w:rPr>
          <w:rFonts w:ascii="Calibri" w:hAnsi="Calibri" w:cs="UnitPro-Light"/>
          <w:sz w:val="22"/>
          <w:szCs w:val="22"/>
        </w:rPr>
        <w:t xml:space="preserve"> adrese zastižen, písemnost se </w:t>
      </w:r>
      <w:r w:rsidRPr="00D36467">
        <w:rPr>
          <w:rFonts w:ascii="Calibri" w:hAnsi="Calibri" w:cs="UnitPro-Light"/>
          <w:sz w:val="22"/>
          <w:szCs w:val="22"/>
        </w:rPr>
        <w:t xml:space="preserve">prostřednictvím poštovního doručovatele uloží na poště. Nevyzvedne-li si účastník zásilku do deseti kalendářních dnů od uložení, považuje se poslední den této </w:t>
      </w:r>
      <w:r w:rsidR="00640894" w:rsidRPr="00D36467">
        <w:rPr>
          <w:rFonts w:ascii="Calibri" w:hAnsi="Calibri" w:cs="UnitPro-Light"/>
          <w:sz w:val="22"/>
          <w:szCs w:val="22"/>
        </w:rPr>
        <w:t xml:space="preserve">doby </w:t>
      </w:r>
      <w:r w:rsidRPr="00D36467">
        <w:rPr>
          <w:rFonts w:ascii="Calibri" w:hAnsi="Calibri" w:cs="UnitPro-Light"/>
          <w:sz w:val="22"/>
          <w:szCs w:val="22"/>
        </w:rPr>
        <w:t xml:space="preserve">za den doručení, </w:t>
      </w:r>
      <w:r w:rsidR="00D62D17" w:rsidRPr="00D36467">
        <w:rPr>
          <w:rFonts w:ascii="Calibri" w:hAnsi="Calibri" w:cs="UnitPro-Light"/>
          <w:sz w:val="22"/>
          <w:szCs w:val="22"/>
        </w:rPr>
        <w:t xml:space="preserve">i když se účastník o doručení </w:t>
      </w:r>
      <w:r w:rsidRPr="00D36467">
        <w:rPr>
          <w:rFonts w:ascii="Calibri" w:hAnsi="Calibri" w:cs="UnitPro-Light"/>
          <w:sz w:val="22"/>
          <w:szCs w:val="22"/>
        </w:rPr>
        <w:t xml:space="preserve">nedozvěděl. </w:t>
      </w:r>
    </w:p>
    <w:p w:rsidR="000D2545" w:rsidRPr="00D36467" w:rsidRDefault="006F4DA9" w:rsidP="00D62D17">
      <w:pPr>
        <w:keepNext/>
        <w:spacing w:after="200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3. Kontaktní osobou na straně objednatele je:</w:t>
      </w:r>
    </w:p>
    <w:p w:rsidR="00FB44F5" w:rsidRPr="00D36467" w:rsidRDefault="00F91031" w:rsidP="00392D65">
      <w:pPr>
        <w:spacing w:after="200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    </w:t>
      </w:r>
      <w:r w:rsidR="00D465B5">
        <w:rPr>
          <w:rFonts w:ascii="Calibri" w:hAnsi="Calibri" w:cs="UnitPro-Light"/>
          <w:sz w:val="22"/>
          <w:szCs w:val="22"/>
        </w:rPr>
        <w:t>xxxxxxxxx</w:t>
      </w:r>
      <w:r w:rsidR="00D62D17" w:rsidRPr="00D36467">
        <w:rPr>
          <w:rFonts w:ascii="Calibri" w:hAnsi="Calibri" w:cs="UnitPro-Light"/>
          <w:sz w:val="22"/>
          <w:szCs w:val="22"/>
        </w:rPr>
        <w:t>,</w:t>
      </w:r>
      <w:r w:rsidR="0095398D" w:rsidRPr="00D36467">
        <w:rPr>
          <w:rFonts w:ascii="Calibri" w:hAnsi="Calibri" w:cs="UnitPro-Light"/>
          <w:sz w:val="22"/>
          <w:szCs w:val="22"/>
        </w:rPr>
        <w:t xml:space="preserve"> </w:t>
      </w:r>
      <w:r w:rsidRPr="00D36467">
        <w:rPr>
          <w:rFonts w:ascii="Calibri" w:hAnsi="Calibri" w:cs="UnitPro-Light"/>
          <w:sz w:val="22"/>
          <w:szCs w:val="22"/>
        </w:rPr>
        <w:t>e</w:t>
      </w:r>
      <w:r w:rsidR="00D62D17" w:rsidRPr="00D36467">
        <w:rPr>
          <w:rFonts w:ascii="Calibri" w:hAnsi="Calibri" w:cs="UnitPro-Light"/>
          <w:sz w:val="22"/>
          <w:szCs w:val="22"/>
        </w:rPr>
        <w:t>-</w:t>
      </w:r>
      <w:r w:rsidRPr="00D36467">
        <w:rPr>
          <w:rFonts w:ascii="Calibri" w:hAnsi="Calibri" w:cs="UnitPro-Light"/>
          <w:sz w:val="22"/>
          <w:szCs w:val="22"/>
        </w:rPr>
        <w:t>mail:</w:t>
      </w:r>
      <w:r w:rsidR="00FB44F5" w:rsidRPr="00D36467">
        <w:rPr>
          <w:rFonts w:ascii="Calibri" w:hAnsi="Calibri" w:cs="UnitPro-Light"/>
          <w:sz w:val="22"/>
          <w:szCs w:val="22"/>
        </w:rPr>
        <w:t xml:space="preserve"> </w:t>
      </w:r>
      <w:r w:rsidR="00D465B5">
        <w:rPr>
          <w:rFonts w:ascii="Calibri" w:hAnsi="Calibri" w:cs="UnitPro-Light"/>
          <w:sz w:val="22"/>
          <w:szCs w:val="22"/>
        </w:rPr>
        <w:t>xxxxxxxxxxx</w:t>
      </w:r>
      <w:r w:rsidR="00FB44F5" w:rsidRPr="00D36467">
        <w:rPr>
          <w:rFonts w:ascii="Calibri" w:hAnsi="Calibri" w:cs="UnitPro-Light"/>
          <w:sz w:val="22"/>
          <w:szCs w:val="22"/>
        </w:rPr>
        <w:t xml:space="preserve">, tel.: </w:t>
      </w:r>
      <w:r w:rsidR="00D465B5">
        <w:rPr>
          <w:rFonts w:ascii="Calibri" w:hAnsi="Calibri" w:cs="UnitPro-Light"/>
          <w:sz w:val="22"/>
          <w:szCs w:val="22"/>
        </w:rPr>
        <w:t>xxxxxxxxxxxxx</w:t>
      </w:r>
    </w:p>
    <w:p w:rsidR="006F4DA9" w:rsidRPr="00D36467" w:rsidRDefault="00405E03" w:rsidP="00750CE1">
      <w:pPr>
        <w:keepNext/>
        <w:tabs>
          <w:tab w:val="left" w:pos="284"/>
        </w:tabs>
        <w:spacing w:after="200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    </w:t>
      </w:r>
      <w:r w:rsidR="006F4DA9" w:rsidRPr="00D36467">
        <w:rPr>
          <w:rFonts w:ascii="Calibri" w:hAnsi="Calibri" w:cs="UnitPro-Light"/>
          <w:sz w:val="22"/>
          <w:szCs w:val="22"/>
        </w:rPr>
        <w:t>Kontaktní osobou na straně poskytovatele je:</w:t>
      </w:r>
    </w:p>
    <w:p w:rsidR="00B742DF" w:rsidRPr="00D36467" w:rsidRDefault="00F91031" w:rsidP="008D1571">
      <w:pPr>
        <w:spacing w:after="200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  <w:lang w:val="en-US"/>
        </w:rPr>
        <w:t xml:space="preserve">    </w:t>
      </w:r>
      <w:r w:rsidR="00D465B5">
        <w:rPr>
          <w:rFonts w:ascii="Calibri" w:hAnsi="Calibri" w:cs="UnitPro-Light"/>
          <w:sz w:val="22"/>
          <w:szCs w:val="22"/>
        </w:rPr>
        <w:t>xxxxxxxxxxxx</w:t>
      </w:r>
      <w:r w:rsidR="0095398D" w:rsidRPr="00D36467">
        <w:rPr>
          <w:rFonts w:ascii="Calibri" w:hAnsi="Calibri" w:cs="UnitPro-Light"/>
          <w:sz w:val="22"/>
          <w:szCs w:val="22"/>
        </w:rPr>
        <w:t xml:space="preserve">, </w:t>
      </w:r>
      <w:r w:rsidR="006F4DA9" w:rsidRPr="00D36467">
        <w:rPr>
          <w:rFonts w:ascii="Calibri" w:hAnsi="Calibri" w:cs="UnitPro-Light"/>
          <w:sz w:val="22"/>
          <w:szCs w:val="22"/>
        </w:rPr>
        <w:t>e</w:t>
      </w:r>
      <w:r w:rsidR="0095398D" w:rsidRPr="00D36467">
        <w:rPr>
          <w:rFonts w:ascii="Calibri" w:hAnsi="Calibri" w:cs="UnitPro-Light"/>
          <w:sz w:val="22"/>
          <w:szCs w:val="22"/>
        </w:rPr>
        <w:t>-</w:t>
      </w:r>
      <w:r w:rsidR="006F4DA9" w:rsidRPr="00D36467">
        <w:rPr>
          <w:rFonts w:ascii="Calibri" w:hAnsi="Calibri" w:cs="UnitPro-Light"/>
          <w:sz w:val="22"/>
          <w:szCs w:val="22"/>
        </w:rPr>
        <w:t xml:space="preserve">mail: </w:t>
      </w:r>
      <w:r w:rsidR="00D465B5">
        <w:rPr>
          <w:rFonts w:ascii="Calibri" w:hAnsi="Calibri" w:cs="UnitPro-Light"/>
          <w:color w:val="000000"/>
          <w:sz w:val="22"/>
          <w:szCs w:val="22"/>
          <w:lang w:val="en-US"/>
        </w:rPr>
        <w:t>xxxxxxxxxxx</w:t>
      </w:r>
      <w:r w:rsidR="006F4DA9" w:rsidRPr="00D36467">
        <w:rPr>
          <w:rFonts w:ascii="Calibri" w:hAnsi="Calibri" w:cs="UnitPro-Light"/>
          <w:sz w:val="22"/>
          <w:szCs w:val="22"/>
        </w:rPr>
        <w:t xml:space="preserve">, tel: </w:t>
      </w:r>
      <w:r w:rsidR="00D465B5">
        <w:rPr>
          <w:rFonts w:ascii="Calibri" w:hAnsi="Calibri" w:cs="UnitPro-Light"/>
          <w:sz w:val="22"/>
          <w:szCs w:val="22"/>
          <w:lang w:val="en-US"/>
        </w:rPr>
        <w:t>xxxxxxxxxxxx</w:t>
      </w:r>
      <w:bookmarkStart w:id="3" w:name="_GoBack"/>
      <w:bookmarkEnd w:id="3"/>
    </w:p>
    <w:p w:rsidR="00405E03" w:rsidRPr="00D36467" w:rsidRDefault="00405E03" w:rsidP="00793913">
      <w:pPr>
        <w:spacing w:after="200"/>
        <w:jc w:val="center"/>
        <w:rPr>
          <w:rFonts w:ascii="Calibri" w:hAnsi="Calibri" w:cs="UnitPro-Light"/>
          <w:b/>
          <w:sz w:val="22"/>
          <w:szCs w:val="22"/>
          <w:u w:val="single"/>
        </w:rPr>
      </w:pPr>
    </w:p>
    <w:p w:rsidR="006F7EC9" w:rsidRPr="00D36467" w:rsidRDefault="00755509" w:rsidP="00793913">
      <w:pPr>
        <w:spacing w:after="200"/>
        <w:jc w:val="center"/>
        <w:rPr>
          <w:rFonts w:ascii="Calibri" w:hAnsi="Calibri" w:cs="UnitPro-Light"/>
          <w:b/>
          <w:sz w:val="22"/>
          <w:szCs w:val="22"/>
          <w:u w:val="single"/>
        </w:rPr>
      </w:pPr>
      <w:r w:rsidRPr="00D36467">
        <w:rPr>
          <w:rFonts w:ascii="Calibri" w:hAnsi="Calibri" w:cs="UnitPro-Light"/>
          <w:b/>
          <w:sz w:val="22"/>
          <w:szCs w:val="22"/>
          <w:u w:val="single"/>
        </w:rPr>
        <w:t>XIII</w:t>
      </w:r>
      <w:r w:rsidR="006F7EC9" w:rsidRPr="00D36467">
        <w:rPr>
          <w:rFonts w:ascii="Calibri" w:hAnsi="Calibri" w:cs="UnitPro-Light"/>
          <w:b/>
          <w:sz w:val="22"/>
          <w:szCs w:val="22"/>
          <w:u w:val="single"/>
        </w:rPr>
        <w:t>. Závěrečná ustanovení</w:t>
      </w:r>
    </w:p>
    <w:p w:rsidR="00306F7C" w:rsidRPr="00D36467" w:rsidRDefault="00306F7C" w:rsidP="009E372C">
      <w:pPr>
        <w:pStyle w:val="Normlnweb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1. Právní vztahy vzniklé z této smlouvy nebo s touto smlouv</w:t>
      </w:r>
      <w:r w:rsidR="009E372C" w:rsidRPr="00D36467">
        <w:rPr>
          <w:rFonts w:ascii="Calibri" w:hAnsi="Calibri" w:cs="UnitPro-Light"/>
          <w:sz w:val="22"/>
          <w:szCs w:val="22"/>
        </w:rPr>
        <w:t>ou související se řídí, pokud z </w:t>
      </w:r>
      <w:r w:rsidRPr="00D36467">
        <w:rPr>
          <w:rFonts w:ascii="Calibri" w:hAnsi="Calibri" w:cs="UnitPro-Light"/>
          <w:sz w:val="22"/>
          <w:szCs w:val="22"/>
        </w:rPr>
        <w:t>této smlouvy nevyplývá něco jiného, ustanoveními občanského zákoníku a p</w:t>
      </w:r>
      <w:r w:rsidR="0095398D" w:rsidRPr="00D36467">
        <w:rPr>
          <w:rFonts w:ascii="Calibri" w:hAnsi="Calibri" w:cs="UnitPro-Light"/>
          <w:sz w:val="22"/>
          <w:szCs w:val="22"/>
        </w:rPr>
        <w:t>rávním řádem České republiky. V </w:t>
      </w:r>
      <w:r w:rsidRPr="00D36467">
        <w:rPr>
          <w:rFonts w:ascii="Calibri" w:hAnsi="Calibri" w:cs="UnitPro-Light"/>
          <w:sz w:val="22"/>
          <w:szCs w:val="22"/>
        </w:rPr>
        <w:t>případě, že by se stalo některé ustanovení smlouvy neplatným, zůstávaj</w:t>
      </w:r>
      <w:r w:rsidR="0095398D" w:rsidRPr="00D36467">
        <w:rPr>
          <w:rFonts w:ascii="Calibri" w:hAnsi="Calibri" w:cs="UnitPro-Light"/>
          <w:sz w:val="22"/>
          <w:szCs w:val="22"/>
        </w:rPr>
        <w:t>í ostatní ustanovení i nadále v </w:t>
      </w:r>
      <w:r w:rsidRPr="00D36467">
        <w:rPr>
          <w:rFonts w:ascii="Calibri" w:hAnsi="Calibri" w:cs="UnitPro-Light"/>
          <w:sz w:val="22"/>
          <w:szCs w:val="22"/>
        </w:rPr>
        <w:t>platnosti, ledaže právní</w:t>
      </w:r>
      <w:r w:rsidR="009E372C" w:rsidRPr="00D36467">
        <w:rPr>
          <w:rFonts w:ascii="Calibri" w:hAnsi="Calibri" w:cs="UnitPro-Light"/>
          <w:sz w:val="22"/>
          <w:szCs w:val="22"/>
        </w:rPr>
        <w:t xml:space="preserve"> předpis stanoví jinak. Práva a </w:t>
      </w:r>
      <w:r w:rsidRPr="00D36467">
        <w:rPr>
          <w:rFonts w:ascii="Calibri" w:hAnsi="Calibri" w:cs="UnitPro-Light"/>
          <w:sz w:val="22"/>
          <w:szCs w:val="22"/>
        </w:rPr>
        <w:t xml:space="preserve">povinnosti smluvních stran z této smlouvy přecházejí na jejich právní nástupce. </w:t>
      </w:r>
    </w:p>
    <w:p w:rsidR="00306F7C" w:rsidRPr="00D36467" w:rsidRDefault="00306F7C" w:rsidP="009E372C">
      <w:pPr>
        <w:pStyle w:val="Normlnweb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2. Tuto smlouvu lze měnit, doplňovat nebo rušit pouze písemně, a to číslovanými dodatky, podepsanými oběma smluvními stranami. </w:t>
      </w:r>
    </w:p>
    <w:p w:rsidR="00306F7C" w:rsidRPr="00D36467" w:rsidRDefault="00306F7C" w:rsidP="009E372C">
      <w:pPr>
        <w:pStyle w:val="Normlnweb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3. Smluvní strany se zároveň zavazují, že všechny informace, které jim byly svěřeny druhou smluvní stranou, nezpřístupní třetím osobám pro jiné účely, než pro plnění závazků stanovených touto smlouvou. </w:t>
      </w:r>
    </w:p>
    <w:p w:rsidR="00306F7C" w:rsidRPr="00D36467" w:rsidRDefault="00306F7C" w:rsidP="009E372C">
      <w:pPr>
        <w:pStyle w:val="Normlnweb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4. Tato smlouva je vyhotovena ve dvou stejnopisech, z nichž každý stejnopis má platnost originálu. Zhotovitel a objednatel obdrží po jednom vyhotovení. </w:t>
      </w:r>
    </w:p>
    <w:p w:rsidR="00306F7C" w:rsidRPr="00D36467" w:rsidRDefault="00306F7C" w:rsidP="009E372C">
      <w:pPr>
        <w:pStyle w:val="Normlnweb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5. Smluvní strany se dohodly, že žádná z nich není oprávněna postoupit svá prá</w:t>
      </w:r>
      <w:r w:rsidR="009E372C" w:rsidRPr="00D36467">
        <w:rPr>
          <w:rFonts w:ascii="Calibri" w:hAnsi="Calibri" w:cs="UnitPro-Light"/>
          <w:sz w:val="22"/>
          <w:szCs w:val="22"/>
        </w:rPr>
        <w:t>va a </w:t>
      </w:r>
      <w:r w:rsidRPr="00D36467">
        <w:rPr>
          <w:rFonts w:ascii="Calibri" w:hAnsi="Calibri" w:cs="UnitPro-Light"/>
          <w:sz w:val="22"/>
          <w:szCs w:val="22"/>
        </w:rPr>
        <w:t xml:space="preserve">povinnosti, vyplývající z této smlouvy, bez předchozího písemného souhlasu druhé smluvní strany. K přechodu práv a povinností na právní nástupce stran se souhlas nevyžaduje. </w:t>
      </w:r>
    </w:p>
    <w:p w:rsidR="00306F7C" w:rsidRPr="00D36467" w:rsidRDefault="00306F7C" w:rsidP="009E372C">
      <w:pPr>
        <w:tabs>
          <w:tab w:val="left" w:pos="1276"/>
        </w:tabs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6. Poskytovatel je povinen nakládat se všemi daty poskytnutými ob</w:t>
      </w:r>
      <w:r w:rsidR="00167898" w:rsidRPr="00D36467">
        <w:rPr>
          <w:rFonts w:ascii="Calibri" w:hAnsi="Calibri" w:cs="UnitPro-Light"/>
          <w:sz w:val="22"/>
          <w:szCs w:val="22"/>
        </w:rPr>
        <w:t>jednatelem ke zpracování jako s </w:t>
      </w:r>
      <w:r w:rsidRPr="00D36467">
        <w:rPr>
          <w:rFonts w:ascii="Calibri" w:hAnsi="Calibri" w:cs="UnitPro-Light"/>
          <w:sz w:val="22"/>
          <w:szCs w:val="22"/>
        </w:rPr>
        <w:t>informacemi důvěrnými. Budou-li data poskytnutá objednatelem podléhat režimu zvláštní ochrany podle zákona č. 101/2000 Sb., o ochraně osobních údajů a o změně některých zákonů, jsou obě smluvní strany povinny zabezpečit splnění všech ohlašovacích povinností, k</w:t>
      </w:r>
      <w:r w:rsidR="00167898" w:rsidRPr="00D36467">
        <w:rPr>
          <w:rFonts w:ascii="Calibri" w:hAnsi="Calibri" w:cs="UnitPro-Light"/>
          <w:sz w:val="22"/>
          <w:szCs w:val="22"/>
        </w:rPr>
        <w:t>teré citovaný zákon vyžaduje, a </w:t>
      </w:r>
      <w:r w:rsidRPr="00D36467">
        <w:rPr>
          <w:rFonts w:ascii="Calibri" w:hAnsi="Calibri" w:cs="UnitPro-Light"/>
          <w:sz w:val="22"/>
          <w:szCs w:val="22"/>
        </w:rPr>
        <w:t>obstarat předepsaná povolení. Bude-li nezbytné pro plnění této smlouvy splnit</w:t>
      </w:r>
      <w:r w:rsidR="006D2FDD" w:rsidRPr="00D36467">
        <w:rPr>
          <w:rFonts w:ascii="Calibri" w:hAnsi="Calibri" w:cs="UnitPro-Light"/>
          <w:sz w:val="22"/>
          <w:szCs w:val="22"/>
        </w:rPr>
        <w:t xml:space="preserve"> ohlašovací povinnosti dle cit. </w:t>
      </w:r>
      <w:r w:rsidRPr="00D36467">
        <w:rPr>
          <w:rFonts w:ascii="Calibri" w:hAnsi="Calibri" w:cs="UnitPro-Light"/>
          <w:sz w:val="22"/>
          <w:szCs w:val="22"/>
        </w:rPr>
        <w:t xml:space="preserve">zákona, realizace předmětu plnění se pozastavuje na dobu do řádného splnění takových povinností a obě smluvní strany se zavazují vyvinout veškerou součinnost ke splnění těchto ohlašovacích povinností. Poskytovatel se zavazuje, že pokud se v souvislosti s realizací předmětu této smlouvy při plnění svých povinností setkají jeho pověření pracovníci s osobními údaji ve smyslu zákona </w:t>
      </w:r>
      <w:r w:rsidR="007B2B87" w:rsidRPr="00D36467">
        <w:rPr>
          <w:rFonts w:ascii="Calibri" w:hAnsi="Calibri" w:cs="UnitPro-Light"/>
          <w:sz w:val="22"/>
          <w:szCs w:val="22"/>
        </w:rPr>
        <w:br/>
      </w:r>
      <w:r w:rsidRPr="00D36467">
        <w:rPr>
          <w:rFonts w:ascii="Calibri" w:hAnsi="Calibri" w:cs="UnitPro-Light"/>
          <w:sz w:val="22"/>
          <w:szCs w:val="22"/>
        </w:rPr>
        <w:t>č. 101/2000 Sb., o ochraně osobních údajů a o změně některých zákonů, učiní veškerá opatření, kromě zachování povinnosti mlčenlivosti dle tohoto odstavce, aby nedošlo k neoprávněnému nebo nahodilému přístupu k těmto údajům, k jejich změně, zničení či ztrátě, neoprávněným přenosům, k jejich jinému neoprávněnému zpracování, jakož i k jejich jinému zneužití. Poskytovatel nese plnou odpovědnost za případné porušení této povinnosti.</w:t>
      </w:r>
    </w:p>
    <w:p w:rsidR="00306F7C" w:rsidRPr="00D36467" w:rsidRDefault="00306F7C" w:rsidP="009E372C">
      <w:pPr>
        <w:pStyle w:val="Normlnweb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7. Smluvní strany výslovně souhlasí s uveřejněním té</w:t>
      </w:r>
      <w:r w:rsidR="009E372C" w:rsidRPr="00D36467">
        <w:rPr>
          <w:rFonts w:ascii="Calibri" w:hAnsi="Calibri" w:cs="UnitPro-Light"/>
          <w:sz w:val="22"/>
          <w:szCs w:val="22"/>
        </w:rPr>
        <w:t>to smlouvy v registru smluv dle </w:t>
      </w:r>
      <w:r w:rsidR="00CF28AF" w:rsidRPr="00D36467">
        <w:rPr>
          <w:rFonts w:ascii="Calibri" w:hAnsi="Calibri" w:cs="UnitPro-Light"/>
          <w:sz w:val="22"/>
          <w:szCs w:val="22"/>
        </w:rPr>
        <w:t>zákona č. </w:t>
      </w:r>
      <w:r w:rsidRPr="00D36467">
        <w:rPr>
          <w:rFonts w:ascii="Calibri" w:hAnsi="Calibri" w:cs="UnitPro-Light"/>
          <w:sz w:val="22"/>
          <w:szCs w:val="22"/>
        </w:rPr>
        <w:t>340/2015 Sb., o zvláštních podmínkách účinnosti některých smluv</w:t>
      </w:r>
      <w:r w:rsidR="00CF28AF" w:rsidRPr="00D36467">
        <w:rPr>
          <w:rFonts w:ascii="Calibri" w:hAnsi="Calibri" w:cs="UnitPro-Light"/>
          <w:sz w:val="22"/>
          <w:szCs w:val="22"/>
        </w:rPr>
        <w:t>, uveřejňování těchto smluv a o </w:t>
      </w:r>
      <w:r w:rsidRPr="00D36467">
        <w:rPr>
          <w:rFonts w:ascii="Calibri" w:hAnsi="Calibri" w:cs="UnitPro-Light"/>
          <w:sz w:val="22"/>
          <w:szCs w:val="22"/>
        </w:rPr>
        <w:t>registru smluv (zákon o registru smluv). Objednatel zajistí zveřejnění smlouvy zasláním správci registru smluv n</w:t>
      </w:r>
      <w:r w:rsidR="009E372C" w:rsidRPr="00D36467">
        <w:rPr>
          <w:rFonts w:ascii="Calibri" w:hAnsi="Calibri" w:cs="UnitPro-Light"/>
          <w:sz w:val="22"/>
          <w:szCs w:val="22"/>
        </w:rPr>
        <w:t>ejpozději ve lhůtě do 30 dnů od </w:t>
      </w:r>
      <w:r w:rsidRPr="00D36467">
        <w:rPr>
          <w:rFonts w:ascii="Calibri" w:hAnsi="Calibri" w:cs="UnitPro-Light"/>
          <w:sz w:val="22"/>
          <w:szCs w:val="22"/>
        </w:rPr>
        <w:t xml:space="preserve">podpisu smlouvy oběma smluvními stranami. </w:t>
      </w:r>
      <w:r w:rsidR="00B742DF" w:rsidRPr="00D36467">
        <w:rPr>
          <w:rFonts w:ascii="Calibri" w:hAnsi="Calibri" w:cs="UnitPro-Light"/>
          <w:sz w:val="22"/>
          <w:szCs w:val="22"/>
        </w:rPr>
        <w:t>Zhotovitel obdrží potvrzení o uveřejnění v registru smluv automaticky vygenerované správcem registru smluv do své datové schránky.</w:t>
      </w:r>
    </w:p>
    <w:p w:rsidR="006D2FDD" w:rsidRPr="00D36467" w:rsidRDefault="006D2FDD" w:rsidP="006D2FDD">
      <w:pPr>
        <w:spacing w:after="240"/>
        <w:jc w:val="both"/>
        <w:rPr>
          <w:rFonts w:ascii="Calibri" w:hAnsi="Calibri" w:cs="UnitPro-Light"/>
          <w:iCs/>
          <w:sz w:val="22"/>
          <w:szCs w:val="22"/>
        </w:rPr>
      </w:pPr>
      <w:r w:rsidRPr="00D36467">
        <w:rPr>
          <w:rFonts w:ascii="Calibri" w:hAnsi="Calibri" w:cs="UnitPro-Light"/>
          <w:iCs/>
          <w:sz w:val="22"/>
          <w:szCs w:val="22"/>
        </w:rPr>
        <w:t xml:space="preserve">8. Plnění předmětu této smlouvy v době mezi podpisem a před nabytím účinnosti této smlouvy, tedy před zveřejněním v registru smluv, se považuje za plnění podle této smlouvy </w:t>
      </w:r>
      <w:r w:rsidRPr="00D36467">
        <w:rPr>
          <w:rFonts w:ascii="Calibri" w:hAnsi="Calibri" w:cs="UnitPro-Light"/>
          <w:iCs/>
          <w:sz w:val="22"/>
          <w:szCs w:val="22"/>
        </w:rPr>
        <w:br/>
        <w:t>a práva a povinnosti z něj vzniklé se řídí touto smlouvou.</w:t>
      </w:r>
    </w:p>
    <w:p w:rsidR="00306F7C" w:rsidRPr="00D36467" w:rsidRDefault="006D2FDD" w:rsidP="009E372C">
      <w:pPr>
        <w:pStyle w:val="Normlnweb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</w:rPr>
        <w:t>9</w:t>
      </w:r>
      <w:r w:rsidR="00306F7C" w:rsidRPr="00D36467">
        <w:rPr>
          <w:rFonts w:ascii="Calibri" w:hAnsi="Calibri" w:cs="UnitPro-Light"/>
        </w:rPr>
        <w:t>.</w:t>
      </w:r>
      <w:r w:rsidR="00306F7C" w:rsidRPr="00D36467">
        <w:rPr>
          <w:rFonts w:ascii="Calibri" w:hAnsi="Calibri" w:cs="UnitPro-Light"/>
          <w:sz w:val="22"/>
          <w:szCs w:val="22"/>
        </w:rPr>
        <w:t xml:space="preserve"> Smluvní strany výslovně souhlasí, že v souladu s ustanovením § </w:t>
      </w:r>
      <w:r w:rsidR="00F23CF2" w:rsidRPr="00D36467">
        <w:rPr>
          <w:rFonts w:ascii="Calibri" w:hAnsi="Calibri" w:cs="UnitPro-Light"/>
          <w:sz w:val="22"/>
          <w:szCs w:val="22"/>
        </w:rPr>
        <w:t>219</w:t>
      </w:r>
      <w:r w:rsidR="00306F7C" w:rsidRPr="00D36467">
        <w:rPr>
          <w:rFonts w:ascii="Calibri" w:hAnsi="Calibri" w:cs="UnitPro-Light"/>
          <w:sz w:val="22"/>
          <w:szCs w:val="22"/>
        </w:rPr>
        <w:t xml:space="preserve"> zákona č. 13</w:t>
      </w:r>
      <w:r w:rsidR="00F23CF2" w:rsidRPr="00D36467">
        <w:rPr>
          <w:rFonts w:ascii="Calibri" w:hAnsi="Calibri" w:cs="UnitPro-Light"/>
          <w:sz w:val="22"/>
          <w:szCs w:val="22"/>
        </w:rPr>
        <w:t>4/201</w:t>
      </w:r>
      <w:r w:rsidR="00306F7C" w:rsidRPr="00D36467">
        <w:rPr>
          <w:rFonts w:ascii="Calibri" w:hAnsi="Calibri" w:cs="UnitPro-Light"/>
          <w:sz w:val="22"/>
          <w:szCs w:val="22"/>
        </w:rPr>
        <w:t>6 Sb.,</w:t>
      </w:r>
      <w:r w:rsidR="00CF28AF" w:rsidRPr="00D36467">
        <w:rPr>
          <w:rFonts w:ascii="Calibri" w:hAnsi="Calibri" w:cs="UnitPro-Light"/>
          <w:sz w:val="22"/>
          <w:szCs w:val="22"/>
        </w:rPr>
        <w:t xml:space="preserve"> o </w:t>
      </w:r>
      <w:r w:rsidR="00F23CF2" w:rsidRPr="00D36467">
        <w:rPr>
          <w:rFonts w:ascii="Calibri" w:hAnsi="Calibri" w:cs="UnitPro-Light"/>
          <w:sz w:val="22"/>
          <w:szCs w:val="22"/>
        </w:rPr>
        <w:t>zadávání veřejných</w:t>
      </w:r>
      <w:r w:rsidR="00306F7C" w:rsidRPr="00D36467">
        <w:rPr>
          <w:rFonts w:ascii="Calibri" w:hAnsi="Calibri" w:cs="UnitPro-Light"/>
          <w:sz w:val="22"/>
          <w:szCs w:val="22"/>
        </w:rPr>
        <w:t xml:space="preserve"> zakáz</w:t>
      </w:r>
      <w:r w:rsidR="00F23CF2" w:rsidRPr="00D36467">
        <w:rPr>
          <w:rFonts w:ascii="Calibri" w:hAnsi="Calibri" w:cs="UnitPro-Light"/>
          <w:sz w:val="22"/>
          <w:szCs w:val="22"/>
        </w:rPr>
        <w:t>e</w:t>
      </w:r>
      <w:r w:rsidR="00306F7C" w:rsidRPr="00D36467">
        <w:rPr>
          <w:rFonts w:ascii="Calibri" w:hAnsi="Calibri" w:cs="UnitPro-Light"/>
          <w:sz w:val="22"/>
          <w:szCs w:val="22"/>
        </w:rPr>
        <w:t xml:space="preserve">k, ve znění pozdějších předpisů, bude znění smlouvy včetně všech jejích změn a dodatků uveřejněno na profilu objednatele, který je veřejně přístupný. </w:t>
      </w:r>
    </w:p>
    <w:p w:rsidR="00FB44F5" w:rsidRPr="00D36467" w:rsidRDefault="006D2FDD" w:rsidP="003D698C">
      <w:pPr>
        <w:pStyle w:val="Normlnweb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10</w:t>
      </w:r>
      <w:r w:rsidR="00306F7C" w:rsidRPr="00D36467">
        <w:rPr>
          <w:rFonts w:ascii="Calibri" w:hAnsi="Calibri" w:cs="UnitPro-Light"/>
          <w:sz w:val="22"/>
          <w:szCs w:val="22"/>
        </w:rPr>
        <w:t xml:space="preserve">. Objednatel uzavírá smlouvu v souladu s ustanovením § 27 odst. 4 zákona č. 250/2000 Sb., </w:t>
      </w:r>
      <w:r w:rsidR="007B2B87" w:rsidRPr="00D36467">
        <w:rPr>
          <w:rFonts w:ascii="Calibri" w:hAnsi="Calibri" w:cs="UnitPro-Light"/>
          <w:sz w:val="22"/>
          <w:szCs w:val="22"/>
        </w:rPr>
        <w:br/>
      </w:r>
      <w:r w:rsidR="00306F7C" w:rsidRPr="00D36467">
        <w:rPr>
          <w:rFonts w:ascii="Calibri" w:hAnsi="Calibri" w:cs="UnitPro-Light"/>
          <w:sz w:val="22"/>
          <w:szCs w:val="22"/>
        </w:rPr>
        <w:t xml:space="preserve">o rozpočtových pravidlech územních rozpočtů, ve znění pozdějších předpisů, a předmět smlouvy nabývá pro zřizovatele, kterým je hlavní město Praha. </w:t>
      </w:r>
    </w:p>
    <w:p w:rsidR="00630F61" w:rsidRPr="00D36467" w:rsidRDefault="00630F61" w:rsidP="00630F61">
      <w:pPr>
        <w:spacing w:after="200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1</w:t>
      </w:r>
      <w:r w:rsidR="006D2FDD" w:rsidRPr="00D36467">
        <w:rPr>
          <w:rFonts w:ascii="Calibri" w:hAnsi="Calibri" w:cs="UnitPro-Light"/>
          <w:sz w:val="22"/>
          <w:szCs w:val="22"/>
        </w:rPr>
        <w:t>1</w:t>
      </w:r>
      <w:r w:rsidRPr="00D36467">
        <w:rPr>
          <w:rFonts w:ascii="Calibri" w:hAnsi="Calibri" w:cs="UnitPro-Light"/>
          <w:sz w:val="22"/>
          <w:szCs w:val="22"/>
        </w:rPr>
        <w:t>. Nedílnou součástí této smlouvy jsou tyto přílohy:</w:t>
      </w:r>
    </w:p>
    <w:p w:rsidR="00630F61" w:rsidRPr="00D36467" w:rsidRDefault="00630F61" w:rsidP="00630F61">
      <w:pPr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ab/>
        <w:t xml:space="preserve">- Příloha č. 1 -  Technická specifikace zakázky </w:t>
      </w:r>
    </w:p>
    <w:p w:rsidR="00630F61" w:rsidRPr="00D36467" w:rsidRDefault="00630F61" w:rsidP="009E372C">
      <w:pPr>
        <w:spacing w:after="200"/>
        <w:ind w:firstLine="708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 xml:space="preserve">- Příloha č. </w:t>
      </w:r>
      <w:r w:rsidR="00183B5B">
        <w:rPr>
          <w:rFonts w:ascii="Calibri" w:hAnsi="Calibri" w:cs="UnitPro-Light"/>
          <w:sz w:val="22"/>
          <w:szCs w:val="22"/>
        </w:rPr>
        <w:t>2</w:t>
      </w:r>
      <w:r w:rsidR="00183B5B" w:rsidRPr="00D36467">
        <w:rPr>
          <w:rFonts w:ascii="Calibri" w:hAnsi="Calibri" w:cs="UnitPro-Light"/>
          <w:sz w:val="22"/>
          <w:szCs w:val="22"/>
        </w:rPr>
        <w:t xml:space="preserve"> </w:t>
      </w:r>
      <w:r w:rsidRPr="00D36467">
        <w:rPr>
          <w:rFonts w:ascii="Calibri" w:hAnsi="Calibri" w:cs="UnitPro-Light"/>
          <w:sz w:val="22"/>
          <w:szCs w:val="22"/>
        </w:rPr>
        <w:t xml:space="preserve">– Seznam poddodavatelů </w:t>
      </w:r>
    </w:p>
    <w:p w:rsidR="00306F7C" w:rsidRPr="00D36467" w:rsidRDefault="00306F7C" w:rsidP="009E372C">
      <w:pPr>
        <w:pStyle w:val="Normlnweb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1</w:t>
      </w:r>
      <w:r w:rsidR="006D2FDD" w:rsidRPr="00D36467">
        <w:rPr>
          <w:rFonts w:ascii="Calibri" w:hAnsi="Calibri" w:cs="UnitPro-Light"/>
          <w:sz w:val="22"/>
          <w:szCs w:val="22"/>
        </w:rPr>
        <w:t>2</w:t>
      </w:r>
      <w:r w:rsidRPr="00D36467">
        <w:rPr>
          <w:rFonts w:ascii="Calibri" w:hAnsi="Calibri" w:cs="UnitPro-Light"/>
          <w:sz w:val="22"/>
          <w:szCs w:val="22"/>
        </w:rPr>
        <w:t>. Smluvní strany tímto prohlašují, že neexistuje žádné ú</w:t>
      </w:r>
      <w:r w:rsidR="009E372C" w:rsidRPr="00D36467">
        <w:rPr>
          <w:rFonts w:ascii="Calibri" w:hAnsi="Calibri" w:cs="UnitPro-Light"/>
          <w:sz w:val="22"/>
          <w:szCs w:val="22"/>
        </w:rPr>
        <w:t>stní ujednání, žádná smlouva či </w:t>
      </w:r>
      <w:r w:rsidRPr="00D36467">
        <w:rPr>
          <w:rFonts w:ascii="Calibri" w:hAnsi="Calibri" w:cs="UnitPro-Light"/>
          <w:sz w:val="22"/>
          <w:szCs w:val="22"/>
        </w:rPr>
        <w:t>řízení týkající se některé smluvní strany, které by nepříznivě ovlivnilo splnění závazků vyplývajících z této smlouvy. Zároveň svým podpisem pot</w:t>
      </w:r>
      <w:r w:rsidR="009E372C" w:rsidRPr="00D36467">
        <w:rPr>
          <w:rFonts w:ascii="Calibri" w:hAnsi="Calibri" w:cs="UnitPro-Light"/>
          <w:sz w:val="22"/>
          <w:szCs w:val="22"/>
        </w:rPr>
        <w:t>vrzují, že veškerá prohlášení a </w:t>
      </w:r>
      <w:r w:rsidRPr="00D36467">
        <w:rPr>
          <w:rFonts w:ascii="Calibri" w:hAnsi="Calibri" w:cs="UnitPro-Light"/>
          <w:sz w:val="22"/>
          <w:szCs w:val="22"/>
        </w:rPr>
        <w:t xml:space="preserve">dokumenty podle této smlouvy jsou pravdivé, úplné, přesné, platné a právně vynutitelné. </w:t>
      </w:r>
    </w:p>
    <w:p w:rsidR="00405E03" w:rsidRPr="00D36467" w:rsidRDefault="00306F7C" w:rsidP="00405E03">
      <w:pPr>
        <w:pStyle w:val="Normlnweb"/>
        <w:jc w:val="both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1</w:t>
      </w:r>
      <w:r w:rsidR="006D2FDD" w:rsidRPr="00D36467">
        <w:rPr>
          <w:rFonts w:ascii="Calibri" w:hAnsi="Calibri" w:cs="UnitPro-Light"/>
          <w:sz w:val="22"/>
          <w:szCs w:val="22"/>
        </w:rPr>
        <w:t>3</w:t>
      </w:r>
      <w:r w:rsidRPr="00D36467">
        <w:rPr>
          <w:rFonts w:ascii="Calibri" w:hAnsi="Calibri" w:cs="UnitPro-Light"/>
          <w:sz w:val="22"/>
          <w:szCs w:val="22"/>
        </w:rPr>
        <w:t xml:space="preserve">. Smluvní strany dále prohlašují, že si smlouvu, včetně jejích příloh pečlivě přečetly, všem ustanovením smlouvy rozumí, že nebyla uzavřena v tísni ani za jinak jednostranně nevýhodných podmínek. Na důkaz svého souhlasu učiněného vážně a svobodně smlouvu vlastnoručně podepisují. </w:t>
      </w:r>
    </w:p>
    <w:p w:rsidR="000D2545" w:rsidRPr="00D36467" w:rsidRDefault="006F7EC9" w:rsidP="00376E63">
      <w:pPr>
        <w:spacing w:after="200"/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V</w:t>
      </w:r>
      <w:r w:rsidR="001F022C">
        <w:rPr>
          <w:rFonts w:ascii="Calibri" w:hAnsi="Calibri" w:cs="UnitPro-Light"/>
          <w:sz w:val="22"/>
          <w:szCs w:val="22"/>
        </w:rPr>
        <w:t> </w:t>
      </w:r>
      <w:r w:rsidR="00376E63" w:rsidRPr="00D36467">
        <w:rPr>
          <w:rFonts w:ascii="Calibri" w:hAnsi="Calibri" w:cs="UnitPro-Light"/>
          <w:sz w:val="22"/>
          <w:szCs w:val="22"/>
        </w:rPr>
        <w:t>Praze</w:t>
      </w:r>
      <w:r w:rsidR="001F022C">
        <w:rPr>
          <w:rFonts w:ascii="Calibri" w:hAnsi="Calibri" w:cs="UnitPro-Light"/>
          <w:sz w:val="22"/>
          <w:szCs w:val="22"/>
        </w:rPr>
        <w:tab/>
      </w:r>
      <w:r w:rsidR="001F022C">
        <w:rPr>
          <w:rFonts w:ascii="Calibri" w:hAnsi="Calibri" w:cs="UnitPro-Light"/>
          <w:sz w:val="22"/>
          <w:szCs w:val="22"/>
        </w:rPr>
        <w:tab/>
      </w:r>
      <w:r w:rsidR="001F022C">
        <w:rPr>
          <w:rFonts w:ascii="Calibri" w:hAnsi="Calibri" w:cs="UnitPro-Light"/>
          <w:sz w:val="22"/>
          <w:szCs w:val="22"/>
        </w:rPr>
        <w:tab/>
      </w:r>
      <w:r w:rsidR="00376E63" w:rsidRPr="00D36467">
        <w:rPr>
          <w:rFonts w:ascii="Calibri" w:hAnsi="Calibri" w:cs="UnitPro-Light"/>
          <w:sz w:val="22"/>
          <w:szCs w:val="22"/>
        </w:rPr>
        <w:tab/>
      </w:r>
      <w:r w:rsidR="00376E63" w:rsidRPr="00D36467">
        <w:rPr>
          <w:rFonts w:ascii="Calibri" w:hAnsi="Calibri" w:cs="UnitPro-Light"/>
          <w:sz w:val="22"/>
          <w:szCs w:val="22"/>
        </w:rPr>
        <w:tab/>
      </w:r>
      <w:r w:rsidR="00376E63" w:rsidRPr="00D36467">
        <w:rPr>
          <w:rFonts w:ascii="Calibri" w:hAnsi="Calibri" w:cs="UnitPro-Light"/>
          <w:sz w:val="22"/>
          <w:szCs w:val="22"/>
        </w:rPr>
        <w:tab/>
      </w:r>
      <w:r w:rsidR="00894388" w:rsidRPr="00D36467">
        <w:rPr>
          <w:rFonts w:ascii="Calibri" w:hAnsi="Calibri" w:cs="UnitPro-Light"/>
          <w:sz w:val="22"/>
          <w:szCs w:val="22"/>
        </w:rPr>
        <w:tab/>
      </w:r>
      <w:r w:rsidR="00376E63" w:rsidRPr="00D36467">
        <w:rPr>
          <w:rFonts w:ascii="Calibri" w:hAnsi="Calibri" w:cs="UnitPro-Light"/>
          <w:sz w:val="22"/>
          <w:szCs w:val="22"/>
        </w:rPr>
        <w:t>V</w:t>
      </w:r>
      <w:r w:rsidR="00FB44F5" w:rsidRPr="00D36467">
        <w:rPr>
          <w:rFonts w:ascii="Calibri" w:hAnsi="Calibri" w:cs="UnitPro-Light"/>
          <w:sz w:val="22"/>
          <w:szCs w:val="22"/>
        </w:rPr>
        <w:t xml:space="preserve"> Praze </w:t>
      </w:r>
    </w:p>
    <w:p w:rsidR="008D1571" w:rsidRPr="00D36467" w:rsidRDefault="008D1571" w:rsidP="00FF4737">
      <w:pPr>
        <w:rPr>
          <w:rFonts w:ascii="Calibri" w:hAnsi="Calibri" w:cs="UnitPro-Light"/>
          <w:sz w:val="22"/>
          <w:szCs w:val="22"/>
        </w:rPr>
      </w:pPr>
    </w:p>
    <w:p w:rsidR="00376E63" w:rsidRPr="00D36467" w:rsidRDefault="006F7EC9" w:rsidP="00FF4737">
      <w:pPr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………………………………..</w:t>
      </w:r>
      <w:r w:rsidRPr="00D36467">
        <w:rPr>
          <w:rFonts w:ascii="Calibri" w:hAnsi="Calibri" w:cs="UnitPro-Light"/>
          <w:sz w:val="22"/>
          <w:szCs w:val="22"/>
        </w:rPr>
        <w:tab/>
      </w:r>
      <w:r w:rsidRPr="00D36467">
        <w:rPr>
          <w:rFonts w:ascii="Calibri" w:hAnsi="Calibri" w:cs="UnitPro-Light"/>
          <w:sz w:val="22"/>
          <w:szCs w:val="22"/>
        </w:rPr>
        <w:tab/>
      </w:r>
      <w:r w:rsidRPr="00D36467">
        <w:rPr>
          <w:rFonts w:ascii="Calibri" w:hAnsi="Calibri" w:cs="UnitPro-Light"/>
          <w:sz w:val="22"/>
          <w:szCs w:val="22"/>
        </w:rPr>
        <w:tab/>
      </w:r>
      <w:r w:rsidR="00894388" w:rsidRPr="00D36467">
        <w:rPr>
          <w:rFonts w:ascii="Calibri" w:hAnsi="Calibri" w:cs="UnitPro-Light"/>
          <w:sz w:val="22"/>
          <w:szCs w:val="22"/>
        </w:rPr>
        <w:tab/>
      </w:r>
      <w:r w:rsidR="00B24560" w:rsidRPr="00D36467">
        <w:rPr>
          <w:rFonts w:ascii="Calibri" w:hAnsi="Calibri" w:cs="UnitPro-Light"/>
          <w:sz w:val="22"/>
          <w:szCs w:val="22"/>
        </w:rPr>
        <w:tab/>
      </w:r>
      <w:r w:rsidRPr="00D36467">
        <w:rPr>
          <w:rFonts w:ascii="Calibri" w:hAnsi="Calibri" w:cs="UnitPro-Light"/>
          <w:sz w:val="22"/>
          <w:szCs w:val="22"/>
        </w:rPr>
        <w:t xml:space="preserve">……………………………………. </w:t>
      </w:r>
    </w:p>
    <w:p w:rsidR="006D2FDD" w:rsidRPr="00D36467" w:rsidRDefault="00F91031" w:rsidP="00F91031">
      <w:pPr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Mgr. Ondřej Boháč</w:t>
      </w:r>
      <w:r w:rsidRPr="00D36467">
        <w:rPr>
          <w:rFonts w:ascii="Calibri" w:hAnsi="Calibri" w:cs="UnitPro-Light"/>
          <w:sz w:val="22"/>
          <w:szCs w:val="22"/>
        </w:rPr>
        <w:tab/>
      </w:r>
      <w:r w:rsidRPr="00D36467">
        <w:rPr>
          <w:rFonts w:ascii="Calibri" w:hAnsi="Calibri" w:cs="UnitPro-Light"/>
          <w:sz w:val="22"/>
          <w:szCs w:val="22"/>
        </w:rPr>
        <w:tab/>
      </w:r>
      <w:r w:rsidRPr="00D36467">
        <w:rPr>
          <w:rFonts w:ascii="Calibri" w:hAnsi="Calibri" w:cs="UnitPro-Light"/>
          <w:sz w:val="22"/>
          <w:szCs w:val="22"/>
        </w:rPr>
        <w:tab/>
      </w:r>
      <w:r w:rsidRPr="00D36467">
        <w:rPr>
          <w:rFonts w:ascii="Calibri" w:hAnsi="Calibri" w:cs="UnitPro-Light"/>
          <w:sz w:val="22"/>
          <w:szCs w:val="22"/>
        </w:rPr>
        <w:tab/>
      </w:r>
      <w:r w:rsidRPr="00D36467">
        <w:rPr>
          <w:rFonts w:ascii="Calibri" w:hAnsi="Calibri" w:cs="UnitPro-Light"/>
          <w:sz w:val="22"/>
          <w:szCs w:val="22"/>
        </w:rPr>
        <w:tab/>
      </w:r>
      <w:r w:rsidR="001F022C">
        <w:rPr>
          <w:rFonts w:ascii="Calibri" w:hAnsi="Calibri" w:cs="UnitPro-Light"/>
          <w:sz w:val="22"/>
          <w:szCs w:val="22"/>
        </w:rPr>
        <w:t>Ing. Zbyněk Smetana</w:t>
      </w:r>
    </w:p>
    <w:p w:rsidR="00A53EEC" w:rsidRPr="00D36467" w:rsidRDefault="00FB44F5" w:rsidP="00F91031">
      <w:pPr>
        <w:rPr>
          <w:rFonts w:ascii="Calibri" w:hAnsi="Calibri" w:cs="UnitPro-Light"/>
          <w:sz w:val="22"/>
          <w:szCs w:val="22"/>
        </w:rPr>
      </w:pPr>
      <w:r w:rsidRPr="00D36467">
        <w:rPr>
          <w:rFonts w:ascii="Calibri" w:hAnsi="Calibri" w:cs="UnitPro-Light"/>
          <w:sz w:val="22"/>
          <w:szCs w:val="22"/>
        </w:rPr>
        <w:t>ředitel</w:t>
      </w:r>
      <w:r w:rsidRPr="00D36467">
        <w:rPr>
          <w:rFonts w:ascii="Calibri" w:hAnsi="Calibri" w:cs="UnitPro-Light"/>
          <w:sz w:val="22"/>
          <w:szCs w:val="22"/>
        </w:rPr>
        <w:tab/>
      </w:r>
      <w:r w:rsidRPr="00D36467">
        <w:rPr>
          <w:rFonts w:ascii="Calibri" w:hAnsi="Calibri" w:cs="UnitPro-Light"/>
          <w:sz w:val="22"/>
          <w:szCs w:val="22"/>
        </w:rPr>
        <w:tab/>
      </w:r>
      <w:r w:rsidRPr="00D36467">
        <w:rPr>
          <w:rFonts w:ascii="Calibri" w:hAnsi="Calibri" w:cs="UnitPro-Light"/>
          <w:sz w:val="22"/>
          <w:szCs w:val="22"/>
        </w:rPr>
        <w:tab/>
      </w:r>
      <w:r w:rsidRPr="00D36467">
        <w:rPr>
          <w:rFonts w:ascii="Calibri" w:hAnsi="Calibri" w:cs="UnitPro-Light"/>
          <w:sz w:val="22"/>
          <w:szCs w:val="22"/>
        </w:rPr>
        <w:tab/>
      </w:r>
      <w:r w:rsidRPr="00D36467">
        <w:rPr>
          <w:rFonts w:ascii="Calibri" w:hAnsi="Calibri" w:cs="UnitPro-Light"/>
          <w:sz w:val="22"/>
          <w:szCs w:val="22"/>
        </w:rPr>
        <w:tab/>
      </w:r>
      <w:r w:rsidRPr="00D36467">
        <w:rPr>
          <w:rFonts w:ascii="Calibri" w:hAnsi="Calibri" w:cs="UnitPro-Light"/>
          <w:sz w:val="22"/>
          <w:szCs w:val="22"/>
        </w:rPr>
        <w:tab/>
      </w:r>
      <w:r w:rsidRPr="00D36467">
        <w:rPr>
          <w:rFonts w:ascii="Calibri" w:hAnsi="Calibri" w:cs="UnitPro-Light"/>
          <w:sz w:val="22"/>
          <w:szCs w:val="22"/>
        </w:rPr>
        <w:tab/>
      </w:r>
      <w:r w:rsidR="001F022C">
        <w:rPr>
          <w:rFonts w:ascii="Calibri" w:hAnsi="Calibri" w:cs="UnitPro-Light"/>
          <w:sz w:val="22"/>
          <w:szCs w:val="22"/>
        </w:rPr>
        <w:t>místopředseda představenstva</w:t>
      </w:r>
      <w:r w:rsidR="00376E63" w:rsidRPr="00D36467">
        <w:rPr>
          <w:rFonts w:ascii="Calibri" w:hAnsi="Calibri" w:cs="UnitPro-Light"/>
          <w:sz w:val="22"/>
          <w:szCs w:val="22"/>
        </w:rPr>
        <w:tab/>
      </w:r>
      <w:r w:rsidR="00376E63" w:rsidRPr="00D36467">
        <w:rPr>
          <w:rFonts w:ascii="Calibri" w:hAnsi="Calibri" w:cs="UnitPro-Light"/>
          <w:sz w:val="22"/>
          <w:szCs w:val="22"/>
        </w:rPr>
        <w:tab/>
      </w:r>
      <w:r w:rsidR="00376E63" w:rsidRPr="00D36467">
        <w:rPr>
          <w:rFonts w:ascii="Calibri" w:hAnsi="Calibri" w:cs="UnitPro-Light"/>
          <w:sz w:val="22"/>
          <w:szCs w:val="22"/>
        </w:rPr>
        <w:tab/>
      </w:r>
      <w:r w:rsidR="00376E63" w:rsidRPr="00D36467">
        <w:rPr>
          <w:rFonts w:ascii="Calibri" w:hAnsi="Calibri" w:cs="UnitPro-Light"/>
          <w:sz w:val="22"/>
          <w:szCs w:val="22"/>
        </w:rPr>
        <w:tab/>
      </w:r>
      <w:r w:rsidR="00376E63" w:rsidRPr="00D36467">
        <w:rPr>
          <w:rFonts w:ascii="Calibri" w:hAnsi="Calibri" w:cs="UnitPro-Light"/>
          <w:sz w:val="22"/>
          <w:szCs w:val="22"/>
        </w:rPr>
        <w:tab/>
      </w:r>
      <w:r w:rsidR="00894388" w:rsidRPr="00D36467">
        <w:rPr>
          <w:rFonts w:ascii="Calibri" w:hAnsi="Calibri" w:cs="UnitPro-Light"/>
          <w:sz w:val="22"/>
          <w:szCs w:val="22"/>
        </w:rPr>
        <w:tab/>
      </w:r>
    </w:p>
    <w:sectPr w:rsidR="00A53EEC" w:rsidRPr="00D36467" w:rsidSect="00FB44F5">
      <w:headerReference w:type="default" r:id="rId8"/>
      <w:footerReference w:type="default" r:id="rId9"/>
      <w:pgSz w:w="11906" w:h="16838"/>
      <w:pgMar w:top="1417" w:right="1274" w:bottom="141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D5" w:rsidRDefault="00482FD5" w:rsidP="00793913">
      <w:r>
        <w:separator/>
      </w:r>
    </w:p>
  </w:endnote>
  <w:endnote w:type="continuationSeparator" w:id="0">
    <w:p w:rsidR="00482FD5" w:rsidRDefault="00482FD5" w:rsidP="0079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CE" w:rsidRPr="00D36467" w:rsidRDefault="004158CE">
    <w:pPr>
      <w:pStyle w:val="Zpat"/>
      <w:jc w:val="center"/>
      <w:rPr>
        <w:rFonts w:ascii="Calibri" w:hAnsi="Calibri" w:cs="UnitPro-Light"/>
      </w:rPr>
    </w:pPr>
    <w:r w:rsidRPr="00D36467">
      <w:rPr>
        <w:rFonts w:ascii="Calibri" w:hAnsi="Calibri" w:cs="UnitPro-Light"/>
        <w:sz w:val="18"/>
        <w:szCs w:val="18"/>
      </w:rPr>
      <w:t xml:space="preserve">Stránka </w:t>
    </w:r>
    <w:r w:rsidRPr="00D36467">
      <w:rPr>
        <w:rFonts w:ascii="Calibri" w:hAnsi="Calibri" w:cs="UnitPro-Light"/>
        <w:b/>
        <w:sz w:val="18"/>
        <w:szCs w:val="18"/>
      </w:rPr>
      <w:fldChar w:fldCharType="begin"/>
    </w:r>
    <w:r w:rsidRPr="00D36467">
      <w:rPr>
        <w:rFonts w:ascii="Calibri" w:hAnsi="Calibri" w:cs="UnitPro-Light"/>
        <w:b/>
        <w:sz w:val="18"/>
        <w:szCs w:val="18"/>
      </w:rPr>
      <w:instrText>PAGE</w:instrText>
    </w:r>
    <w:r w:rsidRPr="00D36467">
      <w:rPr>
        <w:rFonts w:ascii="Calibri" w:hAnsi="Calibri" w:cs="UnitPro-Light"/>
        <w:b/>
        <w:sz w:val="18"/>
        <w:szCs w:val="18"/>
      </w:rPr>
      <w:fldChar w:fldCharType="separate"/>
    </w:r>
    <w:r w:rsidR="00D465B5">
      <w:rPr>
        <w:rFonts w:ascii="Calibri" w:hAnsi="Calibri" w:cs="UnitPro-Light"/>
        <w:b/>
        <w:noProof/>
        <w:sz w:val="18"/>
        <w:szCs w:val="18"/>
      </w:rPr>
      <w:t>1</w:t>
    </w:r>
    <w:r w:rsidRPr="00D36467">
      <w:rPr>
        <w:rFonts w:ascii="Calibri" w:hAnsi="Calibri" w:cs="UnitPro-Light"/>
        <w:b/>
        <w:sz w:val="18"/>
        <w:szCs w:val="18"/>
      </w:rPr>
      <w:fldChar w:fldCharType="end"/>
    </w:r>
    <w:r w:rsidRPr="00D36467">
      <w:rPr>
        <w:rFonts w:ascii="Calibri" w:hAnsi="Calibri" w:cs="UnitPro-Light"/>
        <w:sz w:val="18"/>
        <w:szCs w:val="18"/>
      </w:rPr>
      <w:t xml:space="preserve"> z </w:t>
    </w:r>
    <w:r w:rsidRPr="00D36467">
      <w:rPr>
        <w:rFonts w:ascii="Calibri" w:hAnsi="Calibri" w:cs="UnitPro-Light"/>
        <w:b/>
        <w:sz w:val="18"/>
        <w:szCs w:val="18"/>
      </w:rPr>
      <w:fldChar w:fldCharType="begin"/>
    </w:r>
    <w:r w:rsidRPr="00D36467">
      <w:rPr>
        <w:rFonts w:ascii="Calibri" w:hAnsi="Calibri" w:cs="UnitPro-Light"/>
        <w:b/>
        <w:sz w:val="18"/>
        <w:szCs w:val="18"/>
      </w:rPr>
      <w:instrText>NUMPAGES</w:instrText>
    </w:r>
    <w:r w:rsidRPr="00D36467">
      <w:rPr>
        <w:rFonts w:ascii="Calibri" w:hAnsi="Calibri" w:cs="UnitPro-Light"/>
        <w:b/>
        <w:sz w:val="18"/>
        <w:szCs w:val="18"/>
      </w:rPr>
      <w:fldChar w:fldCharType="separate"/>
    </w:r>
    <w:r w:rsidR="00D465B5">
      <w:rPr>
        <w:rFonts w:ascii="Calibri" w:hAnsi="Calibri" w:cs="UnitPro-Light"/>
        <w:b/>
        <w:noProof/>
        <w:sz w:val="18"/>
        <w:szCs w:val="18"/>
      </w:rPr>
      <w:t>8</w:t>
    </w:r>
    <w:r w:rsidRPr="00D36467">
      <w:rPr>
        <w:rFonts w:ascii="Calibri" w:hAnsi="Calibri" w:cs="UnitPro-Light"/>
        <w:b/>
        <w:sz w:val="18"/>
        <w:szCs w:val="18"/>
      </w:rPr>
      <w:fldChar w:fldCharType="end"/>
    </w:r>
  </w:p>
  <w:p w:rsidR="004158CE" w:rsidRPr="00D36467" w:rsidRDefault="004158CE">
    <w:pPr>
      <w:pStyle w:val="Zpat"/>
      <w:rPr>
        <w:rFonts w:ascii="Calibri" w:hAnsi="Calibri" w:cs="UnitPro-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D5" w:rsidRDefault="00482FD5" w:rsidP="00793913">
      <w:r>
        <w:separator/>
      </w:r>
    </w:p>
  </w:footnote>
  <w:footnote w:type="continuationSeparator" w:id="0">
    <w:p w:rsidR="00482FD5" w:rsidRDefault="00482FD5" w:rsidP="00793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4F5" w:rsidRPr="00D36467" w:rsidRDefault="008C64B7" w:rsidP="00FB44F5">
    <w:pPr>
      <w:pStyle w:val="Zhlav"/>
      <w:ind w:left="0"/>
      <w:rPr>
        <w:rFonts w:ascii="Calibri" w:hAnsi="Calibri" w:cs="UnitPro-Light"/>
        <w:sz w:val="20"/>
        <w:szCs w:val="20"/>
      </w:rPr>
    </w:pPr>
    <w:r w:rsidRPr="00D36467">
      <w:rPr>
        <w:rFonts w:ascii="Calibri" w:hAnsi="Calibri" w:cs="UnitPro-Light"/>
        <w:sz w:val="20"/>
        <w:szCs w:val="20"/>
      </w:rPr>
      <w:t>č. smlouvy</w:t>
    </w:r>
    <w:r w:rsidR="00FB44F5" w:rsidRPr="00D36467">
      <w:rPr>
        <w:rFonts w:ascii="Calibri" w:hAnsi="Calibri" w:cs="UnitPro-Light"/>
        <w:sz w:val="20"/>
        <w:szCs w:val="20"/>
      </w:rPr>
      <w:t xml:space="preserve"> objednatele: ZAK </w:t>
    </w:r>
    <w:r w:rsidR="00CF28AF" w:rsidRPr="00D36467">
      <w:rPr>
        <w:rFonts w:ascii="Calibri" w:hAnsi="Calibri" w:cs="UnitPro-Light"/>
        <w:sz w:val="20"/>
        <w:szCs w:val="20"/>
      </w:rPr>
      <w:t>18-0353</w:t>
    </w:r>
    <w:r w:rsidR="00F578F2" w:rsidRPr="00D36467">
      <w:rPr>
        <w:rFonts w:ascii="Calibri" w:hAnsi="Calibri" w:cs="UnitPro-Light"/>
        <w:sz w:val="20"/>
        <w:szCs w:val="20"/>
      </w:rPr>
      <w:t>/1</w:t>
    </w:r>
  </w:p>
  <w:p w:rsidR="00FB44F5" w:rsidRPr="00D36467" w:rsidRDefault="008C64B7" w:rsidP="00FB44F5">
    <w:pPr>
      <w:pStyle w:val="Zhlav"/>
      <w:ind w:left="0"/>
      <w:rPr>
        <w:rFonts w:ascii="Calibri" w:hAnsi="Calibri" w:cs="UnitPro-Light"/>
        <w:sz w:val="20"/>
        <w:szCs w:val="20"/>
      </w:rPr>
    </w:pPr>
    <w:r w:rsidRPr="00D36467">
      <w:rPr>
        <w:rFonts w:ascii="Calibri" w:hAnsi="Calibri" w:cs="UnitPro-Light"/>
        <w:sz w:val="20"/>
        <w:szCs w:val="20"/>
      </w:rPr>
      <w:t>č. smlouvy</w:t>
    </w:r>
    <w:r w:rsidR="00FB44F5" w:rsidRPr="00D36467">
      <w:rPr>
        <w:rFonts w:ascii="Calibri" w:hAnsi="Calibri" w:cs="UnitPro-Light"/>
        <w:sz w:val="20"/>
        <w:szCs w:val="20"/>
      </w:rPr>
      <w:t xml:space="preserve"> poskytovatele:</w:t>
    </w:r>
  </w:p>
  <w:p w:rsidR="00FB44F5" w:rsidRPr="00D36467" w:rsidRDefault="00FB44F5" w:rsidP="00FB44F5">
    <w:pPr>
      <w:pStyle w:val="Zhlav"/>
      <w:ind w:left="0"/>
      <w:rPr>
        <w:rFonts w:ascii="Calibri" w:hAnsi="Calibri" w:cs="UnitPro-Light"/>
        <w:sz w:val="20"/>
        <w:szCs w:val="20"/>
      </w:rPr>
    </w:pPr>
    <w:r w:rsidRPr="00D36467">
      <w:rPr>
        <w:rFonts w:ascii="Calibri" w:hAnsi="Calibri" w:cs="UnitPro-Light"/>
        <w:sz w:val="20"/>
        <w:szCs w:val="20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4D8"/>
    <w:multiLevelType w:val="hybridMultilevel"/>
    <w:tmpl w:val="0DE8D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7D53"/>
    <w:multiLevelType w:val="hybridMultilevel"/>
    <w:tmpl w:val="369098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701FA"/>
    <w:multiLevelType w:val="hybridMultilevel"/>
    <w:tmpl w:val="4C2C85FE"/>
    <w:lvl w:ilvl="0" w:tplc="91CA565A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Palatino Linotype" w:eastAsia="Times New Roman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2438"/>
    <w:multiLevelType w:val="hybridMultilevel"/>
    <w:tmpl w:val="591ABCD8"/>
    <w:lvl w:ilvl="0" w:tplc="7B583C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00BFC"/>
    <w:multiLevelType w:val="hybridMultilevel"/>
    <w:tmpl w:val="02828C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3543F8"/>
    <w:multiLevelType w:val="hybridMultilevel"/>
    <w:tmpl w:val="A6B4C4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C1B45"/>
    <w:multiLevelType w:val="hybridMultilevel"/>
    <w:tmpl w:val="F628F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3057B"/>
    <w:multiLevelType w:val="hybridMultilevel"/>
    <w:tmpl w:val="60B21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80171"/>
    <w:multiLevelType w:val="hybridMultilevel"/>
    <w:tmpl w:val="F37A3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14D61"/>
    <w:multiLevelType w:val="hybridMultilevel"/>
    <w:tmpl w:val="763074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1B4E3E"/>
    <w:multiLevelType w:val="hybridMultilevel"/>
    <w:tmpl w:val="ABD6C178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47427909"/>
    <w:multiLevelType w:val="hybridMultilevel"/>
    <w:tmpl w:val="3CA866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C733F"/>
    <w:multiLevelType w:val="hybridMultilevel"/>
    <w:tmpl w:val="1EE6A80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5D34E87"/>
    <w:multiLevelType w:val="hybridMultilevel"/>
    <w:tmpl w:val="9C60B2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767651"/>
    <w:multiLevelType w:val="hybridMultilevel"/>
    <w:tmpl w:val="BDCE101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24E0E9C"/>
    <w:multiLevelType w:val="hybridMultilevel"/>
    <w:tmpl w:val="10DE8E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36BA8"/>
    <w:multiLevelType w:val="hybridMultilevel"/>
    <w:tmpl w:val="C02ABA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2620C1"/>
    <w:multiLevelType w:val="hybridMultilevel"/>
    <w:tmpl w:val="6F8CBB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1675931"/>
    <w:multiLevelType w:val="hybridMultilevel"/>
    <w:tmpl w:val="EDB2524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716655F"/>
    <w:multiLevelType w:val="hybridMultilevel"/>
    <w:tmpl w:val="68FE65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1"/>
  </w:num>
  <w:num w:numId="10">
    <w:abstractNumId w:val="9"/>
  </w:num>
  <w:num w:numId="11">
    <w:abstractNumId w:val="17"/>
  </w:num>
  <w:num w:numId="12">
    <w:abstractNumId w:val="3"/>
  </w:num>
  <w:num w:numId="13">
    <w:abstractNumId w:val="2"/>
  </w:num>
  <w:num w:numId="14">
    <w:abstractNumId w:val="16"/>
  </w:num>
  <w:num w:numId="15">
    <w:abstractNumId w:val="6"/>
  </w:num>
  <w:num w:numId="16">
    <w:abstractNumId w:val="20"/>
  </w:num>
  <w:num w:numId="17">
    <w:abstractNumId w:val="13"/>
  </w:num>
  <w:num w:numId="18">
    <w:abstractNumId w:val="0"/>
  </w:num>
  <w:num w:numId="19">
    <w:abstractNumId w:val="8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1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18"/>
    <w:rsid w:val="00005CD7"/>
    <w:rsid w:val="00015672"/>
    <w:rsid w:val="0001708F"/>
    <w:rsid w:val="00020185"/>
    <w:rsid w:val="00025BCF"/>
    <w:rsid w:val="000273CF"/>
    <w:rsid w:val="000275C4"/>
    <w:rsid w:val="00034A1B"/>
    <w:rsid w:val="00041F58"/>
    <w:rsid w:val="00042FEF"/>
    <w:rsid w:val="0004468C"/>
    <w:rsid w:val="00050F5B"/>
    <w:rsid w:val="000518C6"/>
    <w:rsid w:val="000660AF"/>
    <w:rsid w:val="000672D0"/>
    <w:rsid w:val="00080F00"/>
    <w:rsid w:val="000816EC"/>
    <w:rsid w:val="000977FC"/>
    <w:rsid w:val="000A407F"/>
    <w:rsid w:val="000B08D5"/>
    <w:rsid w:val="000C0E95"/>
    <w:rsid w:val="000C4CE8"/>
    <w:rsid w:val="000C69DA"/>
    <w:rsid w:val="000D2545"/>
    <w:rsid w:val="000E08AB"/>
    <w:rsid w:val="000E4382"/>
    <w:rsid w:val="000F6D19"/>
    <w:rsid w:val="001036AE"/>
    <w:rsid w:val="00116714"/>
    <w:rsid w:val="0012025B"/>
    <w:rsid w:val="001256B1"/>
    <w:rsid w:val="00137AF3"/>
    <w:rsid w:val="0014326A"/>
    <w:rsid w:val="00160977"/>
    <w:rsid w:val="00166FF3"/>
    <w:rsid w:val="00167898"/>
    <w:rsid w:val="001763E3"/>
    <w:rsid w:val="00177413"/>
    <w:rsid w:val="00182C85"/>
    <w:rsid w:val="00182CDA"/>
    <w:rsid w:val="00183B5B"/>
    <w:rsid w:val="001A308F"/>
    <w:rsid w:val="001B1251"/>
    <w:rsid w:val="001B198E"/>
    <w:rsid w:val="001C359A"/>
    <w:rsid w:val="001C38E6"/>
    <w:rsid w:val="001C6C31"/>
    <w:rsid w:val="001C797E"/>
    <w:rsid w:val="001D3379"/>
    <w:rsid w:val="001D727C"/>
    <w:rsid w:val="001D73B0"/>
    <w:rsid w:val="001E2325"/>
    <w:rsid w:val="001E5C61"/>
    <w:rsid w:val="001E6C1A"/>
    <w:rsid w:val="001E72BB"/>
    <w:rsid w:val="001F022C"/>
    <w:rsid w:val="001F23FB"/>
    <w:rsid w:val="001F50E6"/>
    <w:rsid w:val="00205A27"/>
    <w:rsid w:val="002102FF"/>
    <w:rsid w:val="00236D61"/>
    <w:rsid w:val="00250F90"/>
    <w:rsid w:val="00251BF2"/>
    <w:rsid w:val="00252384"/>
    <w:rsid w:val="00277DAB"/>
    <w:rsid w:val="00281E6F"/>
    <w:rsid w:val="002915C2"/>
    <w:rsid w:val="002A526D"/>
    <w:rsid w:val="002B180B"/>
    <w:rsid w:val="002B7181"/>
    <w:rsid w:val="002C0944"/>
    <w:rsid w:val="002C3261"/>
    <w:rsid w:val="002C6217"/>
    <w:rsid w:val="002D0A83"/>
    <w:rsid w:val="002D24E2"/>
    <w:rsid w:val="002D3D7B"/>
    <w:rsid w:val="002E02CE"/>
    <w:rsid w:val="002E379B"/>
    <w:rsid w:val="002E7369"/>
    <w:rsid w:val="002F1DBB"/>
    <w:rsid w:val="003032C9"/>
    <w:rsid w:val="00306F7C"/>
    <w:rsid w:val="00307AD2"/>
    <w:rsid w:val="00322CE0"/>
    <w:rsid w:val="003264A0"/>
    <w:rsid w:val="00330756"/>
    <w:rsid w:val="00341788"/>
    <w:rsid w:val="00360B8E"/>
    <w:rsid w:val="003721AB"/>
    <w:rsid w:val="00376AD2"/>
    <w:rsid w:val="00376E63"/>
    <w:rsid w:val="00383349"/>
    <w:rsid w:val="00392D65"/>
    <w:rsid w:val="003A514D"/>
    <w:rsid w:val="003B4200"/>
    <w:rsid w:val="003B70D0"/>
    <w:rsid w:val="003C1C59"/>
    <w:rsid w:val="003C3026"/>
    <w:rsid w:val="003C4729"/>
    <w:rsid w:val="003C596A"/>
    <w:rsid w:val="003C71CA"/>
    <w:rsid w:val="003D5B93"/>
    <w:rsid w:val="003D698C"/>
    <w:rsid w:val="003E2AA8"/>
    <w:rsid w:val="003F7D97"/>
    <w:rsid w:val="00405E03"/>
    <w:rsid w:val="004100C1"/>
    <w:rsid w:val="004158CE"/>
    <w:rsid w:val="00431E03"/>
    <w:rsid w:val="0043421E"/>
    <w:rsid w:val="004360AE"/>
    <w:rsid w:val="0044328A"/>
    <w:rsid w:val="0044574E"/>
    <w:rsid w:val="00446627"/>
    <w:rsid w:val="004473D0"/>
    <w:rsid w:val="00451F04"/>
    <w:rsid w:val="00457F3A"/>
    <w:rsid w:val="00465CFB"/>
    <w:rsid w:val="00465EBE"/>
    <w:rsid w:val="00482FD5"/>
    <w:rsid w:val="00490F3A"/>
    <w:rsid w:val="004A3525"/>
    <w:rsid w:val="004B036A"/>
    <w:rsid w:val="004B2672"/>
    <w:rsid w:val="004C06FC"/>
    <w:rsid w:val="004C32BB"/>
    <w:rsid w:val="004C3E64"/>
    <w:rsid w:val="004E7999"/>
    <w:rsid w:val="004F025D"/>
    <w:rsid w:val="004F71BB"/>
    <w:rsid w:val="0050502A"/>
    <w:rsid w:val="00514ED7"/>
    <w:rsid w:val="005258D7"/>
    <w:rsid w:val="00530482"/>
    <w:rsid w:val="005312F3"/>
    <w:rsid w:val="0053282D"/>
    <w:rsid w:val="005331EA"/>
    <w:rsid w:val="00542A3D"/>
    <w:rsid w:val="00545DAD"/>
    <w:rsid w:val="00560D1F"/>
    <w:rsid w:val="00563126"/>
    <w:rsid w:val="0056318D"/>
    <w:rsid w:val="0057366D"/>
    <w:rsid w:val="0057452E"/>
    <w:rsid w:val="005857BB"/>
    <w:rsid w:val="00592AF0"/>
    <w:rsid w:val="00597835"/>
    <w:rsid w:val="005C6DEC"/>
    <w:rsid w:val="005C7C9D"/>
    <w:rsid w:val="005D75D0"/>
    <w:rsid w:val="005E44BA"/>
    <w:rsid w:val="005E49F1"/>
    <w:rsid w:val="005E575A"/>
    <w:rsid w:val="005F7D85"/>
    <w:rsid w:val="006006AA"/>
    <w:rsid w:val="00610B79"/>
    <w:rsid w:val="00610C5F"/>
    <w:rsid w:val="00611BCB"/>
    <w:rsid w:val="00613B21"/>
    <w:rsid w:val="0062142B"/>
    <w:rsid w:val="00624548"/>
    <w:rsid w:val="00624966"/>
    <w:rsid w:val="00630F61"/>
    <w:rsid w:val="006310FD"/>
    <w:rsid w:val="00633FCF"/>
    <w:rsid w:val="006340FD"/>
    <w:rsid w:val="00635FC6"/>
    <w:rsid w:val="00640894"/>
    <w:rsid w:val="00641083"/>
    <w:rsid w:val="00646FCE"/>
    <w:rsid w:val="00654D98"/>
    <w:rsid w:val="00655FF2"/>
    <w:rsid w:val="00672C6F"/>
    <w:rsid w:val="0068369E"/>
    <w:rsid w:val="006A2000"/>
    <w:rsid w:val="006A2382"/>
    <w:rsid w:val="006A5D54"/>
    <w:rsid w:val="006B0DA2"/>
    <w:rsid w:val="006B1D51"/>
    <w:rsid w:val="006D2FDD"/>
    <w:rsid w:val="006D3102"/>
    <w:rsid w:val="006D6DF5"/>
    <w:rsid w:val="006E5F06"/>
    <w:rsid w:val="006E7409"/>
    <w:rsid w:val="006F4DA9"/>
    <w:rsid w:val="006F7EC9"/>
    <w:rsid w:val="00702997"/>
    <w:rsid w:val="00705207"/>
    <w:rsid w:val="00707642"/>
    <w:rsid w:val="007112C0"/>
    <w:rsid w:val="00715282"/>
    <w:rsid w:val="007217DD"/>
    <w:rsid w:val="00724A12"/>
    <w:rsid w:val="007253FC"/>
    <w:rsid w:val="00732A21"/>
    <w:rsid w:val="00732BDD"/>
    <w:rsid w:val="00745BB8"/>
    <w:rsid w:val="00750CE1"/>
    <w:rsid w:val="00752F49"/>
    <w:rsid w:val="00755509"/>
    <w:rsid w:val="00766660"/>
    <w:rsid w:val="0077074E"/>
    <w:rsid w:val="00781A65"/>
    <w:rsid w:val="00784D8B"/>
    <w:rsid w:val="007873F8"/>
    <w:rsid w:val="00793913"/>
    <w:rsid w:val="00793CEC"/>
    <w:rsid w:val="00797E21"/>
    <w:rsid w:val="007A0BF9"/>
    <w:rsid w:val="007A0FF7"/>
    <w:rsid w:val="007A5A6E"/>
    <w:rsid w:val="007A7F3E"/>
    <w:rsid w:val="007B1BED"/>
    <w:rsid w:val="007B2B87"/>
    <w:rsid w:val="007B4580"/>
    <w:rsid w:val="007B7070"/>
    <w:rsid w:val="007C59BB"/>
    <w:rsid w:val="007E5792"/>
    <w:rsid w:val="007E6822"/>
    <w:rsid w:val="007F05FC"/>
    <w:rsid w:val="007F44D0"/>
    <w:rsid w:val="007F51E3"/>
    <w:rsid w:val="007F558C"/>
    <w:rsid w:val="00807159"/>
    <w:rsid w:val="00811669"/>
    <w:rsid w:val="00820017"/>
    <w:rsid w:val="008224BD"/>
    <w:rsid w:val="00827C3C"/>
    <w:rsid w:val="008365D7"/>
    <w:rsid w:val="008466C4"/>
    <w:rsid w:val="00852D14"/>
    <w:rsid w:val="00861FB3"/>
    <w:rsid w:val="008645DA"/>
    <w:rsid w:val="00887CA7"/>
    <w:rsid w:val="00894388"/>
    <w:rsid w:val="008A5F4A"/>
    <w:rsid w:val="008B1455"/>
    <w:rsid w:val="008B1F2C"/>
    <w:rsid w:val="008B720A"/>
    <w:rsid w:val="008C4C2B"/>
    <w:rsid w:val="008C64B7"/>
    <w:rsid w:val="008D1571"/>
    <w:rsid w:val="008D15E2"/>
    <w:rsid w:val="008D1F34"/>
    <w:rsid w:val="008D5CBC"/>
    <w:rsid w:val="008D7488"/>
    <w:rsid w:val="008E4DD0"/>
    <w:rsid w:val="008F4620"/>
    <w:rsid w:val="008F66DB"/>
    <w:rsid w:val="008F6D4E"/>
    <w:rsid w:val="008F7CF3"/>
    <w:rsid w:val="00905980"/>
    <w:rsid w:val="00906C18"/>
    <w:rsid w:val="009076B2"/>
    <w:rsid w:val="00912649"/>
    <w:rsid w:val="00923BD2"/>
    <w:rsid w:val="00934564"/>
    <w:rsid w:val="009416A1"/>
    <w:rsid w:val="00942B5B"/>
    <w:rsid w:val="0095398D"/>
    <w:rsid w:val="00966AD8"/>
    <w:rsid w:val="0098297D"/>
    <w:rsid w:val="0098635A"/>
    <w:rsid w:val="00994D39"/>
    <w:rsid w:val="009A75F3"/>
    <w:rsid w:val="009B3FBE"/>
    <w:rsid w:val="009C156E"/>
    <w:rsid w:val="009D3A98"/>
    <w:rsid w:val="009D3E2F"/>
    <w:rsid w:val="009D7407"/>
    <w:rsid w:val="009E372C"/>
    <w:rsid w:val="009E630E"/>
    <w:rsid w:val="009F2E18"/>
    <w:rsid w:val="00A023D5"/>
    <w:rsid w:val="00A0287E"/>
    <w:rsid w:val="00A03BA0"/>
    <w:rsid w:val="00A15E0D"/>
    <w:rsid w:val="00A20756"/>
    <w:rsid w:val="00A273E9"/>
    <w:rsid w:val="00A32CD5"/>
    <w:rsid w:val="00A34434"/>
    <w:rsid w:val="00A40A8D"/>
    <w:rsid w:val="00A425C3"/>
    <w:rsid w:val="00A43A85"/>
    <w:rsid w:val="00A43E86"/>
    <w:rsid w:val="00A4479D"/>
    <w:rsid w:val="00A47FB3"/>
    <w:rsid w:val="00A53EEC"/>
    <w:rsid w:val="00A54672"/>
    <w:rsid w:val="00A60FE7"/>
    <w:rsid w:val="00A7291E"/>
    <w:rsid w:val="00A73569"/>
    <w:rsid w:val="00A77EDF"/>
    <w:rsid w:val="00A821A0"/>
    <w:rsid w:val="00A90EAA"/>
    <w:rsid w:val="00A9204F"/>
    <w:rsid w:val="00AA00C4"/>
    <w:rsid w:val="00AA3CB3"/>
    <w:rsid w:val="00AA4765"/>
    <w:rsid w:val="00AA5383"/>
    <w:rsid w:val="00AC13FC"/>
    <w:rsid w:val="00AC2442"/>
    <w:rsid w:val="00AC2675"/>
    <w:rsid w:val="00AC6BE3"/>
    <w:rsid w:val="00AE3CF2"/>
    <w:rsid w:val="00AF58FF"/>
    <w:rsid w:val="00B02610"/>
    <w:rsid w:val="00B0348C"/>
    <w:rsid w:val="00B24560"/>
    <w:rsid w:val="00B517E8"/>
    <w:rsid w:val="00B57C03"/>
    <w:rsid w:val="00B62CDB"/>
    <w:rsid w:val="00B635DC"/>
    <w:rsid w:val="00B702E1"/>
    <w:rsid w:val="00B72C64"/>
    <w:rsid w:val="00B742DF"/>
    <w:rsid w:val="00B823E3"/>
    <w:rsid w:val="00B8520E"/>
    <w:rsid w:val="00B85D70"/>
    <w:rsid w:val="00B9095E"/>
    <w:rsid w:val="00B9188D"/>
    <w:rsid w:val="00BB3A9A"/>
    <w:rsid w:val="00BB6D68"/>
    <w:rsid w:val="00BD13AD"/>
    <w:rsid w:val="00BD46B4"/>
    <w:rsid w:val="00BF10EE"/>
    <w:rsid w:val="00BF120C"/>
    <w:rsid w:val="00BF5DD5"/>
    <w:rsid w:val="00C0345F"/>
    <w:rsid w:val="00C11D0B"/>
    <w:rsid w:val="00C276A6"/>
    <w:rsid w:val="00C306A5"/>
    <w:rsid w:val="00C30E9C"/>
    <w:rsid w:val="00C31C24"/>
    <w:rsid w:val="00C31EFA"/>
    <w:rsid w:val="00C368A2"/>
    <w:rsid w:val="00C40617"/>
    <w:rsid w:val="00C43871"/>
    <w:rsid w:val="00C46E01"/>
    <w:rsid w:val="00C508AA"/>
    <w:rsid w:val="00C53C72"/>
    <w:rsid w:val="00C65DB2"/>
    <w:rsid w:val="00C80744"/>
    <w:rsid w:val="00C97CBC"/>
    <w:rsid w:val="00CA44F9"/>
    <w:rsid w:val="00CB116D"/>
    <w:rsid w:val="00CC0A5F"/>
    <w:rsid w:val="00CC18D8"/>
    <w:rsid w:val="00CC4E2B"/>
    <w:rsid w:val="00CD6391"/>
    <w:rsid w:val="00CF28AF"/>
    <w:rsid w:val="00CF49EA"/>
    <w:rsid w:val="00CF74AA"/>
    <w:rsid w:val="00D02F79"/>
    <w:rsid w:val="00D037BB"/>
    <w:rsid w:val="00D04E16"/>
    <w:rsid w:val="00D067A7"/>
    <w:rsid w:val="00D11CA3"/>
    <w:rsid w:val="00D15B15"/>
    <w:rsid w:val="00D2250D"/>
    <w:rsid w:val="00D36467"/>
    <w:rsid w:val="00D465B5"/>
    <w:rsid w:val="00D52025"/>
    <w:rsid w:val="00D55C4D"/>
    <w:rsid w:val="00D60201"/>
    <w:rsid w:val="00D62D17"/>
    <w:rsid w:val="00D632DC"/>
    <w:rsid w:val="00D66F3F"/>
    <w:rsid w:val="00D75C4C"/>
    <w:rsid w:val="00D86823"/>
    <w:rsid w:val="00D96CAC"/>
    <w:rsid w:val="00DA5D13"/>
    <w:rsid w:val="00DC393F"/>
    <w:rsid w:val="00DC5C67"/>
    <w:rsid w:val="00DD51B0"/>
    <w:rsid w:val="00DD5622"/>
    <w:rsid w:val="00DF581F"/>
    <w:rsid w:val="00DF62FE"/>
    <w:rsid w:val="00E22BDF"/>
    <w:rsid w:val="00E42910"/>
    <w:rsid w:val="00E436F2"/>
    <w:rsid w:val="00E56EFA"/>
    <w:rsid w:val="00E71A63"/>
    <w:rsid w:val="00E73949"/>
    <w:rsid w:val="00E844B5"/>
    <w:rsid w:val="00E86DC3"/>
    <w:rsid w:val="00EA3343"/>
    <w:rsid w:val="00EA453C"/>
    <w:rsid w:val="00EA64F6"/>
    <w:rsid w:val="00EA7C56"/>
    <w:rsid w:val="00EB0043"/>
    <w:rsid w:val="00EB24A7"/>
    <w:rsid w:val="00EB2978"/>
    <w:rsid w:val="00EB547E"/>
    <w:rsid w:val="00EC455D"/>
    <w:rsid w:val="00ED34BE"/>
    <w:rsid w:val="00EE365F"/>
    <w:rsid w:val="00EF0AE7"/>
    <w:rsid w:val="00EF2574"/>
    <w:rsid w:val="00EF374D"/>
    <w:rsid w:val="00EF464B"/>
    <w:rsid w:val="00EF7DB7"/>
    <w:rsid w:val="00F03BBA"/>
    <w:rsid w:val="00F11DA2"/>
    <w:rsid w:val="00F130F2"/>
    <w:rsid w:val="00F204DE"/>
    <w:rsid w:val="00F23CF2"/>
    <w:rsid w:val="00F40027"/>
    <w:rsid w:val="00F44CE5"/>
    <w:rsid w:val="00F53965"/>
    <w:rsid w:val="00F568F1"/>
    <w:rsid w:val="00F578F2"/>
    <w:rsid w:val="00F664A6"/>
    <w:rsid w:val="00F73A18"/>
    <w:rsid w:val="00F91031"/>
    <w:rsid w:val="00FB44F5"/>
    <w:rsid w:val="00FB4F5C"/>
    <w:rsid w:val="00FC4FB0"/>
    <w:rsid w:val="00FD4900"/>
    <w:rsid w:val="00FE20FF"/>
    <w:rsid w:val="00FE2A05"/>
    <w:rsid w:val="00FE40AB"/>
    <w:rsid w:val="00FF472F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E367BC5"/>
  <w15:chartTrackingRefBased/>
  <w15:docId w15:val="{2C466A57-0955-4229-92D3-2C71E569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8"/>
    </w:rPr>
  </w:style>
  <w:style w:type="paragraph" w:styleId="Nadpis1">
    <w:name w:val="heading 1"/>
    <w:next w:val="Normln"/>
    <w:qFormat/>
    <w:rsid w:val="002B7181"/>
    <w:pPr>
      <w:keepNext/>
      <w:spacing w:before="240" w:after="120"/>
      <w:ind w:left="1021"/>
      <w:outlineLvl w:val="0"/>
    </w:pPr>
    <w:rPr>
      <w:rFonts w:ascii="Century Gothic" w:hAnsi="Century Gothic" w:cs="Arial"/>
      <w:b/>
      <w:bCs/>
      <w:kern w:val="32"/>
      <w:sz w:val="4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">
    <w:name w:val="Standardní t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aliases w:val="mezera"/>
    <w:basedOn w:val="Normln"/>
    <w:rsid w:val="002B7181"/>
    <w:pPr>
      <w:jc w:val="both"/>
    </w:pPr>
    <w:rPr>
      <w:rFonts w:ascii="Century Gothic" w:hAnsi="Century Gothic"/>
      <w:sz w:val="16"/>
      <w:szCs w:val="24"/>
    </w:rPr>
  </w:style>
  <w:style w:type="paragraph" w:styleId="Zhlav">
    <w:name w:val="header"/>
    <w:link w:val="ZhlavChar"/>
    <w:uiPriority w:val="99"/>
    <w:rsid w:val="002B7181"/>
    <w:pPr>
      <w:tabs>
        <w:tab w:val="center" w:pos="4536"/>
        <w:tab w:val="right" w:pos="9072"/>
      </w:tabs>
      <w:ind w:left="567"/>
    </w:pPr>
    <w:rPr>
      <w:rFonts w:ascii="Century Gothic" w:hAnsi="Century Gothic"/>
      <w:sz w:val="16"/>
      <w:szCs w:val="24"/>
    </w:rPr>
  </w:style>
  <w:style w:type="paragraph" w:customStyle="1" w:styleId="Nadpis">
    <w:name w:val="Nadpis"/>
    <w:basedOn w:val="Normln"/>
    <w:rsid w:val="002B7181"/>
    <w:pPr>
      <w:jc w:val="both"/>
    </w:pPr>
    <w:rPr>
      <w:rFonts w:ascii="CG Times" w:hAnsi="CG Times"/>
      <w:sz w:val="24"/>
      <w:lang w:val="en-GB"/>
    </w:rPr>
  </w:style>
  <w:style w:type="paragraph" w:customStyle="1" w:styleId="bnormal">
    <w:name w:val="b_normal"/>
    <w:rsid w:val="00A53EEC"/>
    <w:pPr>
      <w:spacing w:before="60" w:after="60" w:line="240" w:lineRule="atLeast"/>
      <w:ind w:left="1021"/>
    </w:pPr>
    <w:rPr>
      <w:rFonts w:ascii="Century Gothic" w:hAnsi="Century Gothic"/>
      <w:sz w:val="16"/>
      <w:szCs w:val="24"/>
    </w:rPr>
  </w:style>
  <w:style w:type="paragraph" w:customStyle="1" w:styleId="Normln1">
    <w:name w:val="Normální1"/>
    <w:basedOn w:val="Normln"/>
    <w:rsid w:val="00624548"/>
    <w:pPr>
      <w:widowControl w:val="0"/>
      <w:overflowPunct w:val="0"/>
      <w:autoSpaceDE w:val="0"/>
      <w:autoSpaceDN w:val="0"/>
      <w:adjustRightInd w:val="0"/>
      <w:textAlignment w:val="baseline"/>
    </w:pPr>
    <w:rPr>
      <w:noProof/>
      <w:sz w:val="20"/>
    </w:rPr>
  </w:style>
  <w:style w:type="paragraph" w:styleId="Textbubliny">
    <w:name w:val="Balloon Text"/>
    <w:basedOn w:val="Normln"/>
    <w:semiHidden/>
    <w:rsid w:val="005631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264A0"/>
    <w:rPr>
      <w:sz w:val="16"/>
      <w:szCs w:val="16"/>
    </w:rPr>
  </w:style>
  <w:style w:type="paragraph" w:styleId="Textkomente">
    <w:name w:val="annotation text"/>
    <w:basedOn w:val="Normln"/>
    <w:link w:val="TextkomenteChar"/>
    <w:rsid w:val="003264A0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3264A0"/>
  </w:style>
  <w:style w:type="paragraph" w:styleId="Zpat">
    <w:name w:val="footer"/>
    <w:basedOn w:val="Normln"/>
    <w:link w:val="ZpatChar"/>
    <w:uiPriority w:val="99"/>
    <w:rsid w:val="007939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793913"/>
    <w:rPr>
      <w:sz w:val="28"/>
    </w:rPr>
  </w:style>
  <w:style w:type="character" w:customStyle="1" w:styleId="ZhlavChar">
    <w:name w:val="Záhlaví Char"/>
    <w:link w:val="Zhlav"/>
    <w:uiPriority w:val="99"/>
    <w:rsid w:val="00793913"/>
    <w:rPr>
      <w:rFonts w:ascii="Century Gothic" w:hAnsi="Century Gothic"/>
      <w:sz w:val="16"/>
      <w:szCs w:val="24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rsid w:val="009E630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E630E"/>
    <w:rPr>
      <w:b/>
      <w:bCs/>
    </w:rPr>
  </w:style>
  <w:style w:type="character" w:styleId="Hypertextovodkaz">
    <w:name w:val="Hyperlink"/>
    <w:rsid w:val="006F4DA9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306F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35A77-BA09-421F-BE50-CBD1E7B0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3125</Words>
  <Characters>18624</Characters>
  <Application>Microsoft Office Word</Application>
  <DocSecurity>0</DocSecurity>
  <Lines>155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JUDr</vt:lpstr>
      <vt:lpstr>JUDr</vt:lpstr>
    </vt:vector>
  </TitlesOfParts>
  <Company>...</Company>
  <LinksUpToDate>false</LinksUpToDate>
  <CharactersWithSpaces>21706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...</dc:creator>
  <cp:keywords/>
  <cp:lastModifiedBy>Fedina Martin Mgr. (SPR/VEZ)</cp:lastModifiedBy>
  <cp:revision>2</cp:revision>
  <cp:lastPrinted>2020-01-07T13:13:00Z</cp:lastPrinted>
  <dcterms:created xsi:type="dcterms:W3CDTF">2020-01-08T14:56:00Z</dcterms:created>
  <dcterms:modified xsi:type="dcterms:W3CDTF">2020-01-08T14:56:00Z</dcterms:modified>
</cp:coreProperties>
</file>