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9B" w:rsidRPr="009C4B72" w:rsidRDefault="000D189B" w:rsidP="000D189B">
      <w:pPr>
        <w:jc w:val="center"/>
        <w:rPr>
          <w:b/>
          <w:color w:val="000000"/>
          <w:sz w:val="36"/>
        </w:rPr>
      </w:pPr>
      <w:r w:rsidRPr="009C4B72">
        <w:rPr>
          <w:b/>
          <w:sz w:val="36"/>
        </w:rPr>
        <w:t>SMLOUVA O POSKYTNUTÍ CATERINGOVÝCH</w:t>
      </w:r>
      <w:r w:rsidRPr="009C4B72">
        <w:rPr>
          <w:rFonts w:ascii="Times New Roman" w:hAnsi="Times New Roman"/>
        </w:rPr>
        <w:t xml:space="preserve"> </w:t>
      </w:r>
      <w:r w:rsidRPr="009C4B72">
        <w:rPr>
          <w:b/>
          <w:sz w:val="36"/>
        </w:rPr>
        <w:t>SLUŽEB</w:t>
      </w:r>
    </w:p>
    <w:p w:rsidR="000D189B" w:rsidRDefault="000D189B" w:rsidP="000D189B">
      <w:pPr>
        <w:jc w:val="center"/>
        <w:rPr>
          <w:rFonts w:cs="Arial"/>
        </w:rPr>
      </w:pPr>
      <w:r w:rsidRPr="009721C6">
        <w:rPr>
          <w:rFonts w:cs="Arial"/>
        </w:rPr>
        <w:t>uzavřená podle § 1746 odst. 2 zákona č. 89/2012 Sb. Občanského zákoníku</w:t>
      </w:r>
    </w:p>
    <w:p w:rsidR="000D189B" w:rsidRDefault="000D189B" w:rsidP="000D189B">
      <w:pPr>
        <w:ind w:left="700"/>
      </w:pPr>
    </w:p>
    <w:p w:rsidR="000D189B" w:rsidRPr="009C4B72" w:rsidRDefault="000D189B" w:rsidP="000D189B">
      <w:pPr>
        <w:ind w:left="700"/>
        <w:rPr>
          <w:color w:val="000000"/>
        </w:rPr>
      </w:pPr>
    </w:p>
    <w:p w:rsidR="000D189B" w:rsidRPr="001D7A7D" w:rsidRDefault="000D189B" w:rsidP="000D189B">
      <w:pPr>
        <w:outlineLvl w:val="0"/>
        <w:rPr>
          <w:color w:val="000000"/>
        </w:rPr>
      </w:pPr>
      <w:r w:rsidRPr="001D7A7D">
        <w:rPr>
          <w:b/>
        </w:rPr>
        <w:t>Objednatel:</w:t>
      </w:r>
      <w:r w:rsidRPr="001D7A7D">
        <w:t xml:space="preserve"> </w:t>
      </w:r>
    </w:p>
    <w:p w:rsidR="000D189B" w:rsidRPr="001D7A7D" w:rsidRDefault="000D189B" w:rsidP="000D189B">
      <w:pPr>
        <w:outlineLvl w:val="0"/>
        <w:rPr>
          <w:b/>
          <w:color w:val="000000"/>
        </w:rPr>
      </w:pPr>
      <w:r w:rsidRPr="001D7A7D">
        <w:rPr>
          <w:b/>
        </w:rPr>
        <w:t>Národní divadlo Brno, příspěvková organizace</w:t>
      </w:r>
    </w:p>
    <w:p w:rsidR="000D189B" w:rsidRPr="001D7A7D" w:rsidRDefault="000D189B" w:rsidP="000D189B">
      <w:pPr>
        <w:outlineLvl w:val="0"/>
        <w:rPr>
          <w:color w:val="000000"/>
        </w:rPr>
      </w:pPr>
      <w:r w:rsidRPr="001D7A7D">
        <w:t>Sídlo (adresa bydliště): Dvořákova 11, 657 70 Brno</w:t>
      </w:r>
    </w:p>
    <w:p w:rsidR="000D189B" w:rsidRPr="001D7A7D" w:rsidRDefault="000D189B" w:rsidP="000D189B">
      <w:pPr>
        <w:rPr>
          <w:color w:val="000000"/>
        </w:rPr>
      </w:pPr>
      <w:r w:rsidRPr="001D7A7D">
        <w:t>IČ: 00094820</w:t>
      </w:r>
      <w:r>
        <w:rPr>
          <w:color w:val="000000"/>
        </w:rPr>
        <w:t xml:space="preserve">, </w:t>
      </w:r>
      <w:r w:rsidRPr="001D7A7D">
        <w:t>DIČ: CZ00094820</w:t>
      </w:r>
    </w:p>
    <w:p w:rsidR="000D189B" w:rsidRPr="001D7A7D" w:rsidRDefault="000D189B" w:rsidP="000D189B">
      <w:pPr>
        <w:pStyle w:val="stabultory"/>
        <w:spacing w:before="0"/>
        <w:rPr>
          <w:color w:val="000000"/>
        </w:rPr>
      </w:pPr>
      <w:r w:rsidRPr="001D7A7D">
        <w:rPr>
          <w:color w:val="000000"/>
        </w:rPr>
        <w:t xml:space="preserve">zapsané: v obchodním rejstříku Krajského soudu v Brně oddíl </w:t>
      </w:r>
      <w:proofErr w:type="spellStart"/>
      <w:r w:rsidRPr="001D7A7D">
        <w:rPr>
          <w:color w:val="000000"/>
        </w:rPr>
        <w:t>Pr</w:t>
      </w:r>
      <w:proofErr w:type="spellEnd"/>
      <w:r w:rsidRPr="001D7A7D">
        <w:rPr>
          <w:color w:val="000000"/>
        </w:rPr>
        <w:t>, vložka číslo 30</w:t>
      </w:r>
    </w:p>
    <w:p w:rsidR="000D189B" w:rsidRPr="001D7A7D" w:rsidRDefault="000D189B" w:rsidP="000D189B">
      <w:pPr>
        <w:jc w:val="both"/>
        <w:rPr>
          <w:color w:val="000000"/>
        </w:rPr>
      </w:pPr>
      <w:r w:rsidRPr="001D7A7D">
        <w:t>bankovní spojení:</w:t>
      </w:r>
      <w:r w:rsidRPr="001D7A7D">
        <w:tab/>
      </w:r>
      <w:r>
        <w:t xml:space="preserve">2110126623/2700 </w:t>
      </w:r>
      <w:proofErr w:type="spellStart"/>
      <w:r>
        <w:t>Unicreditbank</w:t>
      </w:r>
      <w:proofErr w:type="spellEnd"/>
    </w:p>
    <w:p w:rsidR="000D189B" w:rsidRPr="00CC7331" w:rsidRDefault="000D189B" w:rsidP="000D189B">
      <w:pPr>
        <w:pStyle w:val="Zkladntext"/>
        <w:ind w:left="1418" w:hanging="1418"/>
        <w:rPr>
          <w:rFonts w:cs="Arial"/>
          <w:szCs w:val="24"/>
        </w:rPr>
      </w:pPr>
      <w:r w:rsidRPr="00CC7331">
        <w:rPr>
          <w:rFonts w:cs="Arial"/>
          <w:szCs w:val="24"/>
        </w:rPr>
        <w:t xml:space="preserve">zastoupené: </w:t>
      </w:r>
      <w:proofErr w:type="spellStart"/>
      <w:r w:rsidRPr="00CC7331">
        <w:rPr>
          <w:rFonts w:cs="Arial"/>
          <w:szCs w:val="24"/>
        </w:rPr>
        <w:t>MgA</w:t>
      </w:r>
      <w:proofErr w:type="spellEnd"/>
      <w:r w:rsidRPr="00CC7331">
        <w:rPr>
          <w:rFonts w:cs="Arial"/>
          <w:szCs w:val="24"/>
        </w:rPr>
        <w:t>.</w:t>
      </w:r>
      <w:r w:rsidR="0044440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Martinem </w:t>
      </w:r>
      <w:proofErr w:type="spellStart"/>
      <w:r>
        <w:rPr>
          <w:rFonts w:cs="Arial"/>
          <w:szCs w:val="24"/>
        </w:rPr>
        <w:t>Glaserem</w:t>
      </w:r>
      <w:proofErr w:type="spellEnd"/>
      <w:r>
        <w:rPr>
          <w:rFonts w:cs="Arial"/>
          <w:szCs w:val="24"/>
        </w:rPr>
        <w:t xml:space="preserve">, </w:t>
      </w:r>
      <w:r w:rsidRPr="00CC7331">
        <w:rPr>
          <w:rFonts w:cs="Arial"/>
          <w:szCs w:val="24"/>
        </w:rPr>
        <w:t>ředitele</w:t>
      </w:r>
      <w:r>
        <w:rPr>
          <w:rFonts w:cs="Arial"/>
          <w:szCs w:val="24"/>
        </w:rPr>
        <w:t>m</w:t>
      </w:r>
      <w:r w:rsidRPr="00CC7331">
        <w:rPr>
          <w:rFonts w:cs="Arial"/>
          <w:szCs w:val="24"/>
        </w:rPr>
        <w:t xml:space="preserve"> NDB</w:t>
      </w:r>
    </w:p>
    <w:p w:rsidR="000D189B" w:rsidRDefault="000D189B" w:rsidP="000D189B">
      <w:pPr>
        <w:pStyle w:val="Zkladntext"/>
        <w:ind w:right="-828" w:hanging="360"/>
        <w:rPr>
          <w:rFonts w:cs="Arial"/>
          <w:szCs w:val="24"/>
        </w:rPr>
      </w:pPr>
      <w:r w:rsidRPr="00CC7331">
        <w:rPr>
          <w:rFonts w:cs="Arial"/>
          <w:szCs w:val="24"/>
        </w:rPr>
        <w:tab/>
        <w:t xml:space="preserve">zástupce oprávněný k technickému jednání: </w:t>
      </w:r>
      <w:proofErr w:type="spellStart"/>
      <w:r w:rsidR="00B111E2">
        <w:rPr>
          <w:rFonts w:cs="Arial"/>
          <w:szCs w:val="24"/>
        </w:rPr>
        <w:t>MgA</w:t>
      </w:r>
      <w:proofErr w:type="spellEnd"/>
      <w:r w:rsidR="00B111E2">
        <w:rPr>
          <w:rFonts w:cs="Arial"/>
          <w:szCs w:val="24"/>
        </w:rPr>
        <w:t xml:space="preserve">. Markéta </w:t>
      </w:r>
      <w:r w:rsidR="00444406">
        <w:rPr>
          <w:rFonts w:cs="Arial"/>
          <w:szCs w:val="24"/>
        </w:rPr>
        <w:t>Štefanová</w:t>
      </w:r>
    </w:p>
    <w:p w:rsidR="000D189B" w:rsidRPr="00CC7331" w:rsidRDefault="000D189B" w:rsidP="000D189B">
      <w:pPr>
        <w:pStyle w:val="Zkladntext"/>
        <w:ind w:right="-828"/>
        <w:rPr>
          <w:rFonts w:cs="Arial"/>
          <w:i/>
          <w:szCs w:val="24"/>
        </w:rPr>
      </w:pPr>
      <w:r w:rsidRPr="00CC7331">
        <w:rPr>
          <w:rFonts w:cs="Arial"/>
          <w:i/>
          <w:szCs w:val="24"/>
        </w:rPr>
        <w:t xml:space="preserve">(dále jen </w:t>
      </w:r>
      <w:proofErr w:type="spellStart"/>
      <w:r w:rsidRPr="00CC7331">
        <w:rPr>
          <w:rFonts w:cs="Arial"/>
          <w:i/>
          <w:szCs w:val="24"/>
        </w:rPr>
        <w:t>N</w:t>
      </w:r>
      <w:r w:rsidR="00B111E2">
        <w:rPr>
          <w:rFonts w:cs="Arial"/>
          <w:i/>
          <w:szCs w:val="24"/>
        </w:rPr>
        <w:t>d</w:t>
      </w:r>
      <w:r w:rsidRPr="00CC7331">
        <w:rPr>
          <w:rFonts w:cs="Arial"/>
          <w:i/>
          <w:szCs w:val="24"/>
        </w:rPr>
        <w:t>B</w:t>
      </w:r>
      <w:proofErr w:type="spellEnd"/>
      <w:r w:rsidRPr="00CC7331">
        <w:rPr>
          <w:rFonts w:cs="Arial"/>
          <w:i/>
          <w:szCs w:val="24"/>
        </w:rPr>
        <w:t xml:space="preserve"> )</w:t>
      </w:r>
    </w:p>
    <w:p w:rsidR="000D189B" w:rsidRPr="001D7A7D" w:rsidRDefault="000D189B" w:rsidP="000D189B">
      <w:pPr>
        <w:rPr>
          <w:color w:val="000000"/>
        </w:rPr>
      </w:pPr>
    </w:p>
    <w:p w:rsidR="000D189B" w:rsidRPr="001D7A7D" w:rsidRDefault="000D189B" w:rsidP="000D189B">
      <w:pPr>
        <w:rPr>
          <w:color w:val="000000"/>
        </w:rPr>
      </w:pPr>
      <w:r w:rsidRPr="001D7A7D">
        <w:t>a</w:t>
      </w:r>
    </w:p>
    <w:p w:rsidR="000D189B" w:rsidRPr="001D7A7D" w:rsidRDefault="000D189B" w:rsidP="000D189B">
      <w:pPr>
        <w:rPr>
          <w:color w:val="000000"/>
        </w:rPr>
      </w:pPr>
    </w:p>
    <w:p w:rsidR="000D189B" w:rsidRPr="001D7A7D" w:rsidRDefault="000D189B" w:rsidP="000D189B">
      <w:r w:rsidRPr="001D7A7D">
        <w:t xml:space="preserve">Dodavatel: </w:t>
      </w:r>
    </w:p>
    <w:p w:rsidR="000D189B" w:rsidRPr="00193A02" w:rsidRDefault="000D189B" w:rsidP="000D189B">
      <w:proofErr w:type="spellStart"/>
      <w:r w:rsidRPr="00193A02">
        <w:rPr>
          <w:b/>
        </w:rPr>
        <w:t>Brixton</w:t>
      </w:r>
      <w:proofErr w:type="spellEnd"/>
      <w:r w:rsidRPr="00193A02">
        <w:rPr>
          <w:b/>
        </w:rPr>
        <w:t>-</w:t>
      </w:r>
      <w:proofErr w:type="spellStart"/>
      <w:r w:rsidRPr="00193A02">
        <w:rPr>
          <w:b/>
        </w:rPr>
        <w:t>gastro</w:t>
      </w:r>
      <w:proofErr w:type="spellEnd"/>
      <w:r w:rsidRPr="00193A02">
        <w:rPr>
          <w:b/>
        </w:rPr>
        <w:t>, s.r.o.</w:t>
      </w:r>
      <w:r w:rsidRPr="00193A02">
        <w:tab/>
      </w:r>
      <w:r w:rsidRPr="00193A02">
        <w:tab/>
        <w:t>.</w:t>
      </w:r>
    </w:p>
    <w:p w:rsidR="000D189B" w:rsidRPr="00193A02" w:rsidRDefault="000D189B" w:rsidP="000D189B">
      <w:pPr>
        <w:rPr>
          <w:color w:val="000000"/>
        </w:rPr>
      </w:pPr>
      <w:r w:rsidRPr="00193A02">
        <w:t xml:space="preserve">Sídlo: </w:t>
      </w:r>
      <w:r w:rsidR="00EE4855">
        <w:t>Lidická 1862/14, 602 00 Brno</w:t>
      </w:r>
      <w:r w:rsidRPr="00193A02">
        <w:tab/>
      </w:r>
      <w:r w:rsidRPr="00193A02">
        <w:tab/>
      </w:r>
    </w:p>
    <w:p w:rsidR="000D189B" w:rsidRPr="00193A02" w:rsidRDefault="000D189B" w:rsidP="000D189B">
      <w:pPr>
        <w:rPr>
          <w:color w:val="000000"/>
        </w:rPr>
      </w:pPr>
      <w:r w:rsidRPr="00193A02">
        <w:t>IČ: 26247313</w:t>
      </w:r>
      <w:r w:rsidRPr="00193A02">
        <w:tab/>
      </w:r>
      <w:r w:rsidRPr="00193A02">
        <w:tab/>
      </w:r>
      <w:r w:rsidRPr="00193A02">
        <w:tab/>
      </w:r>
    </w:p>
    <w:p w:rsidR="000D189B" w:rsidRPr="00193A02" w:rsidRDefault="000D189B" w:rsidP="000D189B">
      <w:pPr>
        <w:rPr>
          <w:color w:val="000000"/>
        </w:rPr>
      </w:pPr>
      <w:r w:rsidRPr="00193A02">
        <w:t>DIČ: CZ 26246313</w:t>
      </w:r>
      <w:r w:rsidRPr="00193A02">
        <w:tab/>
      </w:r>
      <w:r w:rsidRPr="00193A02">
        <w:tab/>
      </w:r>
    </w:p>
    <w:p w:rsidR="000D189B" w:rsidRPr="00193A02" w:rsidRDefault="000D189B" w:rsidP="000D189B">
      <w:pPr>
        <w:rPr>
          <w:color w:val="000000"/>
        </w:rPr>
      </w:pPr>
      <w:r w:rsidRPr="00193A02">
        <w:t xml:space="preserve">bankovní spojení: </w:t>
      </w:r>
      <w:r w:rsidR="00193A02">
        <w:t>280460975/0300</w:t>
      </w:r>
      <w:r w:rsidRPr="00193A02">
        <w:t xml:space="preserve"> </w:t>
      </w:r>
      <w:r w:rsidRPr="00193A02">
        <w:tab/>
      </w:r>
    </w:p>
    <w:p w:rsidR="000D189B" w:rsidRPr="00193A02" w:rsidRDefault="000D189B" w:rsidP="000D189B">
      <w:r w:rsidRPr="00193A02">
        <w:t xml:space="preserve">jednající: </w:t>
      </w:r>
      <w:r w:rsidR="00193A02">
        <w:t>Ing. Marcela Pavlíčková</w:t>
      </w:r>
    </w:p>
    <w:p w:rsidR="000D189B" w:rsidRPr="00193A02" w:rsidRDefault="000D189B" w:rsidP="000D189B">
      <w:pPr>
        <w:rPr>
          <w:color w:val="000000"/>
        </w:rPr>
      </w:pPr>
      <w:r w:rsidRPr="00193A02">
        <w:t xml:space="preserve">zapsaná: </w:t>
      </w:r>
      <w:r w:rsidRPr="00193A02">
        <w:rPr>
          <w:color w:val="000000"/>
        </w:rPr>
        <w:t>v obchodním rejstříku Krajského soudu v Brně oddíl C, vložka 39699</w:t>
      </w:r>
    </w:p>
    <w:p w:rsidR="000D189B" w:rsidRPr="00193A02" w:rsidRDefault="000D189B" w:rsidP="000D189B">
      <w:pPr>
        <w:rPr>
          <w:color w:val="000000"/>
        </w:rPr>
      </w:pPr>
      <w:r w:rsidRPr="00193A02">
        <w:t xml:space="preserve">tel/fax: </w:t>
      </w:r>
      <w:r w:rsidR="00193A02">
        <w:t>+420 602 574 675</w:t>
      </w:r>
    </w:p>
    <w:p w:rsidR="000D189B" w:rsidRDefault="000D189B" w:rsidP="000D189B">
      <w:r w:rsidRPr="00193A02">
        <w:t>e-mail:</w:t>
      </w:r>
      <w:r w:rsidRPr="001D7A7D">
        <w:t xml:space="preserve"> </w:t>
      </w:r>
      <w:r w:rsidR="00193A02">
        <w:t>pavlickova</w:t>
      </w:r>
      <w:r w:rsidR="00193A02">
        <w:rPr>
          <w:rFonts w:cs="Arial"/>
        </w:rPr>
        <w:t>@</w:t>
      </w:r>
      <w:r w:rsidR="00193A02">
        <w:t>brixtongastro.cz</w:t>
      </w:r>
    </w:p>
    <w:p w:rsidR="000D189B" w:rsidRPr="009C4B72" w:rsidRDefault="000D189B" w:rsidP="000D189B">
      <w:pPr>
        <w:rPr>
          <w:color w:val="000000"/>
        </w:rPr>
      </w:pPr>
      <w:r w:rsidRPr="001D7A7D">
        <w:t xml:space="preserve"> (dále jen dodavatel)</w:t>
      </w:r>
    </w:p>
    <w:p w:rsidR="000D189B" w:rsidRPr="009C4B72" w:rsidRDefault="000D189B" w:rsidP="000D189B">
      <w:pPr>
        <w:rPr>
          <w:color w:val="000000"/>
        </w:rPr>
      </w:pPr>
    </w:p>
    <w:p w:rsidR="000D189B" w:rsidRPr="009C4B72" w:rsidRDefault="000D189B" w:rsidP="000D189B">
      <w:pPr>
        <w:jc w:val="center"/>
        <w:outlineLvl w:val="0"/>
        <w:rPr>
          <w:b/>
          <w:color w:val="000000"/>
        </w:rPr>
      </w:pPr>
      <w:r w:rsidRPr="009C4B72">
        <w:rPr>
          <w:b/>
        </w:rPr>
        <w:t>I.</w:t>
      </w:r>
    </w:p>
    <w:p w:rsidR="000D189B" w:rsidRPr="009C4B72" w:rsidRDefault="000D189B" w:rsidP="000D189B">
      <w:pPr>
        <w:jc w:val="center"/>
        <w:rPr>
          <w:b/>
          <w:color w:val="000000"/>
        </w:rPr>
      </w:pPr>
      <w:r w:rsidRPr="009C4B72">
        <w:rPr>
          <w:b/>
        </w:rPr>
        <w:t>Předmět smlouvy</w:t>
      </w:r>
    </w:p>
    <w:p w:rsidR="000D189B" w:rsidRPr="009C4B72" w:rsidRDefault="000D189B" w:rsidP="000D189B">
      <w:pPr>
        <w:rPr>
          <w:color w:val="000000"/>
        </w:rPr>
      </w:pPr>
    </w:p>
    <w:p w:rsidR="000D189B" w:rsidRPr="009C4B72" w:rsidRDefault="000D189B" w:rsidP="000D189B">
      <w:pPr>
        <w:jc w:val="both"/>
      </w:pPr>
      <w:r w:rsidRPr="009C4B72">
        <w:t>Dodavatel se zavazuje, že objednateli dodá stravovací a cateringové</w:t>
      </w:r>
      <w:r w:rsidRPr="009C4B72">
        <w:br/>
        <w:t>níže uvedené služby</w:t>
      </w:r>
      <w:r w:rsidR="00EE4855">
        <w:t xml:space="preserve"> (</w:t>
      </w:r>
      <w:r w:rsidR="006128CF">
        <w:t xml:space="preserve">viz </w:t>
      </w:r>
      <w:r w:rsidR="00EE4855">
        <w:t>Příloha č. 1)</w:t>
      </w:r>
      <w:r w:rsidR="006128CF">
        <w:t>,</w:t>
      </w:r>
      <w:r w:rsidRPr="009C4B72">
        <w:t xml:space="preserve"> včetně personálního zajištění</w:t>
      </w:r>
      <w:r w:rsidR="006128CF">
        <w:t>,</w:t>
      </w:r>
      <w:r w:rsidRPr="009C4B72">
        <w:t xml:space="preserve"> ve sjednaném termínu </w:t>
      </w:r>
      <w:r w:rsidR="00B111E2" w:rsidRPr="00B111E2">
        <w:rPr>
          <w:b/>
        </w:rPr>
        <w:t xml:space="preserve">31. </w:t>
      </w:r>
      <w:r w:rsidR="00444406">
        <w:rPr>
          <w:b/>
        </w:rPr>
        <w:t>12. 2019</w:t>
      </w:r>
      <w:r w:rsidR="00B111E2" w:rsidRPr="00B111E2">
        <w:rPr>
          <w:b/>
        </w:rPr>
        <w:t xml:space="preserve"> – Silvestr s Baletem </w:t>
      </w:r>
      <w:proofErr w:type="spellStart"/>
      <w:r w:rsidR="00B111E2" w:rsidRPr="00B111E2">
        <w:rPr>
          <w:b/>
        </w:rPr>
        <w:t>NdB</w:t>
      </w:r>
      <w:proofErr w:type="spellEnd"/>
      <w:r w:rsidR="00B111E2" w:rsidRPr="00B111E2">
        <w:rPr>
          <w:b/>
        </w:rPr>
        <w:t xml:space="preserve"> – </w:t>
      </w:r>
      <w:r w:rsidR="005A2F01">
        <w:rPr>
          <w:b/>
        </w:rPr>
        <w:t>Janáčkovo</w:t>
      </w:r>
      <w:r w:rsidR="00B111E2" w:rsidRPr="00B111E2">
        <w:rPr>
          <w:b/>
        </w:rPr>
        <w:t xml:space="preserve"> divadlo</w:t>
      </w:r>
      <w:r w:rsidR="005A2F01">
        <w:rPr>
          <w:b/>
        </w:rPr>
        <w:t xml:space="preserve">, </w:t>
      </w:r>
      <w:r w:rsidR="00B111E2" w:rsidRPr="00B111E2">
        <w:rPr>
          <w:b/>
        </w:rPr>
        <w:t>foyer</w:t>
      </w:r>
      <w:r>
        <w:br/>
      </w:r>
      <w:r w:rsidRPr="009C4B72">
        <w:t>a objednatel se zavazuje, že dodavateli uhradí po odebrání služby</w:t>
      </w:r>
      <w:r>
        <w:t xml:space="preserve"> za</w:t>
      </w:r>
      <w:r w:rsidRPr="009C4B72">
        <w:t xml:space="preserve"> sjednanou cenu.</w:t>
      </w:r>
    </w:p>
    <w:p w:rsidR="000D189B" w:rsidRPr="009C4B72" w:rsidRDefault="000D189B" w:rsidP="000D189B">
      <w:pPr>
        <w:ind w:left="420" w:hanging="420"/>
        <w:jc w:val="center"/>
        <w:rPr>
          <w:b/>
          <w:color w:val="000000"/>
          <w:sz w:val="22"/>
        </w:rPr>
      </w:pPr>
    </w:p>
    <w:p w:rsidR="000D189B" w:rsidRPr="009C4B72" w:rsidRDefault="000D189B" w:rsidP="000D189B">
      <w:pPr>
        <w:ind w:left="420" w:hanging="420"/>
        <w:jc w:val="center"/>
        <w:outlineLvl w:val="0"/>
        <w:rPr>
          <w:b/>
          <w:color w:val="000000"/>
          <w:sz w:val="22"/>
        </w:rPr>
      </w:pPr>
      <w:r w:rsidRPr="009C4B72">
        <w:rPr>
          <w:b/>
          <w:sz w:val="22"/>
        </w:rPr>
        <w:t>II.</w:t>
      </w:r>
    </w:p>
    <w:p w:rsidR="000D189B" w:rsidRDefault="000D189B" w:rsidP="000D189B">
      <w:pPr>
        <w:ind w:left="420" w:hanging="420"/>
        <w:jc w:val="center"/>
        <w:rPr>
          <w:b/>
        </w:rPr>
      </w:pPr>
      <w:r w:rsidRPr="009C4B72">
        <w:rPr>
          <w:b/>
        </w:rPr>
        <w:t>Povinnosti objednatele</w:t>
      </w:r>
    </w:p>
    <w:p w:rsidR="000D189B" w:rsidRPr="009C4B72" w:rsidRDefault="000D189B" w:rsidP="000D189B">
      <w:pPr>
        <w:ind w:left="420" w:hanging="420"/>
        <w:jc w:val="center"/>
        <w:rPr>
          <w:b/>
          <w:color w:val="000000"/>
        </w:rPr>
      </w:pPr>
    </w:p>
    <w:p w:rsidR="000D189B" w:rsidRPr="009C4B72" w:rsidRDefault="000D189B" w:rsidP="000D189B">
      <w:pPr>
        <w:numPr>
          <w:ilvl w:val="0"/>
          <w:numId w:val="2"/>
        </w:numPr>
        <w:jc w:val="both"/>
      </w:pPr>
      <w:r w:rsidRPr="009C4B72">
        <w:t>Objednatel se zavazuje přijmout a uhradit stravovací a cateringové služby, poskytnuté dle této smlouvy</w:t>
      </w:r>
      <w:r>
        <w:t>.</w:t>
      </w:r>
      <w:r w:rsidRPr="009C4B72">
        <w:t xml:space="preserve">      </w:t>
      </w:r>
    </w:p>
    <w:p w:rsidR="000D189B" w:rsidRPr="009C4B72" w:rsidRDefault="000D189B" w:rsidP="000D189B">
      <w:pPr>
        <w:numPr>
          <w:ilvl w:val="0"/>
          <w:numId w:val="2"/>
        </w:numPr>
        <w:jc w:val="both"/>
      </w:pPr>
      <w:r w:rsidRPr="009C4B72">
        <w:t xml:space="preserve">Objednatel se zavazuje poskytnout dodavateli součinnost potřebnou k realizaci služeb dle této smlouvy, zejména: </w:t>
      </w:r>
    </w:p>
    <w:p w:rsidR="000D189B" w:rsidRPr="009C4B72" w:rsidRDefault="000D189B" w:rsidP="000D189B">
      <w:pPr>
        <w:numPr>
          <w:ilvl w:val="0"/>
          <w:numId w:val="4"/>
        </w:numPr>
        <w:jc w:val="both"/>
      </w:pPr>
      <w:r w:rsidRPr="009C4B72">
        <w:t xml:space="preserve">poskytnout </w:t>
      </w:r>
      <w:r w:rsidRPr="00A156B1">
        <w:t>dodavateli</w:t>
      </w:r>
      <w:r w:rsidRPr="009C4B72">
        <w:t xml:space="preserve"> potřebné podmínky k poskytnutí služeb, které jsou předmětem této smlou</w:t>
      </w:r>
      <w:r w:rsidRPr="00A156B1">
        <w:t>vy:</w:t>
      </w:r>
      <w:r>
        <w:t xml:space="preserve"> </w:t>
      </w:r>
      <w:r w:rsidRPr="009C4B72">
        <w:t>dostupnost,</w:t>
      </w:r>
      <w:r>
        <w:t xml:space="preserve"> </w:t>
      </w:r>
      <w:r w:rsidRPr="009C4B72">
        <w:t>možnosti užívání prostor, součinnost kontaktních osob, přístup do objekt</w:t>
      </w:r>
      <w:r>
        <w:t>u</w:t>
      </w:r>
      <w:r w:rsidRPr="009C4B72">
        <w:t>, apod.</w:t>
      </w:r>
      <w:r w:rsidR="005A2F01">
        <w:t>,</w:t>
      </w:r>
    </w:p>
    <w:p w:rsidR="000D189B" w:rsidRPr="009C4B72" w:rsidRDefault="000D189B" w:rsidP="000D189B">
      <w:pPr>
        <w:numPr>
          <w:ilvl w:val="0"/>
          <w:numId w:val="4"/>
        </w:numPr>
        <w:jc w:val="both"/>
      </w:pPr>
      <w:r w:rsidRPr="009C4B72">
        <w:lastRenderedPageBreak/>
        <w:t xml:space="preserve">zajistit oprávněným osobám </w:t>
      </w:r>
      <w:r w:rsidRPr="00A156B1">
        <w:t>dodavatele</w:t>
      </w:r>
      <w:r w:rsidRPr="009C4B72">
        <w:t xml:space="preserve"> přístup do objektu, v němž mají být služby poskytnuty, a zajistit možnost příjezdu zásobovacích vozidel do objektu</w:t>
      </w:r>
      <w:r>
        <w:t>.</w:t>
      </w:r>
    </w:p>
    <w:p w:rsidR="000D189B" w:rsidRPr="009C4B72" w:rsidRDefault="000D189B" w:rsidP="000D189B">
      <w:pPr>
        <w:ind w:left="420" w:hanging="420"/>
        <w:jc w:val="both"/>
        <w:rPr>
          <w:color w:val="000000"/>
        </w:rPr>
      </w:pPr>
    </w:p>
    <w:p w:rsidR="000D189B" w:rsidRPr="009C4B72" w:rsidRDefault="000D189B" w:rsidP="000D189B">
      <w:pPr>
        <w:ind w:left="420" w:hanging="420"/>
        <w:jc w:val="center"/>
        <w:outlineLvl w:val="0"/>
        <w:rPr>
          <w:b/>
          <w:color w:val="000000"/>
        </w:rPr>
      </w:pPr>
      <w:r w:rsidRPr="009C4B72">
        <w:rPr>
          <w:b/>
        </w:rPr>
        <w:t>III.</w:t>
      </w:r>
    </w:p>
    <w:p w:rsidR="000D189B" w:rsidRDefault="000D189B" w:rsidP="000D189B">
      <w:pPr>
        <w:ind w:left="420" w:hanging="420"/>
        <w:jc w:val="center"/>
        <w:rPr>
          <w:b/>
        </w:rPr>
      </w:pPr>
      <w:r w:rsidRPr="009C4B72">
        <w:rPr>
          <w:b/>
        </w:rPr>
        <w:t>Povinnosti dodavatele</w:t>
      </w:r>
    </w:p>
    <w:p w:rsidR="000D189B" w:rsidRPr="009C4B72" w:rsidRDefault="000D189B" w:rsidP="000D189B">
      <w:pPr>
        <w:ind w:left="420" w:hanging="420"/>
        <w:jc w:val="center"/>
        <w:rPr>
          <w:b/>
          <w:color w:val="000000"/>
        </w:rPr>
      </w:pPr>
    </w:p>
    <w:p w:rsidR="000D189B" w:rsidRPr="009C4B72" w:rsidRDefault="000D189B" w:rsidP="000D189B">
      <w:pPr>
        <w:numPr>
          <w:ilvl w:val="0"/>
          <w:numId w:val="1"/>
        </w:numPr>
        <w:jc w:val="both"/>
        <w:rPr>
          <w:color w:val="000000"/>
        </w:rPr>
      </w:pPr>
      <w:r w:rsidRPr="009C4B72">
        <w:t xml:space="preserve">Dodavatel se zavazuje zajistit včas a řádně veškeré objednané stravovací </w:t>
      </w:r>
      <w:r>
        <w:br/>
      </w:r>
      <w:r w:rsidRPr="009C4B72">
        <w:t>a cateringové služby tzn. v sjednané kvalitě, a množství (a dle nabídky sortimentu</w:t>
      </w:r>
      <w:r w:rsidR="000736DE">
        <w:t>, která je přílohou smlouvy</w:t>
      </w:r>
      <w:r w:rsidRPr="009C4B72">
        <w:t>), zejména:</w:t>
      </w:r>
    </w:p>
    <w:p w:rsidR="000D189B" w:rsidRPr="009C4B72" w:rsidRDefault="000D189B" w:rsidP="000D189B">
      <w:pPr>
        <w:numPr>
          <w:ilvl w:val="1"/>
          <w:numId w:val="2"/>
        </w:numPr>
        <w:jc w:val="both"/>
        <w:rPr>
          <w:color w:val="000000"/>
        </w:rPr>
      </w:pPr>
      <w:r w:rsidRPr="009C4B72">
        <w:t>provádět služby, které jsou předmětem této smlouvy, za použití vlastních surovin a potřeb pro stolování</w:t>
      </w:r>
      <w:r w:rsidR="005A2F01">
        <w:t>,</w:t>
      </w:r>
    </w:p>
    <w:p w:rsidR="000D189B" w:rsidRPr="009C4B72" w:rsidRDefault="000D189B" w:rsidP="000D189B">
      <w:pPr>
        <w:numPr>
          <w:ilvl w:val="1"/>
          <w:numId w:val="2"/>
        </w:numPr>
        <w:jc w:val="both"/>
        <w:rPr>
          <w:color w:val="000000"/>
        </w:rPr>
      </w:pPr>
      <w:r w:rsidRPr="009C4B72">
        <w:t>provádět služby, které jsou předmětem této smlouvy, v dohodnutých termínech, rozsahu a kvalitě při dodržení platných právních předpisů a norem ČSN</w:t>
      </w:r>
      <w:r w:rsidR="005A2F01">
        <w:t>,</w:t>
      </w:r>
    </w:p>
    <w:p w:rsidR="000D189B" w:rsidRPr="009C4B72" w:rsidRDefault="000D189B" w:rsidP="000D189B">
      <w:pPr>
        <w:numPr>
          <w:ilvl w:val="1"/>
          <w:numId w:val="2"/>
        </w:numPr>
        <w:jc w:val="both"/>
        <w:rPr>
          <w:color w:val="000000"/>
        </w:rPr>
      </w:pPr>
      <w:r w:rsidRPr="009C4B72">
        <w:t>při dodávkách služeb dodržovat bezpečnostní, hygienické a ekologické normy a předpisy</w:t>
      </w:r>
      <w:r w:rsidR="005A2F01">
        <w:t>,</w:t>
      </w:r>
    </w:p>
    <w:p w:rsidR="000D189B" w:rsidRPr="009C4B72" w:rsidRDefault="000D189B" w:rsidP="000D189B">
      <w:pPr>
        <w:numPr>
          <w:ilvl w:val="1"/>
          <w:numId w:val="2"/>
        </w:numPr>
        <w:jc w:val="both"/>
        <w:rPr>
          <w:color w:val="000000"/>
        </w:rPr>
      </w:pPr>
      <w:r w:rsidRPr="009C4B72">
        <w:t>dodržovat veškerá ustanovení stanovená objednatelem na úseku BOZP, PO a vstupního režimu do objektů objednatele</w:t>
      </w:r>
      <w:r w:rsidR="005A2F01">
        <w:t>.</w:t>
      </w:r>
    </w:p>
    <w:p w:rsidR="000D189B" w:rsidRPr="009C4B72" w:rsidRDefault="000D189B" w:rsidP="000D189B">
      <w:pPr>
        <w:numPr>
          <w:ilvl w:val="0"/>
          <w:numId w:val="2"/>
        </w:numPr>
        <w:jc w:val="both"/>
        <w:rPr>
          <w:color w:val="000000"/>
        </w:rPr>
      </w:pPr>
      <w:r w:rsidRPr="009C4B72">
        <w:t xml:space="preserve">Dodavatel se zavazuje, že v případě vzniku nenadálých problémů je bude řešit ihned a za tímto účelem  bude po celou dobu poskytování služeb přítomen jeho odpovědný zástupce. </w:t>
      </w:r>
    </w:p>
    <w:p w:rsidR="000D189B" w:rsidRPr="009C4B72" w:rsidRDefault="000D189B" w:rsidP="000D189B">
      <w:pPr>
        <w:numPr>
          <w:ilvl w:val="0"/>
          <w:numId w:val="2"/>
        </w:numPr>
        <w:jc w:val="both"/>
        <w:rPr>
          <w:color w:val="000000"/>
        </w:rPr>
      </w:pPr>
      <w:r w:rsidRPr="009C4B72">
        <w:t>Dodavatel je povinen před konáním akce prokázat připravenost k poskytování služeb, a to v den konání akce.</w:t>
      </w:r>
    </w:p>
    <w:p w:rsidR="000D189B" w:rsidRPr="009C4B72" w:rsidRDefault="000D189B" w:rsidP="000D189B">
      <w:pPr>
        <w:numPr>
          <w:ilvl w:val="0"/>
          <w:numId w:val="2"/>
        </w:numPr>
        <w:jc w:val="both"/>
      </w:pPr>
      <w:r w:rsidRPr="009C4B72">
        <w:t>Pojistná smlouva:</w:t>
      </w:r>
    </w:p>
    <w:p w:rsidR="000D189B" w:rsidRPr="009C4B72" w:rsidRDefault="000D189B" w:rsidP="000D189B">
      <w:pPr>
        <w:ind w:left="360" w:right="80"/>
        <w:jc w:val="both"/>
      </w:pPr>
      <w:r w:rsidRPr="009C4B72">
        <w:t>Dodavatel prohlašuje, že má uzavřenou platnou a účinnou pojistnou smlouvu, která kryje všechna rizika spojená se škodou způsobenou dodavatelem při jeho provozní činnosti.  Pojištění se vztahuje na odpovědnost za škodu na věci, životě nebo zdraví.</w:t>
      </w:r>
    </w:p>
    <w:p w:rsidR="000D189B" w:rsidRPr="009C4B72" w:rsidRDefault="000D189B" w:rsidP="000D189B">
      <w:pPr>
        <w:ind w:left="360" w:right="80"/>
        <w:jc w:val="both"/>
      </w:pPr>
      <w:r w:rsidRPr="009C4B72">
        <w:t>Limit pojistného plnění z pojistné smlouvy dodavatele je stanoven na částku 1.000.000,-Kč.</w:t>
      </w:r>
    </w:p>
    <w:p w:rsidR="000D189B" w:rsidRDefault="000D189B" w:rsidP="000D189B">
      <w:pPr>
        <w:rPr>
          <w:color w:val="000000"/>
        </w:rPr>
      </w:pPr>
    </w:p>
    <w:p w:rsidR="000D189B" w:rsidRPr="009C4B72" w:rsidRDefault="000D189B" w:rsidP="000D189B">
      <w:pPr>
        <w:rPr>
          <w:color w:val="000000"/>
        </w:rPr>
      </w:pPr>
    </w:p>
    <w:p w:rsidR="000D189B" w:rsidRPr="009C4B72" w:rsidRDefault="000D189B" w:rsidP="000D189B">
      <w:pPr>
        <w:jc w:val="center"/>
        <w:outlineLvl w:val="0"/>
        <w:rPr>
          <w:b/>
          <w:color w:val="000000"/>
        </w:rPr>
      </w:pPr>
      <w:r w:rsidRPr="009C4B72">
        <w:rPr>
          <w:b/>
        </w:rPr>
        <w:t>IV.</w:t>
      </w:r>
    </w:p>
    <w:p w:rsidR="000D189B" w:rsidRPr="009C4B72" w:rsidRDefault="000D189B" w:rsidP="000D189B">
      <w:pPr>
        <w:ind w:left="3540"/>
        <w:outlineLvl w:val="0"/>
        <w:rPr>
          <w:b/>
          <w:color w:val="000000"/>
        </w:rPr>
      </w:pPr>
      <w:r w:rsidRPr="009C4B72">
        <w:rPr>
          <w:b/>
        </w:rPr>
        <w:t xml:space="preserve">    Úhrada ceny</w:t>
      </w:r>
    </w:p>
    <w:p w:rsidR="000D189B" w:rsidRPr="009C4B72" w:rsidRDefault="000D189B" w:rsidP="000D189B">
      <w:pPr>
        <w:jc w:val="both"/>
        <w:rPr>
          <w:color w:val="000000"/>
        </w:rPr>
      </w:pPr>
    </w:p>
    <w:p w:rsidR="000D189B" w:rsidRPr="009C4B72" w:rsidRDefault="000D189B" w:rsidP="000D189B">
      <w:pPr>
        <w:jc w:val="both"/>
        <w:rPr>
          <w:color w:val="000000"/>
        </w:rPr>
      </w:pPr>
      <w:r w:rsidRPr="009C4B72">
        <w:t xml:space="preserve">Smluvní strany této smlouvy se dohodly, že objednatel uhradí dodavateli za provedení výše uvedených služeb dohodnutou cenu, a to tak, že ihned po realizaci </w:t>
      </w:r>
      <w:r>
        <w:t xml:space="preserve">akce </w:t>
      </w:r>
      <w:r w:rsidRPr="009C4B72">
        <w:t xml:space="preserve">vystaví dodavatel objednateli fakturu ve výši </w:t>
      </w:r>
      <w:r w:rsidRPr="00B111E2">
        <w:rPr>
          <w:b/>
        </w:rPr>
        <w:t xml:space="preserve">Kč </w:t>
      </w:r>
      <w:r w:rsidR="00444406">
        <w:rPr>
          <w:b/>
        </w:rPr>
        <w:t>158 900</w:t>
      </w:r>
      <w:r w:rsidR="00B111E2" w:rsidRPr="00B111E2">
        <w:rPr>
          <w:b/>
        </w:rPr>
        <w:t xml:space="preserve"> </w:t>
      </w:r>
      <w:r w:rsidRPr="00B111E2">
        <w:rPr>
          <w:b/>
        </w:rPr>
        <w:t>+ DPH</w:t>
      </w:r>
      <w:r w:rsidR="00A45981">
        <w:rPr>
          <w:b/>
        </w:rPr>
        <w:t xml:space="preserve"> v zákonem stanovené výši</w:t>
      </w:r>
      <w:bookmarkStart w:id="0" w:name="_GoBack"/>
      <w:bookmarkEnd w:id="0"/>
      <w:r w:rsidRPr="00B111E2">
        <w:rPr>
          <w:b/>
        </w:rPr>
        <w:t xml:space="preserve"> </w:t>
      </w:r>
      <w:r w:rsidRPr="009C4B72">
        <w:t xml:space="preserve">se splatností 14 dnů ode dne </w:t>
      </w:r>
      <w:r w:rsidR="008C7D5C">
        <w:t>doručení</w:t>
      </w:r>
      <w:r w:rsidRPr="009C4B72">
        <w:t xml:space="preserve"> faktury </w:t>
      </w:r>
      <w:r w:rsidR="008C7D5C">
        <w:t xml:space="preserve">objednateli </w:t>
      </w:r>
      <w:r w:rsidRPr="009C4B72">
        <w:t xml:space="preserve">a objednatel tuto fakturu v uvedené lhůtě řádně uhradí. </w:t>
      </w:r>
      <w:r w:rsidR="008C7D5C" w:rsidRPr="008C7D5C">
        <w:t xml:space="preserve">V případě, že bude </w:t>
      </w:r>
      <w:r w:rsidR="008C7D5C">
        <w:t>dodavatel</w:t>
      </w:r>
      <w:r w:rsidR="008C7D5C" w:rsidRPr="008C7D5C">
        <w:t xml:space="preserve"> ke dni zdanitelného plnění zveřejněn podle zákona č. 235/2004 Sb., o dani z přidané hodnoty jako nespolehlivý plátce, nebo uvede jiný účet, než je uveden v „Registru plátců DPH“ podle zákona č. 235/2004 Sb., o dani z přidané hodnoty, souhlasí se zajištěním částky DPH přímo ve prospěch správce daně.</w:t>
      </w:r>
    </w:p>
    <w:p w:rsidR="000D189B" w:rsidRPr="009C4B72" w:rsidRDefault="000D189B" w:rsidP="000D189B">
      <w:pPr>
        <w:jc w:val="both"/>
        <w:rPr>
          <w:color w:val="000000"/>
        </w:rPr>
      </w:pPr>
    </w:p>
    <w:p w:rsidR="000D189B" w:rsidRPr="009C4B72" w:rsidRDefault="000D189B" w:rsidP="000D189B">
      <w:pPr>
        <w:jc w:val="both"/>
        <w:rPr>
          <w:color w:val="000000"/>
        </w:rPr>
      </w:pPr>
    </w:p>
    <w:p w:rsidR="000736DE" w:rsidRDefault="000736DE" w:rsidP="000D189B">
      <w:pPr>
        <w:jc w:val="center"/>
        <w:outlineLvl w:val="0"/>
        <w:rPr>
          <w:b/>
        </w:rPr>
      </w:pPr>
    </w:p>
    <w:p w:rsidR="000736DE" w:rsidRDefault="000736DE" w:rsidP="000D189B">
      <w:pPr>
        <w:jc w:val="center"/>
        <w:outlineLvl w:val="0"/>
        <w:rPr>
          <w:b/>
        </w:rPr>
      </w:pPr>
    </w:p>
    <w:p w:rsidR="000736DE" w:rsidRDefault="000736DE" w:rsidP="000D189B">
      <w:pPr>
        <w:jc w:val="center"/>
        <w:outlineLvl w:val="0"/>
        <w:rPr>
          <w:b/>
        </w:rPr>
      </w:pPr>
    </w:p>
    <w:p w:rsidR="000D189B" w:rsidRPr="009C4B72" w:rsidRDefault="000D189B" w:rsidP="000D189B">
      <w:pPr>
        <w:jc w:val="center"/>
        <w:outlineLvl w:val="0"/>
        <w:rPr>
          <w:b/>
          <w:color w:val="000000"/>
        </w:rPr>
      </w:pPr>
      <w:r w:rsidRPr="009C4B72">
        <w:rPr>
          <w:b/>
        </w:rPr>
        <w:t>V.</w:t>
      </w:r>
    </w:p>
    <w:p w:rsidR="000D189B" w:rsidRDefault="000D189B" w:rsidP="000D189B">
      <w:pPr>
        <w:jc w:val="center"/>
        <w:rPr>
          <w:b/>
        </w:rPr>
      </w:pPr>
      <w:r w:rsidRPr="009C4B72">
        <w:rPr>
          <w:b/>
        </w:rPr>
        <w:t>Vady</w:t>
      </w:r>
    </w:p>
    <w:p w:rsidR="000D189B" w:rsidRPr="009C4B72" w:rsidRDefault="000D189B" w:rsidP="000D189B">
      <w:pPr>
        <w:jc w:val="center"/>
        <w:rPr>
          <w:b/>
          <w:color w:val="000000"/>
        </w:rPr>
      </w:pPr>
    </w:p>
    <w:p w:rsidR="000D189B" w:rsidRPr="009C4B72" w:rsidRDefault="000D189B" w:rsidP="000D189B">
      <w:pPr>
        <w:jc w:val="both"/>
        <w:rPr>
          <w:color w:val="000000"/>
        </w:rPr>
      </w:pPr>
      <w:r w:rsidRPr="009C4B72">
        <w:t xml:space="preserve">Dodavatel odpovídá za vady dodávaných služeb, které jsou předmětem této smlouvy. Vady je objednatel oprávněn reklamovat. V případě oprávněné reklamace má objednatel právo na slevu z ceny v rozsahu jednotlivých reklamovaných produktů nebo služeb. Reklamace podávají oprávněné osoby objednatele přímo dodavatele </w:t>
      </w:r>
      <w:r w:rsidRPr="00193A02">
        <w:t>na e-</w:t>
      </w:r>
      <w:proofErr w:type="spellStart"/>
      <w:r w:rsidRPr="00193A02">
        <w:t>mailovou</w:t>
      </w:r>
      <w:proofErr w:type="spellEnd"/>
      <w:r w:rsidRPr="00193A02">
        <w:t xml:space="preserve"> adresu:</w:t>
      </w:r>
      <w:r>
        <w:t xml:space="preserve"> </w:t>
      </w:r>
      <w:r w:rsidR="00193A02">
        <w:t>catering</w:t>
      </w:r>
      <w:r w:rsidR="00193A02">
        <w:rPr>
          <w:rFonts w:cs="Arial"/>
        </w:rPr>
        <w:t>@</w:t>
      </w:r>
      <w:r w:rsidR="00193A02">
        <w:t>brixtongastro.cz</w:t>
      </w:r>
    </w:p>
    <w:p w:rsidR="000D189B" w:rsidRDefault="000D189B" w:rsidP="000D189B">
      <w:pPr>
        <w:jc w:val="center"/>
        <w:rPr>
          <w:b/>
          <w:color w:val="000000"/>
        </w:rPr>
      </w:pPr>
    </w:p>
    <w:p w:rsidR="000D189B" w:rsidRPr="009C4B72" w:rsidRDefault="000D189B" w:rsidP="000D189B">
      <w:pPr>
        <w:jc w:val="center"/>
        <w:rPr>
          <w:b/>
          <w:color w:val="000000"/>
        </w:rPr>
      </w:pPr>
    </w:p>
    <w:p w:rsidR="000D189B" w:rsidRPr="009C4B72" w:rsidRDefault="000D189B" w:rsidP="000D189B">
      <w:pPr>
        <w:jc w:val="center"/>
        <w:outlineLvl w:val="0"/>
        <w:rPr>
          <w:b/>
          <w:color w:val="000000"/>
        </w:rPr>
      </w:pPr>
      <w:r w:rsidRPr="009C4B72">
        <w:rPr>
          <w:b/>
        </w:rPr>
        <w:t>VI.</w:t>
      </w:r>
    </w:p>
    <w:p w:rsidR="000D189B" w:rsidRDefault="000D189B" w:rsidP="000D189B">
      <w:pPr>
        <w:ind w:left="420" w:hanging="420"/>
        <w:jc w:val="center"/>
        <w:rPr>
          <w:b/>
        </w:rPr>
      </w:pPr>
      <w:r w:rsidRPr="009C4B72">
        <w:rPr>
          <w:b/>
        </w:rPr>
        <w:t>Závěrečná ustanovení</w:t>
      </w:r>
    </w:p>
    <w:p w:rsidR="000D189B" w:rsidRPr="009C4B72" w:rsidRDefault="000D189B" w:rsidP="000D189B">
      <w:pPr>
        <w:ind w:left="420" w:hanging="420"/>
        <w:jc w:val="center"/>
        <w:rPr>
          <w:b/>
          <w:color w:val="000000"/>
        </w:rPr>
      </w:pPr>
    </w:p>
    <w:p w:rsidR="000D189B" w:rsidRPr="00B647C3" w:rsidRDefault="000D189B" w:rsidP="000D189B">
      <w:pPr>
        <w:numPr>
          <w:ilvl w:val="0"/>
          <w:numId w:val="3"/>
        </w:numPr>
        <w:jc w:val="both"/>
        <w:rPr>
          <w:color w:val="000000"/>
        </w:rPr>
      </w:pPr>
      <w:r w:rsidRPr="009C4B72">
        <w:t>Tato smlouva nabývá platnosti dnem podpisu oběma smluvními stranami a je uzavřen</w:t>
      </w:r>
      <w:r>
        <w:t xml:space="preserve">a na dobu určitou do </w:t>
      </w:r>
      <w:r w:rsidR="00B111E2" w:rsidRPr="00B111E2">
        <w:rPr>
          <w:b/>
        </w:rPr>
        <w:t>30. 1. 20</w:t>
      </w:r>
      <w:r w:rsidR="005A2F01">
        <w:rPr>
          <w:b/>
        </w:rPr>
        <w:t>20</w:t>
      </w:r>
      <w:r w:rsidR="00B111E2">
        <w:t>.</w:t>
      </w:r>
    </w:p>
    <w:p w:rsidR="00B647C3" w:rsidRPr="00B647C3" w:rsidRDefault="00B647C3" w:rsidP="00B647C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" w:line="246" w:lineRule="auto"/>
        <w:ind w:right="122"/>
        <w:jc w:val="both"/>
      </w:pPr>
      <w:r>
        <w:rPr>
          <w:rFonts w:cs="Arial"/>
          <w:color w:val="000000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:rsidR="000D189B" w:rsidRPr="009C4B72" w:rsidRDefault="000D189B" w:rsidP="000D189B">
      <w:pPr>
        <w:numPr>
          <w:ilvl w:val="0"/>
          <w:numId w:val="3"/>
        </w:numPr>
        <w:jc w:val="both"/>
        <w:rPr>
          <w:color w:val="000000"/>
        </w:rPr>
      </w:pPr>
      <w:r w:rsidRPr="009C4B72">
        <w:t>Smlouva je vyhotovena a podepsána ve dvou stejnopisech s platností originálu, z nichž jeden stejnopis obdrží objednatel a jeden dodavatel.</w:t>
      </w:r>
    </w:p>
    <w:p w:rsidR="000D189B" w:rsidRPr="009C4B72" w:rsidRDefault="000D189B" w:rsidP="000D189B">
      <w:pPr>
        <w:numPr>
          <w:ilvl w:val="0"/>
          <w:numId w:val="3"/>
        </w:numPr>
        <w:jc w:val="both"/>
        <w:rPr>
          <w:color w:val="000000"/>
        </w:rPr>
      </w:pPr>
      <w:r w:rsidRPr="009C4B72">
        <w:t>Změny této smlouvy mohou být učiněny jen písemnými dodatky.</w:t>
      </w:r>
    </w:p>
    <w:p w:rsidR="000D189B" w:rsidRPr="009C4B72" w:rsidRDefault="000D189B" w:rsidP="000D189B">
      <w:pPr>
        <w:numPr>
          <w:ilvl w:val="0"/>
          <w:numId w:val="3"/>
        </w:numPr>
        <w:jc w:val="both"/>
        <w:rPr>
          <w:color w:val="000000"/>
        </w:rPr>
      </w:pPr>
      <w:r w:rsidRPr="009C4B72">
        <w:t>Práva a povinnosti smluvních stran touto smlouvou výslovně neřešená se řídí příslušnými ustanoveními obchodního zákoníku a dalších platných právních předpisů.</w:t>
      </w:r>
    </w:p>
    <w:p w:rsidR="000D189B" w:rsidRPr="009C4B72" w:rsidRDefault="000D189B" w:rsidP="000D189B">
      <w:pPr>
        <w:numPr>
          <w:ilvl w:val="0"/>
          <w:numId w:val="3"/>
        </w:numPr>
        <w:jc w:val="both"/>
        <w:rPr>
          <w:color w:val="000000"/>
        </w:rPr>
      </w:pPr>
      <w:r w:rsidRPr="009C4B72">
        <w:t>Obě smluvní strany prohlašují, že tato smlouva byla uzavřena podle jejich skutečné a svobodné vůle. Smlouvu si obě smluvní strany řádně přečetly, s jejím obsahem souhlasí, což stvrzují vlastnoručními podpisy.</w:t>
      </w:r>
    </w:p>
    <w:p w:rsidR="000D189B" w:rsidRPr="009C4B72" w:rsidRDefault="000D189B" w:rsidP="000D189B">
      <w:pPr>
        <w:numPr>
          <w:ilvl w:val="0"/>
          <w:numId w:val="3"/>
        </w:numPr>
        <w:jc w:val="both"/>
        <w:rPr>
          <w:color w:val="000000"/>
        </w:rPr>
      </w:pPr>
      <w:r w:rsidRPr="009C4B72">
        <w:t>Oprávněnou osobou zástupcem v době konání akce jsou účastníky smlouvy určeni:</w:t>
      </w:r>
    </w:p>
    <w:p w:rsidR="000D189B" w:rsidRPr="00193A02" w:rsidRDefault="00193A02" w:rsidP="000D189B">
      <w:pPr>
        <w:numPr>
          <w:ilvl w:val="1"/>
          <w:numId w:val="3"/>
        </w:numPr>
        <w:jc w:val="both"/>
        <w:rPr>
          <w:color w:val="000000"/>
        </w:rPr>
      </w:pPr>
      <w:r>
        <w:t xml:space="preserve">za dodavatele: Ludmila </w:t>
      </w:r>
      <w:proofErr w:type="spellStart"/>
      <w:r>
        <w:t>Hbur</w:t>
      </w:r>
      <w:proofErr w:type="spellEnd"/>
    </w:p>
    <w:p w:rsidR="000D189B" w:rsidRPr="009C4B72" w:rsidRDefault="000D189B" w:rsidP="000D189B">
      <w:pPr>
        <w:numPr>
          <w:ilvl w:val="1"/>
          <w:numId w:val="3"/>
        </w:numPr>
        <w:jc w:val="both"/>
        <w:rPr>
          <w:color w:val="000000"/>
        </w:rPr>
      </w:pPr>
      <w:r w:rsidRPr="009C4B72">
        <w:t xml:space="preserve">za </w:t>
      </w:r>
      <w:r>
        <w:t xml:space="preserve">objednatele: </w:t>
      </w:r>
      <w:proofErr w:type="spellStart"/>
      <w:r w:rsidR="00B111E2">
        <w:t>MgA</w:t>
      </w:r>
      <w:proofErr w:type="spellEnd"/>
      <w:r w:rsidR="00B111E2">
        <w:t xml:space="preserve">. Markéta </w:t>
      </w:r>
      <w:r w:rsidR="005A2F01">
        <w:t>Štefanová</w:t>
      </w:r>
    </w:p>
    <w:p w:rsidR="000D189B" w:rsidRPr="009C4B72" w:rsidRDefault="000D189B" w:rsidP="000D189B">
      <w:pPr>
        <w:ind w:left="420" w:hanging="420"/>
        <w:jc w:val="both"/>
        <w:rPr>
          <w:color w:val="000000"/>
        </w:rPr>
      </w:pPr>
    </w:p>
    <w:p w:rsidR="000D189B" w:rsidRPr="009C4B72" w:rsidRDefault="000D189B" w:rsidP="000D189B">
      <w:pPr>
        <w:rPr>
          <w:color w:val="000000"/>
        </w:rPr>
      </w:pPr>
      <w:r w:rsidRPr="009C4B72">
        <w:tab/>
      </w:r>
    </w:p>
    <w:p w:rsidR="000D189B" w:rsidRPr="009C4B72" w:rsidRDefault="000D189B" w:rsidP="000D189B">
      <w:pPr>
        <w:rPr>
          <w:color w:val="000000"/>
        </w:rPr>
      </w:pPr>
      <w:r>
        <w:t xml:space="preserve">V Brně dne                 </w:t>
      </w:r>
      <w:r>
        <w:tab/>
      </w:r>
      <w:r>
        <w:tab/>
      </w:r>
      <w:r>
        <w:tab/>
      </w:r>
      <w:r>
        <w:tab/>
        <w:t xml:space="preserve">V Brně dne </w:t>
      </w:r>
    </w:p>
    <w:p w:rsidR="000D189B" w:rsidRPr="009C4B72" w:rsidRDefault="000D189B" w:rsidP="000D189B">
      <w:pPr>
        <w:rPr>
          <w:color w:val="000000"/>
        </w:rPr>
      </w:pPr>
    </w:p>
    <w:p w:rsidR="000D189B" w:rsidRPr="009C4B72" w:rsidRDefault="000D189B" w:rsidP="000D189B">
      <w:pPr>
        <w:rPr>
          <w:color w:val="000000"/>
        </w:rPr>
      </w:pPr>
    </w:p>
    <w:p w:rsidR="000D189B" w:rsidRPr="009C4B72" w:rsidRDefault="000D189B" w:rsidP="000D189B">
      <w:pPr>
        <w:rPr>
          <w:color w:val="000000"/>
        </w:rPr>
      </w:pPr>
    </w:p>
    <w:p w:rsidR="000D189B" w:rsidRPr="009C4B72" w:rsidRDefault="000D189B" w:rsidP="000D189B">
      <w:pPr>
        <w:rPr>
          <w:color w:val="000000"/>
        </w:rPr>
      </w:pPr>
    </w:p>
    <w:p w:rsidR="000D189B" w:rsidRPr="009C4B72" w:rsidRDefault="000D189B" w:rsidP="000D189B">
      <w:pPr>
        <w:rPr>
          <w:color w:val="000000"/>
        </w:rPr>
      </w:pPr>
      <w:r w:rsidRPr="009C4B72">
        <w:t>……………………………..</w:t>
      </w:r>
      <w:r w:rsidRPr="009C4B72">
        <w:tab/>
      </w:r>
      <w:r w:rsidRPr="009C4B72">
        <w:tab/>
      </w:r>
      <w:r w:rsidRPr="009C4B72">
        <w:tab/>
        <w:t xml:space="preserve">              ……......................................</w:t>
      </w:r>
    </w:p>
    <w:p w:rsidR="000D189B" w:rsidRDefault="000D189B" w:rsidP="000D189B">
      <w:pPr>
        <w:rPr>
          <w:color w:val="000000"/>
        </w:rPr>
      </w:pPr>
      <w:r w:rsidRPr="009C4B72">
        <w:t>Podpis a razítko objednatele</w:t>
      </w:r>
      <w:r w:rsidRPr="009C4B72">
        <w:tab/>
        <w:t xml:space="preserve">                        Podpis a razítko dodavatele</w:t>
      </w:r>
    </w:p>
    <w:p w:rsidR="000D189B" w:rsidRDefault="000D189B" w:rsidP="000D189B"/>
    <w:p w:rsidR="000D189B" w:rsidRDefault="000D189B" w:rsidP="000D189B"/>
    <w:p w:rsidR="000D189B" w:rsidRDefault="000D189B" w:rsidP="000D189B"/>
    <w:p w:rsidR="000D189B" w:rsidRDefault="000D189B" w:rsidP="000D189B"/>
    <w:p w:rsidR="004E194D" w:rsidRDefault="004E194D"/>
    <w:sectPr w:rsidR="004E194D" w:rsidSect="005C3B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AC932E" w15:done="0"/>
  <w15:commentEx w15:paraId="699712D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A9A" w:rsidRDefault="00AA0A9A" w:rsidP="00444406">
      <w:r>
        <w:separator/>
      </w:r>
    </w:p>
  </w:endnote>
  <w:endnote w:type="continuationSeparator" w:id="0">
    <w:p w:rsidR="00AA0A9A" w:rsidRDefault="00AA0A9A" w:rsidP="00444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15204"/>
      <w:docPartObj>
        <w:docPartGallery w:val="Page Numbers (Bottom of Page)"/>
        <w:docPartUnique/>
      </w:docPartObj>
    </w:sdtPr>
    <w:sdtContent>
      <w:p w:rsidR="00444406" w:rsidRDefault="00A21D3B">
        <w:pPr>
          <w:pStyle w:val="Zpat"/>
          <w:jc w:val="right"/>
        </w:pPr>
        <w:r>
          <w:rPr>
            <w:noProof/>
          </w:rPr>
          <w:fldChar w:fldCharType="begin"/>
        </w:r>
        <w:r w:rsidR="00C3091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128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4406" w:rsidRDefault="0044440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A9A" w:rsidRDefault="00AA0A9A" w:rsidP="00444406">
      <w:r>
        <w:separator/>
      </w:r>
    </w:p>
  </w:footnote>
  <w:footnote w:type="continuationSeparator" w:id="0">
    <w:p w:rsidR="00AA0A9A" w:rsidRDefault="00AA0A9A" w:rsidP="004444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06" w:rsidRDefault="00444406" w:rsidP="00444406">
    <w:pPr>
      <w:pStyle w:val="Zhlav"/>
      <w:rPr>
        <w:rFonts w:ascii="Verdana" w:hAnsi="Verdana"/>
        <w:sz w:val="18"/>
      </w:rPr>
    </w:pPr>
    <w:r>
      <w:rPr>
        <w:rFonts w:ascii="Verdana" w:hAnsi="Verdana"/>
        <w:sz w:val="18"/>
      </w:rPr>
      <w:t xml:space="preserve">Národní divadlo </w:t>
    </w:r>
    <w:proofErr w:type="gramStart"/>
    <w:r>
      <w:rPr>
        <w:rFonts w:ascii="Verdana" w:hAnsi="Verdana"/>
        <w:sz w:val="18"/>
      </w:rPr>
      <w:t>Brno,příspěvková</w:t>
    </w:r>
    <w:proofErr w:type="gramEnd"/>
    <w:r>
      <w:rPr>
        <w:rFonts w:ascii="Verdana" w:hAnsi="Verdana"/>
        <w:sz w:val="18"/>
      </w:rPr>
      <w:t xml:space="preserve"> organizace             </w:t>
    </w:r>
  </w:p>
  <w:p w:rsidR="00444406" w:rsidRDefault="00444406" w:rsidP="00444406">
    <w:pPr>
      <w:pStyle w:val="Zhlav"/>
      <w:rPr>
        <w:rFonts w:ascii="Verdana" w:hAnsi="Verdana"/>
        <w:sz w:val="18"/>
      </w:rPr>
    </w:pPr>
    <w:proofErr w:type="gramStart"/>
    <w:r>
      <w:rPr>
        <w:rFonts w:ascii="Verdana" w:hAnsi="Verdana"/>
        <w:sz w:val="18"/>
      </w:rPr>
      <w:t>657 70  Brno</w:t>
    </w:r>
    <w:proofErr w:type="gramEnd"/>
    <w:r>
      <w:rPr>
        <w:rFonts w:ascii="Verdana" w:hAnsi="Verdana"/>
        <w:sz w:val="18"/>
      </w:rPr>
      <w:t>,  Dvořákova 11</w:t>
    </w:r>
    <w:r>
      <w:rPr>
        <w:rFonts w:ascii="Verdana" w:hAnsi="Verdana"/>
        <w:sz w:val="18"/>
      </w:rPr>
      <w:tab/>
    </w:r>
    <w:r>
      <w:rPr>
        <w:rFonts w:ascii="Verdana" w:hAnsi="Verdana"/>
        <w:sz w:val="18"/>
      </w:rPr>
      <w:tab/>
    </w:r>
    <w:r>
      <w:rPr>
        <w:rFonts w:ascii="Verdana" w:hAnsi="Verdana"/>
        <w:sz w:val="18"/>
      </w:rPr>
      <w:tab/>
    </w:r>
  </w:p>
  <w:p w:rsidR="00444406" w:rsidRDefault="00444406" w:rsidP="00444406">
    <w:pPr>
      <w:pStyle w:val="Zhlav"/>
      <w:rPr>
        <w:rFonts w:ascii="Verdana" w:hAnsi="Verdana"/>
        <w:sz w:val="18"/>
      </w:rPr>
    </w:pPr>
    <w:r>
      <w:rPr>
        <w:rFonts w:ascii="Verdana" w:hAnsi="Verdana"/>
        <w:sz w:val="18"/>
      </w:rPr>
      <w:t>telefon +420 542 158 111</w:t>
    </w:r>
  </w:p>
  <w:p w:rsidR="00444406" w:rsidRDefault="0044440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9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A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C"/>
    <w:multiLevelType w:val="multilevel"/>
    <w:tmpl w:val="00000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DC1107A"/>
    <w:multiLevelType w:val="multilevel"/>
    <w:tmpl w:val="9B7A15A6"/>
    <w:lvl w:ilvl="0">
      <w:start w:val="1"/>
      <w:numFmt w:val="decimal"/>
      <w:lvlText w:val="%1."/>
      <w:lvlJc w:val="left"/>
      <w:pPr>
        <w:ind w:left="835" w:hanging="36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744" w:hanging="361"/>
      </w:pPr>
    </w:lvl>
    <w:lvl w:ilvl="2">
      <w:numFmt w:val="bullet"/>
      <w:lvlText w:val="•"/>
      <w:lvlJc w:val="left"/>
      <w:pPr>
        <w:ind w:left="2648" w:hanging="361"/>
      </w:pPr>
    </w:lvl>
    <w:lvl w:ilvl="3">
      <w:numFmt w:val="bullet"/>
      <w:lvlText w:val="•"/>
      <w:lvlJc w:val="left"/>
      <w:pPr>
        <w:ind w:left="3552" w:hanging="361"/>
      </w:pPr>
    </w:lvl>
    <w:lvl w:ilvl="4">
      <w:numFmt w:val="bullet"/>
      <w:lvlText w:val="•"/>
      <w:lvlJc w:val="left"/>
      <w:pPr>
        <w:ind w:left="4456" w:hanging="361"/>
      </w:pPr>
    </w:lvl>
    <w:lvl w:ilvl="5">
      <w:numFmt w:val="bullet"/>
      <w:lvlText w:val="•"/>
      <w:lvlJc w:val="left"/>
      <w:pPr>
        <w:ind w:left="5360" w:hanging="361"/>
      </w:pPr>
    </w:lvl>
    <w:lvl w:ilvl="6">
      <w:numFmt w:val="bullet"/>
      <w:lvlText w:val="•"/>
      <w:lvlJc w:val="left"/>
      <w:pPr>
        <w:ind w:left="6264" w:hanging="361"/>
      </w:pPr>
    </w:lvl>
    <w:lvl w:ilvl="7">
      <w:numFmt w:val="bullet"/>
      <w:lvlText w:val="•"/>
      <w:lvlJc w:val="left"/>
      <w:pPr>
        <w:ind w:left="7168" w:hanging="361"/>
      </w:pPr>
    </w:lvl>
    <w:lvl w:ilvl="8">
      <w:numFmt w:val="bullet"/>
      <w:lvlText w:val="•"/>
      <w:lvlJc w:val="left"/>
      <w:pPr>
        <w:ind w:left="8072" w:hanging="361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nešová Šárka">
    <w15:presenceInfo w15:providerId="AD" w15:userId="S-1-5-21-3425294512-4038083123-209854890-315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1991"/>
    <w:rsid w:val="00047145"/>
    <w:rsid w:val="000736DE"/>
    <w:rsid w:val="000A6066"/>
    <w:rsid w:val="000D189B"/>
    <w:rsid w:val="000F2E27"/>
    <w:rsid w:val="00160C02"/>
    <w:rsid w:val="00193A02"/>
    <w:rsid w:val="002070AE"/>
    <w:rsid w:val="00374E40"/>
    <w:rsid w:val="00444406"/>
    <w:rsid w:val="0047335C"/>
    <w:rsid w:val="004E194D"/>
    <w:rsid w:val="005A2F01"/>
    <w:rsid w:val="005C3BFB"/>
    <w:rsid w:val="006128CF"/>
    <w:rsid w:val="00713690"/>
    <w:rsid w:val="008C7D5C"/>
    <w:rsid w:val="009C1991"/>
    <w:rsid w:val="00A07772"/>
    <w:rsid w:val="00A21D3B"/>
    <w:rsid w:val="00A45981"/>
    <w:rsid w:val="00AA0A9A"/>
    <w:rsid w:val="00B111E2"/>
    <w:rsid w:val="00B647C3"/>
    <w:rsid w:val="00B7014B"/>
    <w:rsid w:val="00C30918"/>
    <w:rsid w:val="00CD6ED0"/>
    <w:rsid w:val="00D0670C"/>
    <w:rsid w:val="00D77F5C"/>
    <w:rsid w:val="00DE7807"/>
    <w:rsid w:val="00EE4855"/>
    <w:rsid w:val="00FF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al (Czech Radio)"/>
    <w:qFormat/>
    <w:rsid w:val="000D189B"/>
    <w:rPr>
      <w:rFonts w:ascii="Arial" w:eastAsia="Arial" w:hAnsi="Arial"/>
      <w:sz w:val="24"/>
      <w:szCs w:val="24"/>
      <w:lang w:eastAsia="cs-CZ"/>
    </w:rPr>
  </w:style>
  <w:style w:type="paragraph" w:styleId="Nadpis1">
    <w:name w:val="heading 1"/>
    <w:aliases w:val="Heading 1 (Czech Radio)"/>
    <w:basedOn w:val="Normln"/>
    <w:next w:val="Normln"/>
    <w:link w:val="Nadpis1Char"/>
    <w:qFormat/>
    <w:rsid w:val="000F2E27"/>
    <w:pPr>
      <w:keepNext/>
      <w:outlineLvl w:val="0"/>
    </w:pPr>
    <w:rPr>
      <w:color w:val="FF0000"/>
      <w:lang w:val="de-DE" w:eastAsia="en-US"/>
    </w:rPr>
  </w:style>
  <w:style w:type="paragraph" w:styleId="Nadpis2">
    <w:name w:val="heading 2"/>
    <w:aliases w:val="Heading 2 (Czech Radio)"/>
    <w:basedOn w:val="Normln"/>
    <w:next w:val="Normln"/>
    <w:link w:val="Nadpis2Char"/>
    <w:qFormat/>
    <w:rsid w:val="000F2E27"/>
    <w:pPr>
      <w:keepNext/>
      <w:outlineLvl w:val="1"/>
    </w:pPr>
    <w:rPr>
      <w:sz w:val="28"/>
      <w:lang w:eastAsia="en-US"/>
    </w:rPr>
  </w:style>
  <w:style w:type="paragraph" w:styleId="Nadpis3">
    <w:name w:val="heading 3"/>
    <w:basedOn w:val="Normln"/>
    <w:link w:val="Nadpis3Char"/>
    <w:qFormat/>
    <w:rsid w:val="000F2E27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F2E27"/>
    <w:pPr>
      <w:keepNext/>
      <w:outlineLvl w:val="3"/>
    </w:pPr>
    <w:rPr>
      <w:sz w:val="36"/>
      <w:lang w:eastAsia="en-US"/>
    </w:rPr>
  </w:style>
  <w:style w:type="paragraph" w:styleId="Nadpis5">
    <w:name w:val="heading 5"/>
    <w:basedOn w:val="Normln"/>
    <w:link w:val="Nadpis5Char"/>
    <w:qFormat/>
    <w:rsid w:val="000F2E27"/>
    <w:pPr>
      <w:spacing w:before="100" w:beforeAutospacing="1" w:after="100" w:afterAutospacing="1"/>
      <w:outlineLvl w:val="4"/>
    </w:pPr>
    <w:rPr>
      <w:b/>
      <w:bCs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0F2E27"/>
    <w:pPr>
      <w:keepNext/>
      <w:outlineLvl w:val="5"/>
    </w:pPr>
    <w:rPr>
      <w:lang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0F2E27"/>
    <w:pPr>
      <w:spacing w:before="240" w:after="60"/>
      <w:outlineLvl w:val="6"/>
    </w:pPr>
    <w:rPr>
      <w:rFonts w:ascii="Calibri" w:hAnsi="Calibri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0F2E27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0F2E27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0F2E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rsid w:val="000F2E27"/>
    <w:rPr>
      <w:rFonts w:ascii="Cambria" w:hAnsi="Cambria"/>
      <w:b/>
      <w:bCs/>
      <w:kern w:val="28"/>
      <w:sz w:val="32"/>
      <w:szCs w:val="32"/>
    </w:rPr>
  </w:style>
  <w:style w:type="character" w:styleId="Siln">
    <w:name w:val="Strong"/>
    <w:aliases w:val="Strong (Czech Radio)"/>
    <w:basedOn w:val="Standardnpsmoodstavce"/>
    <w:uiPriority w:val="22"/>
    <w:qFormat/>
    <w:rsid w:val="000F2E27"/>
    <w:rPr>
      <w:b/>
      <w:bCs/>
    </w:rPr>
  </w:style>
  <w:style w:type="character" w:styleId="Zvraznn">
    <w:name w:val="Emphasis"/>
    <w:basedOn w:val="Standardnpsmoodstavce"/>
    <w:uiPriority w:val="20"/>
    <w:qFormat/>
    <w:rsid w:val="002070AE"/>
    <w:rPr>
      <w:i/>
      <w:iCs/>
    </w:rPr>
  </w:style>
  <w:style w:type="paragraph" w:styleId="Odstavecseseznamem">
    <w:name w:val="List Paragraph"/>
    <w:basedOn w:val="Normln"/>
    <w:uiPriority w:val="34"/>
    <w:qFormat/>
    <w:rsid w:val="002070AE"/>
    <w:pPr>
      <w:ind w:left="708"/>
    </w:pPr>
  </w:style>
  <w:style w:type="character" w:customStyle="1" w:styleId="Nadpis1Char">
    <w:name w:val="Nadpis 1 Char"/>
    <w:aliases w:val="Heading 1 (Czech Radio) Char"/>
    <w:basedOn w:val="Standardnpsmoodstavce"/>
    <w:link w:val="Nadpis1"/>
    <w:rsid w:val="000F2E27"/>
    <w:rPr>
      <w:color w:val="FF0000"/>
      <w:lang w:val="de-DE"/>
    </w:rPr>
  </w:style>
  <w:style w:type="character" w:customStyle="1" w:styleId="Nadpis2Char">
    <w:name w:val="Nadpis 2 Char"/>
    <w:aliases w:val="Heading 2 (Czech Radio) Char"/>
    <w:basedOn w:val="Standardnpsmoodstavce"/>
    <w:link w:val="Nadpis2"/>
    <w:rsid w:val="000F2E27"/>
    <w:rPr>
      <w:sz w:val="28"/>
    </w:rPr>
  </w:style>
  <w:style w:type="character" w:customStyle="1" w:styleId="Nadpis3Char">
    <w:name w:val="Nadpis 3 Char"/>
    <w:basedOn w:val="Standardnpsmoodstavce"/>
    <w:link w:val="Nadpis3"/>
    <w:rsid w:val="000F2E27"/>
    <w:rPr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rsid w:val="000F2E27"/>
    <w:rPr>
      <w:sz w:val="36"/>
    </w:rPr>
  </w:style>
  <w:style w:type="character" w:customStyle="1" w:styleId="Nadpis5Char">
    <w:name w:val="Nadpis 5 Char"/>
    <w:basedOn w:val="Standardnpsmoodstavce"/>
    <w:link w:val="Nadpis5"/>
    <w:rsid w:val="000F2E27"/>
    <w:rPr>
      <w:b/>
      <w:bCs/>
    </w:rPr>
  </w:style>
  <w:style w:type="character" w:customStyle="1" w:styleId="Nadpis6Char">
    <w:name w:val="Nadpis 6 Char"/>
    <w:basedOn w:val="Standardnpsmoodstavce"/>
    <w:link w:val="Nadpis6"/>
    <w:rsid w:val="000F2E27"/>
    <w:rPr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0F2E27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0F2E27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0F2E27"/>
    <w:rPr>
      <w:rFonts w:ascii="Cambria" w:hAnsi="Cambria"/>
      <w:sz w:val="22"/>
      <w:szCs w:val="22"/>
    </w:rPr>
  </w:style>
  <w:style w:type="paragraph" w:styleId="Bezmezer">
    <w:name w:val="No Spacing"/>
    <w:uiPriority w:val="1"/>
    <w:qFormat/>
    <w:rsid w:val="000F2E27"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customStyle="1" w:styleId="stabultory">
    <w:name w:val="s tabulátory"/>
    <w:basedOn w:val="Normln"/>
    <w:rsid w:val="000D189B"/>
    <w:pPr>
      <w:tabs>
        <w:tab w:val="left" w:pos="1985"/>
        <w:tab w:val="left" w:pos="5670"/>
      </w:tabs>
      <w:suppressAutoHyphens/>
      <w:spacing w:before="120"/>
      <w:jc w:val="both"/>
    </w:pPr>
    <w:rPr>
      <w:szCs w:val="20"/>
      <w:lang w:eastAsia="ar-SA"/>
    </w:rPr>
  </w:style>
  <w:style w:type="character" w:styleId="Hypertextovodkaz">
    <w:name w:val="Hyperlink"/>
    <w:basedOn w:val="Standardnpsmoodstavce"/>
    <w:rsid w:val="000D189B"/>
    <w:rPr>
      <w:color w:val="0000FF"/>
      <w:u w:val="single"/>
    </w:rPr>
  </w:style>
  <w:style w:type="paragraph" w:styleId="Zkladntext">
    <w:name w:val="Body Text"/>
    <w:basedOn w:val="Normln"/>
    <w:link w:val="ZkladntextChar"/>
    <w:rsid w:val="000D189B"/>
    <w:pPr>
      <w:suppressAutoHyphens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D189B"/>
    <w:rPr>
      <w:rFonts w:ascii="Arial" w:eastAsia="Arial" w:hAnsi="Arial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C7D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7D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7D5C"/>
    <w:rPr>
      <w:rFonts w:ascii="Arial" w:eastAsia="Arial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D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D5C"/>
    <w:rPr>
      <w:rFonts w:ascii="Arial" w:eastAsia="Arial" w:hAnsi="Arial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7D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7D5C"/>
    <w:rPr>
      <w:rFonts w:ascii="Segoe UI" w:eastAsia="Arial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444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4406"/>
    <w:rPr>
      <w:rFonts w:ascii="Arial" w:eastAsia="Arial" w:hAnsi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44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4406"/>
    <w:rPr>
      <w:rFonts w:ascii="Arial" w:eastAsia="Arial" w:hAnsi="Arial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794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Vyplašilová Eva</dc:creator>
  <cp:lastModifiedBy>stefanova</cp:lastModifiedBy>
  <cp:revision>3</cp:revision>
  <dcterms:created xsi:type="dcterms:W3CDTF">2019-12-05T11:29:00Z</dcterms:created>
  <dcterms:modified xsi:type="dcterms:W3CDTF">2019-12-05T13:13:00Z</dcterms:modified>
</cp:coreProperties>
</file>