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8FAC6" w14:textId="77777777" w:rsidR="006951BD" w:rsidRPr="00EA75E3" w:rsidRDefault="006951BD" w:rsidP="00635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56"/>
          <w:szCs w:val="56"/>
        </w:rPr>
      </w:pPr>
      <w:r w:rsidRPr="00EA75E3">
        <w:rPr>
          <w:rFonts w:cstheme="minorHAnsi"/>
          <w:b/>
          <w:color w:val="000000"/>
          <w:sz w:val="56"/>
          <w:szCs w:val="56"/>
        </w:rPr>
        <w:t>Kupní smlouva</w:t>
      </w:r>
    </w:p>
    <w:p w14:paraId="412968DA" w14:textId="77777777" w:rsidR="006951BD" w:rsidRPr="00EA75E3" w:rsidRDefault="006951BD" w:rsidP="00635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EA75E3">
        <w:rPr>
          <w:rFonts w:cstheme="minorHAnsi"/>
          <w:b/>
          <w:color w:val="000000"/>
          <w:sz w:val="24"/>
          <w:szCs w:val="24"/>
        </w:rPr>
        <w:t>uzavřená podle ust. § 2079 a násl. zák. č. 89/2012 Sb. mezi následujícími stranami:</w:t>
      </w:r>
    </w:p>
    <w:p w14:paraId="6CA854C0" w14:textId="77777777" w:rsidR="00183BFA" w:rsidRPr="00EA75E3" w:rsidRDefault="00183BFA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FC7E988" w14:textId="77777777" w:rsidR="00183BFA" w:rsidRPr="00EA75E3" w:rsidRDefault="00183BFA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356E2F2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 xml:space="preserve">obchodní firma: </w:t>
      </w:r>
      <w:r w:rsidR="00183BFA" w:rsidRPr="00EA75E3">
        <w:rPr>
          <w:rFonts w:cstheme="minorHAnsi"/>
          <w:b/>
          <w:bCs/>
          <w:color w:val="000000"/>
          <w:sz w:val="24"/>
          <w:szCs w:val="24"/>
        </w:rPr>
        <w:t>ALiCOM s.r.o.</w:t>
      </w:r>
    </w:p>
    <w:p w14:paraId="574D1DE7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se sídlem: </w:t>
      </w:r>
      <w:r w:rsidR="00183BFA" w:rsidRPr="00EA75E3">
        <w:rPr>
          <w:rFonts w:cstheme="minorHAnsi"/>
          <w:color w:val="000000"/>
          <w:sz w:val="24"/>
          <w:szCs w:val="24"/>
        </w:rPr>
        <w:t>Komenského 15a / 2466 , 466 01 Jablonec nad Nisou</w:t>
      </w:r>
    </w:p>
    <w:p w14:paraId="44810567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zastoupená /statutárním orgánem/: </w:t>
      </w:r>
      <w:r w:rsidR="00183BFA" w:rsidRPr="00EA75E3">
        <w:rPr>
          <w:rFonts w:cstheme="minorHAnsi"/>
          <w:color w:val="000000"/>
          <w:sz w:val="24"/>
          <w:szCs w:val="24"/>
        </w:rPr>
        <w:t>ing. Petr Solfronk</w:t>
      </w:r>
    </w:p>
    <w:p w14:paraId="24B91C22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Tel.: </w:t>
      </w:r>
      <w:r w:rsidR="00183BFA" w:rsidRPr="00EA75E3">
        <w:rPr>
          <w:rFonts w:cstheme="minorHAnsi"/>
          <w:color w:val="000000"/>
          <w:sz w:val="24"/>
          <w:szCs w:val="24"/>
        </w:rPr>
        <w:t>+420 724 207 453</w:t>
      </w:r>
    </w:p>
    <w:p w14:paraId="6C79046A" w14:textId="77777777" w:rsidR="006951BD" w:rsidRPr="00EA75E3" w:rsidRDefault="00183BFA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E-mail: obchod</w:t>
      </w:r>
      <w:r w:rsidR="006951BD" w:rsidRPr="00EA75E3">
        <w:rPr>
          <w:rFonts w:cstheme="minorHAnsi"/>
          <w:color w:val="000000"/>
          <w:sz w:val="24"/>
          <w:szCs w:val="24"/>
        </w:rPr>
        <w:t>@</w:t>
      </w:r>
      <w:r w:rsidRPr="00EA75E3">
        <w:rPr>
          <w:rFonts w:cstheme="minorHAnsi"/>
          <w:color w:val="000000"/>
          <w:sz w:val="24"/>
          <w:szCs w:val="24"/>
        </w:rPr>
        <w:t>alicom.cz</w:t>
      </w:r>
    </w:p>
    <w:p w14:paraId="79AB3BF5" w14:textId="77777777" w:rsidR="006951BD" w:rsidRPr="00EA75E3" w:rsidRDefault="00183BFA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IČ: 25044419</w:t>
      </w:r>
    </w:p>
    <w:p w14:paraId="3928241C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DIČ :CZ</w:t>
      </w:r>
      <w:r w:rsidR="00183BFA" w:rsidRPr="00EA75E3">
        <w:rPr>
          <w:rFonts w:cstheme="minorHAnsi"/>
          <w:color w:val="000000"/>
          <w:sz w:val="24"/>
          <w:szCs w:val="24"/>
        </w:rPr>
        <w:t>25044419</w:t>
      </w:r>
    </w:p>
    <w:p w14:paraId="53FE149F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zapsaná v obchodním rejstříku </w:t>
      </w:r>
      <w:r w:rsidR="00183BFA" w:rsidRPr="00EA75E3">
        <w:rPr>
          <w:rFonts w:cstheme="minorHAnsi"/>
          <w:color w:val="000000"/>
          <w:sz w:val="24"/>
          <w:szCs w:val="24"/>
        </w:rPr>
        <w:t>spis. zn.:C, 14658 u Krajského soudu v Ústí n. L.</w:t>
      </w:r>
    </w:p>
    <w:p w14:paraId="5569F86B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Bankovní spojem: </w:t>
      </w:r>
      <w:r w:rsidR="00183BFA" w:rsidRPr="00EA75E3">
        <w:rPr>
          <w:rFonts w:cstheme="minorHAnsi"/>
          <w:color w:val="000000"/>
          <w:sz w:val="24"/>
          <w:szCs w:val="24"/>
        </w:rPr>
        <w:t>Československá obchodní banka a.s.</w:t>
      </w:r>
    </w:p>
    <w:p w14:paraId="5D6C06D9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číslo účtu: </w:t>
      </w:r>
      <w:r w:rsidR="00183BFA" w:rsidRPr="00EA75E3">
        <w:rPr>
          <w:rFonts w:cstheme="minorHAnsi"/>
          <w:color w:val="000000"/>
          <w:sz w:val="24"/>
          <w:szCs w:val="24"/>
        </w:rPr>
        <w:t>214545444 / 0300</w:t>
      </w:r>
    </w:p>
    <w:p w14:paraId="144F94D7" w14:textId="77777777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EA75E3">
        <w:rPr>
          <w:rFonts w:cstheme="minorHAnsi"/>
          <w:i/>
          <w:iCs/>
          <w:color w:val="000000"/>
          <w:sz w:val="24"/>
          <w:szCs w:val="24"/>
        </w:rPr>
        <w:t>(dále jen jako „prodávající ")</w:t>
      </w:r>
    </w:p>
    <w:p w14:paraId="4C0DC60F" w14:textId="77777777" w:rsidR="00183BFA" w:rsidRPr="00EA75E3" w:rsidRDefault="00183BFA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4AE38110" w14:textId="77777777" w:rsidR="00183BFA" w:rsidRPr="00EA75E3" w:rsidRDefault="00183BFA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32C1FD0B" w14:textId="05FC7A3B" w:rsidR="006951BD" w:rsidRPr="00EA75E3" w:rsidRDefault="00900C04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Style w:val="Siln"/>
        </w:rPr>
        <w:t>Střední škola a Základní škola, Oselce</w:t>
      </w:r>
      <w:r w:rsidR="00021463">
        <w:rPr>
          <w:rStyle w:val="Siln"/>
        </w:rPr>
        <w:br/>
      </w:r>
      <w:r w:rsidR="006951BD" w:rsidRPr="00EA75E3">
        <w:rPr>
          <w:rFonts w:cstheme="minorHAnsi"/>
          <w:color w:val="000000"/>
          <w:sz w:val="24"/>
          <w:szCs w:val="24"/>
        </w:rPr>
        <w:t xml:space="preserve">se sídlem: </w:t>
      </w:r>
      <w:r w:rsidR="00021463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Oselce 1, </w:t>
      </w:r>
      <w:r w:rsidRPr="00900C04">
        <w:rPr>
          <w:rFonts w:ascii="Calibri" w:hAnsi="Calibri" w:cs="Calibri"/>
        </w:rPr>
        <w:t>33546 Oselce</w:t>
      </w:r>
    </w:p>
    <w:p w14:paraId="571555E1" w14:textId="2761A99B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zastoupen</w:t>
      </w:r>
      <w:r w:rsidR="00700769">
        <w:rPr>
          <w:rFonts w:cstheme="minorHAnsi"/>
          <w:color w:val="000000"/>
          <w:sz w:val="24"/>
          <w:szCs w:val="24"/>
        </w:rPr>
        <w:t>á</w:t>
      </w:r>
      <w:r w:rsidRPr="00EA75E3">
        <w:rPr>
          <w:rFonts w:cstheme="minorHAnsi"/>
          <w:color w:val="000000"/>
          <w:sz w:val="24"/>
          <w:szCs w:val="24"/>
        </w:rPr>
        <w:t xml:space="preserve">: </w:t>
      </w:r>
      <w:r w:rsidR="00900C04">
        <w:rPr>
          <w:rFonts w:ascii="Calibri" w:hAnsi="Calibri" w:cs="Calibri"/>
        </w:rPr>
        <w:t xml:space="preserve"> </w:t>
      </w:r>
      <w:r w:rsidR="00DE290C">
        <w:rPr>
          <w:rFonts w:ascii="Calibri" w:hAnsi="Calibri" w:cs="Calibri"/>
        </w:rPr>
        <w:t xml:space="preserve">Mgr. </w:t>
      </w:r>
      <w:proofErr w:type="spellStart"/>
      <w:r w:rsidR="00DE290C">
        <w:rPr>
          <w:rFonts w:ascii="Calibri" w:hAnsi="Calibri" w:cs="Calibri"/>
        </w:rPr>
        <w:t>Tauchen</w:t>
      </w:r>
      <w:proofErr w:type="spellEnd"/>
      <w:r w:rsidR="00DE290C">
        <w:rPr>
          <w:rFonts w:ascii="Calibri" w:hAnsi="Calibri" w:cs="Calibri"/>
        </w:rPr>
        <w:t xml:space="preserve"> Zdeněk - ředitel</w:t>
      </w:r>
    </w:p>
    <w:p w14:paraId="688C6C22" w14:textId="64DCFE1E" w:rsidR="006951BD" w:rsidRPr="00EA75E3" w:rsidRDefault="006951BD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IČ:</w:t>
      </w:r>
      <w:r w:rsidR="001A3C13" w:rsidRPr="00EA75E3">
        <w:rPr>
          <w:rFonts w:cstheme="minorHAnsi"/>
          <w:sz w:val="24"/>
          <w:szCs w:val="24"/>
        </w:rPr>
        <w:t xml:space="preserve"> </w:t>
      </w:r>
      <w:r w:rsidR="00021463">
        <w:rPr>
          <w:rFonts w:cstheme="minorHAnsi"/>
          <w:sz w:val="24"/>
          <w:szCs w:val="24"/>
        </w:rPr>
        <w:t xml:space="preserve"> </w:t>
      </w:r>
      <w:r w:rsidR="00900C04">
        <w:rPr>
          <w:rFonts w:ascii="Calibri" w:hAnsi="Calibri" w:cs="Calibri"/>
        </w:rPr>
        <w:t>00077691</w:t>
      </w:r>
    </w:p>
    <w:p w14:paraId="6EB8170D" w14:textId="0A83FEA9" w:rsidR="00DE290C" w:rsidRDefault="006951BD" w:rsidP="00DE29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Odpovědná osoba:</w:t>
      </w:r>
      <w:r w:rsidR="00021463">
        <w:rPr>
          <w:rFonts w:cstheme="minorHAnsi"/>
          <w:color w:val="000000"/>
          <w:sz w:val="24"/>
          <w:szCs w:val="24"/>
        </w:rPr>
        <w:t xml:space="preserve"> </w:t>
      </w:r>
      <w:r w:rsidR="00DE290C">
        <w:rPr>
          <w:rFonts w:cstheme="minorHAnsi"/>
          <w:color w:val="000000"/>
          <w:sz w:val="24"/>
          <w:szCs w:val="24"/>
        </w:rPr>
        <w:t xml:space="preserve">Mgr. </w:t>
      </w:r>
      <w:proofErr w:type="spellStart"/>
      <w:r w:rsidR="00DE290C">
        <w:rPr>
          <w:rFonts w:cstheme="minorHAnsi"/>
          <w:color w:val="000000"/>
          <w:sz w:val="24"/>
          <w:szCs w:val="24"/>
        </w:rPr>
        <w:t>Tauchen</w:t>
      </w:r>
      <w:proofErr w:type="spellEnd"/>
      <w:r w:rsidR="00DE290C">
        <w:rPr>
          <w:rFonts w:cstheme="minorHAnsi"/>
          <w:color w:val="000000"/>
          <w:sz w:val="24"/>
          <w:szCs w:val="24"/>
        </w:rPr>
        <w:t xml:space="preserve"> Zdeněk</w:t>
      </w:r>
    </w:p>
    <w:p w14:paraId="3F91EBBD" w14:textId="27594682" w:rsidR="006951BD" w:rsidRPr="00EA75E3" w:rsidRDefault="001A3C13" w:rsidP="00DE290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EA75E3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i/>
          <w:iCs/>
          <w:color w:val="000000"/>
          <w:sz w:val="24"/>
          <w:szCs w:val="24"/>
        </w:rPr>
        <w:t>(dále jen jako kupující)</w:t>
      </w:r>
    </w:p>
    <w:p w14:paraId="5C0D87D4" w14:textId="77777777" w:rsidR="001A3C13" w:rsidRPr="00EA75E3" w:rsidRDefault="001A3C13" w:rsidP="006951B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14:paraId="10519B2B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I.</w:t>
      </w:r>
    </w:p>
    <w:p w14:paraId="25BA791E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Úvodní prohlášení stran</w:t>
      </w:r>
    </w:p>
    <w:p w14:paraId="7DC54C16" w14:textId="77777777" w:rsidR="001A3C13" w:rsidRPr="00EA75E3" w:rsidRDefault="001A3C13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504E02E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1. Smluvní strany shodně prohlašují, že tato smlouva byla uzavřena na základě veřejného</w:t>
      </w:r>
      <w:r w:rsidR="00D93D5A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výběrového říze</w:t>
      </w:r>
      <w:r w:rsidR="00E23ADE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prodávajícího, ve kterém kupující uspěl.</w:t>
      </w:r>
    </w:p>
    <w:p w14:paraId="771905AC" w14:textId="4D610639" w:rsidR="00E02FEE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2. Smluvní strany dále prohlašují, že tato smlouva</w:t>
      </w:r>
      <w:r w:rsidR="008929D6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 xml:space="preserve">je uzavřena </w:t>
      </w:r>
      <w:r w:rsidR="00E02FEE" w:rsidRPr="00EA75E3">
        <w:rPr>
          <w:rFonts w:cstheme="minorHAnsi"/>
          <w:color w:val="000000"/>
          <w:sz w:val="24"/>
          <w:szCs w:val="24"/>
        </w:rPr>
        <w:t xml:space="preserve">na základě </w:t>
      </w:r>
      <w:r w:rsidR="002635C2">
        <w:rPr>
          <w:rFonts w:cstheme="minorHAnsi"/>
          <w:color w:val="000000"/>
          <w:sz w:val="24"/>
          <w:szCs w:val="24"/>
        </w:rPr>
        <w:t>požadavků kupující</w:t>
      </w:r>
      <w:r w:rsidR="00605651">
        <w:rPr>
          <w:rFonts w:cstheme="minorHAnsi"/>
          <w:color w:val="000000"/>
          <w:sz w:val="24"/>
          <w:szCs w:val="24"/>
        </w:rPr>
        <w:t>ho</w:t>
      </w:r>
      <w:r w:rsidR="002635C2">
        <w:rPr>
          <w:rFonts w:cstheme="minorHAnsi"/>
          <w:color w:val="000000"/>
          <w:sz w:val="24"/>
          <w:szCs w:val="24"/>
        </w:rPr>
        <w:t xml:space="preserve"> zaslaného prostřednictvím emailu.</w:t>
      </w:r>
      <w:r w:rsidR="00EA75E3" w:rsidRPr="00EA75E3">
        <w:rPr>
          <w:rFonts w:cstheme="minorHAnsi"/>
          <w:color w:val="000000"/>
          <w:sz w:val="24"/>
          <w:szCs w:val="24"/>
        </w:rPr>
        <w:t xml:space="preserve"> </w:t>
      </w:r>
      <w:r w:rsidR="00E02FEE" w:rsidRPr="00EA75E3">
        <w:rPr>
          <w:rFonts w:cstheme="minorHAnsi"/>
          <w:color w:val="000000"/>
          <w:sz w:val="24"/>
          <w:szCs w:val="24"/>
        </w:rPr>
        <w:t xml:space="preserve"> </w:t>
      </w:r>
    </w:p>
    <w:p w14:paraId="6CFD4F07" w14:textId="77777777" w:rsidR="00D93D5A" w:rsidRPr="00EA75E3" w:rsidRDefault="00D93D5A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CCDB8C7" w14:textId="77777777" w:rsidR="00B36C3E" w:rsidRPr="00EA75E3" w:rsidRDefault="00B36C3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B36803D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II.</w:t>
      </w:r>
    </w:p>
    <w:p w14:paraId="44E264C0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Předmět smlouvy</w:t>
      </w:r>
    </w:p>
    <w:p w14:paraId="3C3FE341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26D4A97" w14:textId="437652B7" w:rsidR="00700769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1. Předmětem této smlouvy je </w:t>
      </w:r>
      <w:r w:rsidR="00BC03BB" w:rsidRPr="00EA75E3">
        <w:rPr>
          <w:rFonts w:cstheme="minorHAnsi"/>
          <w:color w:val="000000"/>
          <w:sz w:val="24"/>
          <w:szCs w:val="24"/>
        </w:rPr>
        <w:t xml:space="preserve">dodávka </w:t>
      </w:r>
      <w:proofErr w:type="gramStart"/>
      <w:r w:rsidR="00BC03BB" w:rsidRPr="00EA75E3">
        <w:rPr>
          <w:rFonts w:cstheme="minorHAnsi"/>
          <w:color w:val="000000"/>
          <w:sz w:val="24"/>
          <w:szCs w:val="24"/>
        </w:rPr>
        <w:t xml:space="preserve">zboží </w:t>
      </w:r>
      <w:r w:rsidR="00700769">
        <w:rPr>
          <w:rFonts w:cstheme="minorHAnsi"/>
          <w:color w:val="000000"/>
          <w:sz w:val="24"/>
          <w:szCs w:val="24"/>
        </w:rPr>
        <w:t>:</w:t>
      </w:r>
      <w:proofErr w:type="gramEnd"/>
      <w:r w:rsidR="00700769">
        <w:rPr>
          <w:rFonts w:cstheme="minorHAnsi"/>
          <w:color w:val="000000"/>
          <w:sz w:val="24"/>
          <w:szCs w:val="24"/>
        </w:rPr>
        <w:br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628"/>
      </w:tblGrid>
      <w:tr w:rsidR="00700769" w14:paraId="7D327562" w14:textId="77777777" w:rsidTr="00700769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37B6A" w14:textId="78287751" w:rsidR="00700769" w:rsidRDefault="00700769">
            <w:pPr>
              <w:ind w:right="-142"/>
              <w:rPr>
                <w:b/>
              </w:rPr>
            </w:pPr>
            <w:r>
              <w:rPr>
                <w:b/>
              </w:rPr>
              <w:t xml:space="preserve">Notebook 1 – </w:t>
            </w:r>
            <w:r>
              <w:rPr>
                <w:b/>
                <w:color w:val="FF0000"/>
              </w:rPr>
              <w:t xml:space="preserve">LENOVO V330-15IKB                                                                               </w:t>
            </w:r>
          </w:p>
        </w:tc>
      </w:tr>
      <w:tr w:rsidR="00700769" w14:paraId="0C53D783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35AD" w14:textId="77777777" w:rsidR="00700769" w:rsidRDefault="00700769">
            <w:pPr>
              <w:ind w:right="-142"/>
            </w:pPr>
            <w:r>
              <w:lastRenderedPageBreak/>
              <w:t>Úhlopříčka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F819" w14:textId="77777777" w:rsidR="00700769" w:rsidRDefault="00700769">
            <w:pPr>
              <w:ind w:right="-142"/>
            </w:pPr>
            <w:r>
              <w:t>15,6“</w:t>
            </w:r>
          </w:p>
        </w:tc>
      </w:tr>
      <w:tr w:rsidR="00700769" w14:paraId="7B1168A2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CCF" w14:textId="77777777" w:rsidR="00700769" w:rsidRDefault="00700769">
            <w:pPr>
              <w:ind w:right="-142"/>
            </w:pPr>
            <w:r>
              <w:t>Rozlišení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B7DD" w14:textId="77777777" w:rsidR="00700769" w:rsidRDefault="00700769">
            <w:pPr>
              <w:ind w:right="-142"/>
            </w:pPr>
            <w:r>
              <w:t>1920x1080</w:t>
            </w:r>
          </w:p>
        </w:tc>
      </w:tr>
      <w:tr w:rsidR="00700769" w14:paraId="751F5E94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667" w14:textId="77777777" w:rsidR="00700769" w:rsidRDefault="00700769">
            <w:pPr>
              <w:ind w:right="-142"/>
            </w:pPr>
            <w:r>
              <w:t>CPU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A876" w14:textId="77777777" w:rsidR="00700769" w:rsidRDefault="00700769">
            <w:pPr>
              <w:ind w:right="-142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i5-8250U, 7676 bodů</w:t>
            </w:r>
          </w:p>
        </w:tc>
      </w:tr>
      <w:tr w:rsidR="00700769" w14:paraId="6B9CBF5A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37F2" w14:textId="77777777" w:rsidR="00700769" w:rsidRDefault="00700769">
            <w:pPr>
              <w:ind w:right="-142"/>
            </w:pPr>
            <w:r>
              <w:t>RAM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1335" w14:textId="77777777" w:rsidR="00700769" w:rsidRDefault="00700769">
            <w:pPr>
              <w:ind w:right="-142"/>
            </w:pPr>
            <w:r>
              <w:t>8 GB RAM DDR4</w:t>
            </w:r>
          </w:p>
        </w:tc>
      </w:tr>
      <w:tr w:rsidR="00700769" w14:paraId="0CEDC9E8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DD7F" w14:textId="77777777" w:rsidR="00700769" w:rsidRDefault="00700769">
            <w:pPr>
              <w:ind w:right="-142"/>
            </w:pPr>
            <w:r>
              <w:t>HDD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071" w14:textId="77777777" w:rsidR="00700769" w:rsidRDefault="00700769">
            <w:pPr>
              <w:ind w:right="-142"/>
            </w:pPr>
            <w:r>
              <w:t>SSD 240 GB</w:t>
            </w:r>
          </w:p>
        </w:tc>
      </w:tr>
      <w:tr w:rsidR="00700769" w14:paraId="4891EF80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8E5E" w14:textId="77777777" w:rsidR="00700769" w:rsidRDefault="00700769">
            <w:pPr>
              <w:ind w:right="-142"/>
            </w:pPr>
            <w:r>
              <w:t>Grafická karta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71C2" w14:textId="77777777" w:rsidR="00700769" w:rsidRDefault="00700769">
            <w:pPr>
              <w:ind w:right="-142"/>
            </w:pPr>
            <w:r>
              <w:t>2 GB RAM 520M</w:t>
            </w:r>
          </w:p>
        </w:tc>
      </w:tr>
      <w:tr w:rsidR="00700769" w14:paraId="6584579E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DB0B" w14:textId="77777777" w:rsidR="00700769" w:rsidRDefault="00700769">
            <w:pPr>
              <w:ind w:right="-142"/>
            </w:pPr>
            <w:r>
              <w:t>Síťové připojení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EACC" w14:textId="77777777" w:rsidR="00700769" w:rsidRDefault="00700769">
            <w:pPr>
              <w:ind w:right="-142"/>
            </w:pPr>
            <w:r>
              <w:rPr>
                <w:rFonts w:cs="Arial"/>
              </w:rPr>
              <w:t xml:space="preserve">LAN - 100/1000 </w:t>
            </w:r>
            <w:proofErr w:type="spellStart"/>
            <w:r>
              <w:rPr>
                <w:rFonts w:cs="Arial"/>
              </w:rPr>
              <w:t>Mbit</w:t>
            </w:r>
            <w:proofErr w:type="spellEnd"/>
            <w:r>
              <w:rPr>
                <w:rFonts w:cs="Arial"/>
              </w:rPr>
              <w:t>/s</w:t>
            </w:r>
            <w:r>
              <w:t xml:space="preserve">, </w:t>
            </w:r>
            <w:proofErr w:type="spellStart"/>
            <w:r>
              <w:t>WiFi</w:t>
            </w:r>
            <w:proofErr w:type="spellEnd"/>
            <w:r>
              <w:t xml:space="preserve"> s podporou 802.11 a/</w:t>
            </w:r>
            <w:proofErr w:type="spellStart"/>
            <w:r>
              <w:t>ac</w:t>
            </w:r>
            <w:proofErr w:type="spellEnd"/>
            <w:r>
              <w:t>/b/g/n/</w:t>
            </w:r>
          </w:p>
        </w:tc>
      </w:tr>
      <w:tr w:rsidR="00700769" w14:paraId="741CDCEB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3B7E" w14:textId="77777777" w:rsidR="00700769" w:rsidRDefault="00700769">
            <w:pPr>
              <w:ind w:right="-142"/>
            </w:pPr>
            <w:r>
              <w:t>Zabezpečení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0440" w14:textId="77777777" w:rsidR="00700769" w:rsidRDefault="00700769">
            <w:pPr>
              <w:ind w:right="-142"/>
            </w:pPr>
            <w:r>
              <w:t xml:space="preserve">TPM </w:t>
            </w:r>
            <w:proofErr w:type="spellStart"/>
            <w:r>
              <w:t>chip</w:t>
            </w:r>
            <w:proofErr w:type="spellEnd"/>
          </w:p>
        </w:tc>
      </w:tr>
      <w:tr w:rsidR="00700769" w14:paraId="2C3166D2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2320" w14:textId="77777777" w:rsidR="00700769" w:rsidRDefault="00700769">
            <w:pPr>
              <w:ind w:right="-142"/>
            </w:pPr>
            <w:r>
              <w:t>Vstupy/výstupy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50ED" w14:textId="77777777" w:rsidR="00700769" w:rsidRDefault="00700769">
            <w:pPr>
              <w:ind w:right="-142"/>
            </w:pPr>
            <w:r>
              <w:t xml:space="preserve">4x USB, z toho 2x USB 3.0 + 2x USB-C, RJ-45, VGA, HDMI </w:t>
            </w:r>
          </w:p>
        </w:tc>
      </w:tr>
      <w:tr w:rsidR="00700769" w14:paraId="74861E2C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4E24" w14:textId="77777777" w:rsidR="00700769" w:rsidRDefault="00700769">
            <w:pPr>
              <w:ind w:right="-142"/>
            </w:pPr>
            <w:r>
              <w:t>Rozhraní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C2B3" w14:textId="77777777" w:rsidR="00700769" w:rsidRDefault="00700769">
            <w:pPr>
              <w:ind w:right="-142"/>
            </w:pPr>
            <w:proofErr w:type="spellStart"/>
            <w:r>
              <w:t>Bluetooth</w:t>
            </w:r>
            <w:proofErr w:type="spellEnd"/>
          </w:p>
        </w:tc>
      </w:tr>
      <w:tr w:rsidR="00700769" w14:paraId="5D94D628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7352" w14:textId="77777777" w:rsidR="00700769" w:rsidRDefault="00700769">
            <w:pPr>
              <w:ind w:right="-142"/>
            </w:pPr>
            <w:r>
              <w:t>Operační systém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FC03" w14:textId="77777777" w:rsidR="00700769" w:rsidRDefault="00700769">
            <w:pPr>
              <w:ind w:right="-142"/>
            </w:pPr>
            <w:r>
              <w:t>Windows 10 Professional</w:t>
            </w:r>
          </w:p>
        </w:tc>
      </w:tr>
      <w:tr w:rsidR="00700769" w14:paraId="6DB1D0BE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98EB" w14:textId="77777777" w:rsidR="00700769" w:rsidRDefault="00700769">
            <w:pPr>
              <w:ind w:right="-142"/>
            </w:pPr>
            <w:r>
              <w:t>Ostatní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47C9" w14:textId="77777777" w:rsidR="00700769" w:rsidRDefault="00700769">
            <w:pPr>
              <w:ind w:right="-142"/>
            </w:pPr>
            <w:r>
              <w:t>numerická klávesnice, brašna</w:t>
            </w:r>
          </w:p>
        </w:tc>
      </w:tr>
      <w:tr w:rsidR="00700769" w14:paraId="51499183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0A59" w14:textId="77777777" w:rsidR="00700769" w:rsidRDefault="00700769">
            <w:pPr>
              <w:ind w:right="-142"/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E5F4" w14:textId="77777777" w:rsidR="00700769" w:rsidRDefault="00700769">
            <w:pPr>
              <w:ind w:right="-142"/>
            </w:pPr>
            <w:proofErr w:type="spellStart"/>
            <w:r>
              <w:t>dokovací</w:t>
            </w:r>
            <w:proofErr w:type="spellEnd"/>
            <w:r>
              <w:t xml:space="preserve"> konektor – USB-C(</w:t>
            </w:r>
            <w:proofErr w:type="spellStart"/>
            <w:r>
              <w:t>Thunderbolt</w:t>
            </w:r>
            <w:proofErr w:type="spellEnd"/>
            <w:r>
              <w:t>)</w:t>
            </w:r>
          </w:p>
        </w:tc>
      </w:tr>
      <w:tr w:rsidR="00700769" w14:paraId="21D0B209" w14:textId="77777777" w:rsidTr="00700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408F" w14:textId="77777777" w:rsidR="00700769" w:rsidRDefault="00700769">
            <w:pPr>
              <w:ind w:right="-142"/>
            </w:pPr>
            <w:r>
              <w:t>Záruka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BFE" w14:textId="77777777" w:rsidR="00700769" w:rsidRDefault="00700769">
            <w:pPr>
              <w:ind w:right="-142"/>
            </w:pPr>
            <w:r>
              <w:t xml:space="preserve">3 roky NBD </w:t>
            </w:r>
          </w:p>
        </w:tc>
      </w:tr>
    </w:tbl>
    <w:p w14:paraId="79FE15B8" w14:textId="03691C3F" w:rsidR="009F760E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i/>
          <w:iCs/>
          <w:color w:val="000000"/>
          <w:sz w:val="24"/>
          <w:szCs w:val="24"/>
        </w:rPr>
        <w:t>(dále jen jako „předmět koupě").</w:t>
      </w:r>
    </w:p>
    <w:p w14:paraId="23941D45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2. Kupní smlouvou se prodávající zavazuje, že kupujícímu odevzdá předmět koupě a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umožní mu nabýt k</w:t>
      </w:r>
      <w:r w:rsidR="00E02FE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němu vlastnické právo</w:t>
      </w:r>
      <w:r w:rsidR="002604C5" w:rsidRPr="00EA75E3">
        <w:rPr>
          <w:rFonts w:cstheme="minorHAnsi"/>
          <w:color w:val="000000"/>
          <w:sz w:val="24"/>
          <w:szCs w:val="24"/>
        </w:rPr>
        <w:t>.</w:t>
      </w:r>
      <w:r w:rsidRPr="00EA75E3">
        <w:rPr>
          <w:rFonts w:cstheme="minorHAnsi"/>
          <w:color w:val="000000"/>
          <w:sz w:val="24"/>
          <w:szCs w:val="24"/>
        </w:rPr>
        <w:t xml:space="preserve"> </w:t>
      </w:r>
      <w:r w:rsidR="002604C5" w:rsidRPr="00EA75E3">
        <w:rPr>
          <w:rFonts w:cstheme="minorHAnsi"/>
          <w:color w:val="000000"/>
          <w:sz w:val="24"/>
          <w:szCs w:val="24"/>
        </w:rPr>
        <w:t>A</w:t>
      </w:r>
      <w:r w:rsidRPr="00EA75E3">
        <w:rPr>
          <w:rFonts w:cstheme="minorHAnsi"/>
          <w:color w:val="000000"/>
          <w:sz w:val="24"/>
          <w:szCs w:val="24"/>
        </w:rPr>
        <w:t xml:space="preserve"> kupující se zavazuje, že předmět koupě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převezme a zaplatí za něj prodávajícímu sjednanou kupní cenu.</w:t>
      </w:r>
    </w:p>
    <w:p w14:paraId="0433A96D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3. V případě, že </w:t>
      </w:r>
      <w:r w:rsidR="002604C5" w:rsidRPr="00EA75E3">
        <w:rPr>
          <w:rFonts w:cstheme="minorHAnsi"/>
          <w:color w:val="000000"/>
          <w:sz w:val="24"/>
          <w:szCs w:val="24"/>
        </w:rPr>
        <w:t xml:space="preserve">se </w:t>
      </w:r>
      <w:r w:rsidRPr="00EA75E3">
        <w:rPr>
          <w:rFonts w:cstheme="minorHAnsi"/>
          <w:color w:val="000000"/>
          <w:sz w:val="24"/>
          <w:szCs w:val="24"/>
        </w:rPr>
        <w:t>některá položka, která je součástí předmětu koupě, stane na trhu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nedostupnou (např. přestane se vyrábět nebo dovážet na český trh) v době od podpisu této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smlouvy do doby dodání předmětu koupě, zavazuje se prodávající informovat o tom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kupujícího bez zbytečného odkladu a současně se zavazuje navrhnout náhradní položku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tak, aby tato přiměřeně v mezích možností trhu odpovídala svým účelem, funkcemi a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cenou původní položce, kterou již nelze dodat. Smluvní strany se zavazují sepsat o této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změně v předmětu koupě dodatek ke smlouvě nejpozději do 10 dnů ode dne, kdy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prodávající informuje kupujícího o nutnosti prov</w:t>
      </w:r>
      <w:r w:rsidR="002604C5" w:rsidRPr="00EA75E3">
        <w:rPr>
          <w:rFonts w:cstheme="minorHAnsi"/>
          <w:color w:val="000000"/>
          <w:sz w:val="24"/>
          <w:szCs w:val="24"/>
        </w:rPr>
        <w:t>e</w:t>
      </w:r>
      <w:r w:rsidRPr="00EA75E3">
        <w:rPr>
          <w:rFonts w:cstheme="minorHAnsi"/>
          <w:color w:val="000000"/>
          <w:sz w:val="24"/>
          <w:szCs w:val="24"/>
        </w:rPr>
        <w:t>de</w:t>
      </w:r>
      <w:r w:rsidR="002604C5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této změny.</w:t>
      </w:r>
    </w:p>
    <w:p w14:paraId="4CF76768" w14:textId="77777777" w:rsidR="00E02FEE" w:rsidRPr="00EA75E3" w:rsidRDefault="00E02FE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A46CC15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III.</w:t>
      </w:r>
    </w:p>
    <w:p w14:paraId="19103087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Kupní cena</w:t>
      </w:r>
    </w:p>
    <w:p w14:paraId="1D2257ED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993F15E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1. Smluvní strany se dohodly, že celková kupní cena činí:</w:t>
      </w:r>
      <w:r w:rsidR="00EA75E3" w:rsidRPr="00EA75E3">
        <w:rPr>
          <w:rFonts w:cstheme="minorHAnsi"/>
          <w:color w:val="000000"/>
          <w:sz w:val="24"/>
          <w:szCs w:val="24"/>
        </w:rPr>
        <w:br/>
      </w:r>
    </w:p>
    <w:p w14:paraId="4B9F8DEC" w14:textId="0DC272AD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Celková cena bez DPH</w:t>
      </w:r>
      <w:r w:rsidR="00EA75E3" w:rsidRPr="00EA75E3">
        <w:rPr>
          <w:rFonts w:cstheme="minorHAnsi"/>
          <w:color w:val="000000"/>
          <w:sz w:val="24"/>
          <w:szCs w:val="24"/>
        </w:rPr>
        <w:t xml:space="preserve"> </w:t>
      </w:r>
      <w:r w:rsidR="00624E02">
        <w:rPr>
          <w:rFonts w:cstheme="minorHAnsi"/>
          <w:color w:val="000000"/>
          <w:sz w:val="24"/>
          <w:szCs w:val="24"/>
        </w:rPr>
        <w:t xml:space="preserve">     </w:t>
      </w:r>
      <w:r w:rsidR="00900C04">
        <w:rPr>
          <w:rFonts w:cstheme="minorHAnsi"/>
          <w:color w:val="000000"/>
          <w:sz w:val="24"/>
          <w:szCs w:val="24"/>
        </w:rPr>
        <w:t xml:space="preserve">   278.520</w:t>
      </w:r>
      <w:r w:rsidRPr="00EA75E3">
        <w:rPr>
          <w:rFonts w:cstheme="minorHAnsi"/>
          <w:color w:val="000000"/>
          <w:sz w:val="24"/>
          <w:szCs w:val="24"/>
        </w:rPr>
        <w:t>,- Kč</w:t>
      </w:r>
    </w:p>
    <w:p w14:paraId="43146A5B" w14:textId="5D4A468E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DPH </w:t>
      </w:r>
      <w:proofErr w:type="gramStart"/>
      <w:r w:rsidRPr="00EA75E3">
        <w:rPr>
          <w:rFonts w:cstheme="minorHAnsi"/>
          <w:color w:val="000000"/>
          <w:sz w:val="24"/>
          <w:szCs w:val="24"/>
        </w:rPr>
        <w:t>21%</w:t>
      </w:r>
      <w:r w:rsidR="00EA75E3" w:rsidRPr="00EA75E3">
        <w:rPr>
          <w:rFonts w:cstheme="minorHAnsi"/>
          <w:color w:val="000000"/>
          <w:sz w:val="24"/>
          <w:szCs w:val="24"/>
        </w:rPr>
        <w:t xml:space="preserve">    </w:t>
      </w:r>
      <w:r w:rsidR="00624E02">
        <w:rPr>
          <w:rFonts w:cstheme="minorHAnsi"/>
          <w:color w:val="000000"/>
          <w:sz w:val="24"/>
          <w:szCs w:val="24"/>
        </w:rPr>
        <w:t xml:space="preserve">                           </w:t>
      </w:r>
      <w:r w:rsidR="00900C04">
        <w:rPr>
          <w:rFonts w:cstheme="minorHAnsi"/>
          <w:color w:val="000000"/>
          <w:sz w:val="24"/>
          <w:szCs w:val="24"/>
        </w:rPr>
        <w:t>58.489,20</w:t>
      </w:r>
      <w:proofErr w:type="gramEnd"/>
      <w:r w:rsidR="00EA75E3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Kč</w:t>
      </w:r>
    </w:p>
    <w:p w14:paraId="0140F3D0" w14:textId="6A36A759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Celková cena s</w:t>
      </w:r>
      <w:r w:rsidR="00624E02">
        <w:rPr>
          <w:rFonts w:cstheme="minorHAnsi"/>
          <w:color w:val="000000"/>
          <w:sz w:val="24"/>
          <w:szCs w:val="24"/>
        </w:rPr>
        <w:t> </w:t>
      </w:r>
      <w:r w:rsidRPr="00EA75E3">
        <w:rPr>
          <w:rFonts w:cstheme="minorHAnsi"/>
          <w:color w:val="000000"/>
          <w:sz w:val="24"/>
          <w:szCs w:val="24"/>
        </w:rPr>
        <w:t>DPH</w:t>
      </w:r>
      <w:r w:rsidR="00624E02">
        <w:rPr>
          <w:rFonts w:cstheme="minorHAnsi"/>
          <w:color w:val="000000"/>
          <w:sz w:val="24"/>
          <w:szCs w:val="24"/>
        </w:rPr>
        <w:t xml:space="preserve">          </w:t>
      </w:r>
      <w:r w:rsidR="00900C04">
        <w:rPr>
          <w:rFonts w:cstheme="minorHAnsi"/>
          <w:color w:val="000000"/>
          <w:sz w:val="24"/>
          <w:szCs w:val="24"/>
        </w:rPr>
        <w:t>337.009,20</w:t>
      </w:r>
      <w:r w:rsidRPr="00EA75E3">
        <w:rPr>
          <w:rFonts w:cstheme="minorHAnsi"/>
          <w:color w:val="000000"/>
          <w:sz w:val="24"/>
          <w:szCs w:val="24"/>
        </w:rPr>
        <w:t xml:space="preserve"> Kč</w:t>
      </w:r>
      <w:r w:rsidR="00EA75E3" w:rsidRPr="00EA75E3">
        <w:rPr>
          <w:rFonts w:cstheme="minorHAnsi"/>
          <w:color w:val="000000"/>
          <w:sz w:val="24"/>
          <w:szCs w:val="24"/>
        </w:rPr>
        <w:br/>
      </w:r>
    </w:p>
    <w:p w14:paraId="33D6225E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2. Ke sjednané kupní ceně se připočítává DPH v zákonné výši, které je sp</w:t>
      </w:r>
      <w:r w:rsidR="002604C5" w:rsidRPr="00EA75E3">
        <w:rPr>
          <w:rFonts w:cstheme="minorHAnsi"/>
          <w:color w:val="000000"/>
          <w:sz w:val="24"/>
          <w:szCs w:val="24"/>
        </w:rPr>
        <w:t>l</w:t>
      </w:r>
      <w:r w:rsidRPr="00EA75E3">
        <w:rPr>
          <w:rFonts w:cstheme="minorHAnsi"/>
          <w:color w:val="000000"/>
          <w:sz w:val="24"/>
          <w:szCs w:val="24"/>
        </w:rPr>
        <w:t>atné současně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s kupní cenou.</w:t>
      </w:r>
    </w:p>
    <w:p w14:paraId="38F145A5" w14:textId="2DDA8D7C" w:rsidR="00E02FEE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3. Celková kupní cena je tvořena součtem cen jednotlivých položek předmětu koupě</w:t>
      </w:r>
      <w:r w:rsidR="00DC0A65">
        <w:rPr>
          <w:rFonts w:cstheme="minorHAnsi"/>
          <w:color w:val="000000"/>
          <w:sz w:val="24"/>
          <w:szCs w:val="24"/>
        </w:rPr>
        <w:t xml:space="preserve"> (viz</w:t>
      </w:r>
      <w:r w:rsidR="00602629">
        <w:rPr>
          <w:rFonts w:cstheme="minorHAnsi"/>
          <w:color w:val="000000"/>
          <w:sz w:val="24"/>
          <w:szCs w:val="24"/>
        </w:rPr>
        <w:t xml:space="preserve">. </w:t>
      </w:r>
      <w:r w:rsidR="00382BF5">
        <w:rPr>
          <w:rFonts w:cstheme="minorHAnsi"/>
          <w:color w:val="000000"/>
          <w:sz w:val="24"/>
          <w:szCs w:val="24"/>
        </w:rPr>
        <w:t>Příloha č. 1</w:t>
      </w:r>
      <w:r w:rsidR="00602629">
        <w:rPr>
          <w:rFonts w:cstheme="minorHAnsi"/>
          <w:color w:val="000000"/>
          <w:sz w:val="24"/>
          <w:szCs w:val="24"/>
        </w:rPr>
        <w:t>)</w:t>
      </w:r>
      <w:r w:rsidR="002604C5" w:rsidRPr="00EA75E3">
        <w:rPr>
          <w:rFonts w:cstheme="minorHAnsi"/>
          <w:color w:val="000000"/>
          <w:sz w:val="24"/>
          <w:szCs w:val="24"/>
        </w:rPr>
        <w:t>.</w:t>
      </w:r>
      <w:r w:rsidRPr="00EA75E3">
        <w:rPr>
          <w:rFonts w:cstheme="minorHAnsi"/>
          <w:color w:val="000000"/>
          <w:sz w:val="24"/>
          <w:szCs w:val="24"/>
        </w:rPr>
        <w:t xml:space="preserve"> </w:t>
      </w:r>
    </w:p>
    <w:p w14:paraId="1B099396" w14:textId="2C748E9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lastRenderedPageBreak/>
        <w:t xml:space="preserve">4. </w:t>
      </w:r>
      <w:r w:rsidR="008514C8" w:rsidRPr="008514C8">
        <w:rPr>
          <w:rFonts w:cstheme="minorHAnsi"/>
          <w:color w:val="000000"/>
          <w:sz w:val="24"/>
          <w:szCs w:val="24"/>
        </w:rPr>
        <w:t xml:space="preserve">Cena výše uvedená je cena konečná a nejvýše přípustná a zahrnuje veškeré náklady kupujícího na pořízení předmětu koupě, </w:t>
      </w:r>
      <w:r w:rsidR="008514C8">
        <w:rPr>
          <w:rFonts w:cstheme="minorHAnsi"/>
          <w:color w:val="000000"/>
          <w:sz w:val="24"/>
          <w:szCs w:val="24"/>
        </w:rPr>
        <w:t xml:space="preserve">jako např. </w:t>
      </w:r>
      <w:r w:rsidR="008514C8" w:rsidRPr="008514C8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 xml:space="preserve">náklady prodávajícího související s dodáním předmětu koupě </w:t>
      </w:r>
      <w:r w:rsidR="00EF3EE6" w:rsidRPr="00EA75E3">
        <w:rPr>
          <w:rFonts w:cstheme="minorHAnsi"/>
          <w:color w:val="000000"/>
          <w:sz w:val="24"/>
          <w:szCs w:val="24"/>
        </w:rPr>
        <w:t>k</w:t>
      </w:r>
      <w:r w:rsidRPr="00EA75E3">
        <w:rPr>
          <w:rFonts w:cstheme="minorHAnsi"/>
          <w:color w:val="000000"/>
          <w:sz w:val="24"/>
          <w:szCs w:val="24"/>
        </w:rPr>
        <w:t>upující</w:t>
      </w:r>
      <w:r w:rsidR="002604C5" w:rsidRPr="00EA75E3">
        <w:rPr>
          <w:rFonts w:cstheme="minorHAnsi"/>
          <w:color w:val="000000"/>
          <w:sz w:val="24"/>
          <w:szCs w:val="24"/>
        </w:rPr>
        <w:t>mu</w:t>
      </w:r>
      <w:r w:rsidR="008514C8">
        <w:rPr>
          <w:rFonts w:cstheme="minorHAnsi"/>
          <w:color w:val="000000"/>
          <w:sz w:val="24"/>
          <w:szCs w:val="24"/>
        </w:rPr>
        <w:t>,</w:t>
      </w:r>
      <w:r w:rsidR="00EE3CA4">
        <w:rPr>
          <w:rFonts w:cstheme="minorHAnsi"/>
          <w:color w:val="000000"/>
          <w:sz w:val="24"/>
          <w:szCs w:val="24"/>
        </w:rPr>
        <w:t xml:space="preserve"> </w:t>
      </w:r>
      <w:r w:rsidR="008514C8" w:rsidRPr="008514C8">
        <w:rPr>
          <w:rFonts w:cstheme="minorHAnsi"/>
          <w:color w:val="000000"/>
          <w:sz w:val="24"/>
          <w:szCs w:val="24"/>
        </w:rPr>
        <w:t>přirážky distributorů, celní poplatky, dopravné, balné, apod.</w:t>
      </w:r>
    </w:p>
    <w:p w14:paraId="596FABF8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C253810" w14:textId="77777777" w:rsidR="00E02FEE" w:rsidRPr="00EA75E3" w:rsidRDefault="00E02FE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AE49807" w14:textId="77777777" w:rsidR="00624E02" w:rsidRDefault="00624E02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EA912B2" w14:textId="77777777" w:rsidR="00624E02" w:rsidRDefault="00624E02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573EFB72" w14:textId="77777777" w:rsidR="00624E02" w:rsidRDefault="00624E02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6413AE1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IV.</w:t>
      </w:r>
    </w:p>
    <w:p w14:paraId="2F7C83E2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Platební podmínky</w:t>
      </w:r>
    </w:p>
    <w:p w14:paraId="56DC4D24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866DA1D" w14:textId="0CF3BBA1" w:rsidR="00122966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1. Smluvní strany se dohodly, že kupní cena bude zaplacena po dodání předmětu koupě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8514C8">
        <w:rPr>
          <w:rFonts w:cstheme="minorHAnsi"/>
          <w:color w:val="000000"/>
          <w:sz w:val="24"/>
          <w:szCs w:val="24"/>
        </w:rPr>
        <w:t xml:space="preserve">kupujícímu </w:t>
      </w:r>
      <w:r w:rsidRPr="00EA75E3">
        <w:rPr>
          <w:rFonts w:cstheme="minorHAnsi"/>
          <w:color w:val="000000"/>
          <w:sz w:val="24"/>
          <w:szCs w:val="24"/>
        </w:rPr>
        <w:t>s tím, že v případě, že bude předmět koupě dodáván postupně po jednotlivých položkách,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122966">
        <w:rPr>
          <w:rFonts w:cstheme="minorHAnsi"/>
          <w:color w:val="000000"/>
          <w:sz w:val="24"/>
          <w:szCs w:val="24"/>
        </w:rPr>
        <w:t>bude kupní cena uhrazena po dodání poslední položky předmětu koupě.</w:t>
      </w:r>
      <w:r w:rsidR="00122966">
        <w:rPr>
          <w:rFonts w:cstheme="minorHAnsi"/>
          <w:color w:val="000000"/>
          <w:sz w:val="24"/>
          <w:szCs w:val="24"/>
        </w:rPr>
        <w:br/>
        <w:t xml:space="preserve">2. Úhrada za plnění </w:t>
      </w:r>
      <w:r w:rsidR="00122966" w:rsidRPr="00122966">
        <w:rPr>
          <w:rFonts w:cstheme="minorHAnsi"/>
          <w:color w:val="000000"/>
          <w:sz w:val="24"/>
          <w:szCs w:val="24"/>
        </w:rPr>
        <w:t>veřejné zakázky bude prováděna v českých korunách</w:t>
      </w:r>
      <w:r w:rsidR="00122966">
        <w:rPr>
          <w:rFonts w:cstheme="minorHAnsi"/>
          <w:color w:val="000000"/>
          <w:sz w:val="24"/>
          <w:szCs w:val="24"/>
        </w:rPr>
        <w:t>.</w:t>
      </w:r>
    </w:p>
    <w:p w14:paraId="734B87B8" w14:textId="757EB1C5" w:rsidR="006951BD" w:rsidRPr="00EA75E3" w:rsidRDefault="00122966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. Splatnost je </w:t>
      </w:r>
      <w:r w:rsidR="00900C04">
        <w:rPr>
          <w:rFonts w:cstheme="minorHAnsi"/>
          <w:color w:val="000000"/>
          <w:sz w:val="24"/>
          <w:szCs w:val="24"/>
        </w:rPr>
        <w:t>21</w:t>
      </w:r>
      <w:r w:rsidR="006951BD" w:rsidRPr="008367D8">
        <w:rPr>
          <w:rFonts w:cstheme="minorHAnsi"/>
          <w:color w:val="000000"/>
          <w:sz w:val="24"/>
          <w:szCs w:val="24"/>
        </w:rPr>
        <w:t xml:space="preserve"> dnů od</w:t>
      </w:r>
      <w:r w:rsidR="008514C8">
        <w:rPr>
          <w:rFonts w:cstheme="minorHAnsi"/>
          <w:color w:val="000000"/>
          <w:sz w:val="24"/>
          <w:szCs w:val="24"/>
        </w:rPr>
        <w:t xml:space="preserve">e dne </w:t>
      </w:r>
      <w:r w:rsidR="006951BD" w:rsidRPr="008367D8">
        <w:rPr>
          <w:rFonts w:cstheme="minorHAnsi"/>
          <w:color w:val="000000"/>
          <w:sz w:val="24"/>
          <w:szCs w:val="24"/>
        </w:rPr>
        <w:t>doručení faktury</w:t>
      </w:r>
      <w:r w:rsidR="008514C8">
        <w:rPr>
          <w:rFonts w:cstheme="minorHAnsi"/>
          <w:color w:val="000000"/>
          <w:sz w:val="24"/>
          <w:szCs w:val="24"/>
        </w:rPr>
        <w:t xml:space="preserve"> kupujícímu</w:t>
      </w:r>
      <w:r w:rsidR="008367D8">
        <w:rPr>
          <w:rFonts w:cstheme="minorHAnsi"/>
          <w:color w:val="000000"/>
          <w:sz w:val="24"/>
          <w:szCs w:val="24"/>
        </w:rPr>
        <w:t>.</w:t>
      </w:r>
    </w:p>
    <w:p w14:paraId="33A28971" w14:textId="4CBFBEFF" w:rsidR="006951BD" w:rsidRPr="00EA75E3" w:rsidRDefault="00122966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6951BD" w:rsidRPr="00EA75E3">
        <w:rPr>
          <w:rFonts w:cstheme="minorHAnsi"/>
          <w:color w:val="000000"/>
          <w:sz w:val="24"/>
          <w:szCs w:val="24"/>
        </w:rPr>
        <w:t>. Současně s dodáním předmětu koupě nebo některých jeho položek doručí prodávající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>kupujícímu i příslušnou fakturu na dodané zboží se splatností odpovídající odst. 2 tohoto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>článku.</w:t>
      </w:r>
    </w:p>
    <w:p w14:paraId="7D7F8798" w14:textId="7E9CF8B9" w:rsidR="006951BD" w:rsidRPr="00EA75E3" w:rsidRDefault="00122966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6951BD" w:rsidRPr="00EA75E3">
        <w:rPr>
          <w:rFonts w:cstheme="minorHAnsi"/>
          <w:color w:val="000000"/>
          <w:sz w:val="24"/>
          <w:szCs w:val="24"/>
        </w:rPr>
        <w:t>. Faktura musí mít náležitosti daňového dokladu dle příslušných právních předpisů.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>V případě, že faktura nebude v souladu se zákonem nebo bude obsahovat věcnou chybu,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DC0A65">
        <w:rPr>
          <w:rFonts w:cstheme="minorHAnsi"/>
          <w:color w:val="000000"/>
          <w:sz w:val="24"/>
          <w:szCs w:val="24"/>
        </w:rPr>
        <w:t xml:space="preserve">má kupující </w:t>
      </w:r>
      <w:r w:rsidR="00DC0A65" w:rsidRPr="00DC0A65">
        <w:rPr>
          <w:rFonts w:cstheme="minorHAnsi"/>
          <w:color w:val="000000"/>
          <w:sz w:val="24"/>
          <w:szCs w:val="24"/>
        </w:rPr>
        <w:t>právo daňový doklad před uplynutím lhůty jeho splatnosti vrátit prodávajícímu, aniž by došlo k prodlení s jeho úhradou</w:t>
      </w:r>
      <w:r w:rsidR="00DC0A65">
        <w:rPr>
          <w:rFonts w:cstheme="minorHAnsi"/>
          <w:color w:val="000000"/>
          <w:sz w:val="24"/>
          <w:szCs w:val="24"/>
        </w:rPr>
        <w:t xml:space="preserve">. </w:t>
      </w:r>
      <w:r w:rsidR="00DC0A65" w:rsidRPr="00DC0A65">
        <w:rPr>
          <w:rFonts w:cstheme="minorHAnsi"/>
          <w:color w:val="000000"/>
          <w:sz w:val="24"/>
          <w:szCs w:val="24"/>
        </w:rPr>
        <w:t xml:space="preserve">Nová lhůta splatnosti v délce </w:t>
      </w:r>
      <w:r w:rsidR="00900C04">
        <w:rPr>
          <w:rFonts w:cstheme="minorHAnsi"/>
          <w:color w:val="000000"/>
          <w:sz w:val="24"/>
          <w:szCs w:val="24"/>
        </w:rPr>
        <w:t>21</w:t>
      </w:r>
      <w:r w:rsidR="00DC0A65" w:rsidRPr="00DC0A65">
        <w:rPr>
          <w:rFonts w:cstheme="minorHAnsi"/>
          <w:color w:val="000000"/>
          <w:sz w:val="24"/>
          <w:szCs w:val="24"/>
        </w:rPr>
        <w:t xml:space="preserve"> dnů počne plynout ode dne doručení opravených daňových dokladů kupujícímu.</w:t>
      </w:r>
    </w:p>
    <w:p w14:paraId="2081C05E" w14:textId="511A8F69" w:rsidR="006951BD" w:rsidRPr="00EA75E3" w:rsidRDefault="00122966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6951BD" w:rsidRPr="00EA75E3">
        <w:rPr>
          <w:rFonts w:cstheme="minorHAnsi"/>
          <w:color w:val="000000"/>
          <w:sz w:val="24"/>
          <w:szCs w:val="24"/>
        </w:rPr>
        <w:t>. Náležitostmi faktury jsou:</w:t>
      </w:r>
    </w:p>
    <w:p w14:paraId="2CBD8A3A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 název a sídlo prodávajícího a kupujícího,</w:t>
      </w:r>
    </w:p>
    <w:p w14:paraId="7E6C8FC2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</w:t>
      </w:r>
      <w:r w:rsidR="00EA75E3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IČ,DIČ</w:t>
      </w:r>
    </w:p>
    <w:p w14:paraId="25D40AA0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 označení faktury a variabilní symbol - číslo faktury,</w:t>
      </w:r>
      <w:r w:rsidR="000178FF">
        <w:rPr>
          <w:rFonts w:cstheme="minorHAnsi"/>
          <w:color w:val="000000"/>
          <w:sz w:val="24"/>
          <w:szCs w:val="24"/>
        </w:rPr>
        <w:tab/>
      </w:r>
    </w:p>
    <w:p w14:paraId="52A86D6C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 předmět plnění, který je přesně a nezaměnitelně určen, včetně stanovení dodaného</w:t>
      </w:r>
      <w:r w:rsidR="00E02FE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množství</w:t>
      </w:r>
    </w:p>
    <w:p w14:paraId="227AA526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 označení bankovního spoje</w:t>
      </w:r>
      <w:r w:rsidR="002604C5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prodávajícího,</w:t>
      </w:r>
    </w:p>
    <w:p w14:paraId="561E5F45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 ceny zboží (bez DPH, včetně DPH),</w:t>
      </w:r>
    </w:p>
    <w:p w14:paraId="6639CA4F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 fakturovan</w:t>
      </w:r>
      <w:r w:rsidR="002604C5" w:rsidRPr="00EA75E3">
        <w:rPr>
          <w:rFonts w:cstheme="minorHAnsi"/>
          <w:color w:val="000000"/>
          <w:sz w:val="24"/>
          <w:szCs w:val="24"/>
        </w:rPr>
        <w:t>á</w:t>
      </w:r>
      <w:r w:rsidRPr="00EA75E3">
        <w:rPr>
          <w:rFonts w:cstheme="minorHAnsi"/>
          <w:color w:val="000000"/>
          <w:sz w:val="24"/>
          <w:szCs w:val="24"/>
        </w:rPr>
        <w:t xml:space="preserve"> částk</w:t>
      </w:r>
      <w:r w:rsidR="002604C5" w:rsidRPr="00EA75E3">
        <w:rPr>
          <w:rFonts w:cstheme="minorHAnsi"/>
          <w:color w:val="000000"/>
          <w:sz w:val="24"/>
          <w:szCs w:val="24"/>
        </w:rPr>
        <w:t>a</w:t>
      </w:r>
      <w:r w:rsidRPr="00EA75E3">
        <w:rPr>
          <w:rFonts w:cstheme="minorHAnsi"/>
          <w:color w:val="000000"/>
          <w:sz w:val="24"/>
          <w:szCs w:val="24"/>
        </w:rPr>
        <w:t xml:space="preserve"> (bez DPH, včetně DPH),</w:t>
      </w:r>
    </w:p>
    <w:p w14:paraId="52131649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 číslo objednávky/smlouvy kupujícího</w:t>
      </w:r>
    </w:p>
    <w:p w14:paraId="414AC357" w14:textId="5AB083CB" w:rsidR="006951BD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- datum v</w:t>
      </w:r>
      <w:r w:rsidR="002604C5" w:rsidRPr="00EA75E3">
        <w:rPr>
          <w:rFonts w:cstheme="minorHAnsi"/>
          <w:color w:val="000000"/>
          <w:sz w:val="24"/>
          <w:szCs w:val="24"/>
        </w:rPr>
        <w:t>y</w:t>
      </w:r>
      <w:r w:rsidRPr="00EA75E3">
        <w:rPr>
          <w:rFonts w:cstheme="minorHAnsi"/>
          <w:color w:val="000000"/>
          <w:sz w:val="24"/>
          <w:szCs w:val="24"/>
        </w:rPr>
        <w:t>stave</w:t>
      </w:r>
      <w:r w:rsidR="002604C5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faktury, lhůt</w:t>
      </w:r>
      <w:r w:rsidR="002604C5" w:rsidRPr="00EA75E3">
        <w:rPr>
          <w:rFonts w:cstheme="minorHAnsi"/>
          <w:color w:val="000000"/>
          <w:sz w:val="24"/>
          <w:szCs w:val="24"/>
        </w:rPr>
        <w:t>a</w:t>
      </w:r>
      <w:r w:rsidRPr="00EA75E3">
        <w:rPr>
          <w:rFonts w:cstheme="minorHAnsi"/>
          <w:color w:val="000000"/>
          <w:sz w:val="24"/>
          <w:szCs w:val="24"/>
        </w:rPr>
        <w:t>/termín splatnosti</w:t>
      </w:r>
    </w:p>
    <w:p w14:paraId="40BCF9BC" w14:textId="4BC36DDD" w:rsidR="00021463" w:rsidRPr="00EA75E3" w:rsidRDefault="00021463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 </w:t>
      </w:r>
      <w:r w:rsidRPr="00021463">
        <w:rPr>
          <w:rFonts w:cstheme="minorHAnsi"/>
          <w:color w:val="000000"/>
          <w:sz w:val="24"/>
          <w:szCs w:val="24"/>
        </w:rPr>
        <w:t>Veškeré daňové doklady musí splňovat náležitosti dle zákona č. 235/2004 Sb., o dani z přidané hodnoty, ve znění pozdějších předpisů. V opačném případě je zadavatel oprávněn je zaslat zpět dodavateli k doplnění, aniž se tak dostane do prodlení se splatností. (Lhůta splatnosti začíná běžet znovu od opětovného zaslání náležitě doplněných či opravených dokladů zpět zadavateli.)</w:t>
      </w:r>
    </w:p>
    <w:p w14:paraId="6C34ABC2" w14:textId="645BCBD9" w:rsidR="006951BD" w:rsidRPr="00EA75E3" w:rsidRDefault="00021463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8</w:t>
      </w:r>
      <w:r w:rsidR="006951BD" w:rsidRPr="00EA75E3">
        <w:rPr>
          <w:rFonts w:cstheme="minorHAnsi"/>
          <w:color w:val="000000"/>
          <w:sz w:val="24"/>
          <w:szCs w:val="24"/>
        </w:rPr>
        <w:t>. Úroky z prodlení a smluvní pokuta jsou splatné okamžikem svého vzniku. Plnění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>z náhrady škody je splatné za 30 dnů od doručení výzvy k plnění.</w:t>
      </w:r>
    </w:p>
    <w:p w14:paraId="3BAE126F" w14:textId="3E1F4ECB" w:rsidR="006951BD" w:rsidRPr="00EA75E3" w:rsidRDefault="00021463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9</w:t>
      </w:r>
      <w:r w:rsidR="006951BD" w:rsidRPr="00EA75E3">
        <w:rPr>
          <w:rFonts w:cstheme="minorHAnsi"/>
          <w:color w:val="000000"/>
          <w:sz w:val="24"/>
          <w:szCs w:val="24"/>
        </w:rPr>
        <w:t>. Zaplacením se rozumí připsání částky na účet druhé smluvní strany.</w:t>
      </w:r>
    </w:p>
    <w:p w14:paraId="200607F7" w14:textId="563C3284" w:rsidR="006951BD" w:rsidRDefault="00021463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10</w:t>
      </w:r>
      <w:r w:rsidR="006951BD" w:rsidRPr="00EA75E3">
        <w:rPr>
          <w:rFonts w:cstheme="minorHAnsi"/>
          <w:color w:val="000000"/>
          <w:sz w:val="24"/>
          <w:szCs w:val="24"/>
        </w:rPr>
        <w:t>. Smluvní strany nejs</w:t>
      </w:r>
      <w:r w:rsidR="00EA75E3" w:rsidRPr="00EA75E3">
        <w:rPr>
          <w:rFonts w:cstheme="minorHAnsi"/>
          <w:color w:val="000000"/>
          <w:sz w:val="24"/>
          <w:szCs w:val="24"/>
        </w:rPr>
        <w:t>ou oprávněny k jednostrannému za</w:t>
      </w:r>
      <w:r w:rsidR="006951BD" w:rsidRPr="00EA75E3">
        <w:rPr>
          <w:rFonts w:cstheme="minorHAnsi"/>
          <w:color w:val="000000"/>
          <w:sz w:val="24"/>
          <w:szCs w:val="24"/>
        </w:rPr>
        <w:t>počte</w:t>
      </w:r>
      <w:r w:rsidR="002604C5" w:rsidRPr="00EA75E3">
        <w:rPr>
          <w:rFonts w:cstheme="minorHAnsi"/>
          <w:color w:val="000000"/>
          <w:sz w:val="24"/>
          <w:szCs w:val="24"/>
        </w:rPr>
        <w:t>ní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 vzájemných pohledávek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>souvisejících s touto smlouvou ani k zadržování splatného peněžitého plnění.</w:t>
      </w:r>
    </w:p>
    <w:p w14:paraId="2AFFDE10" w14:textId="7CEDF2DE" w:rsidR="00122966" w:rsidRPr="00EA75E3" w:rsidRDefault="00122966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EC35C29" w14:textId="77777777" w:rsidR="00021463" w:rsidRPr="00EA75E3" w:rsidRDefault="00021463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B0E6DD8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V.</w:t>
      </w:r>
    </w:p>
    <w:p w14:paraId="1398C7A5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Dodání zboží</w:t>
      </w:r>
    </w:p>
    <w:p w14:paraId="672FC60D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27E77A0" w14:textId="1063C6E1" w:rsidR="00900C04" w:rsidRPr="00EA75E3" w:rsidRDefault="004B2C51" w:rsidP="00900C0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EA75E3">
        <w:rPr>
          <w:rFonts w:cstheme="minorHAnsi"/>
          <w:color w:val="000000"/>
          <w:sz w:val="24"/>
          <w:szCs w:val="24"/>
        </w:rPr>
        <w:t>1.</w:t>
      </w:r>
      <w:r w:rsidR="006951BD" w:rsidRPr="00EA75E3">
        <w:rPr>
          <w:rFonts w:cstheme="minorHAnsi"/>
          <w:color w:val="000000"/>
          <w:sz w:val="24"/>
          <w:szCs w:val="24"/>
        </w:rPr>
        <w:t>Prodávající</w:t>
      </w:r>
      <w:proofErr w:type="gramEnd"/>
      <w:r w:rsidR="006951BD" w:rsidRPr="00EA75E3">
        <w:rPr>
          <w:rFonts w:cstheme="minorHAnsi"/>
          <w:color w:val="000000"/>
          <w:sz w:val="24"/>
          <w:szCs w:val="24"/>
        </w:rPr>
        <w:t xml:space="preserve"> se zavazuje dodat předmět koupě kupujícímu do jeho sídla</w:t>
      </w:r>
      <w:r w:rsidR="00C9195A" w:rsidRPr="00EA75E3">
        <w:rPr>
          <w:rFonts w:cstheme="minorHAnsi"/>
          <w:color w:val="000000"/>
          <w:sz w:val="24"/>
          <w:szCs w:val="24"/>
          <w:highlight w:val="yellow"/>
        </w:rPr>
        <w:t>:</w:t>
      </w:r>
      <w:r w:rsidR="006951BD" w:rsidRPr="00EA75E3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="00900C04">
        <w:rPr>
          <w:rStyle w:val="Siln"/>
        </w:rPr>
        <w:t xml:space="preserve">Střední škola a Základní škola, Oselce, </w:t>
      </w:r>
      <w:r w:rsidR="00900C04" w:rsidRPr="00EA75E3">
        <w:rPr>
          <w:rFonts w:cstheme="minorHAnsi"/>
          <w:color w:val="000000"/>
          <w:sz w:val="24"/>
          <w:szCs w:val="24"/>
        </w:rPr>
        <w:t xml:space="preserve">se sídlem: </w:t>
      </w:r>
      <w:r w:rsidR="00900C04">
        <w:rPr>
          <w:rFonts w:cstheme="minorHAnsi"/>
          <w:color w:val="000000"/>
          <w:sz w:val="24"/>
          <w:szCs w:val="24"/>
        </w:rPr>
        <w:t xml:space="preserve"> </w:t>
      </w:r>
      <w:r w:rsidR="00900C04">
        <w:rPr>
          <w:rFonts w:ascii="Calibri" w:hAnsi="Calibri" w:cs="Calibri"/>
        </w:rPr>
        <w:t xml:space="preserve">Oselce 1, </w:t>
      </w:r>
      <w:r w:rsidR="00900C04" w:rsidRPr="00900C04">
        <w:rPr>
          <w:rFonts w:ascii="Calibri" w:hAnsi="Calibri" w:cs="Calibri"/>
        </w:rPr>
        <w:t>33546 Oselce</w:t>
      </w:r>
      <w:r w:rsidR="00900C04">
        <w:rPr>
          <w:rFonts w:ascii="Calibri" w:hAnsi="Calibri" w:cs="Calibri"/>
        </w:rPr>
        <w:t>.</w:t>
      </w:r>
    </w:p>
    <w:p w14:paraId="2A579FFD" w14:textId="2156B908" w:rsidR="004B2C51" w:rsidRPr="00EA75E3" w:rsidRDefault="004B2C51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Osob</w:t>
      </w:r>
      <w:r w:rsidR="00C9195A" w:rsidRPr="00EA75E3">
        <w:rPr>
          <w:rFonts w:cstheme="minorHAnsi"/>
          <w:color w:val="000000"/>
          <w:sz w:val="24"/>
          <w:szCs w:val="24"/>
        </w:rPr>
        <w:t>a</w:t>
      </w:r>
      <w:r w:rsidRPr="00EA75E3">
        <w:rPr>
          <w:rFonts w:cstheme="minorHAnsi"/>
          <w:color w:val="000000"/>
          <w:sz w:val="24"/>
          <w:szCs w:val="24"/>
        </w:rPr>
        <w:t xml:space="preserve"> odpovědná za převzetí zboží na straně </w:t>
      </w:r>
      <w:proofErr w:type="gramStart"/>
      <w:r w:rsidRPr="00EA75E3">
        <w:rPr>
          <w:rFonts w:cstheme="minorHAnsi"/>
          <w:color w:val="000000"/>
          <w:sz w:val="24"/>
          <w:szCs w:val="24"/>
        </w:rPr>
        <w:t xml:space="preserve">kupujícího </w:t>
      </w:r>
      <w:r w:rsidRPr="00EA75E3">
        <w:rPr>
          <w:rFonts w:cstheme="minorHAnsi"/>
          <w:color w:val="000000"/>
          <w:sz w:val="24"/>
          <w:szCs w:val="24"/>
          <w:highlight w:val="yellow"/>
        </w:rPr>
        <w:t>:</w:t>
      </w:r>
      <w:r w:rsidR="00FA08CD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r w:rsidR="00DE290C">
        <w:rPr>
          <w:rFonts w:cstheme="minorHAnsi"/>
          <w:color w:val="000000"/>
          <w:sz w:val="24"/>
          <w:szCs w:val="24"/>
          <w:highlight w:val="yellow"/>
        </w:rPr>
        <w:t>Mgr.</w:t>
      </w:r>
      <w:proofErr w:type="gramEnd"/>
      <w:r w:rsidR="00DE290C">
        <w:rPr>
          <w:rFonts w:cstheme="minorHAnsi"/>
          <w:color w:val="000000"/>
          <w:sz w:val="24"/>
          <w:szCs w:val="24"/>
          <w:highlight w:val="yellow"/>
        </w:rPr>
        <w:t xml:space="preserve"> </w:t>
      </w:r>
      <w:proofErr w:type="spellStart"/>
      <w:r w:rsidR="00DE290C">
        <w:rPr>
          <w:rFonts w:cstheme="minorHAnsi"/>
          <w:color w:val="000000"/>
          <w:sz w:val="24"/>
          <w:szCs w:val="24"/>
          <w:highlight w:val="yellow"/>
        </w:rPr>
        <w:t>Tauchen</w:t>
      </w:r>
      <w:proofErr w:type="spellEnd"/>
      <w:r w:rsidR="00DE290C">
        <w:rPr>
          <w:rFonts w:cstheme="minorHAnsi"/>
          <w:color w:val="000000"/>
          <w:sz w:val="24"/>
          <w:szCs w:val="24"/>
          <w:highlight w:val="yellow"/>
        </w:rPr>
        <w:t xml:space="preserve"> Zdeněk</w:t>
      </w:r>
      <w:r w:rsidR="00122966">
        <w:rPr>
          <w:rFonts w:cstheme="minorHAnsi"/>
          <w:color w:val="000000"/>
          <w:sz w:val="24"/>
          <w:szCs w:val="24"/>
          <w:highlight w:val="yellow"/>
        </w:rPr>
        <w:t>.</w:t>
      </w:r>
    </w:p>
    <w:p w14:paraId="7EA17297" w14:textId="57D3EFCD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2. Dodáním předmětu koupě nebo jeho části se rozumí přiv</w:t>
      </w:r>
      <w:r w:rsidR="004B2C51" w:rsidRPr="00EA75E3">
        <w:rPr>
          <w:rFonts w:cstheme="minorHAnsi"/>
          <w:color w:val="000000"/>
          <w:sz w:val="24"/>
          <w:szCs w:val="24"/>
        </w:rPr>
        <w:t>e</w:t>
      </w:r>
      <w:r w:rsidRPr="00EA75E3">
        <w:rPr>
          <w:rFonts w:cstheme="minorHAnsi"/>
          <w:color w:val="000000"/>
          <w:sz w:val="24"/>
          <w:szCs w:val="24"/>
        </w:rPr>
        <w:t>ze</w:t>
      </w:r>
      <w:r w:rsidR="004B2C51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předmětu koupě nebo jeho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části na náklady prodávajícího ke kupujícímu v</w:t>
      </w:r>
      <w:r w:rsidR="009F760E" w:rsidRPr="00EA75E3">
        <w:rPr>
          <w:rFonts w:cstheme="minorHAnsi"/>
          <w:color w:val="000000"/>
          <w:sz w:val="24"/>
          <w:szCs w:val="24"/>
        </w:rPr>
        <w:t> </w:t>
      </w:r>
      <w:r w:rsidRPr="00EA75E3">
        <w:rPr>
          <w:rFonts w:cstheme="minorHAnsi"/>
          <w:color w:val="000000"/>
          <w:sz w:val="24"/>
          <w:szCs w:val="24"/>
        </w:rPr>
        <w:t>souladu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 xml:space="preserve">s vymezením předmětu koupě dle </w:t>
      </w:r>
      <w:r w:rsidR="00021463">
        <w:rPr>
          <w:rFonts w:cstheme="minorHAnsi"/>
          <w:color w:val="000000"/>
          <w:sz w:val="24"/>
          <w:szCs w:val="24"/>
        </w:rPr>
        <w:t>přílohy č. 1 kupní smlouvy.</w:t>
      </w:r>
    </w:p>
    <w:p w14:paraId="12B60837" w14:textId="6385D5C3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3. Prodávající je oprávněn dodat předmět koupě pouze částečně a kdykoliv před dnem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splatnosti v pracovní době kupujícího. Současně s předmětem koupě nebo jeho části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odevzdá prodávající kupujícímu i příslušné doklady, kdy absence některého dokladu nemá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vliv na dodání zboží a zaplacení kupní ceny, nicméně prodávající je povinen do 5 dnů od</w:t>
      </w:r>
      <w:r w:rsidR="00C92B92">
        <w:rPr>
          <w:rFonts w:cstheme="minorHAnsi"/>
          <w:color w:val="000000"/>
          <w:sz w:val="24"/>
          <w:szCs w:val="24"/>
        </w:rPr>
        <w:t>e dne dodání předmětu koupě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tyto doklady doručit.</w:t>
      </w:r>
    </w:p>
    <w:p w14:paraId="6C65D51C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4. Prodávající je povinen informovat kupujícího o přesné době dodání předmětu koupě nebo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jeho části nejméně 1 pracovní den předem.</w:t>
      </w:r>
    </w:p>
    <w:p w14:paraId="19AD76AE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5. Kupující je povinen dodané zboží převzít společně s fakturou a převzetí stvrdit podpisem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na dodacím listu nebo předávacím protokolu.</w:t>
      </w:r>
    </w:p>
    <w:p w14:paraId="2EAEAD14" w14:textId="155A1D77" w:rsidR="006951BD" w:rsidRPr="00122966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trike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6. V případě, že předmět koupě nebo jeho </w:t>
      </w:r>
      <w:r w:rsidR="00C9195A" w:rsidRPr="00EA75E3">
        <w:rPr>
          <w:rFonts w:cstheme="minorHAnsi"/>
          <w:color w:val="000000"/>
          <w:sz w:val="24"/>
          <w:szCs w:val="24"/>
        </w:rPr>
        <w:t>č</w:t>
      </w:r>
      <w:r w:rsidRPr="00EA75E3">
        <w:rPr>
          <w:rFonts w:cstheme="minorHAnsi"/>
          <w:color w:val="000000"/>
          <w:sz w:val="24"/>
          <w:szCs w:val="24"/>
        </w:rPr>
        <w:t>ást vykazuje zjevné vady, které brá</w:t>
      </w:r>
      <w:r w:rsidR="004B2C51" w:rsidRPr="00EA75E3">
        <w:rPr>
          <w:rFonts w:cstheme="minorHAnsi"/>
          <w:color w:val="000000"/>
          <w:sz w:val="24"/>
          <w:szCs w:val="24"/>
        </w:rPr>
        <w:t xml:space="preserve">ní </w:t>
      </w:r>
      <w:r w:rsidRPr="00EA75E3">
        <w:rPr>
          <w:rFonts w:cstheme="minorHAnsi"/>
          <w:color w:val="000000"/>
          <w:sz w:val="24"/>
          <w:szCs w:val="24"/>
        </w:rPr>
        <w:t>řádnému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užívání věci,</w:t>
      </w:r>
      <w:r w:rsidR="00CA252C" w:rsidRPr="00CA252C">
        <w:t xml:space="preserve"> </w:t>
      </w:r>
      <w:r w:rsidR="00CA252C" w:rsidRPr="00CA252C">
        <w:rPr>
          <w:rFonts w:cstheme="minorHAnsi"/>
          <w:color w:val="000000"/>
          <w:sz w:val="24"/>
          <w:szCs w:val="24"/>
        </w:rPr>
        <w:t>nebo neodpovídá sjednaným podmínkám,</w:t>
      </w:r>
      <w:r w:rsidRPr="00EA75E3">
        <w:rPr>
          <w:rFonts w:cstheme="minorHAnsi"/>
          <w:color w:val="000000"/>
          <w:sz w:val="24"/>
          <w:szCs w:val="24"/>
        </w:rPr>
        <w:t xml:space="preserve"> je kupující oprávněn odmítnout převzetí vadné položky z předmětu koupě</w:t>
      </w:r>
      <w:r w:rsidR="00EE3CA4">
        <w:rPr>
          <w:rFonts w:cstheme="minorHAnsi"/>
          <w:strike/>
          <w:color w:val="000000"/>
          <w:sz w:val="24"/>
          <w:szCs w:val="24"/>
        </w:rPr>
        <w:t>.</w:t>
      </w:r>
    </w:p>
    <w:p w14:paraId="7AA81ED0" w14:textId="77777777" w:rsidR="00C9195A" w:rsidRPr="00EA75E3" w:rsidRDefault="00C9195A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EB309D3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VI.</w:t>
      </w:r>
    </w:p>
    <w:p w14:paraId="558CABA8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Výhrada vlastnického práva</w:t>
      </w:r>
    </w:p>
    <w:p w14:paraId="10A23B3A" w14:textId="77777777" w:rsidR="002604C5" w:rsidRPr="00EA75E3" w:rsidRDefault="002604C5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BDECECD" w14:textId="77777777" w:rsidR="002604C5" w:rsidRPr="00EA75E3" w:rsidRDefault="002604C5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DB07ABF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Okamžikem pře</w:t>
      </w:r>
      <w:r w:rsidR="00C9195A" w:rsidRPr="00EA75E3">
        <w:rPr>
          <w:rFonts w:cstheme="minorHAnsi"/>
          <w:color w:val="000000"/>
          <w:sz w:val="24"/>
          <w:szCs w:val="24"/>
        </w:rPr>
        <w:t>vzetí předmětu koupě nebo jeho č</w:t>
      </w:r>
      <w:r w:rsidRPr="00EA75E3">
        <w:rPr>
          <w:rFonts w:cstheme="minorHAnsi"/>
          <w:color w:val="000000"/>
          <w:sz w:val="24"/>
          <w:szCs w:val="24"/>
        </w:rPr>
        <w:t>ásti přechází na kupujícího nebezpečí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škody. Vlastnické právo k předmětu koupě nebo jeho části přechází na kupujícího až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úplným zaplacením kupní ceny.</w:t>
      </w:r>
    </w:p>
    <w:p w14:paraId="4DB624A9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FA940EF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VII.</w:t>
      </w:r>
    </w:p>
    <w:p w14:paraId="7B2CECFC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Odpovědnost za vady zboží</w:t>
      </w:r>
    </w:p>
    <w:p w14:paraId="058C696D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1C16165" w14:textId="77777777" w:rsidR="00746F0B" w:rsidRDefault="006951BD" w:rsidP="00746F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1. </w:t>
      </w:r>
      <w:r w:rsidR="00746F0B" w:rsidRPr="00746F0B">
        <w:rPr>
          <w:rFonts w:cstheme="minorHAnsi"/>
          <w:color w:val="000000"/>
          <w:sz w:val="24"/>
          <w:szCs w:val="24"/>
        </w:rPr>
        <w:t>Pro uplatnění odpovědnosti za vady zboží jsou pro smluvní strany závazná ustanovení § 2099 a násl. občanského zákoníku č. 89/2012 Sb.</w:t>
      </w:r>
    </w:p>
    <w:p w14:paraId="1BF0FBFC" w14:textId="77777777" w:rsidR="00746F0B" w:rsidRDefault="00746F0B" w:rsidP="00746F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 xml:space="preserve">2. </w:t>
      </w:r>
      <w:r w:rsidR="006951BD" w:rsidRPr="00EA75E3">
        <w:rPr>
          <w:rFonts w:cstheme="minorHAnsi"/>
          <w:color w:val="000000"/>
          <w:sz w:val="24"/>
          <w:szCs w:val="24"/>
        </w:rPr>
        <w:t>Prodávající se zavazuje dodat předmět koupě řádně a včas v souladu se smlouvou</w:t>
      </w:r>
      <w:r w:rsidRPr="00746F0B">
        <w:rPr>
          <w:rFonts w:cstheme="minorHAnsi"/>
          <w:color w:val="000000"/>
          <w:sz w:val="24"/>
          <w:szCs w:val="24"/>
        </w:rPr>
        <w:t xml:space="preserve"> v množství, jakosti a provedení odpovídajícím technickým podmínkám primárního výrobce</w:t>
      </w:r>
      <w:r w:rsidR="006951BD" w:rsidRPr="00746F0B">
        <w:rPr>
          <w:rFonts w:cstheme="minorHAnsi"/>
          <w:color w:val="000000"/>
          <w:sz w:val="24"/>
          <w:szCs w:val="24"/>
        </w:rPr>
        <w:t>.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</w:p>
    <w:p w14:paraId="5DA195DB" w14:textId="7D190A58" w:rsidR="00746F0B" w:rsidRPr="00746F0B" w:rsidRDefault="00746F0B" w:rsidP="00746F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3. </w:t>
      </w:r>
      <w:r w:rsidRPr="00746F0B">
        <w:rPr>
          <w:rFonts w:cstheme="minorHAnsi"/>
          <w:color w:val="000000"/>
          <w:sz w:val="24"/>
          <w:szCs w:val="24"/>
        </w:rPr>
        <w:t>Prodávající odpovídá za vady zboží, které má v době jeho předání kupujícímu. Za vady, které se projevily po převzetí zboží kupujícím, zodpovídá prodávající tehdy, pokud jejich příčinou bylo porušení jeho povinností.</w:t>
      </w:r>
    </w:p>
    <w:p w14:paraId="63F7A185" w14:textId="27EF8129" w:rsidR="00746F0B" w:rsidRDefault="00746F0B" w:rsidP="00746F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4. </w:t>
      </w:r>
      <w:r w:rsidR="006951BD" w:rsidRPr="00EA75E3">
        <w:rPr>
          <w:rFonts w:cstheme="minorHAnsi"/>
          <w:color w:val="000000"/>
          <w:sz w:val="24"/>
          <w:szCs w:val="24"/>
        </w:rPr>
        <w:t>Prodávající neodpovídá za vady způsobené neodborným nebo chybným zacházením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>s předmětem koupě ze strany kupujícího</w:t>
      </w:r>
      <w:r w:rsidR="009D749C" w:rsidRPr="00EA75E3">
        <w:rPr>
          <w:rFonts w:cstheme="minorHAnsi"/>
          <w:color w:val="000000"/>
          <w:sz w:val="24"/>
          <w:szCs w:val="24"/>
        </w:rPr>
        <w:t>,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 dále </w:t>
      </w:r>
      <w:r>
        <w:rPr>
          <w:rFonts w:cstheme="minorHAnsi"/>
          <w:color w:val="000000"/>
          <w:sz w:val="24"/>
          <w:szCs w:val="24"/>
        </w:rPr>
        <w:t>o</w:t>
      </w:r>
      <w:r w:rsidRPr="00746F0B">
        <w:rPr>
          <w:rFonts w:cstheme="minorHAnsi"/>
          <w:color w:val="000000"/>
          <w:sz w:val="24"/>
          <w:szCs w:val="24"/>
        </w:rPr>
        <w:t>dpovědnost prodávajícího za vady taktéž nevzniká, jestliže byly způsobeny zásahem třetí strany</w:t>
      </w:r>
      <w:r>
        <w:rPr>
          <w:rFonts w:cstheme="minorHAnsi"/>
          <w:color w:val="000000"/>
          <w:sz w:val="24"/>
          <w:szCs w:val="24"/>
        </w:rPr>
        <w:t xml:space="preserve"> nebo dojde-li k závadě na předmětu koupě zásahem vyšší moci. </w:t>
      </w:r>
    </w:p>
    <w:p w14:paraId="1DC13714" w14:textId="176E47D3" w:rsidR="006951BD" w:rsidRPr="00EA75E3" w:rsidRDefault="0006231A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5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. Kupující je oprávněn reklamovat zjevné vady </w:t>
      </w:r>
      <w:r w:rsidR="009D749C" w:rsidRPr="00EA75E3">
        <w:rPr>
          <w:rFonts w:cstheme="minorHAnsi"/>
          <w:color w:val="000000"/>
          <w:sz w:val="24"/>
          <w:szCs w:val="24"/>
        </w:rPr>
        <w:t>na předmět smlouvy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 již při převzetí,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písemně nebo e-mailem </w:t>
      </w:r>
      <w:r w:rsidR="00D90956">
        <w:rPr>
          <w:rFonts w:cstheme="minorHAnsi"/>
          <w:color w:val="000000"/>
          <w:sz w:val="24"/>
          <w:szCs w:val="24"/>
        </w:rPr>
        <w:t>bez zbytečného odkladu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. </w:t>
      </w:r>
    </w:p>
    <w:p w14:paraId="186AC7D2" w14:textId="1BA67A04" w:rsidR="006951BD" w:rsidRPr="00EA75E3" w:rsidRDefault="0006231A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6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. Kupující je oprávněn reklamovat skryté vady </w:t>
      </w:r>
      <w:r w:rsidR="009D749C" w:rsidRPr="00EA75E3">
        <w:rPr>
          <w:rFonts w:cstheme="minorHAnsi"/>
          <w:color w:val="000000"/>
          <w:sz w:val="24"/>
          <w:szCs w:val="24"/>
        </w:rPr>
        <w:t>předmětu smlouvy</w:t>
      </w:r>
      <w:r w:rsidR="006951BD" w:rsidRPr="00EA75E3">
        <w:rPr>
          <w:rFonts w:cstheme="minorHAnsi"/>
          <w:color w:val="000000"/>
          <w:sz w:val="24"/>
          <w:szCs w:val="24"/>
        </w:rPr>
        <w:t>, které věc měla již při převzetí, písemně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nebo e-mailem </w:t>
      </w:r>
      <w:r w:rsidR="00D90956">
        <w:rPr>
          <w:rFonts w:cstheme="minorHAnsi"/>
          <w:color w:val="000000"/>
          <w:sz w:val="24"/>
          <w:szCs w:val="24"/>
        </w:rPr>
        <w:t>bez zbytečného odkladu</w:t>
      </w:r>
      <w:r w:rsidR="006A58C5">
        <w:rPr>
          <w:rFonts w:cstheme="minorHAnsi"/>
          <w:color w:val="000000"/>
          <w:sz w:val="24"/>
          <w:szCs w:val="24"/>
        </w:rPr>
        <w:t>.</w:t>
      </w:r>
    </w:p>
    <w:p w14:paraId="538076B0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F5616E0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VIII.</w:t>
      </w:r>
    </w:p>
    <w:p w14:paraId="64B85D3A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Záruka za jakost</w:t>
      </w:r>
    </w:p>
    <w:p w14:paraId="0FDD605A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AC60DD9" w14:textId="6138D49F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1. </w:t>
      </w:r>
      <w:r w:rsidR="002F347C">
        <w:rPr>
          <w:rFonts w:cstheme="minorHAnsi"/>
          <w:color w:val="000000"/>
          <w:sz w:val="24"/>
          <w:szCs w:val="24"/>
        </w:rPr>
        <w:t>Prodávající poskytuje n</w:t>
      </w:r>
      <w:r w:rsidRPr="00EA75E3">
        <w:rPr>
          <w:rFonts w:cstheme="minorHAnsi"/>
          <w:color w:val="000000"/>
          <w:sz w:val="24"/>
          <w:szCs w:val="24"/>
        </w:rPr>
        <w:t>a jednotlivé položky, které jsou součástí předmětu koupě</w:t>
      </w:r>
      <w:r w:rsidR="002F347C" w:rsidRPr="002F347C">
        <w:rPr>
          <w:rFonts w:cstheme="minorHAnsi"/>
          <w:color w:val="000000"/>
          <w:sz w:val="24"/>
          <w:szCs w:val="24"/>
        </w:rPr>
        <w:t xml:space="preserve"> dle této smlouvy záruku za jakost dle ust. § 2113 a násl. v délce uvedené u jednotlivých položek zboží </w:t>
      </w:r>
      <w:r w:rsidRPr="00EA75E3">
        <w:rPr>
          <w:rFonts w:cstheme="minorHAnsi"/>
          <w:color w:val="000000"/>
          <w:sz w:val="24"/>
          <w:szCs w:val="24"/>
        </w:rPr>
        <w:t xml:space="preserve"> v příloze č. 1 k této smlouvě. Záruční doba se počítá od</w:t>
      </w:r>
      <w:r w:rsidR="00960942">
        <w:rPr>
          <w:rFonts w:cstheme="minorHAnsi"/>
          <w:color w:val="000000"/>
          <w:sz w:val="24"/>
          <w:szCs w:val="24"/>
        </w:rPr>
        <w:t>e dne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převzetí jednotlivých součástí předmětu koupě kupujícím, záruční doba se staví po dobu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probíhajícího reklamačního říze</w:t>
      </w:r>
      <w:r w:rsidR="009D749C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>, které bylo prodávajícím uznáno za opodstatněné.</w:t>
      </w:r>
    </w:p>
    <w:p w14:paraId="7D0EAFDF" w14:textId="7AEDE7DD" w:rsidR="00672663" w:rsidRPr="00672663" w:rsidRDefault="00EE3CA4" w:rsidP="001229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</w:t>
      </w:r>
      <w:r w:rsidR="006951BD" w:rsidRPr="00EA75E3">
        <w:rPr>
          <w:rFonts w:cstheme="minorHAnsi"/>
          <w:color w:val="000000"/>
          <w:sz w:val="24"/>
          <w:szCs w:val="24"/>
        </w:rPr>
        <w:t>. Pro případ, že se na předmětu koupě objeví v záruční době vada, je kupující oprávněn tuto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6951BD" w:rsidRPr="00EA75E3">
        <w:rPr>
          <w:rFonts w:cstheme="minorHAnsi"/>
          <w:color w:val="000000"/>
          <w:sz w:val="24"/>
          <w:szCs w:val="24"/>
        </w:rPr>
        <w:t xml:space="preserve">vadu reklamovat </w:t>
      </w:r>
      <w:r w:rsidR="00672663">
        <w:rPr>
          <w:rFonts w:cstheme="minorHAnsi"/>
          <w:color w:val="000000"/>
          <w:sz w:val="24"/>
          <w:szCs w:val="24"/>
        </w:rPr>
        <w:t xml:space="preserve">u prodávajícího bez zbytečného </w:t>
      </w:r>
      <w:proofErr w:type="gramStart"/>
      <w:r w:rsidR="00672663">
        <w:rPr>
          <w:rFonts w:cstheme="minorHAnsi"/>
          <w:color w:val="000000"/>
          <w:sz w:val="24"/>
          <w:szCs w:val="24"/>
        </w:rPr>
        <w:t xml:space="preserve">odkladu., </w:t>
      </w:r>
      <w:r w:rsidR="00672663" w:rsidRPr="00672663">
        <w:rPr>
          <w:sz w:val="24"/>
          <w:szCs w:val="24"/>
        </w:rPr>
        <w:t xml:space="preserve"> </w:t>
      </w:r>
      <w:r w:rsidR="00672663" w:rsidRPr="00672663">
        <w:rPr>
          <w:rFonts w:cstheme="minorHAnsi"/>
          <w:color w:val="000000"/>
          <w:sz w:val="24"/>
          <w:szCs w:val="24"/>
        </w:rPr>
        <w:t>Vady</w:t>
      </w:r>
      <w:proofErr w:type="gramEnd"/>
      <w:r w:rsidR="00672663" w:rsidRPr="00672663">
        <w:rPr>
          <w:rFonts w:cstheme="minorHAnsi"/>
          <w:color w:val="000000"/>
          <w:sz w:val="24"/>
          <w:szCs w:val="24"/>
        </w:rPr>
        <w:t xml:space="preserve"> jakosti, projevující se tím, že </w:t>
      </w:r>
      <w:r w:rsidR="00672663">
        <w:rPr>
          <w:rFonts w:cstheme="minorHAnsi"/>
          <w:color w:val="000000"/>
          <w:sz w:val="24"/>
          <w:szCs w:val="24"/>
        </w:rPr>
        <w:t>předmět plnění</w:t>
      </w:r>
      <w:r w:rsidR="00672663" w:rsidRPr="00672663">
        <w:rPr>
          <w:rFonts w:cstheme="minorHAnsi"/>
          <w:color w:val="000000"/>
          <w:sz w:val="24"/>
          <w:szCs w:val="24"/>
        </w:rPr>
        <w:t xml:space="preserve"> neodpovídá smluvené kvalitě a projeví se v době záruky, je </w:t>
      </w:r>
      <w:r w:rsidR="00CA252C">
        <w:rPr>
          <w:rFonts w:cstheme="minorHAnsi"/>
          <w:color w:val="000000"/>
          <w:sz w:val="24"/>
          <w:szCs w:val="24"/>
        </w:rPr>
        <w:t>k</w:t>
      </w:r>
      <w:r w:rsidR="00672663" w:rsidRPr="00672663">
        <w:rPr>
          <w:rFonts w:cstheme="minorHAnsi"/>
          <w:color w:val="000000"/>
          <w:sz w:val="24"/>
          <w:szCs w:val="24"/>
        </w:rPr>
        <w:t xml:space="preserve">upující oprávněn uplatnit u </w:t>
      </w:r>
      <w:r w:rsidR="00CA252C">
        <w:rPr>
          <w:rFonts w:cstheme="minorHAnsi"/>
          <w:color w:val="000000"/>
          <w:sz w:val="24"/>
          <w:szCs w:val="24"/>
        </w:rPr>
        <w:t>p</w:t>
      </w:r>
      <w:r w:rsidR="00672663" w:rsidRPr="00672663">
        <w:rPr>
          <w:rFonts w:cstheme="minorHAnsi"/>
          <w:color w:val="000000"/>
          <w:sz w:val="24"/>
          <w:szCs w:val="24"/>
        </w:rPr>
        <w:t xml:space="preserve">rodávajícího po dobu platnosti záruky. </w:t>
      </w:r>
    </w:p>
    <w:p w14:paraId="4794E8CF" w14:textId="2521CC60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01F23A4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IX.</w:t>
      </w:r>
    </w:p>
    <w:p w14:paraId="65A717C1" w14:textId="77777777" w:rsidR="006951BD" w:rsidRPr="00EA75E3" w:rsidRDefault="006951BD" w:rsidP="00624E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Práva kupujícího při reklamaci vad věci a ze záruky za jakost</w:t>
      </w:r>
    </w:p>
    <w:p w14:paraId="56472466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2783509" w14:textId="77777777" w:rsidR="00700769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 xml:space="preserve">1. Reklamaci může kupující </w:t>
      </w:r>
      <w:hyperlink r:id="rId7" w:history="1">
        <w:r w:rsidR="00700769">
          <w:rPr>
            <w:rStyle w:val="Hypertextovodkaz"/>
          </w:rPr>
          <w:t>https://www.lenovo.com/cz/cs/services-warranty</w:t>
        </w:r>
      </w:hyperlink>
      <w:r w:rsidR="00700769">
        <w:rPr>
          <w:rFonts w:cstheme="minorHAnsi"/>
          <w:color w:val="000000"/>
          <w:sz w:val="24"/>
          <w:szCs w:val="24"/>
        </w:rPr>
        <w:t xml:space="preserve"> </w:t>
      </w:r>
    </w:p>
    <w:p w14:paraId="41B4976C" w14:textId="65AEEAF2" w:rsidR="006951BD" w:rsidRPr="00EA75E3" w:rsidRDefault="000178FF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2. Záruka na zboží</w:t>
      </w:r>
      <w:r w:rsidR="008367D8">
        <w:rPr>
          <w:rFonts w:cstheme="minorHAnsi"/>
          <w:color w:val="000000"/>
          <w:sz w:val="24"/>
          <w:szCs w:val="24"/>
        </w:rPr>
        <w:t xml:space="preserve"> </w:t>
      </w:r>
      <w:r w:rsidR="00021463">
        <w:rPr>
          <w:rFonts w:cstheme="minorHAnsi"/>
          <w:color w:val="000000"/>
          <w:sz w:val="24"/>
          <w:szCs w:val="24"/>
        </w:rPr>
        <w:t xml:space="preserve">je uvedena </w:t>
      </w:r>
      <w:r w:rsidR="00700769">
        <w:t>3 roky NBD.</w:t>
      </w:r>
    </w:p>
    <w:p w14:paraId="591324E3" w14:textId="77777777" w:rsidR="002451D6" w:rsidRPr="00EA75E3" w:rsidRDefault="002451D6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AF1290B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0C052C7" w14:textId="58975C0E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X.</w:t>
      </w:r>
    </w:p>
    <w:p w14:paraId="5D347695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5E3">
        <w:rPr>
          <w:rFonts w:cstheme="minorHAnsi"/>
          <w:b/>
          <w:bCs/>
          <w:color w:val="000000"/>
          <w:sz w:val="24"/>
          <w:szCs w:val="24"/>
        </w:rPr>
        <w:t>Sankce</w:t>
      </w:r>
    </w:p>
    <w:p w14:paraId="40B6073F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240E2EA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1. Prodávající se zavazuje zaplatit kupujícímu smluv</w:t>
      </w:r>
      <w:r w:rsidR="002451D6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pokutu ve výši 0,1% z ceny dlužného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plnění za každý započatý den prodlení s dodáním předmětu koupě nebo s vyřízením jeho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reklamace.</w:t>
      </w:r>
    </w:p>
    <w:p w14:paraId="2E4DFB7B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lastRenderedPageBreak/>
        <w:t>2. Kupující se zavazuje zaplatit prodávajícímu smluvní pokutu ve výši 0,1% z dlužné částky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denně za každý den prodlení se zaplacením peněžitého plnění na základě této smlouvy.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</w:p>
    <w:p w14:paraId="00B57AAC" w14:textId="77777777" w:rsidR="006951BD" w:rsidRPr="00960942" w:rsidRDefault="006951BD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3. Smluvní pokuty dle této smlouvy nemají vliv na povinnost k náhradě škody</w:t>
      </w:r>
      <w:r w:rsidR="00960942">
        <w:rPr>
          <w:color w:val="FF0000"/>
        </w:rPr>
        <w:t xml:space="preserve"> </w:t>
      </w:r>
      <w:r w:rsidR="00960942" w:rsidRPr="00122966">
        <w:rPr>
          <w:color w:val="000000" w:themeColor="text1"/>
        </w:rPr>
        <w:t>a z</w:t>
      </w:r>
      <w:r w:rsidR="00960942" w:rsidRPr="00960942">
        <w:rPr>
          <w:rFonts w:cstheme="minorHAnsi"/>
          <w:color w:val="000000"/>
          <w:sz w:val="24"/>
          <w:szCs w:val="24"/>
        </w:rPr>
        <w:t>aplacením smluvní pokuty nezaniká povinnost druhé strany závazek splnit</w:t>
      </w:r>
      <w:r w:rsidR="00960942">
        <w:rPr>
          <w:rFonts w:cstheme="minorHAnsi"/>
          <w:color w:val="000000"/>
          <w:sz w:val="24"/>
          <w:szCs w:val="24"/>
        </w:rPr>
        <w:t>.</w:t>
      </w:r>
    </w:p>
    <w:p w14:paraId="4D2FDBEB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4. Za podstatné porušení smlouvy kupujícím se považuje, zejména pokud bude kupující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v prodlení s úhradou kupní ceny nebo její části po dobu delší než 30 dnů, pokud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bezdůvodně odmítne poskytnout prodávajícímu nutnou součinnost ke splnění smlouvy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prodávajícím nebo pokud kupující zamlčí prodávajícímu důležité technické parametry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zakázky.</w:t>
      </w:r>
    </w:p>
    <w:p w14:paraId="75107532" w14:textId="0E92B253" w:rsidR="009F760E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5. Za podstatné porušení smlouvy prodávajícím se považuje, zejména pokud bude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prodávající v prodlení s dodáním předmětu koupě po dobu delší než 30 dnů</w:t>
      </w:r>
      <w:r w:rsidR="00960942" w:rsidRPr="00960942">
        <w:rPr>
          <w:rFonts w:cstheme="minorHAnsi"/>
          <w:color w:val="000000"/>
          <w:sz w:val="24"/>
          <w:szCs w:val="24"/>
        </w:rPr>
        <w:t xml:space="preserve"> a v případě, že byl v insolve</w:t>
      </w:r>
      <w:r w:rsidR="00960942">
        <w:rPr>
          <w:rFonts w:cstheme="minorHAnsi"/>
          <w:color w:val="000000"/>
          <w:sz w:val="24"/>
          <w:szCs w:val="24"/>
        </w:rPr>
        <w:t>nčním řízení, v němž figuruje prodávající</w:t>
      </w:r>
      <w:r w:rsidR="00960942" w:rsidRPr="00960942">
        <w:rPr>
          <w:rFonts w:cstheme="minorHAnsi"/>
          <w:color w:val="000000"/>
          <w:sz w:val="24"/>
          <w:szCs w:val="24"/>
        </w:rPr>
        <w:t xml:space="preserve"> v postavení dlužníka, zjištěn úpadek nebo je-li insolvenční návrh zamítnut pro nedostatek majetku. Za podstatné porušení smluvních povinností </w:t>
      </w:r>
      <w:r w:rsidR="00192989">
        <w:rPr>
          <w:rFonts w:cstheme="minorHAnsi"/>
          <w:color w:val="000000"/>
          <w:sz w:val="24"/>
          <w:szCs w:val="24"/>
        </w:rPr>
        <w:t xml:space="preserve">prodávajícím </w:t>
      </w:r>
      <w:r w:rsidR="00960942" w:rsidRPr="00960942">
        <w:rPr>
          <w:rFonts w:cstheme="minorHAnsi"/>
          <w:color w:val="000000"/>
          <w:sz w:val="24"/>
          <w:szCs w:val="24"/>
        </w:rPr>
        <w:t xml:space="preserve">se považuje neplnění sjednaných termínů a dalších rozhodujících závazků vyplývajících z této smlouvy. </w:t>
      </w:r>
    </w:p>
    <w:p w14:paraId="136CEECF" w14:textId="77777777" w:rsidR="00B36C3E" w:rsidRPr="00EA75E3" w:rsidRDefault="00B36C3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5512478D" w14:textId="0A4AD677" w:rsidR="00B36C3E" w:rsidRDefault="00B36C3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394FC996" w14:textId="41B3715C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EA75E3">
        <w:rPr>
          <w:rFonts w:cstheme="minorHAnsi"/>
          <w:b/>
          <w:color w:val="000000"/>
          <w:sz w:val="24"/>
          <w:szCs w:val="24"/>
        </w:rPr>
        <w:t>XI.</w:t>
      </w:r>
    </w:p>
    <w:p w14:paraId="44F53F68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EA75E3">
        <w:rPr>
          <w:rFonts w:cstheme="minorHAnsi"/>
          <w:b/>
          <w:color w:val="000000"/>
          <w:sz w:val="24"/>
          <w:szCs w:val="24"/>
        </w:rPr>
        <w:t>Závěrečná ujednání</w:t>
      </w:r>
    </w:p>
    <w:p w14:paraId="0F8E504D" w14:textId="77777777" w:rsidR="009F760E" w:rsidRPr="00EA75E3" w:rsidRDefault="009F760E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61AB5371" w14:textId="7667630B" w:rsidR="006951BD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Obě smluv</w:t>
      </w:r>
      <w:r w:rsidR="00A96484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strany se zavazují umožnit osobám pověřeným ke kontrole veřejných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zakázek náhled do dokumentace po dobu 10 let od splnění zakázky.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</w:p>
    <w:p w14:paraId="04ACFC1B" w14:textId="77777777" w:rsidR="00960942" w:rsidRPr="00EA75E3" w:rsidRDefault="00960942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B505A6B" w14:textId="77777777" w:rsidR="00960942" w:rsidRDefault="006951BD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Tato smlouva bude zveřejněná jako povinně zveřejňovaná smlouva ve smyslu zákona č.340/2015 Sb., o zvláštních podmínkách účinnosti některých smluv, uveřejňování těchto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smluv a o registru smluv (zákon o registru smluv), ve zně</w:t>
      </w:r>
      <w:r w:rsidR="00A96484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pozdějších předpisů.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="00A96484" w:rsidRPr="00EA75E3">
        <w:rPr>
          <w:rFonts w:cstheme="minorHAnsi"/>
          <w:color w:val="000000"/>
          <w:sz w:val="24"/>
          <w:szCs w:val="24"/>
        </w:rPr>
        <w:t>Smluvní</w:t>
      </w:r>
      <w:r w:rsidRPr="00EA75E3">
        <w:rPr>
          <w:rFonts w:cstheme="minorHAnsi"/>
          <w:color w:val="000000"/>
          <w:sz w:val="24"/>
          <w:szCs w:val="24"/>
        </w:rPr>
        <w:t xml:space="preserve"> strany vysloveně souhlasí se zveřejněním této smlouvy v jejím plném rozsahu,</w:t>
      </w:r>
      <w:r w:rsidR="00DE16A5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včetně příloh a dodatků v registru smluv vedeném Ministerstvem vnitra ve smyslu zákona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 xml:space="preserve">o registru smluv. </w:t>
      </w:r>
    </w:p>
    <w:p w14:paraId="54A9A711" w14:textId="77777777" w:rsid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B7B1C1C" w14:textId="77777777" w:rsid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0942">
        <w:rPr>
          <w:rFonts w:cstheme="minorHAnsi"/>
          <w:color w:val="000000"/>
          <w:sz w:val="24"/>
          <w:szCs w:val="24"/>
        </w:rPr>
        <w:t>Smluvní strany se dohodly, že kupující bezodkladně po uzavření této smlouvy odešle smlouvu k řádnému uveřejnění do registru smluv vedeného Ministerstvem vnitra ČR. O uveřejnění smlouvy kupující bezodkladně informuje druhou smluvní stranu, nebyl-li kontaktní údaj této smluvní strany uveden přímo do registru smluv jako kontak</w:t>
      </w:r>
      <w:r>
        <w:rPr>
          <w:rFonts w:cstheme="minorHAnsi"/>
          <w:color w:val="000000"/>
          <w:sz w:val="24"/>
          <w:szCs w:val="24"/>
        </w:rPr>
        <w:t xml:space="preserve">t pro notifikaci o uveřejnění. </w:t>
      </w:r>
    </w:p>
    <w:p w14:paraId="0CF204FD" w14:textId="77777777" w:rsid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BB614D5" w14:textId="77777777" w:rsidR="00960942" w:rsidRP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0942">
        <w:rPr>
          <w:rFonts w:cstheme="minorHAnsi"/>
          <w:color w:val="000000"/>
          <w:sz w:val="24"/>
          <w:szCs w:val="24"/>
        </w:rPr>
        <w:t xml:space="preserve">Smlouva nabývá platnosti dnem jejího podpisu oběma smluvními stranami. Účinnosti nabývá smlouva okamžikem jejího zveřejnění v registru smluv. </w:t>
      </w:r>
    </w:p>
    <w:p w14:paraId="534A0EB0" w14:textId="77777777" w:rsid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B225193" w14:textId="77777777" w:rsidR="00960942" w:rsidRP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0942">
        <w:rPr>
          <w:rFonts w:cstheme="minorHAnsi"/>
          <w:color w:val="000000"/>
          <w:sz w:val="24"/>
          <w:szCs w:val="24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14:paraId="4EA053DC" w14:textId="77777777" w:rsidR="00960942" w:rsidRP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0942">
        <w:rPr>
          <w:rFonts w:cstheme="minorHAnsi"/>
          <w:color w:val="000000"/>
          <w:sz w:val="24"/>
          <w:szCs w:val="24"/>
        </w:rPr>
        <w:lastRenderedPageBreak/>
        <w:t xml:space="preserve">Smluvní strany prohlašují, že žádná část smlouvy nenaplňuje znaky obchodního tajemství (§ 504 z. č. 89/2012 Sb., občanský zákoník). </w:t>
      </w:r>
    </w:p>
    <w:p w14:paraId="77BE087E" w14:textId="77777777" w:rsid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058C75A" w14:textId="77777777" w:rsidR="00960942" w:rsidRP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0942">
        <w:rPr>
          <w:rFonts w:cstheme="minorHAnsi"/>
          <w:color w:val="000000"/>
          <w:sz w:val="24"/>
          <w:szCs w:val="24"/>
        </w:rPr>
        <w:t xml:space="preserve">Pro případ, kdy je v uzavřené smlouvě uvedeno rodné číslo, e-mailová adresa, telefonní číslo, číslo účtu fyzické osoby, bydliště/sídlo fyzické osoby, se smluvní strany se dohodly, že smlouva bude uveřejněna bez těchto údajů. Dále se mluvní strany dohodly, že smlouva bude uveřejněna bez podpisů. </w:t>
      </w:r>
    </w:p>
    <w:p w14:paraId="78E4B204" w14:textId="77777777" w:rsidR="00960942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88E39FD" w14:textId="77777777" w:rsidR="00DE16A5" w:rsidRDefault="00960942" w:rsidP="009609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60942">
        <w:rPr>
          <w:rFonts w:cstheme="minorHAnsi"/>
          <w:color w:val="000000"/>
          <w:sz w:val="24"/>
          <w:szCs w:val="24"/>
        </w:rPr>
        <w:t>V souladu se zněním předchozího odstavce platí, že pro případ, kdy by smlouva obsahovala osobní údaje, které nejsou zahrnuty ve výše uvedeném výčtu, a které zároveň nepodléhají uveřejnění dle příslušných právních předpisů, poskytuje/neposkytuje (prodávající nehodící se škrtne) prodávající svůj souhlas se zpracováním těchto údajů, konkrétně s jejich zveřejněním v registru smluv ve smyslu zákona č. 340/2015 Sb. Statutárním městem Pardubice. Souhlas se uděluje na dobu neurčitou a je poskytnut dobrovolně.</w:t>
      </w:r>
    </w:p>
    <w:p w14:paraId="0353868A" w14:textId="77777777" w:rsidR="00960942" w:rsidRDefault="00960942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65D17B4" w14:textId="77777777" w:rsidR="00DE16A5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Tuto smlouvu lze měnit pouze prostřednictvím písemných dodatků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podepsaných oběma stranami.</w:t>
      </w:r>
      <w:r w:rsidR="00A96484" w:rsidRPr="00EA75E3">
        <w:rPr>
          <w:rFonts w:cstheme="minorHAnsi"/>
          <w:color w:val="000000"/>
          <w:sz w:val="24"/>
          <w:szCs w:val="24"/>
        </w:rPr>
        <w:t xml:space="preserve"> </w:t>
      </w:r>
    </w:p>
    <w:p w14:paraId="2C631761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Tato smlouva se řídí zákonem č. 89/2012 Sb., občanský zákoník, ve znění pozdějších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předpisů.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Tato smlouva je vyhotovena ve dvou stejnopisech, z nichž po jednom obdrží každá ze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smluvních stran.</w:t>
      </w:r>
    </w:p>
    <w:p w14:paraId="7084BD8D" w14:textId="77777777" w:rsidR="006951BD" w:rsidRPr="00EA75E3" w:rsidRDefault="006951BD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A75E3">
        <w:rPr>
          <w:rFonts w:cstheme="minorHAnsi"/>
          <w:color w:val="000000"/>
          <w:sz w:val="24"/>
          <w:szCs w:val="24"/>
        </w:rPr>
        <w:t>Smluv</w:t>
      </w:r>
      <w:r w:rsidR="00A96484" w:rsidRPr="00EA75E3">
        <w:rPr>
          <w:rFonts w:cstheme="minorHAnsi"/>
          <w:color w:val="000000"/>
          <w:sz w:val="24"/>
          <w:szCs w:val="24"/>
        </w:rPr>
        <w:t>ní</w:t>
      </w:r>
      <w:r w:rsidRPr="00EA75E3">
        <w:rPr>
          <w:rFonts w:cstheme="minorHAnsi"/>
          <w:color w:val="000000"/>
          <w:sz w:val="24"/>
          <w:szCs w:val="24"/>
        </w:rPr>
        <w:t xml:space="preserve"> strany prohlašují, že si tuto smlouvu přečetly, že jí rozumí a že s ní v</w:t>
      </w:r>
      <w:r w:rsidR="009F760E" w:rsidRPr="00EA75E3">
        <w:rPr>
          <w:rFonts w:cstheme="minorHAnsi"/>
          <w:color w:val="000000"/>
          <w:sz w:val="24"/>
          <w:szCs w:val="24"/>
        </w:rPr>
        <w:t> </w:t>
      </w:r>
      <w:r w:rsidRPr="00EA75E3">
        <w:rPr>
          <w:rFonts w:cstheme="minorHAnsi"/>
          <w:color w:val="000000"/>
          <w:sz w:val="24"/>
          <w:szCs w:val="24"/>
        </w:rPr>
        <w:t>plném</w:t>
      </w:r>
      <w:r w:rsidR="009F760E" w:rsidRPr="00EA75E3">
        <w:rPr>
          <w:rFonts w:cstheme="minorHAnsi"/>
          <w:color w:val="000000"/>
          <w:sz w:val="24"/>
          <w:szCs w:val="24"/>
        </w:rPr>
        <w:t xml:space="preserve"> </w:t>
      </w:r>
      <w:r w:rsidRPr="00EA75E3">
        <w:rPr>
          <w:rFonts w:cstheme="minorHAnsi"/>
          <w:color w:val="000000"/>
          <w:sz w:val="24"/>
          <w:szCs w:val="24"/>
        </w:rPr>
        <w:t>rozsahu souhlasí, což stvrzují svými podpisy.</w:t>
      </w:r>
    </w:p>
    <w:p w14:paraId="2F68B7D8" w14:textId="77777777" w:rsidR="00EF3EE6" w:rsidRPr="00EA75E3" w:rsidRDefault="00EF3EE6" w:rsidP="00EA75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0AD4071" w14:textId="77777777" w:rsidR="00127853" w:rsidRPr="00EA75E3" w:rsidRDefault="00127853" w:rsidP="00EA75E3">
      <w:pPr>
        <w:jc w:val="both"/>
        <w:rPr>
          <w:rFonts w:cstheme="minorHAnsi"/>
          <w:sz w:val="24"/>
          <w:szCs w:val="24"/>
        </w:rPr>
      </w:pPr>
    </w:p>
    <w:p w14:paraId="518E0F55" w14:textId="46CBB3B0" w:rsidR="00B36C3E" w:rsidRPr="00EA75E3" w:rsidRDefault="00624E02" w:rsidP="00EA75E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Jablonci n. N. dne </w:t>
      </w:r>
      <w:r w:rsidR="00700769">
        <w:rPr>
          <w:rFonts w:cstheme="minorHAnsi"/>
          <w:sz w:val="24"/>
          <w:szCs w:val="24"/>
        </w:rPr>
        <w:t>31.12.2019</w:t>
      </w:r>
    </w:p>
    <w:p w14:paraId="51EF1961" w14:textId="77777777" w:rsidR="00B36C3E" w:rsidRPr="00EA75E3" w:rsidRDefault="00B36C3E" w:rsidP="00EA75E3">
      <w:pPr>
        <w:jc w:val="both"/>
        <w:rPr>
          <w:rFonts w:cstheme="minorHAnsi"/>
          <w:sz w:val="24"/>
          <w:szCs w:val="24"/>
        </w:rPr>
      </w:pPr>
    </w:p>
    <w:p w14:paraId="5CAD6E7C" w14:textId="77777777" w:rsidR="00B36C3E" w:rsidRPr="00EA75E3" w:rsidRDefault="00B36C3E" w:rsidP="00EA75E3">
      <w:pPr>
        <w:jc w:val="both"/>
        <w:rPr>
          <w:rFonts w:cstheme="minorHAnsi"/>
          <w:sz w:val="24"/>
          <w:szCs w:val="24"/>
        </w:rPr>
      </w:pPr>
    </w:p>
    <w:p w14:paraId="62E15BD4" w14:textId="450691D1" w:rsidR="00287922" w:rsidRPr="00624E02" w:rsidRDefault="00B36C3E" w:rsidP="00287922">
      <w:pPr>
        <w:jc w:val="both"/>
        <w:rPr>
          <w:rFonts w:cstheme="minorHAnsi"/>
          <w:sz w:val="24"/>
          <w:szCs w:val="24"/>
        </w:rPr>
      </w:pPr>
      <w:r w:rsidRPr="00EA75E3">
        <w:rPr>
          <w:rFonts w:cstheme="minorHAnsi"/>
          <w:sz w:val="24"/>
          <w:szCs w:val="24"/>
        </w:rPr>
        <w:t xml:space="preserve">…………………………………….    </w:t>
      </w:r>
      <w:r w:rsidR="00287922"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287922" w:rsidRPr="00624E02">
        <w:rPr>
          <w:rFonts w:cstheme="minorHAnsi"/>
          <w:sz w:val="24"/>
          <w:szCs w:val="24"/>
        </w:rPr>
        <w:t xml:space="preserve">……………………………………..  </w:t>
      </w:r>
    </w:p>
    <w:p w14:paraId="7A8CB904" w14:textId="3D277780" w:rsidR="00287922" w:rsidRDefault="00287922" w:rsidP="00287922">
      <w:pPr>
        <w:jc w:val="both"/>
        <w:rPr>
          <w:rFonts w:cstheme="minorHAnsi"/>
          <w:sz w:val="24"/>
          <w:szCs w:val="24"/>
        </w:rPr>
      </w:pPr>
      <w:r w:rsidRPr="00624E02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z</w:t>
      </w:r>
      <w:r w:rsidRPr="00624E02">
        <w:rPr>
          <w:rFonts w:cstheme="minorHAnsi"/>
          <w:sz w:val="24"/>
          <w:szCs w:val="24"/>
        </w:rPr>
        <w:t>a kupujícího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za prodávajícího </w:t>
      </w:r>
      <w:r w:rsidRPr="00EA75E3">
        <w:rPr>
          <w:rFonts w:cstheme="minorHAnsi"/>
          <w:sz w:val="24"/>
          <w:szCs w:val="24"/>
        </w:rPr>
        <w:t xml:space="preserve">                  </w:t>
      </w:r>
    </w:p>
    <w:p w14:paraId="0474797F" w14:textId="55E61077" w:rsidR="00624E02" w:rsidRDefault="00DE290C" w:rsidP="0028792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</w:t>
      </w:r>
      <w:proofErr w:type="spellStart"/>
      <w:r>
        <w:rPr>
          <w:rFonts w:cstheme="minorHAnsi"/>
          <w:sz w:val="24"/>
          <w:szCs w:val="24"/>
        </w:rPr>
        <w:t>Tauchen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Zdeněk</w:t>
      </w:r>
      <w:r w:rsidR="00287922">
        <w:rPr>
          <w:rFonts w:cstheme="minorHAnsi"/>
          <w:sz w:val="24"/>
          <w:szCs w:val="24"/>
        </w:rPr>
        <w:t xml:space="preserve">                                                                                     I</w:t>
      </w:r>
      <w:r w:rsidR="00287922" w:rsidRPr="00EA75E3">
        <w:rPr>
          <w:rFonts w:cstheme="minorHAnsi"/>
          <w:sz w:val="24"/>
          <w:szCs w:val="24"/>
        </w:rPr>
        <w:t>ng.</w:t>
      </w:r>
      <w:proofErr w:type="gramEnd"/>
      <w:r w:rsidR="00287922" w:rsidRPr="00EA75E3">
        <w:rPr>
          <w:rFonts w:cstheme="minorHAnsi"/>
          <w:sz w:val="24"/>
          <w:szCs w:val="24"/>
        </w:rPr>
        <w:t xml:space="preserve"> Petr </w:t>
      </w:r>
      <w:proofErr w:type="spellStart"/>
      <w:r w:rsidR="00287922" w:rsidRPr="00EA75E3">
        <w:rPr>
          <w:rFonts w:cstheme="minorHAnsi"/>
          <w:sz w:val="24"/>
          <w:szCs w:val="24"/>
        </w:rPr>
        <w:t>Solfronk</w:t>
      </w:r>
      <w:proofErr w:type="spellEnd"/>
      <w:r w:rsidR="00287922" w:rsidRPr="00EA75E3">
        <w:rPr>
          <w:rFonts w:cstheme="minorHAnsi"/>
          <w:sz w:val="24"/>
          <w:szCs w:val="24"/>
        </w:rPr>
        <w:t xml:space="preserve">  </w:t>
      </w:r>
      <w:r w:rsidR="00287922">
        <w:rPr>
          <w:rFonts w:cstheme="minorHAnsi"/>
          <w:sz w:val="24"/>
          <w:szCs w:val="24"/>
        </w:rPr>
        <w:br/>
        <w:t xml:space="preserve">  </w:t>
      </w:r>
      <w:r>
        <w:rPr>
          <w:rFonts w:cstheme="minorHAnsi"/>
          <w:sz w:val="24"/>
          <w:szCs w:val="24"/>
        </w:rPr>
        <w:t>ředitel SŠ a ZŠOselce</w:t>
      </w:r>
      <w:bookmarkStart w:id="0" w:name="_GoBack"/>
      <w:bookmarkEnd w:id="0"/>
      <w:r w:rsidR="00287922">
        <w:rPr>
          <w:rFonts w:cstheme="minorHAnsi"/>
          <w:sz w:val="24"/>
          <w:szCs w:val="24"/>
        </w:rPr>
        <w:t xml:space="preserve">                                                                                              jednatel</w:t>
      </w:r>
      <w:r w:rsidR="00287922" w:rsidRPr="00EA75E3">
        <w:rPr>
          <w:rFonts w:cstheme="minorHAnsi"/>
          <w:sz w:val="24"/>
          <w:szCs w:val="24"/>
        </w:rPr>
        <w:t xml:space="preserve">                                </w:t>
      </w:r>
    </w:p>
    <w:p w14:paraId="4E32494F" w14:textId="71680B68" w:rsidR="00B36C3E" w:rsidRPr="00287922" w:rsidRDefault="00624E02" w:rsidP="0028792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36C3E" w:rsidRPr="00EA75E3">
        <w:rPr>
          <w:rFonts w:cstheme="minorHAnsi"/>
          <w:sz w:val="24"/>
          <w:szCs w:val="24"/>
        </w:rPr>
        <w:t xml:space="preserve"> </w:t>
      </w:r>
    </w:p>
    <w:sectPr w:rsidR="00B36C3E" w:rsidRPr="00287922" w:rsidSect="00E23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BE58D" w14:textId="77777777" w:rsidR="004701DE" w:rsidRDefault="004701DE" w:rsidP="00635A45">
      <w:pPr>
        <w:spacing w:after="0" w:line="240" w:lineRule="auto"/>
      </w:pPr>
      <w:r>
        <w:separator/>
      </w:r>
    </w:p>
  </w:endnote>
  <w:endnote w:type="continuationSeparator" w:id="0">
    <w:p w14:paraId="67057E16" w14:textId="77777777" w:rsidR="004701DE" w:rsidRDefault="004701DE" w:rsidP="006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4C71C" w14:textId="77777777" w:rsidR="001F1BD3" w:rsidRDefault="001F1B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0845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B2BD91" w14:textId="77777777" w:rsidR="00E23ADE" w:rsidRDefault="00E23ADE" w:rsidP="00183BFA">
        <w:pPr>
          <w:pStyle w:val="Zpat"/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</w:pPr>
        <w:r w:rsidRPr="00183BFA"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DB109D" wp14:editId="1019067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" name="Vývojový diagram: alternativní post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9DC3F" w14:textId="5826681E" w:rsidR="00E23ADE" w:rsidRDefault="00E23ADE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E290C" w:rsidRPr="00DE290C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DB109D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6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5I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SOMBG2gRJ8e7rfys9w+3KOCU9CmSRCtDVOCGr4VDz9RK7XZtGhk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CWlb5I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14:paraId="2B19DC3F" w14:textId="5826681E" w:rsidR="00E23ADE" w:rsidRDefault="00E23ADE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E290C" w:rsidRPr="00DE290C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183BFA"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  <w:t>ALiCOM s.r.o.</w:t>
        </w:r>
        <w:r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  <w:tab/>
        </w:r>
        <w:hyperlink r:id="rId1" w:history="1">
          <w:r w:rsidRPr="00A054F9">
            <w:rPr>
              <w:rStyle w:val="Hypertextovodkaz"/>
              <w:rFonts w:ascii="Times New Roman" w:eastAsiaTheme="majorEastAsia" w:hAnsi="Times New Roman" w:cs="Times New Roman"/>
              <w:noProof/>
              <w:sz w:val="20"/>
              <w:szCs w:val="20"/>
              <w:lang w:eastAsia="cs-CZ"/>
            </w:rPr>
            <w:t>www.alicom.cz</w:t>
          </w:r>
        </w:hyperlink>
      </w:p>
      <w:p w14:paraId="6D1F1D5E" w14:textId="77777777" w:rsidR="00E23ADE" w:rsidRDefault="00E23ADE" w:rsidP="00183BFA">
        <w:pPr>
          <w:pStyle w:val="Zpat"/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</w:pPr>
        <w:r w:rsidRPr="00183BFA"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  <w:t>Komenského 15a / 2466</w:t>
        </w:r>
        <w:r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  <w:t xml:space="preserve">                                       email: </w:t>
        </w:r>
        <w:hyperlink r:id="rId2" w:history="1">
          <w:r w:rsidRPr="00A054F9">
            <w:rPr>
              <w:rStyle w:val="Hypertextovodkaz"/>
              <w:rFonts w:ascii="Times New Roman" w:eastAsiaTheme="majorEastAsia" w:hAnsi="Times New Roman" w:cs="Times New Roman"/>
              <w:noProof/>
              <w:sz w:val="20"/>
              <w:szCs w:val="20"/>
              <w:lang w:eastAsia="cs-CZ"/>
            </w:rPr>
            <w:t>obchod@alicom.cz</w:t>
          </w:r>
        </w:hyperlink>
      </w:p>
      <w:p w14:paraId="5DB69A1B" w14:textId="77777777" w:rsidR="00E23ADE" w:rsidRDefault="00E23ADE" w:rsidP="00183BFA">
        <w:pPr>
          <w:pStyle w:val="Zpat"/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</w:pPr>
        <w:r w:rsidRPr="00183BFA"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  <w:t>466 01 Jablonec nad Nisou</w:t>
        </w:r>
        <w:r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  <w:t xml:space="preserve">                                   tel: +420 483 359 611</w:t>
        </w:r>
      </w:p>
      <w:p w14:paraId="4142DA7F" w14:textId="77777777" w:rsidR="00E23ADE" w:rsidRPr="00183BFA" w:rsidRDefault="00E23ADE" w:rsidP="00183BFA">
        <w:pPr>
          <w:pStyle w:val="Zpat"/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</w:pPr>
        <w:r>
          <w:rPr>
            <w:rFonts w:ascii="Times New Roman" w:eastAsiaTheme="majorEastAsia" w:hAnsi="Times New Roman" w:cs="Times New Roman"/>
            <w:noProof/>
            <w:sz w:val="20"/>
            <w:szCs w:val="20"/>
            <w:lang w:eastAsia="cs-CZ"/>
          </w:rPr>
          <w:t>IČO 25044419  / DIČ CZ25044419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1F65" w14:textId="77777777" w:rsidR="001F1BD3" w:rsidRDefault="001F1B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515F9" w14:textId="77777777" w:rsidR="004701DE" w:rsidRDefault="004701DE" w:rsidP="00635A45">
      <w:pPr>
        <w:spacing w:after="0" w:line="240" w:lineRule="auto"/>
      </w:pPr>
      <w:r>
        <w:separator/>
      </w:r>
    </w:p>
  </w:footnote>
  <w:footnote w:type="continuationSeparator" w:id="0">
    <w:p w14:paraId="5EBDBC7C" w14:textId="77777777" w:rsidR="004701DE" w:rsidRDefault="004701DE" w:rsidP="006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3733F" w14:textId="77777777" w:rsidR="001F1BD3" w:rsidRDefault="001F1B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BF0DD" w14:textId="77777777" w:rsidR="00E23ADE" w:rsidRDefault="00E23ADE" w:rsidP="001A3C13">
    <w:pPr>
      <w:pStyle w:val="Zhlav"/>
    </w:pPr>
    <w:r>
      <w:rPr>
        <w:noProof/>
        <w:lang w:eastAsia="cs-CZ"/>
      </w:rPr>
      <w:drawing>
        <wp:inline distT="0" distB="0" distL="0" distR="0" wp14:anchorId="68E46381" wp14:editId="1CCA3EE1">
          <wp:extent cx="1285875" cy="529333"/>
          <wp:effectExtent l="152400" t="152400" r="352425" b="36639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LICOM hlavicka papir 1 - only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679" cy="535839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3240D" w14:textId="77777777" w:rsidR="001F1BD3" w:rsidRDefault="001F1B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5A8B"/>
    <w:multiLevelType w:val="hybridMultilevel"/>
    <w:tmpl w:val="17B00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8270F"/>
    <w:multiLevelType w:val="hybridMultilevel"/>
    <w:tmpl w:val="65C001A0"/>
    <w:lvl w:ilvl="0" w:tplc="A3CC354A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4AD5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CA2EA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C6F8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94AD9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CAA4B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02BB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246CD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72469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605EA"/>
    <w:multiLevelType w:val="hybridMultilevel"/>
    <w:tmpl w:val="15C23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BD"/>
    <w:rsid w:val="000178FF"/>
    <w:rsid w:val="00021463"/>
    <w:rsid w:val="000269B7"/>
    <w:rsid w:val="0006231A"/>
    <w:rsid w:val="000F041D"/>
    <w:rsid w:val="00122966"/>
    <w:rsid w:val="001247F0"/>
    <w:rsid w:val="00127853"/>
    <w:rsid w:val="00183BFA"/>
    <w:rsid w:val="00192989"/>
    <w:rsid w:val="001A3C13"/>
    <w:rsid w:val="001C6997"/>
    <w:rsid w:val="001F1BD3"/>
    <w:rsid w:val="002451D6"/>
    <w:rsid w:val="002604C5"/>
    <w:rsid w:val="002635C2"/>
    <w:rsid w:val="00287922"/>
    <w:rsid w:val="002C39B9"/>
    <w:rsid w:val="002F347C"/>
    <w:rsid w:val="00367B3E"/>
    <w:rsid w:val="00382BF5"/>
    <w:rsid w:val="003B33F1"/>
    <w:rsid w:val="003F63AA"/>
    <w:rsid w:val="003F77C3"/>
    <w:rsid w:val="00415A7B"/>
    <w:rsid w:val="004701DE"/>
    <w:rsid w:val="00477665"/>
    <w:rsid w:val="004A3950"/>
    <w:rsid w:val="004B2C51"/>
    <w:rsid w:val="0056022F"/>
    <w:rsid w:val="005845B7"/>
    <w:rsid w:val="005B5099"/>
    <w:rsid w:val="00602629"/>
    <w:rsid w:val="00604320"/>
    <w:rsid w:val="00605651"/>
    <w:rsid w:val="00624E02"/>
    <w:rsid w:val="00635A45"/>
    <w:rsid w:val="00644461"/>
    <w:rsid w:val="00664D55"/>
    <w:rsid w:val="00672663"/>
    <w:rsid w:val="006951BD"/>
    <w:rsid w:val="006A58C5"/>
    <w:rsid w:val="00700769"/>
    <w:rsid w:val="00746F0B"/>
    <w:rsid w:val="007D446A"/>
    <w:rsid w:val="008367D8"/>
    <w:rsid w:val="008514C8"/>
    <w:rsid w:val="008703B9"/>
    <w:rsid w:val="008929D6"/>
    <w:rsid w:val="00900C04"/>
    <w:rsid w:val="00934AEA"/>
    <w:rsid w:val="00960942"/>
    <w:rsid w:val="009D3394"/>
    <w:rsid w:val="009D749C"/>
    <w:rsid w:val="009F760E"/>
    <w:rsid w:val="00A242DE"/>
    <w:rsid w:val="00A3048B"/>
    <w:rsid w:val="00A96484"/>
    <w:rsid w:val="00AA2649"/>
    <w:rsid w:val="00B36C3E"/>
    <w:rsid w:val="00B50F44"/>
    <w:rsid w:val="00BC03BB"/>
    <w:rsid w:val="00C22B46"/>
    <w:rsid w:val="00C51E21"/>
    <w:rsid w:val="00C8387C"/>
    <w:rsid w:val="00C9195A"/>
    <w:rsid w:val="00C92B92"/>
    <w:rsid w:val="00CA252C"/>
    <w:rsid w:val="00D55495"/>
    <w:rsid w:val="00D81E67"/>
    <w:rsid w:val="00D90956"/>
    <w:rsid w:val="00D93D5A"/>
    <w:rsid w:val="00DC0A65"/>
    <w:rsid w:val="00DE16A5"/>
    <w:rsid w:val="00DE290C"/>
    <w:rsid w:val="00DE2C84"/>
    <w:rsid w:val="00E02FEE"/>
    <w:rsid w:val="00E23ADE"/>
    <w:rsid w:val="00E30A52"/>
    <w:rsid w:val="00E5109E"/>
    <w:rsid w:val="00E7310C"/>
    <w:rsid w:val="00EA75E3"/>
    <w:rsid w:val="00EE3CA4"/>
    <w:rsid w:val="00EF3EE6"/>
    <w:rsid w:val="00F82626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C755"/>
  <w15:chartTrackingRefBased/>
  <w15:docId w15:val="{4E51C0FB-BF00-420E-9E6D-75A40E9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A45"/>
  </w:style>
  <w:style w:type="paragraph" w:styleId="Zpat">
    <w:name w:val="footer"/>
    <w:basedOn w:val="Normln"/>
    <w:link w:val="ZpatChar"/>
    <w:uiPriority w:val="99"/>
    <w:unhideWhenUsed/>
    <w:rsid w:val="0063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A45"/>
  </w:style>
  <w:style w:type="character" w:styleId="Hypertextovodkaz">
    <w:name w:val="Hyperlink"/>
    <w:basedOn w:val="Standardnpsmoodstavce"/>
    <w:uiPriority w:val="99"/>
    <w:unhideWhenUsed/>
    <w:rsid w:val="00183BF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760E"/>
    <w:pPr>
      <w:ind w:left="720"/>
      <w:contextualSpacing/>
    </w:pPr>
  </w:style>
  <w:style w:type="character" w:customStyle="1" w:styleId="pricevalue">
    <w:name w:val="pricevalue"/>
    <w:basedOn w:val="Standardnpsmoodstavce"/>
    <w:rsid w:val="003B33F1"/>
  </w:style>
  <w:style w:type="paragraph" w:styleId="Textbubliny">
    <w:name w:val="Balloon Text"/>
    <w:basedOn w:val="Normln"/>
    <w:link w:val="TextbublinyChar"/>
    <w:uiPriority w:val="99"/>
    <w:semiHidden/>
    <w:unhideWhenUsed/>
    <w:rsid w:val="00E2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AD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703B9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5B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9609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9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9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9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942"/>
    <w:rPr>
      <w:b/>
      <w:bCs/>
      <w:sz w:val="20"/>
      <w:szCs w:val="20"/>
    </w:rPr>
  </w:style>
  <w:style w:type="paragraph" w:customStyle="1" w:styleId="L-Table2CtrlShiftL2">
    <w:name w:val="L-Table 2 (CtrlShift L+2)"/>
    <w:rsid w:val="003F63AA"/>
    <w:pPr>
      <w:keepNext/>
      <w:tabs>
        <w:tab w:val="num" w:pos="1247"/>
      </w:tabs>
      <w:spacing w:before="60" w:after="60" w:line="288" w:lineRule="auto"/>
      <w:ind w:left="1247" w:hanging="680"/>
      <w:jc w:val="both"/>
    </w:pPr>
    <w:rPr>
      <w:rFonts w:ascii="Verdana" w:eastAsia="Times New Roman" w:hAnsi="Verdana" w:cs="Times New Roman"/>
      <w:kern w:val="20"/>
      <w:sz w:val="18"/>
      <w:szCs w:val="28"/>
      <w:lang w:val="en-GB"/>
    </w:rPr>
  </w:style>
  <w:style w:type="table" w:styleId="Mkatabulky">
    <w:name w:val="Table Grid"/>
    <w:basedOn w:val="Normlntabulka"/>
    <w:uiPriority w:val="59"/>
    <w:rsid w:val="00700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novo.com/cz/cs/services-warrant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chod@alicom.cz" TargetMode="External"/><Relationship Id="rId1" Type="http://schemas.openxmlformats.org/officeDocument/2006/relationships/hyperlink" Target="http://www.alico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Lubas Jiří , ALiCOM s.r.o.</dc:creator>
  <cp:keywords/>
  <dc:description/>
  <cp:lastModifiedBy>Jitka Boušová</cp:lastModifiedBy>
  <cp:revision>6</cp:revision>
  <cp:lastPrinted>2017-05-31T07:06:00Z</cp:lastPrinted>
  <dcterms:created xsi:type="dcterms:W3CDTF">2020-01-09T08:26:00Z</dcterms:created>
  <dcterms:modified xsi:type="dcterms:W3CDTF">2020-01-09T08:48:00Z</dcterms:modified>
</cp:coreProperties>
</file>