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C6" w:rsidRDefault="0077691A">
      <w:pPr>
        <w:pStyle w:val="Heading210"/>
        <w:framePr w:w="8208" w:h="880" w:hRule="exact" w:wrap="none" w:vAnchor="page" w:hAnchor="page" w:x="1971" w:y="1641"/>
        <w:shd w:val="clear" w:color="auto" w:fill="auto"/>
        <w:ind w:left="280"/>
      </w:pPr>
      <w:bookmarkStart w:id="0" w:name="bookmark0"/>
      <w:r>
        <w:t>Okresní soud v Chrudimi</w:t>
      </w:r>
      <w:bookmarkEnd w:id="0"/>
    </w:p>
    <w:p w:rsidR="00446FC6" w:rsidRDefault="0077691A">
      <w:pPr>
        <w:pStyle w:val="Bodytext30"/>
        <w:framePr w:w="8208" w:h="880" w:hRule="exact" w:wrap="none" w:vAnchor="page" w:hAnchor="page" w:x="1971" w:y="1641"/>
        <w:shd w:val="clear" w:color="auto" w:fill="auto"/>
        <w:ind w:left="1180"/>
      </w:pPr>
      <w:proofErr w:type="spellStart"/>
      <w:r>
        <w:t>Všehrdovo</w:t>
      </w:r>
      <w:proofErr w:type="spellEnd"/>
      <w:r>
        <w:t xml:space="preserve"> náměstí </w:t>
      </w:r>
      <w:proofErr w:type="spellStart"/>
      <w:r>
        <w:t>ěp</w:t>
      </w:r>
      <w:proofErr w:type="spellEnd"/>
      <w:r>
        <w:t>. 45, Chrudim,PSČ 537 21, IČ: 00024953</w:t>
      </w:r>
    </w:p>
    <w:p w:rsidR="00446FC6" w:rsidRDefault="0077691A">
      <w:pPr>
        <w:pStyle w:val="Heading210"/>
        <w:framePr w:w="8208" w:h="880" w:hRule="exact" w:wrap="none" w:vAnchor="page" w:hAnchor="page" w:x="1971" w:y="1641"/>
        <w:shd w:val="clear" w:color="auto" w:fill="auto"/>
        <w:spacing w:line="288" w:lineRule="exact"/>
        <w:ind w:left="280"/>
      </w:pPr>
      <w:bookmarkStart w:id="1" w:name="bookmark1"/>
      <w:r>
        <w:t xml:space="preserve">Telefon: </w:t>
      </w:r>
      <w:proofErr w:type="gramStart"/>
      <w:r>
        <w:t>469669711 ,Fax</w:t>
      </w:r>
      <w:proofErr w:type="gramEnd"/>
      <w:r>
        <w:t>: 469669751</w:t>
      </w:r>
      <w:bookmarkEnd w:id="1"/>
    </w:p>
    <w:p w:rsidR="00446FC6" w:rsidRDefault="0077691A">
      <w:pPr>
        <w:pStyle w:val="Bodytext20"/>
        <w:framePr w:w="8208" w:h="983" w:hRule="exact" w:wrap="none" w:vAnchor="page" w:hAnchor="page" w:x="1971" w:y="2980"/>
        <w:shd w:val="clear" w:color="auto" w:fill="auto"/>
        <w:spacing w:before="0" w:after="0"/>
        <w:ind w:left="4320" w:right="1280"/>
      </w:pPr>
      <w:r>
        <w:t xml:space="preserve">T-Mobile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gramStart"/>
      <w:r>
        <w:t>a.8.</w:t>
      </w:r>
      <w:proofErr w:type="gramEnd"/>
      <w:r>
        <w:t xml:space="preserve"> Licence </w:t>
      </w:r>
      <w:proofErr w:type="spellStart"/>
      <w:r>
        <w:t>Competence</w:t>
      </w:r>
      <w:proofErr w:type="spellEnd"/>
      <w:r>
        <w:t xml:space="preserve"> Center Tomíčkova 2144/1 149 00 Praha </w:t>
      </w:r>
    </w:p>
    <w:p w:rsidR="00446FC6" w:rsidRDefault="0077691A">
      <w:pPr>
        <w:pStyle w:val="Bodytext40"/>
        <w:framePr w:w="8208" w:h="476" w:hRule="exact" w:wrap="none" w:vAnchor="page" w:hAnchor="page" w:x="1971" w:y="4924"/>
        <w:shd w:val="clear" w:color="auto" w:fill="auto"/>
        <w:tabs>
          <w:tab w:val="left" w:pos="4151"/>
          <w:tab w:val="left" w:pos="6594"/>
        </w:tabs>
        <w:spacing w:before="0"/>
        <w:ind w:left="1180"/>
      </w:pPr>
      <w:r>
        <w:t xml:space="preserve">Naše značka </w:t>
      </w:r>
      <w:proofErr w:type="spellStart"/>
      <w:r>
        <w:t>Spr</w:t>
      </w:r>
      <w:proofErr w:type="spellEnd"/>
      <w:r>
        <w:t xml:space="preserve"> 1683/2018</w:t>
      </w:r>
      <w:r>
        <w:tab/>
        <w:t>Vyřizuje</w:t>
      </w:r>
      <w:r>
        <w:tab/>
        <w:t>Chrudim</w:t>
      </w:r>
    </w:p>
    <w:p w:rsidR="00446FC6" w:rsidRDefault="0077691A">
      <w:pPr>
        <w:pStyle w:val="Bodytext50"/>
        <w:framePr w:w="8208" w:h="476" w:hRule="exact" w:wrap="none" w:vAnchor="page" w:hAnchor="page" w:x="1971" w:y="4924"/>
        <w:shd w:val="clear" w:color="auto" w:fill="auto"/>
        <w:tabs>
          <w:tab w:val="left" w:pos="4151"/>
          <w:tab w:val="left" w:pos="6594"/>
        </w:tabs>
        <w:spacing w:after="0"/>
        <w:ind w:left="1180"/>
      </w:pPr>
      <w:r>
        <w:t>Uvádějte na faktuře</w:t>
      </w:r>
      <w:r>
        <w:tab/>
      </w:r>
      <w:proofErr w:type="spellStart"/>
      <w:r>
        <w:t>KokeSMt</w:t>
      </w:r>
      <w:proofErr w:type="spellEnd"/>
      <w:r>
        <w:tab/>
      </w:r>
      <w:proofErr w:type="gramStart"/>
      <w:r>
        <w:t>28.11.2018</w:t>
      </w:r>
      <w:proofErr w:type="gramEnd"/>
    </w:p>
    <w:p w:rsidR="00446FC6" w:rsidRDefault="0077691A">
      <w:pPr>
        <w:pStyle w:val="Bodytext20"/>
        <w:framePr w:w="8208" w:h="1679" w:hRule="exact" w:wrap="none" w:vAnchor="page" w:hAnchor="page" w:x="1971" w:y="5895"/>
        <w:shd w:val="clear" w:color="auto" w:fill="auto"/>
        <w:spacing w:before="0" w:after="460" w:line="210" w:lineRule="exact"/>
      </w:pPr>
      <w:r>
        <w:rPr>
          <w:rStyle w:val="Bodytext2Bold"/>
        </w:rPr>
        <w:t xml:space="preserve">Věc: </w:t>
      </w:r>
      <w:r>
        <w:t>Objednávka licencí dle rámcové dohody Ministerstva spravedlnosti ČR č. 174/2007-MSP-CES.</w:t>
      </w:r>
    </w:p>
    <w:p w:rsidR="00446FC6" w:rsidRDefault="0077691A">
      <w:pPr>
        <w:pStyle w:val="Bodytext20"/>
        <w:framePr w:w="8208" w:h="1679" w:hRule="exact" w:wrap="none" w:vAnchor="page" w:hAnchor="page" w:x="1971" w:y="5895"/>
        <w:shd w:val="clear" w:color="auto" w:fill="auto"/>
        <w:spacing w:before="0" w:after="220" w:line="210" w:lineRule="exact"/>
      </w:pPr>
      <w:r>
        <w:t>Na základě rámcové smlouvy č. 174/2007-MSP-CES u Vás objednáváme:</w:t>
      </w:r>
    </w:p>
    <w:p w:rsidR="00446FC6" w:rsidRDefault="0077691A">
      <w:pPr>
        <w:pStyle w:val="Bodytext30"/>
        <w:framePr w:w="8208" w:h="1679" w:hRule="exact" w:wrap="none" w:vAnchor="page" w:hAnchor="page" w:x="1971" w:y="5895"/>
        <w:shd w:val="clear" w:color="auto" w:fill="auto"/>
        <w:spacing w:line="235" w:lineRule="exact"/>
        <w:jc w:val="left"/>
      </w:pPr>
      <w:r>
        <w:t xml:space="preserve">2x </w:t>
      </w:r>
      <w:proofErr w:type="spellStart"/>
      <w:r>
        <w:t>WinSvrSTDCore</w:t>
      </w:r>
      <w:proofErr w:type="spellEnd"/>
      <w:r>
        <w:t xml:space="preserve"> 2019 SNGL MVL 16Lic </w:t>
      </w:r>
      <w:proofErr w:type="spellStart"/>
      <w:r>
        <w:t>CoreLic</w:t>
      </w:r>
      <w:proofErr w:type="spellEnd"/>
      <w:r>
        <w:t xml:space="preserve"> 80x </w:t>
      </w:r>
      <w:proofErr w:type="spellStart"/>
      <w:r>
        <w:t>WinSvrCAL</w:t>
      </w:r>
      <w:proofErr w:type="spellEnd"/>
      <w:r>
        <w:t xml:space="preserve"> 2019 SNGL MVL </w:t>
      </w:r>
      <w:proofErr w:type="spellStart"/>
      <w:r>
        <w:t>UstCAL</w:t>
      </w:r>
      <w:proofErr w:type="spellEnd"/>
    </w:p>
    <w:p w:rsidR="00446FC6" w:rsidRDefault="0077691A">
      <w:pPr>
        <w:pStyle w:val="Bodytext20"/>
        <w:framePr w:w="8208" w:h="1823" w:hRule="exact" w:wrap="none" w:vAnchor="page" w:hAnchor="page" w:x="1971" w:y="7974"/>
        <w:shd w:val="clear" w:color="auto" w:fill="auto"/>
        <w:spacing w:before="0" w:after="228" w:line="210" w:lineRule="exact"/>
        <w:ind w:left="1260"/>
      </w:pPr>
      <w:r>
        <w:t>Děkujeme za vyřízení.</w:t>
      </w:r>
    </w:p>
    <w:p w:rsidR="00446FC6" w:rsidRDefault="0077691A">
      <w:pPr>
        <w:pStyle w:val="Bodytext20"/>
        <w:framePr w:w="8208" w:h="1823" w:hRule="exact" w:wrap="none" w:vAnchor="page" w:hAnchor="page" w:x="1971" w:y="7974"/>
        <w:shd w:val="clear" w:color="auto" w:fill="auto"/>
        <w:spacing w:before="0" w:after="253" w:line="226" w:lineRule="exact"/>
        <w:ind w:right="280"/>
        <w:jc w:val="both"/>
      </w:pPr>
      <w:r>
        <w:t xml:space="preserve">Osobni údaje dodavatele Okresní soud v Chrudimi zpracovává za účelem splnění smluvních či </w:t>
      </w:r>
      <w:proofErr w:type="spellStart"/>
      <w:r>
        <w:t>předsmluvních</w:t>
      </w:r>
      <w:proofErr w:type="spellEnd"/>
      <w:r>
        <w:t xml:space="preserve"> závazků. Právním titulem je splnění právní povinnosti správce údajů v resortu Ministerstva spravedl</w:t>
      </w:r>
      <w:r>
        <w:t xml:space="preserve">nosti ČR. </w:t>
      </w:r>
      <w:proofErr w:type="spellStart"/>
      <w:r>
        <w:t>Noáfikace</w:t>
      </w:r>
      <w:proofErr w:type="spellEnd"/>
      <w:r>
        <w:t xml:space="preserve"> je uvedena na internetových stránkách resortu i Okresního soudu v Chrudimi </w:t>
      </w:r>
      <w:hyperlink r:id="rId6" w:history="1">
        <w:r>
          <w:rPr>
            <w:rStyle w:val="Bodytext21"/>
          </w:rPr>
          <w:t>www.justice.cz</w:t>
        </w:r>
      </w:hyperlink>
      <w:r>
        <w:rPr>
          <w:lang w:val="en-US" w:eastAsia="en-US" w:bidi="en-US"/>
        </w:rPr>
        <w:t>.</w:t>
      </w:r>
    </w:p>
    <w:p w:rsidR="00446FC6" w:rsidRDefault="0077691A">
      <w:pPr>
        <w:pStyle w:val="Bodytext20"/>
        <w:framePr w:w="8208" w:h="1823" w:hRule="exact" w:wrap="none" w:vAnchor="page" w:hAnchor="page" w:x="1971" w:y="7974"/>
        <w:shd w:val="clear" w:color="auto" w:fill="auto"/>
        <w:spacing w:before="0" w:after="0" w:line="210" w:lineRule="exact"/>
      </w:pPr>
      <w:r>
        <w:t>S pozdravem.</w:t>
      </w:r>
    </w:p>
    <w:p w:rsidR="00446FC6" w:rsidRDefault="0077691A">
      <w:pPr>
        <w:pStyle w:val="Bodytext20"/>
        <w:framePr w:w="8208" w:h="711" w:hRule="exact" w:wrap="none" w:vAnchor="page" w:hAnchor="page" w:x="1971" w:y="10187"/>
        <w:shd w:val="clear" w:color="auto" w:fill="auto"/>
        <w:spacing w:before="0" w:after="0" w:line="221" w:lineRule="exact"/>
        <w:ind w:right="680"/>
        <w:jc w:val="center"/>
      </w:pPr>
      <w:r>
        <w:t xml:space="preserve">JUDr. Brigita Košinová, </w:t>
      </w:r>
      <w:proofErr w:type="gramStart"/>
      <w:r>
        <w:t>v.r.</w:t>
      </w:r>
      <w:proofErr w:type="gramEnd"/>
    </w:p>
    <w:p w:rsidR="00446FC6" w:rsidRDefault="0077691A">
      <w:pPr>
        <w:pStyle w:val="Bodytext20"/>
        <w:framePr w:w="8208" w:h="711" w:hRule="exact" w:wrap="none" w:vAnchor="page" w:hAnchor="page" w:x="1971" w:y="10187"/>
        <w:shd w:val="clear" w:color="auto" w:fill="auto"/>
        <w:spacing w:before="0" w:after="0" w:line="221" w:lineRule="exact"/>
        <w:ind w:right="680"/>
        <w:jc w:val="center"/>
      </w:pPr>
      <w:r>
        <w:t>místopředsedkyně</w:t>
      </w:r>
      <w:r>
        <w:br/>
        <w:t>Okresního soudu v Chrudimi</w:t>
      </w:r>
    </w:p>
    <w:p w:rsidR="00446FC6" w:rsidRDefault="0077691A">
      <w:pPr>
        <w:pStyle w:val="Bodytext40"/>
        <w:framePr w:w="8208" w:h="778" w:hRule="exact" w:wrap="none" w:vAnchor="page" w:hAnchor="page" w:x="1971" w:y="11751"/>
        <w:shd w:val="clear" w:color="auto" w:fill="auto"/>
        <w:spacing w:before="0" w:after="240" w:line="222" w:lineRule="exact"/>
        <w:jc w:val="left"/>
      </w:pPr>
      <w:r>
        <w:t xml:space="preserve">Za správnost: Bc. </w:t>
      </w:r>
      <w:r>
        <w:t>Bohuslav Kokeš</w:t>
      </w:r>
    </w:p>
    <w:p w:rsidR="00446FC6" w:rsidRDefault="0077691A">
      <w:pPr>
        <w:pStyle w:val="Bodytext40"/>
        <w:framePr w:w="8208" w:h="778" w:hRule="exact" w:wrap="none" w:vAnchor="page" w:hAnchor="page" w:x="1971" w:y="11751"/>
        <w:shd w:val="clear" w:color="auto" w:fill="auto"/>
        <w:spacing w:before="0" w:line="222" w:lineRule="exact"/>
        <w:jc w:val="left"/>
      </w:pPr>
      <w:r>
        <w:t>Předběžná cena objednávky je 120 000,- Kč včetně DPH</w:t>
      </w:r>
    </w:p>
    <w:p w:rsidR="00446FC6" w:rsidRDefault="0077691A">
      <w:pPr>
        <w:pStyle w:val="Heading110"/>
        <w:framePr w:wrap="none" w:vAnchor="page" w:hAnchor="page" w:x="1640" w:y="12807"/>
        <w:shd w:val="clear" w:color="auto" w:fill="auto"/>
      </w:pPr>
      <w:bookmarkStart w:id="2" w:name="bookmark2"/>
      <w:proofErr w:type="spellStart"/>
      <w:r>
        <w:t>fi</w:t>
      </w:r>
      <w:proofErr w:type="spellEnd"/>
      <w:r>
        <w:t>+vrt</w:t>
      </w:r>
      <w:bookmarkEnd w:id="2"/>
    </w:p>
    <w:p w:rsidR="00446FC6" w:rsidRDefault="0077691A">
      <w:pPr>
        <w:pStyle w:val="Other10"/>
        <w:framePr w:wrap="none" w:vAnchor="page" w:hAnchor="page" w:x="1505" w:y="13489"/>
        <w:shd w:val="clear" w:color="auto" w:fill="auto"/>
        <w:tabs>
          <w:tab w:val="left" w:pos="749"/>
        </w:tabs>
        <w:spacing w:line="300" w:lineRule="exact"/>
        <w:jc w:val="both"/>
      </w:pPr>
      <w:proofErr w:type="gramStart"/>
      <w:r>
        <w:rPr>
          <w:rStyle w:val="Other1Arial15ptItalic"/>
        </w:rPr>
        <w:t>Jo</w:t>
      </w:r>
      <w:r>
        <w:rPr>
          <w:rStyle w:val="Other195ptBold"/>
        </w:rPr>
        <w:t>,</w:t>
      </w:r>
      <w:r>
        <w:rPr>
          <w:rStyle w:val="Other195ptBold"/>
        </w:rPr>
        <w:tab/>
      </w:r>
      <w:r>
        <w:rPr>
          <w:rStyle w:val="Other1Arial15ptItalic"/>
        </w:rPr>
        <w:t>.</w:t>
      </w:r>
      <w:proofErr w:type="gramEnd"/>
    </w:p>
    <w:p w:rsidR="00446FC6" w:rsidRDefault="0077691A">
      <w:pPr>
        <w:pStyle w:val="Bodytext40"/>
        <w:framePr w:wrap="none" w:vAnchor="page" w:hAnchor="page" w:x="3368" w:y="12721"/>
        <w:shd w:val="clear" w:color="auto" w:fill="auto"/>
        <w:spacing w:before="0" w:line="222" w:lineRule="exact"/>
        <w:jc w:val="left"/>
      </w:pPr>
      <w:r>
        <w:t xml:space="preserve">Bankovní spojení - ČNB Hradec Králové, </w:t>
      </w:r>
      <w:proofErr w:type="spellStart"/>
      <w:proofErr w:type="gramStart"/>
      <w:r>
        <w:t>č.ú</w:t>
      </w:r>
      <w:proofErr w:type="spellEnd"/>
      <w:r>
        <w:t>.</w:t>
      </w:r>
      <w:proofErr w:type="gramEnd"/>
    </w:p>
    <w:p w:rsidR="00446FC6" w:rsidRDefault="0077691A">
      <w:pPr>
        <w:pStyle w:val="Bodytext60"/>
        <w:framePr w:w="2189" w:h="885" w:hRule="exact" w:wrap="none" w:vAnchor="page" w:hAnchor="page" w:x="2504" w:y="13307"/>
        <w:shd w:val="clear" w:color="auto" w:fill="auto"/>
        <w:spacing w:after="278"/>
        <w:ind w:left="780"/>
      </w:pPr>
      <w:r>
        <w:t>■</w:t>
      </w:r>
    </w:p>
    <w:p w:rsidR="00446FC6" w:rsidRDefault="0077691A">
      <w:pPr>
        <w:pStyle w:val="Bodytext70"/>
        <w:framePr w:w="2189" w:h="885" w:hRule="exact" w:wrap="none" w:vAnchor="page" w:hAnchor="page" w:x="2504" w:y="13307"/>
        <w:shd w:val="clear" w:color="auto" w:fill="auto"/>
        <w:spacing w:before="0"/>
        <w:ind w:left="1020"/>
      </w:pPr>
      <w:proofErr w:type="spellStart"/>
      <w:proofErr w:type="gramStart"/>
      <w:r>
        <w:t>Vť</w:t>
      </w:r>
      <w:proofErr w:type="spellEnd"/>
      <w:r>
        <w:t>!*4/t</w:t>
      </w:r>
      <w:proofErr w:type="gramEnd"/>
    </w:p>
    <w:p w:rsidR="00446FC6" w:rsidRDefault="0077691A">
      <w:pPr>
        <w:pStyle w:val="Bodytext20"/>
        <w:framePr w:w="2189" w:h="885" w:hRule="exact" w:wrap="none" w:vAnchor="page" w:hAnchor="page" w:x="2504" w:y="13307"/>
        <w:shd w:val="clear" w:color="auto" w:fill="auto"/>
        <w:spacing w:before="0" w:after="0" w:line="210" w:lineRule="exact"/>
        <w:ind w:left="120"/>
        <w:jc w:val="center"/>
      </w:pPr>
      <w:proofErr w:type="gramStart"/>
      <w:r>
        <w:t>ca;v.</w:t>
      </w:r>
      <w:proofErr w:type="gramEnd"/>
      <w:r>
        <w:t xml:space="preserve">'.-h»t </w:t>
      </w:r>
      <w:r>
        <w:rPr>
          <w:rStyle w:val="Bodytext285ptBoldItalic"/>
        </w:rPr>
        <w:t>£</w:t>
      </w:r>
    </w:p>
    <w:p w:rsidR="00446FC6" w:rsidRDefault="0077691A">
      <w:pPr>
        <w:pStyle w:val="Bodytext80"/>
        <w:framePr w:w="2189" w:h="885" w:hRule="exact" w:wrap="none" w:vAnchor="page" w:hAnchor="page" w:x="2504" w:y="13307"/>
        <w:shd w:val="clear" w:color="auto" w:fill="auto"/>
      </w:pPr>
      <w:r>
        <w:t xml:space="preserve">49 </w:t>
      </w:r>
      <w:proofErr w:type="spellStart"/>
      <w:r>
        <w:t>Wt</w:t>
      </w:r>
      <w:proofErr w:type="spellEnd"/>
      <w:r>
        <w:t xml:space="preserve"> </w:t>
      </w:r>
      <w:proofErr w:type="spellStart"/>
      <w:r>
        <w:t>tVSCU.T</w:t>
      </w:r>
      <w:proofErr w:type="spellEnd"/>
      <w:r>
        <w:t>-'-. - — '</w:t>
      </w:r>
    </w:p>
    <w:p w:rsidR="00446FC6" w:rsidRDefault="00446FC6">
      <w:pPr>
        <w:rPr>
          <w:sz w:val="2"/>
          <w:szCs w:val="2"/>
        </w:rPr>
      </w:pPr>
      <w:r w:rsidRPr="00446F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3.7pt;margin-top:650.4pt;width:61.9pt;height:28.3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446FC6" w:rsidSect="00446F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1A" w:rsidRDefault="0077691A" w:rsidP="00446FC6">
      <w:r>
        <w:separator/>
      </w:r>
    </w:p>
  </w:endnote>
  <w:endnote w:type="continuationSeparator" w:id="0">
    <w:p w:rsidR="0077691A" w:rsidRDefault="0077691A" w:rsidP="0044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1A" w:rsidRDefault="0077691A"/>
  </w:footnote>
  <w:footnote w:type="continuationSeparator" w:id="0">
    <w:p w:rsidR="0077691A" w:rsidRDefault="007769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6FC6"/>
    <w:rsid w:val="00446FC6"/>
    <w:rsid w:val="0077691A"/>
    <w:rsid w:val="007D7612"/>
    <w:rsid w:val="00EE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6FC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sid w:val="00446FC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sid w:val="00446FC6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sid w:val="00446FC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sid w:val="00446FC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sid w:val="00446FC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rsid w:val="00446F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1">
    <w:name w:val="Body text|2"/>
    <w:basedOn w:val="Bodytext2"/>
    <w:rsid w:val="00446FC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sid w:val="00446FC6"/>
    <w:rPr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Other1">
    <w:name w:val="Other|1_"/>
    <w:basedOn w:val="Standardnpsmoodstavce"/>
    <w:link w:val="Other10"/>
    <w:rsid w:val="00446FC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5ptItalic">
    <w:name w:val="Other|1 + Arial;15 pt;Italic"/>
    <w:basedOn w:val="Other1"/>
    <w:rsid w:val="00446FC6"/>
    <w:rPr>
      <w:rFonts w:ascii="Arial" w:eastAsia="Arial" w:hAnsi="Arial" w:cs="Arial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Other195ptBold">
    <w:name w:val="Other|1 + 9.5 pt;Bold"/>
    <w:basedOn w:val="Other1"/>
    <w:rsid w:val="00446F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sid w:val="00446FC6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|7_"/>
    <w:basedOn w:val="Standardnpsmoodstavce"/>
    <w:link w:val="Bodytext70"/>
    <w:rsid w:val="00446FC6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85ptBoldItalic">
    <w:name w:val="Body text|2 + 8.5 pt;Bold;Italic"/>
    <w:basedOn w:val="Bodytext2"/>
    <w:rsid w:val="00446F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sid w:val="00446FC6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ing210">
    <w:name w:val="Heading #2|1"/>
    <w:basedOn w:val="Normln"/>
    <w:link w:val="Heading21"/>
    <w:rsid w:val="00446FC6"/>
    <w:pPr>
      <w:shd w:val="clear" w:color="auto" w:fill="FFFFFF"/>
      <w:spacing w:line="254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rsid w:val="00446FC6"/>
    <w:pPr>
      <w:shd w:val="clear" w:color="auto" w:fill="FFFFFF"/>
      <w:spacing w:line="254" w:lineRule="exact"/>
      <w:jc w:val="both"/>
    </w:pPr>
    <w:rPr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rsid w:val="00446FC6"/>
    <w:pPr>
      <w:shd w:val="clear" w:color="auto" w:fill="FFFFFF"/>
      <w:spacing w:before="460" w:after="1000" w:line="230" w:lineRule="exact"/>
    </w:pPr>
    <w:rPr>
      <w:sz w:val="19"/>
      <w:szCs w:val="19"/>
    </w:rPr>
  </w:style>
  <w:style w:type="paragraph" w:customStyle="1" w:styleId="Bodytext40">
    <w:name w:val="Body text|4"/>
    <w:basedOn w:val="Normln"/>
    <w:link w:val="Bodytext4"/>
    <w:rsid w:val="00446FC6"/>
    <w:pPr>
      <w:shd w:val="clear" w:color="auto" w:fill="FFFFFF"/>
      <w:spacing w:before="1000" w:line="206" w:lineRule="exact"/>
      <w:jc w:val="both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rsid w:val="00446FC6"/>
    <w:pPr>
      <w:shd w:val="clear" w:color="auto" w:fill="FFFFFF"/>
      <w:spacing w:after="560" w:line="206" w:lineRule="exact"/>
      <w:jc w:val="both"/>
    </w:pPr>
    <w:rPr>
      <w:sz w:val="16"/>
      <w:szCs w:val="16"/>
    </w:rPr>
  </w:style>
  <w:style w:type="paragraph" w:customStyle="1" w:styleId="Heading110">
    <w:name w:val="Heading #1|1"/>
    <w:basedOn w:val="Normln"/>
    <w:link w:val="Heading11"/>
    <w:rsid w:val="00446FC6"/>
    <w:pPr>
      <w:shd w:val="clear" w:color="auto" w:fill="FFFFFF"/>
      <w:spacing w:line="398" w:lineRule="exact"/>
      <w:outlineLvl w:val="0"/>
    </w:pPr>
    <w:rPr>
      <w:i/>
      <w:iCs/>
      <w:sz w:val="36"/>
      <w:szCs w:val="36"/>
    </w:rPr>
  </w:style>
  <w:style w:type="paragraph" w:customStyle="1" w:styleId="Other10">
    <w:name w:val="Other|1"/>
    <w:basedOn w:val="Normln"/>
    <w:link w:val="Other1"/>
    <w:rsid w:val="00446FC6"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rsid w:val="00446FC6"/>
    <w:pPr>
      <w:shd w:val="clear" w:color="auto" w:fill="FFFFFF"/>
      <w:spacing w:after="260" w:line="132" w:lineRule="exact"/>
    </w:pPr>
    <w:rPr>
      <w:sz w:val="12"/>
      <w:szCs w:val="12"/>
    </w:rPr>
  </w:style>
  <w:style w:type="paragraph" w:customStyle="1" w:styleId="Bodytext70">
    <w:name w:val="Body text|7"/>
    <w:basedOn w:val="Normln"/>
    <w:link w:val="Bodytext7"/>
    <w:rsid w:val="00446FC6"/>
    <w:pPr>
      <w:shd w:val="clear" w:color="auto" w:fill="FFFFFF"/>
      <w:spacing w:before="260" w:line="110" w:lineRule="exact"/>
    </w:pPr>
    <w:rPr>
      <w:sz w:val="10"/>
      <w:szCs w:val="10"/>
    </w:rPr>
  </w:style>
  <w:style w:type="paragraph" w:customStyle="1" w:styleId="Bodytext80">
    <w:name w:val="Body text|8"/>
    <w:basedOn w:val="Normln"/>
    <w:link w:val="Bodytext8"/>
    <w:rsid w:val="00446FC6"/>
    <w:pPr>
      <w:shd w:val="clear" w:color="auto" w:fill="FFFFFF"/>
      <w:spacing w:line="132" w:lineRule="exact"/>
      <w:jc w:val="right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isolnickova</cp:lastModifiedBy>
  <cp:revision>3</cp:revision>
  <dcterms:created xsi:type="dcterms:W3CDTF">2020-01-09T08:32:00Z</dcterms:created>
  <dcterms:modified xsi:type="dcterms:W3CDTF">2020-01-09T08:33:00Z</dcterms:modified>
</cp:coreProperties>
</file>