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2D" w:rsidRPr="00055071" w:rsidRDefault="00055071" w:rsidP="00026479">
      <w:p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55071">
        <w:rPr>
          <w:rFonts w:ascii="Arial" w:hAnsi="Arial" w:cs="Arial"/>
          <w:b/>
          <w:bCs/>
          <w:sz w:val="24"/>
          <w:szCs w:val="24"/>
        </w:rPr>
        <w:t>PŘÍKAZNÍ SMLOUVA</w:t>
      </w:r>
    </w:p>
    <w:p w:rsidR="00220C3E" w:rsidRDefault="00055071" w:rsidP="00026479">
      <w:pPr>
        <w:spacing w:after="240" w:line="276" w:lineRule="auto"/>
        <w:rPr>
          <w:rFonts w:ascii="Arial" w:hAnsi="Arial" w:cs="Arial"/>
          <w:b/>
          <w:bCs/>
          <w:sz w:val="20"/>
          <w:szCs w:val="20"/>
        </w:rPr>
      </w:pPr>
      <w:r w:rsidRPr="00055071">
        <w:rPr>
          <w:rFonts w:ascii="Arial" w:hAnsi="Arial" w:cs="Arial"/>
          <w:b/>
          <w:bCs/>
          <w:sz w:val="20"/>
          <w:szCs w:val="20"/>
        </w:rPr>
        <w:t xml:space="preserve">pro zajištění slušného pohřbení v souladu se zákonem č. 256/2001 Sb., o pohřebnictví a o změně některých zákonů, ve znění pozdějších předpisů a vyhláškou Ministerstva pro místní rozvoj č. 277/2017 Sb., o postupu obce při zajištění slušného pohřbení </w:t>
      </w:r>
      <w:r w:rsidR="001B549F" w:rsidRPr="0005507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5071" w:rsidRPr="00055071" w:rsidRDefault="002415C0" w:rsidP="00026479">
      <w:pPr>
        <w:spacing w:after="24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v souladu s ustanovením § 2430 zákona č. 89/2012 Sb., občanského zákoníku, v platném znění</w:t>
      </w:r>
    </w:p>
    <w:p w:rsidR="001B549F" w:rsidRPr="001B549F" w:rsidRDefault="001B549F" w:rsidP="00026479">
      <w:pPr>
        <w:spacing w:after="240" w:line="276" w:lineRule="auto"/>
        <w:rPr>
          <w:rFonts w:ascii="Arial" w:hAnsi="Arial" w:cs="Arial"/>
          <w:b/>
          <w:bCs/>
          <w:color w:val="221E1F"/>
          <w:sz w:val="20"/>
          <w:szCs w:val="20"/>
        </w:rPr>
      </w:pPr>
      <w:r w:rsidRPr="001B549F">
        <w:rPr>
          <w:rFonts w:ascii="Arial" w:hAnsi="Arial" w:cs="Arial"/>
          <w:b/>
          <w:bCs/>
          <w:color w:val="221E1F"/>
          <w:sz w:val="20"/>
          <w:szCs w:val="20"/>
        </w:rPr>
        <w:t>Smluvní strany</w:t>
      </w:r>
    </w:p>
    <w:p w:rsidR="001B549F" w:rsidRPr="001B549F" w:rsidRDefault="001B549F" w:rsidP="00026479">
      <w:pPr>
        <w:autoSpaceDE w:val="0"/>
        <w:autoSpaceDN w:val="0"/>
        <w:adjustRightInd w:val="0"/>
        <w:spacing w:line="276" w:lineRule="auto"/>
        <w:ind w:right="127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Název: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55C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Město Uherské Hradiště</w:t>
      </w:r>
    </w:p>
    <w:p w:rsidR="001B549F" w:rsidRPr="001B549F" w:rsidRDefault="001B549F" w:rsidP="00026479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Sídlo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55C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Masarykovo nám. 19,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686 01 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Uherské Hradiště</w:t>
      </w:r>
    </w:p>
    <w:p w:rsidR="001B549F" w:rsidRPr="001B549F" w:rsidRDefault="00755C4C" w:rsidP="00026479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Zastoupeno</w:t>
      </w:r>
      <w:r w:rsidR="001B549F"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1B549F"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B549F"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Ing. Stanislav Blaha, starosta</w:t>
      </w:r>
    </w:p>
    <w:p w:rsidR="001B549F" w:rsidRPr="001B549F" w:rsidRDefault="001B549F" w:rsidP="00026479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55C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431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00291471</w:t>
      </w:r>
    </w:p>
    <w:p w:rsidR="001B549F" w:rsidRPr="001B549F" w:rsidRDefault="001B549F" w:rsidP="0001250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DIČ: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55C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CZ00291471</w:t>
      </w:r>
    </w:p>
    <w:p w:rsidR="001B549F" w:rsidRPr="001B549F" w:rsidRDefault="001B549F" w:rsidP="00012509">
      <w:pPr>
        <w:autoSpaceDE w:val="0"/>
        <w:autoSpaceDN w:val="0"/>
        <w:adjustRightInd w:val="0"/>
        <w:spacing w:before="120"/>
        <w:ind w:left="1275" w:right="1275" w:hanging="127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straně jedné</w:t>
      </w:r>
      <w:r w:rsidR="0066738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příkazce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1B549F" w:rsidRPr="001B549F" w:rsidRDefault="001B549F" w:rsidP="00012509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055071" w:rsidRDefault="00755C4C" w:rsidP="0001250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Název/jméno, příjmení</w:t>
      </w:r>
      <w:r w:rsidR="0066738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Jana Horká, nar. </w:t>
      </w:r>
      <w:proofErr w:type="gramStart"/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23.03.1969</w:t>
      </w:r>
      <w:proofErr w:type="gramEnd"/>
    </w:p>
    <w:p w:rsidR="001B549F" w:rsidRPr="001B549F" w:rsidRDefault="00055071" w:rsidP="00026479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fyzická osoba podnikající dle živnostenského zákona </w:t>
      </w:r>
    </w:p>
    <w:p w:rsidR="001B549F" w:rsidRPr="001B549F" w:rsidRDefault="00755C4C" w:rsidP="00026479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Adresa: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náměstí Hrdinů 264</w:t>
      </w:r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gramStart"/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68</w:t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03</w:t>
      </w:r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</w:t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Staré</w:t>
      </w:r>
      <w:proofErr w:type="gramEnd"/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Město</w:t>
      </w:r>
    </w:p>
    <w:p w:rsidR="00755C4C" w:rsidRPr="001B549F" w:rsidRDefault="00755C4C" w:rsidP="00026479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47347244</w:t>
      </w:r>
    </w:p>
    <w:p w:rsidR="00755C4C" w:rsidRPr="001B549F" w:rsidRDefault="00755C4C" w:rsidP="0001250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DIČ: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1171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CZ6953234618</w:t>
      </w:r>
    </w:p>
    <w:p w:rsidR="001B549F" w:rsidRPr="001B549F" w:rsidRDefault="001B549F" w:rsidP="00012509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straně druhé</w:t>
      </w:r>
      <w:r w:rsidR="0066738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 w:rsidR="00055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příkazník</w:t>
      </w:r>
      <w:r w:rsidRPr="001B54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77008A" w:rsidRDefault="0077008A" w:rsidP="0077008A">
      <w:pPr>
        <w:pStyle w:val="Odstavecseseznamem"/>
        <w:tabs>
          <w:tab w:val="left" w:pos="426"/>
        </w:tabs>
        <w:spacing w:after="120" w:line="276" w:lineRule="auto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694788" w:rsidRPr="00980F08" w:rsidRDefault="002415C0" w:rsidP="0077008A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76" w:lineRule="auto"/>
        <w:ind w:hanging="720"/>
        <w:rPr>
          <w:rFonts w:ascii="Arial" w:hAnsi="Arial" w:cs="Arial"/>
          <w:b/>
          <w:sz w:val="24"/>
          <w:szCs w:val="24"/>
        </w:rPr>
      </w:pPr>
      <w:r w:rsidRPr="00980F08">
        <w:rPr>
          <w:rFonts w:ascii="Arial" w:hAnsi="Arial" w:cs="Arial"/>
          <w:b/>
          <w:sz w:val="24"/>
          <w:szCs w:val="24"/>
        </w:rPr>
        <w:t>Předmět smlouvy</w:t>
      </w:r>
    </w:p>
    <w:p w:rsidR="009E65C8" w:rsidRDefault="009E65C8" w:rsidP="00411462">
      <w:pPr>
        <w:tabs>
          <w:tab w:val="left" w:pos="426"/>
          <w:tab w:val="left" w:pos="709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:rsidR="00D0310D" w:rsidRDefault="00980F08" w:rsidP="00411462">
      <w:pPr>
        <w:tabs>
          <w:tab w:val="left" w:pos="426"/>
          <w:tab w:val="left" w:pos="709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 </w:t>
      </w:r>
      <w:r w:rsidR="002415C0" w:rsidRPr="00980F08">
        <w:rPr>
          <w:rFonts w:ascii="Arial" w:hAnsi="Arial" w:cs="Arial"/>
          <w:sz w:val="20"/>
          <w:szCs w:val="20"/>
        </w:rPr>
        <w:t xml:space="preserve">Příkazník se zavazuje pro příkazce vypravovat slušné pohřbení ve všech případech, kdy vznikne podle právních předpisů příkazci taková povinnost v souladu se zákonem č. 256/2001 Sb., o pohřebnictví a o změně některých zákonů, ve znění pozdějších předpisů, v souladu s vyhláškou Ministerstva pro místní rozvoj č. 277/2017 Sb., o postupu obce při zajištění slušného pohřební a v souladu s touto smlouvou. Příkazník je povinen jednat </w:t>
      </w:r>
      <w:r w:rsidR="00012509">
        <w:rPr>
          <w:rFonts w:ascii="Arial" w:hAnsi="Arial" w:cs="Arial"/>
          <w:sz w:val="20"/>
          <w:szCs w:val="20"/>
        </w:rPr>
        <w:t>na základě</w:t>
      </w:r>
      <w:r w:rsidR="001F65E3">
        <w:rPr>
          <w:rFonts w:ascii="Arial" w:hAnsi="Arial" w:cs="Arial"/>
          <w:sz w:val="20"/>
          <w:szCs w:val="20"/>
        </w:rPr>
        <w:t xml:space="preserve"> písemné</w:t>
      </w:r>
      <w:r w:rsidR="00012509">
        <w:rPr>
          <w:rFonts w:ascii="Arial" w:hAnsi="Arial" w:cs="Arial"/>
          <w:sz w:val="20"/>
          <w:szCs w:val="20"/>
        </w:rPr>
        <w:t xml:space="preserve"> výzvy odboru sociálních služeb Městského úřadu Uherské Hradiště a to </w:t>
      </w:r>
      <w:r w:rsidR="002415C0" w:rsidRPr="00980F08">
        <w:rPr>
          <w:rFonts w:ascii="Arial" w:hAnsi="Arial" w:cs="Arial"/>
          <w:sz w:val="20"/>
          <w:szCs w:val="20"/>
        </w:rPr>
        <w:t xml:space="preserve">co nejdříve, </w:t>
      </w:r>
      <w:r w:rsidR="00012509">
        <w:rPr>
          <w:rFonts w:ascii="Arial" w:hAnsi="Arial" w:cs="Arial"/>
          <w:sz w:val="20"/>
          <w:szCs w:val="20"/>
        </w:rPr>
        <w:t>jakmile vypravení pohřbu nebrání žádné překážky</w:t>
      </w:r>
      <w:r w:rsidR="002415C0" w:rsidRPr="00980F08">
        <w:rPr>
          <w:rFonts w:ascii="Arial" w:hAnsi="Arial" w:cs="Arial"/>
          <w:sz w:val="20"/>
          <w:szCs w:val="20"/>
        </w:rPr>
        <w:t>.</w:t>
      </w:r>
    </w:p>
    <w:p w:rsidR="00D0310D" w:rsidRP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 </w:t>
      </w:r>
      <w:r w:rsidR="00D0310D" w:rsidRPr="00980F08">
        <w:rPr>
          <w:rFonts w:ascii="Arial" w:hAnsi="Arial" w:cs="Arial"/>
          <w:sz w:val="20"/>
          <w:szCs w:val="20"/>
        </w:rPr>
        <w:t>Zajištění slušného pohřbení zahrnuje v případě pohřbení do hrobu na veřejném pohřebišti:</w:t>
      </w:r>
    </w:p>
    <w:p w:rsidR="00D0310D" w:rsidRPr="00886BEB" w:rsidRDefault="00D0310D" w:rsidP="00411462">
      <w:pPr>
        <w:pStyle w:val="Odstavecseseznamem"/>
        <w:numPr>
          <w:ilvl w:val="0"/>
          <w:numId w:val="7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886BEB">
        <w:rPr>
          <w:rFonts w:ascii="Arial" w:hAnsi="Arial" w:cs="Arial"/>
          <w:sz w:val="20"/>
          <w:szCs w:val="20"/>
        </w:rPr>
        <w:t>hrobnické práce</w:t>
      </w:r>
      <w:r w:rsidR="005E59A4">
        <w:rPr>
          <w:rFonts w:ascii="Arial" w:hAnsi="Arial" w:cs="Arial"/>
          <w:sz w:val="20"/>
          <w:szCs w:val="20"/>
        </w:rPr>
        <w:t xml:space="preserve"> a opatření hrobového místa</w:t>
      </w:r>
      <w:r w:rsidRPr="00886BEB">
        <w:rPr>
          <w:rFonts w:ascii="Arial" w:hAnsi="Arial" w:cs="Arial"/>
          <w:sz w:val="20"/>
          <w:szCs w:val="20"/>
        </w:rPr>
        <w:t xml:space="preserve"> </w:t>
      </w:r>
    </w:p>
    <w:p w:rsidR="00D0310D" w:rsidRPr="0084772F" w:rsidRDefault="00886BEB" w:rsidP="00411462">
      <w:pPr>
        <w:pStyle w:val="Odstavecseseznamem"/>
        <w:numPr>
          <w:ilvl w:val="0"/>
          <w:numId w:val="7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886BEB">
        <w:rPr>
          <w:rFonts w:ascii="Arial" w:hAnsi="Arial" w:cs="Arial"/>
          <w:sz w:val="20"/>
          <w:szCs w:val="20"/>
        </w:rPr>
        <w:t xml:space="preserve">uložení rakve se zesnulým do hrobu na městském hřbitově v Uherském Hradišti – Mařaticích, ul. 1. máje, včetně asistence zabezpečení pro spuštění do hrobu nebo hrobky a </w:t>
      </w:r>
      <w:r w:rsidRPr="0084772F">
        <w:rPr>
          <w:rFonts w:ascii="Arial" w:hAnsi="Arial" w:cs="Arial"/>
          <w:sz w:val="20"/>
          <w:szCs w:val="20"/>
        </w:rPr>
        <w:t xml:space="preserve">předání dokladu </w:t>
      </w:r>
      <w:r w:rsidR="0084772F" w:rsidRPr="0084772F">
        <w:rPr>
          <w:rFonts w:ascii="Arial" w:hAnsi="Arial" w:cs="Arial"/>
          <w:sz w:val="20"/>
          <w:szCs w:val="20"/>
        </w:rPr>
        <w:t xml:space="preserve">(formou výpisu ze hřbitovní knihy) </w:t>
      </w:r>
      <w:r w:rsidRPr="0084772F">
        <w:rPr>
          <w:rFonts w:ascii="Arial" w:hAnsi="Arial" w:cs="Arial"/>
          <w:sz w:val="20"/>
          <w:szCs w:val="20"/>
        </w:rPr>
        <w:t>o výše provedených službách.</w:t>
      </w:r>
    </w:p>
    <w:p w:rsidR="00D0310D" w:rsidRP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D0310D" w:rsidRPr="00980F08">
        <w:rPr>
          <w:rFonts w:ascii="Arial" w:hAnsi="Arial" w:cs="Arial"/>
          <w:sz w:val="20"/>
          <w:szCs w:val="20"/>
        </w:rPr>
        <w:t>Zajištění slušného pohřbení v krematoriu zahrnuje tyto položky:</w:t>
      </w:r>
    </w:p>
    <w:p w:rsidR="00D0310D" w:rsidRDefault="00667388" w:rsidP="00411462">
      <w:pPr>
        <w:pStyle w:val="Odstavecseseznamem"/>
        <w:numPr>
          <w:ilvl w:val="0"/>
          <w:numId w:val="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0310D">
        <w:rPr>
          <w:rFonts w:ascii="Arial" w:hAnsi="Arial" w:cs="Arial"/>
          <w:sz w:val="20"/>
          <w:szCs w:val="20"/>
        </w:rPr>
        <w:t>remace (zpopelnění) lidských pozůstatků v konečné rakvi v krematoriu</w:t>
      </w:r>
    </w:p>
    <w:p w:rsidR="00D0310D" w:rsidRDefault="00012509" w:rsidP="00411462">
      <w:pPr>
        <w:pStyle w:val="Odstavecseseznamem"/>
        <w:numPr>
          <w:ilvl w:val="0"/>
          <w:numId w:val="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opatření pevně uzavíratelné </w:t>
      </w:r>
      <w:r w:rsidR="00667388">
        <w:rPr>
          <w:rFonts w:ascii="Arial" w:hAnsi="Arial" w:cs="Arial"/>
          <w:sz w:val="20"/>
          <w:szCs w:val="20"/>
        </w:rPr>
        <w:t>u</w:t>
      </w:r>
      <w:r w:rsidR="00D0310D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y s označením,</w:t>
      </w:r>
      <w:r w:rsidR="00D0310D">
        <w:rPr>
          <w:rFonts w:ascii="Arial" w:hAnsi="Arial" w:cs="Arial"/>
          <w:sz w:val="20"/>
          <w:szCs w:val="20"/>
        </w:rPr>
        <w:t xml:space="preserve"> včetně uložení popela do</w:t>
      </w:r>
      <w:r>
        <w:rPr>
          <w:rFonts w:ascii="Arial" w:hAnsi="Arial" w:cs="Arial"/>
          <w:sz w:val="20"/>
          <w:szCs w:val="20"/>
        </w:rPr>
        <w:t xml:space="preserve"> této</w:t>
      </w:r>
      <w:r w:rsidR="00D0310D">
        <w:rPr>
          <w:rFonts w:ascii="Arial" w:hAnsi="Arial" w:cs="Arial"/>
          <w:sz w:val="20"/>
          <w:szCs w:val="20"/>
        </w:rPr>
        <w:t xml:space="preserve"> urny</w:t>
      </w:r>
    </w:p>
    <w:p w:rsidR="00057C4F" w:rsidRPr="0084772F" w:rsidRDefault="00667388" w:rsidP="00411462">
      <w:pPr>
        <w:pStyle w:val="Odstavecseseznamem"/>
        <w:numPr>
          <w:ilvl w:val="0"/>
          <w:numId w:val="8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57C4F">
        <w:rPr>
          <w:rFonts w:ascii="Arial" w:hAnsi="Arial" w:cs="Arial"/>
          <w:sz w:val="20"/>
          <w:szCs w:val="20"/>
        </w:rPr>
        <w:t xml:space="preserve">řevoz urny z krematoria na veřejné pohřebiště a </w:t>
      </w:r>
      <w:r w:rsidR="00057C4F" w:rsidRPr="00886BEB">
        <w:rPr>
          <w:rFonts w:ascii="Arial" w:hAnsi="Arial" w:cs="Arial"/>
          <w:sz w:val="20"/>
          <w:szCs w:val="20"/>
        </w:rPr>
        <w:t>její uložení do úložiště jednotlivých uren/hrobu</w:t>
      </w:r>
      <w:r w:rsidR="00057C4F">
        <w:rPr>
          <w:rFonts w:ascii="Arial" w:hAnsi="Arial" w:cs="Arial"/>
          <w:sz w:val="20"/>
          <w:szCs w:val="20"/>
        </w:rPr>
        <w:t xml:space="preserve"> na městském hřbitově v Uherském Hradišti – Mařaticích, ul. 1. máje </w:t>
      </w:r>
      <w:r w:rsidR="00057C4F" w:rsidRPr="0084772F">
        <w:rPr>
          <w:rFonts w:ascii="Arial" w:hAnsi="Arial" w:cs="Arial"/>
          <w:sz w:val="20"/>
          <w:szCs w:val="20"/>
        </w:rPr>
        <w:t>a předání dokladu</w:t>
      </w:r>
      <w:r w:rsidR="0084772F" w:rsidRPr="0084772F">
        <w:rPr>
          <w:rFonts w:ascii="Arial" w:hAnsi="Arial" w:cs="Arial"/>
          <w:sz w:val="20"/>
          <w:szCs w:val="20"/>
        </w:rPr>
        <w:t xml:space="preserve"> (formou výpisu ze hřbitovní knihy)</w:t>
      </w:r>
      <w:r w:rsidR="00057C4F" w:rsidRPr="0084772F">
        <w:rPr>
          <w:rFonts w:ascii="Arial" w:hAnsi="Arial" w:cs="Arial"/>
          <w:sz w:val="20"/>
          <w:szCs w:val="20"/>
        </w:rPr>
        <w:t xml:space="preserve"> o výše provedených službách</w:t>
      </w:r>
      <w:r w:rsidR="00411462" w:rsidRPr="0084772F">
        <w:rPr>
          <w:rFonts w:ascii="Arial" w:hAnsi="Arial" w:cs="Arial"/>
          <w:sz w:val="20"/>
          <w:szCs w:val="20"/>
        </w:rPr>
        <w:t>.</w:t>
      </w:r>
    </w:p>
    <w:p w:rsidR="00667388" w:rsidRDefault="00667388" w:rsidP="00667388">
      <w:pPr>
        <w:pStyle w:val="Odstavecseseznamem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:rsidR="007671A8" w:rsidRDefault="007671A8" w:rsidP="00667388">
      <w:pPr>
        <w:pStyle w:val="Odstavecseseznamem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:rsidR="00C726C7" w:rsidRDefault="00C726C7" w:rsidP="00667388">
      <w:pPr>
        <w:pStyle w:val="Odstavecseseznamem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:rsidR="00057C4F" w:rsidRDefault="00057C4F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</w:t>
      </w:r>
      <w:r w:rsidR="00980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Zajištění slušného pohřbení podle způsobu </w:t>
      </w:r>
      <w:proofErr w:type="gramStart"/>
      <w:r>
        <w:rPr>
          <w:rFonts w:ascii="Arial" w:hAnsi="Arial" w:cs="Arial"/>
          <w:sz w:val="20"/>
          <w:szCs w:val="20"/>
        </w:rPr>
        <w:t>1.2</w:t>
      </w:r>
      <w:proofErr w:type="gramEnd"/>
      <w:r>
        <w:rPr>
          <w:rFonts w:ascii="Arial" w:hAnsi="Arial" w:cs="Arial"/>
          <w:sz w:val="20"/>
          <w:szCs w:val="20"/>
        </w:rPr>
        <w:t>. a 1.3. tvoří v souladu s</w:t>
      </w:r>
      <w:r w:rsidR="00EF35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vyhl</w:t>
      </w:r>
      <w:r w:rsidR="00667388">
        <w:rPr>
          <w:rFonts w:ascii="Arial" w:hAnsi="Arial" w:cs="Arial"/>
          <w:sz w:val="20"/>
          <w:szCs w:val="20"/>
        </w:rPr>
        <w:t>áškou</w:t>
      </w:r>
      <w:r>
        <w:rPr>
          <w:rFonts w:ascii="Arial" w:hAnsi="Arial" w:cs="Arial"/>
          <w:sz w:val="20"/>
          <w:szCs w:val="20"/>
        </w:rPr>
        <w:t xml:space="preserve"> 277/2017 Sb.</w:t>
      </w:r>
      <w:r w:rsidR="00EF35A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F35A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ále:</w:t>
      </w:r>
    </w:p>
    <w:p w:rsidR="00057C4F" w:rsidRPr="00667388" w:rsidRDefault="00057C4F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>odměna provozovatele pohřební služby</w:t>
      </w:r>
    </w:p>
    <w:p w:rsidR="00057C4F" w:rsidRPr="00667388" w:rsidRDefault="00057C4F" w:rsidP="00C726C7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 xml:space="preserve">použití chladícího/mrazícího zařízení </w:t>
      </w:r>
    </w:p>
    <w:p w:rsidR="00057C4F" w:rsidRPr="00667388" w:rsidRDefault="00057C4F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>konečná rakev včetně vložky a vystýlky</w:t>
      </w:r>
      <w:r w:rsidR="00012509">
        <w:rPr>
          <w:rFonts w:ascii="Arial" w:hAnsi="Arial" w:cs="Arial"/>
          <w:sz w:val="20"/>
          <w:szCs w:val="20"/>
        </w:rPr>
        <w:t xml:space="preserve"> do konečné rakve,</w:t>
      </w:r>
      <w:r w:rsidRPr="00667388">
        <w:rPr>
          <w:rFonts w:ascii="Arial" w:hAnsi="Arial" w:cs="Arial"/>
          <w:sz w:val="20"/>
          <w:szCs w:val="20"/>
        </w:rPr>
        <w:t xml:space="preserve"> transportního vak</w:t>
      </w:r>
      <w:r w:rsidR="000B0D25">
        <w:rPr>
          <w:rFonts w:ascii="Arial" w:hAnsi="Arial" w:cs="Arial"/>
          <w:sz w:val="20"/>
          <w:szCs w:val="20"/>
        </w:rPr>
        <w:t>u</w:t>
      </w:r>
      <w:r w:rsidRPr="00667388">
        <w:rPr>
          <w:rFonts w:ascii="Arial" w:hAnsi="Arial" w:cs="Arial"/>
          <w:sz w:val="20"/>
          <w:szCs w:val="20"/>
        </w:rPr>
        <w:t xml:space="preserve"> (pokud je nutný vzhledem ke</w:t>
      </w:r>
      <w:r w:rsidR="00667388" w:rsidRPr="00667388">
        <w:rPr>
          <w:rFonts w:ascii="Arial" w:hAnsi="Arial" w:cs="Arial"/>
          <w:sz w:val="20"/>
          <w:szCs w:val="20"/>
        </w:rPr>
        <w:t xml:space="preserve"> s</w:t>
      </w:r>
      <w:r w:rsidRPr="00667388">
        <w:rPr>
          <w:rFonts w:ascii="Arial" w:hAnsi="Arial" w:cs="Arial"/>
          <w:sz w:val="20"/>
          <w:szCs w:val="20"/>
        </w:rPr>
        <w:t>tavu</w:t>
      </w:r>
      <w:r w:rsidR="00EF35AE" w:rsidRPr="00667388">
        <w:rPr>
          <w:rFonts w:ascii="Arial" w:hAnsi="Arial" w:cs="Arial"/>
          <w:sz w:val="20"/>
          <w:szCs w:val="20"/>
        </w:rPr>
        <w:t xml:space="preserve"> </w:t>
      </w:r>
      <w:r w:rsidRPr="00667388">
        <w:rPr>
          <w:rFonts w:ascii="Arial" w:hAnsi="Arial" w:cs="Arial"/>
          <w:sz w:val="20"/>
          <w:szCs w:val="20"/>
        </w:rPr>
        <w:t>těla zemřelého)</w:t>
      </w:r>
    </w:p>
    <w:p w:rsidR="00057C4F" w:rsidRPr="00667388" w:rsidRDefault="00EF35AE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>úprava těla zemřelého (svlečení, umývání, holení, stříhání, kosmetické úpravy)</w:t>
      </w:r>
    </w:p>
    <w:p w:rsidR="00EF35AE" w:rsidRPr="00667388" w:rsidRDefault="00EF35AE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>rubáš a návleky na chodidla</w:t>
      </w:r>
    </w:p>
    <w:p w:rsidR="00EF35AE" w:rsidRPr="00667388" w:rsidRDefault="00EF35AE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>oblečení do šatů nebo rubáše a uložení těla zemřelého do rakve</w:t>
      </w:r>
    </w:p>
    <w:p w:rsidR="00EF35AE" w:rsidRPr="00667388" w:rsidRDefault="00EF35AE" w:rsidP="00667388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667388">
        <w:rPr>
          <w:rFonts w:ascii="Arial" w:hAnsi="Arial" w:cs="Arial"/>
          <w:sz w:val="20"/>
          <w:szCs w:val="20"/>
        </w:rPr>
        <w:t xml:space="preserve">manipulace s rakví, jinou obdobnou schránkou nebo transportním nosítkem a </w:t>
      </w:r>
    </w:p>
    <w:p w:rsidR="00EF35AE" w:rsidRDefault="00EF35AE" w:rsidP="00C726C7">
      <w:pPr>
        <w:pStyle w:val="Odstavecseseznamem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C726C7">
        <w:rPr>
          <w:rFonts w:ascii="Arial" w:hAnsi="Arial" w:cs="Arial"/>
          <w:sz w:val="20"/>
          <w:szCs w:val="20"/>
        </w:rPr>
        <w:t>přeprava těla zemřelého, kromě přepravy na pitvu a z pitvy, do místa poh</w:t>
      </w:r>
      <w:r w:rsidR="00C726C7" w:rsidRPr="00C726C7">
        <w:rPr>
          <w:rFonts w:ascii="Arial" w:hAnsi="Arial" w:cs="Arial"/>
          <w:sz w:val="20"/>
          <w:szCs w:val="20"/>
        </w:rPr>
        <w:t>řbení.</w:t>
      </w:r>
    </w:p>
    <w:p w:rsidR="009E65C8" w:rsidRPr="00C726C7" w:rsidRDefault="009E65C8" w:rsidP="009E65C8">
      <w:pPr>
        <w:pStyle w:val="Odstavecseseznamem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:rsidR="00694788" w:rsidRPr="00980F08" w:rsidRDefault="00026479" w:rsidP="00980F08">
      <w:pPr>
        <w:pStyle w:val="Odstavecseseznamem"/>
        <w:numPr>
          <w:ilvl w:val="0"/>
          <w:numId w:val="11"/>
        </w:numPr>
        <w:tabs>
          <w:tab w:val="left" w:pos="426"/>
        </w:tabs>
        <w:spacing w:before="240" w:after="120" w:line="276" w:lineRule="auto"/>
        <w:ind w:hanging="720"/>
        <w:rPr>
          <w:rFonts w:ascii="Arial" w:hAnsi="Arial" w:cs="Arial"/>
          <w:b/>
          <w:sz w:val="24"/>
          <w:szCs w:val="24"/>
        </w:rPr>
      </w:pPr>
      <w:r w:rsidRPr="00980F08">
        <w:rPr>
          <w:rFonts w:ascii="Arial" w:hAnsi="Arial" w:cs="Arial"/>
          <w:b/>
          <w:sz w:val="24"/>
          <w:szCs w:val="24"/>
        </w:rPr>
        <w:t>Práva a povinnosti příkazníka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8304B6" w:rsidRDefault="00026479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2.1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0668F0">
        <w:rPr>
          <w:rFonts w:ascii="Arial" w:hAnsi="Arial" w:cs="Arial"/>
          <w:sz w:val="20"/>
          <w:szCs w:val="20"/>
        </w:rPr>
        <w:tab/>
      </w:r>
      <w:r w:rsidR="004837F2">
        <w:rPr>
          <w:rFonts w:ascii="Arial" w:hAnsi="Arial" w:cs="Arial"/>
          <w:sz w:val="20"/>
          <w:szCs w:val="20"/>
        </w:rPr>
        <w:t xml:space="preserve">Příkazník je povinen vypravit pohřeb v souladu s platnými předpisy o pohřebnictví a se zřetelem ke všem specifikům, týkajícím se přikázaného pohřbu, jako pohřbu sociálního (tj. pohřbu bez zbytečných nákladů, dle místních zvyklostí a dle přání zemřelého, je-li známo). </w:t>
      </w:r>
      <w:r w:rsidR="008304B6">
        <w:rPr>
          <w:rFonts w:ascii="Arial" w:hAnsi="Arial" w:cs="Arial"/>
          <w:sz w:val="20"/>
          <w:szCs w:val="20"/>
        </w:rPr>
        <w:t>Slušné pohřbení je povinen příkazník zajišťovat operativně podle potřeb a v souladu s pokyny příkazce, ve lhůtách vyplývajících z právních předpisů.</w:t>
      </w:r>
      <w:r w:rsidR="00366BAE">
        <w:rPr>
          <w:rFonts w:ascii="Arial" w:hAnsi="Arial" w:cs="Arial"/>
          <w:sz w:val="20"/>
          <w:szCs w:val="20"/>
        </w:rPr>
        <w:t xml:space="preserve"> Pokud příkazník během plnění zjistí okolnosti, které brání včasnému vyhotovení sociálního pohřbu, musí bez zbytečného odkladu písemně uvědomit </w:t>
      </w:r>
      <w:r w:rsidR="000B0D25">
        <w:rPr>
          <w:rFonts w:ascii="Arial" w:hAnsi="Arial" w:cs="Arial"/>
          <w:sz w:val="20"/>
          <w:szCs w:val="20"/>
        </w:rPr>
        <w:t>příkazce</w:t>
      </w:r>
      <w:r w:rsidR="00366BAE">
        <w:rPr>
          <w:rFonts w:ascii="Arial" w:hAnsi="Arial" w:cs="Arial"/>
          <w:sz w:val="20"/>
          <w:szCs w:val="20"/>
        </w:rPr>
        <w:t xml:space="preserve"> o předpokládaném zpoždění, jeho pravděpodobném trvání a příčině.</w:t>
      </w:r>
    </w:p>
    <w:p w:rsidR="003027A5" w:rsidRDefault="0077008A" w:rsidP="008304B6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2.2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0668F0">
        <w:rPr>
          <w:rFonts w:ascii="Arial" w:hAnsi="Arial" w:cs="Arial"/>
          <w:sz w:val="20"/>
          <w:szCs w:val="20"/>
        </w:rPr>
        <w:tab/>
      </w:r>
      <w:r w:rsidR="004837F2">
        <w:rPr>
          <w:rFonts w:ascii="Arial" w:hAnsi="Arial" w:cs="Arial"/>
          <w:sz w:val="20"/>
          <w:szCs w:val="20"/>
        </w:rPr>
        <w:t>Příkazník je povinen informovat příkazce o průběhu své činnosti v souvislosti s předmětem příkazní smlouvy kdykoli během realizace předmětu smlouvy na žádost příkazce</w:t>
      </w:r>
      <w:r w:rsidR="008304B6">
        <w:rPr>
          <w:rFonts w:ascii="Arial" w:hAnsi="Arial" w:cs="Arial"/>
          <w:sz w:val="20"/>
          <w:szCs w:val="20"/>
        </w:rPr>
        <w:t>.</w:t>
      </w:r>
    </w:p>
    <w:p w:rsidR="008304B6" w:rsidRDefault="003027A5" w:rsidP="008304B6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 w:rsidRPr="003027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Příkazník je povinen zaslat příkazci doklad: o pohřbení/zpopelnění a výpis ze hřbitovní knihy prokazující uložení rakve/urny na veřejném pohřebišti a to bezodkladně poté, co tyto dokumenty obdrží.</w:t>
      </w:r>
    </w:p>
    <w:p w:rsidR="00026479" w:rsidRDefault="008304B6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027A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 Příkazník má právo ustanovit po předchozím písemném souhlasu příkazce pro dílčí realizaci předmětu smlouvy náhradníka.</w:t>
      </w:r>
    </w:p>
    <w:p w:rsidR="009E65C8" w:rsidRPr="00026479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BF66F1" w:rsidRPr="00980F08" w:rsidRDefault="0077008A" w:rsidP="00980F08">
      <w:pPr>
        <w:pStyle w:val="Odstavecseseznamem"/>
        <w:numPr>
          <w:ilvl w:val="0"/>
          <w:numId w:val="11"/>
        </w:numPr>
        <w:tabs>
          <w:tab w:val="left" w:pos="426"/>
          <w:tab w:val="left" w:pos="3119"/>
          <w:tab w:val="left" w:pos="3261"/>
          <w:tab w:val="left" w:pos="3686"/>
        </w:tabs>
        <w:spacing w:before="240" w:after="120" w:line="276" w:lineRule="auto"/>
        <w:ind w:hanging="720"/>
        <w:rPr>
          <w:rFonts w:ascii="Arial" w:hAnsi="Arial" w:cs="Arial"/>
          <w:b/>
          <w:sz w:val="24"/>
          <w:szCs w:val="24"/>
        </w:rPr>
      </w:pPr>
      <w:r w:rsidRPr="00980F08">
        <w:rPr>
          <w:rFonts w:ascii="Arial" w:hAnsi="Arial" w:cs="Arial"/>
          <w:b/>
          <w:sz w:val="24"/>
          <w:szCs w:val="24"/>
        </w:rPr>
        <w:t>Práva a povinnosti příkazce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77008A" w:rsidRDefault="0077008A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</w:t>
      </w:r>
      <w:r w:rsidR="000668F0">
        <w:rPr>
          <w:rFonts w:ascii="Arial" w:hAnsi="Arial" w:cs="Arial"/>
          <w:sz w:val="20"/>
          <w:szCs w:val="20"/>
        </w:rPr>
        <w:t xml:space="preserve"> </w:t>
      </w:r>
      <w:r w:rsidR="000668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Příkazce se zavazuje předat příkazníkovi kopii Lis</w:t>
      </w:r>
      <w:r w:rsidR="0010754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 o prohlídce zemřelého – formulář B2.</w:t>
      </w:r>
    </w:p>
    <w:p w:rsidR="0077008A" w:rsidRDefault="0077008A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3.2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0668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Příkazce se zavazuje </w:t>
      </w:r>
      <w:r w:rsidR="00366BAE">
        <w:rPr>
          <w:rFonts w:ascii="Arial" w:hAnsi="Arial" w:cs="Arial"/>
          <w:sz w:val="20"/>
          <w:szCs w:val="20"/>
        </w:rPr>
        <w:t xml:space="preserve">poskytovat příkazníkovi součinnost, </w:t>
      </w:r>
      <w:r>
        <w:rPr>
          <w:rFonts w:ascii="Arial" w:hAnsi="Arial" w:cs="Arial"/>
          <w:sz w:val="20"/>
          <w:szCs w:val="20"/>
        </w:rPr>
        <w:t>srozumitelnou formou předávat</w:t>
      </w:r>
      <w:r w:rsidR="00366B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pokyny,</w:t>
      </w:r>
      <w:r w:rsidR="00366B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to především prostřednictvím elektronické pošty na adresu příkazníka.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77008A" w:rsidRPr="00980F08" w:rsidRDefault="000B0D25" w:rsidP="00980F08">
      <w:pPr>
        <w:pStyle w:val="Odstavecseseznamem"/>
        <w:numPr>
          <w:ilvl w:val="0"/>
          <w:numId w:val="11"/>
        </w:numPr>
        <w:tabs>
          <w:tab w:val="left" w:pos="426"/>
        </w:tabs>
        <w:spacing w:before="240" w:after="120" w:line="276" w:lineRule="auto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Odměna příkazníka </w:t>
      </w:r>
      <w:r w:rsidR="0077008A" w:rsidRPr="00980F08">
        <w:rPr>
          <w:rFonts w:ascii="Arial" w:hAnsi="Arial" w:cs="Arial"/>
          <w:b/>
          <w:sz w:val="24"/>
          <w:szCs w:val="24"/>
        </w:rPr>
        <w:t>a osta</w:t>
      </w:r>
      <w:r w:rsidR="0084772F">
        <w:rPr>
          <w:rFonts w:ascii="Arial" w:hAnsi="Arial" w:cs="Arial"/>
          <w:b/>
          <w:sz w:val="24"/>
          <w:szCs w:val="24"/>
        </w:rPr>
        <w:t>t</w:t>
      </w:r>
      <w:r w:rsidR="0077008A" w:rsidRPr="00980F08">
        <w:rPr>
          <w:rFonts w:ascii="Arial" w:hAnsi="Arial" w:cs="Arial"/>
          <w:b/>
          <w:sz w:val="24"/>
          <w:szCs w:val="24"/>
        </w:rPr>
        <w:t>ní a platební podmínky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77008A" w:rsidRDefault="0077008A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Příkazníkovi náleží za </w:t>
      </w:r>
      <w:r w:rsidR="00FD42D9">
        <w:rPr>
          <w:rFonts w:ascii="Arial" w:hAnsi="Arial" w:cs="Arial"/>
          <w:sz w:val="20"/>
          <w:szCs w:val="20"/>
        </w:rPr>
        <w:t xml:space="preserve">jednotlivou </w:t>
      </w:r>
      <w:r>
        <w:rPr>
          <w:rFonts w:ascii="Arial" w:hAnsi="Arial" w:cs="Arial"/>
          <w:sz w:val="20"/>
          <w:szCs w:val="20"/>
        </w:rPr>
        <w:t xml:space="preserve">realizaci předmětu smlouvy </w:t>
      </w:r>
      <w:r w:rsidRPr="00270993">
        <w:rPr>
          <w:rFonts w:ascii="Arial" w:hAnsi="Arial" w:cs="Arial"/>
          <w:b/>
          <w:sz w:val="20"/>
          <w:szCs w:val="20"/>
        </w:rPr>
        <w:t xml:space="preserve">dle bodu 1.2. a 1.4. </w:t>
      </w:r>
      <w:r w:rsidR="00FD42D9" w:rsidRPr="00270993">
        <w:rPr>
          <w:rFonts w:ascii="Arial" w:hAnsi="Arial" w:cs="Arial"/>
          <w:b/>
          <w:sz w:val="20"/>
          <w:szCs w:val="20"/>
        </w:rPr>
        <w:t xml:space="preserve">odměna </w:t>
      </w:r>
      <w:r w:rsidRPr="00270993">
        <w:rPr>
          <w:rFonts w:ascii="Arial" w:hAnsi="Arial" w:cs="Arial"/>
          <w:b/>
          <w:sz w:val="20"/>
          <w:szCs w:val="20"/>
        </w:rPr>
        <w:t xml:space="preserve">ve výši </w:t>
      </w:r>
      <w:r w:rsidR="00270993" w:rsidRPr="00270993">
        <w:rPr>
          <w:rFonts w:ascii="Arial" w:hAnsi="Arial" w:cs="Arial"/>
          <w:b/>
          <w:sz w:val="20"/>
          <w:szCs w:val="20"/>
        </w:rPr>
        <w:t>8 267</w:t>
      </w:r>
      <w:r w:rsidRPr="00270993">
        <w:rPr>
          <w:rFonts w:ascii="Arial" w:hAnsi="Arial" w:cs="Arial"/>
          <w:b/>
          <w:sz w:val="20"/>
          <w:szCs w:val="20"/>
        </w:rPr>
        <w:t xml:space="preserve"> Kč včetně DPH</w:t>
      </w:r>
      <w:r>
        <w:rPr>
          <w:rFonts w:ascii="Arial" w:hAnsi="Arial" w:cs="Arial"/>
          <w:sz w:val="20"/>
          <w:szCs w:val="20"/>
        </w:rPr>
        <w:t>.</w:t>
      </w:r>
      <w:r w:rsidR="00270993">
        <w:rPr>
          <w:rFonts w:ascii="Arial" w:hAnsi="Arial" w:cs="Arial"/>
          <w:sz w:val="20"/>
          <w:szCs w:val="20"/>
        </w:rPr>
        <w:t xml:space="preserve"> Odměna zahrnuje veškeré náklady příkazníka související se zajištěním slušného pohřbení.</w:t>
      </w:r>
    </w:p>
    <w:p w:rsidR="0077008A" w:rsidRDefault="0077008A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Příkazníkovi náleží za </w:t>
      </w:r>
      <w:r w:rsidR="00FD42D9">
        <w:rPr>
          <w:rFonts w:ascii="Arial" w:hAnsi="Arial" w:cs="Arial"/>
          <w:sz w:val="20"/>
          <w:szCs w:val="20"/>
        </w:rPr>
        <w:t xml:space="preserve">jednotlivou </w:t>
      </w:r>
      <w:r>
        <w:rPr>
          <w:rFonts w:ascii="Arial" w:hAnsi="Arial" w:cs="Arial"/>
          <w:sz w:val="20"/>
          <w:szCs w:val="20"/>
        </w:rPr>
        <w:t xml:space="preserve">realizaci předmětu smlouvy </w:t>
      </w:r>
      <w:r w:rsidRPr="00270993">
        <w:rPr>
          <w:rFonts w:ascii="Arial" w:hAnsi="Arial" w:cs="Arial"/>
          <w:b/>
          <w:sz w:val="20"/>
          <w:szCs w:val="20"/>
        </w:rPr>
        <w:t xml:space="preserve">dle bodu 1.3.a 1.4. </w:t>
      </w:r>
      <w:r w:rsidR="00FD42D9" w:rsidRPr="00270993">
        <w:rPr>
          <w:rFonts w:ascii="Arial" w:hAnsi="Arial" w:cs="Arial"/>
          <w:b/>
          <w:sz w:val="20"/>
          <w:szCs w:val="20"/>
        </w:rPr>
        <w:t xml:space="preserve">odměna </w:t>
      </w:r>
      <w:r w:rsidRPr="00270993">
        <w:rPr>
          <w:rFonts w:ascii="Arial" w:hAnsi="Arial" w:cs="Arial"/>
          <w:b/>
          <w:sz w:val="20"/>
          <w:szCs w:val="20"/>
        </w:rPr>
        <w:t xml:space="preserve">ve výši </w:t>
      </w:r>
      <w:r w:rsidR="00270993" w:rsidRPr="00270993">
        <w:rPr>
          <w:rFonts w:ascii="Arial" w:hAnsi="Arial" w:cs="Arial"/>
          <w:b/>
          <w:sz w:val="20"/>
          <w:szCs w:val="20"/>
        </w:rPr>
        <w:t xml:space="preserve">7 499 </w:t>
      </w:r>
      <w:r w:rsidRPr="00270993">
        <w:rPr>
          <w:rFonts w:ascii="Arial" w:hAnsi="Arial" w:cs="Arial"/>
          <w:b/>
          <w:sz w:val="20"/>
          <w:szCs w:val="20"/>
        </w:rPr>
        <w:t xml:space="preserve">Kč včetně DPH. </w:t>
      </w:r>
      <w:r w:rsidR="00270993">
        <w:rPr>
          <w:rFonts w:ascii="Arial" w:hAnsi="Arial" w:cs="Arial"/>
          <w:sz w:val="20"/>
          <w:szCs w:val="20"/>
        </w:rPr>
        <w:t>Odměna zahrnuje veškeré náklady příkazníka související se zajištěním slušného pohřbení.</w:t>
      </w:r>
    </w:p>
    <w:p w:rsidR="00270993" w:rsidRDefault="00270993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Zvýšení odměny je možné pouze na základě písemného dodatku ke smlouvě podepsané oběma s</w:t>
      </w:r>
      <w:r w:rsidR="00F26D04">
        <w:rPr>
          <w:rFonts w:ascii="Arial" w:hAnsi="Arial" w:cs="Arial"/>
          <w:sz w:val="20"/>
          <w:szCs w:val="20"/>
        </w:rPr>
        <w:t>mluvními stranami. Pro výpočet odměny za služby provedené nad rámec původního předmětu smlouvy na základě dodatku ke smlouvě se použijí jednotkové ceny dle nabídky příkazníka.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668F0" w:rsidRDefault="00366BAE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</w:t>
      </w:r>
      <w:proofErr w:type="gramEnd"/>
      <w:r w:rsidR="0077008A">
        <w:rPr>
          <w:rFonts w:ascii="Arial" w:hAnsi="Arial" w:cs="Arial"/>
          <w:sz w:val="20"/>
          <w:szCs w:val="20"/>
        </w:rPr>
        <w:t>.</w:t>
      </w:r>
      <w:r w:rsidR="000668F0">
        <w:rPr>
          <w:rFonts w:ascii="Arial" w:hAnsi="Arial" w:cs="Arial"/>
          <w:sz w:val="20"/>
          <w:szCs w:val="20"/>
        </w:rPr>
        <w:tab/>
        <w:t>Odměna je splatná na základě faktury</w:t>
      </w:r>
      <w:r w:rsidR="001F65E3">
        <w:rPr>
          <w:rFonts w:ascii="Arial" w:hAnsi="Arial" w:cs="Arial"/>
          <w:sz w:val="20"/>
          <w:szCs w:val="20"/>
        </w:rPr>
        <w:t xml:space="preserve">. Splatnost faktury je </w:t>
      </w:r>
      <w:r w:rsidR="009E65C8">
        <w:rPr>
          <w:rFonts w:ascii="Arial" w:hAnsi="Arial" w:cs="Arial"/>
          <w:sz w:val="20"/>
          <w:szCs w:val="20"/>
        </w:rPr>
        <w:t>21</w:t>
      </w:r>
      <w:r w:rsidR="001F65E3">
        <w:rPr>
          <w:rFonts w:ascii="Arial" w:hAnsi="Arial" w:cs="Arial"/>
          <w:sz w:val="20"/>
          <w:szCs w:val="20"/>
        </w:rPr>
        <w:t xml:space="preserve"> dnů </w:t>
      </w:r>
      <w:r w:rsidR="00F26D04">
        <w:rPr>
          <w:rFonts w:ascii="Arial" w:hAnsi="Arial" w:cs="Arial"/>
          <w:sz w:val="20"/>
          <w:szCs w:val="20"/>
        </w:rPr>
        <w:t>od jejího vystavení</w:t>
      </w:r>
      <w:r w:rsidR="001F65E3">
        <w:rPr>
          <w:rFonts w:ascii="Arial" w:hAnsi="Arial" w:cs="Arial"/>
          <w:sz w:val="20"/>
          <w:szCs w:val="20"/>
        </w:rPr>
        <w:t>. Faktura musí mít náležitosti daňového dokladu podle zákona o DPH.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 V případě prodlení s platbou faktury uhradí příkazce příkazníkovi smluvní pokutu ve výši 0,05% z dlužné částky za každý den prodlení. </w:t>
      </w:r>
    </w:p>
    <w:p w:rsidR="0077008A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</w:t>
      </w:r>
      <w:r w:rsidR="009E65C8"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F65E3">
        <w:rPr>
          <w:rFonts w:ascii="Arial" w:hAnsi="Arial" w:cs="Arial"/>
          <w:sz w:val="20"/>
          <w:szCs w:val="20"/>
        </w:rPr>
        <w:t xml:space="preserve">Faktura za </w:t>
      </w:r>
      <w:r w:rsidR="000B0D25">
        <w:rPr>
          <w:rFonts w:ascii="Arial" w:hAnsi="Arial" w:cs="Arial"/>
          <w:sz w:val="20"/>
          <w:szCs w:val="20"/>
        </w:rPr>
        <w:t>realizaci předmětu smlouvy</w:t>
      </w:r>
      <w:r w:rsidR="001F65E3">
        <w:rPr>
          <w:rFonts w:ascii="Arial" w:hAnsi="Arial" w:cs="Arial"/>
          <w:sz w:val="20"/>
          <w:szCs w:val="20"/>
        </w:rPr>
        <w:t xml:space="preserve"> bude vystavena na základě odsouhlasení provedení činnosti dle výzvy </w:t>
      </w:r>
      <w:r w:rsidR="000B0D25">
        <w:rPr>
          <w:rFonts w:ascii="Arial" w:hAnsi="Arial" w:cs="Arial"/>
          <w:sz w:val="20"/>
          <w:szCs w:val="20"/>
        </w:rPr>
        <w:t>příkazce</w:t>
      </w:r>
      <w:r w:rsidR="001F65E3">
        <w:rPr>
          <w:rFonts w:ascii="Arial" w:hAnsi="Arial" w:cs="Arial"/>
          <w:sz w:val="20"/>
          <w:szCs w:val="20"/>
        </w:rPr>
        <w:t xml:space="preserve"> odborem sociálních služeb Městského úřadu Uherské Hradiště. </w:t>
      </w:r>
      <w:r w:rsidR="00667388">
        <w:rPr>
          <w:rFonts w:ascii="Arial" w:hAnsi="Arial" w:cs="Arial"/>
          <w:sz w:val="20"/>
          <w:szCs w:val="20"/>
        </w:rPr>
        <w:t>Přílohou f</w:t>
      </w:r>
      <w:r>
        <w:rPr>
          <w:rFonts w:ascii="Arial" w:hAnsi="Arial" w:cs="Arial"/>
          <w:sz w:val="20"/>
          <w:szCs w:val="20"/>
        </w:rPr>
        <w:t>aktur</w:t>
      </w:r>
      <w:r w:rsidR="0066738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bude </w:t>
      </w:r>
      <w:r w:rsidR="00667388">
        <w:rPr>
          <w:rFonts w:ascii="Arial" w:hAnsi="Arial" w:cs="Arial"/>
          <w:sz w:val="20"/>
          <w:szCs w:val="20"/>
        </w:rPr>
        <w:t>také</w:t>
      </w:r>
      <w:r>
        <w:rPr>
          <w:rFonts w:ascii="Arial" w:hAnsi="Arial" w:cs="Arial"/>
          <w:sz w:val="20"/>
          <w:szCs w:val="20"/>
        </w:rPr>
        <w:t xml:space="preserve"> </w:t>
      </w:r>
      <w:r w:rsidR="0010754F">
        <w:rPr>
          <w:rFonts w:ascii="Arial" w:hAnsi="Arial" w:cs="Arial"/>
          <w:sz w:val="20"/>
          <w:szCs w:val="20"/>
        </w:rPr>
        <w:t>vyúčtování</w:t>
      </w:r>
      <w:r>
        <w:rPr>
          <w:rFonts w:ascii="Arial" w:hAnsi="Arial" w:cs="Arial"/>
          <w:sz w:val="20"/>
          <w:szCs w:val="20"/>
        </w:rPr>
        <w:t xml:space="preserve"> skutečně realizovaných služeb a nákupů materiálu dle bodu </w:t>
      </w:r>
      <w:proofErr w:type="gramStart"/>
      <w:r>
        <w:rPr>
          <w:rFonts w:ascii="Arial" w:hAnsi="Arial" w:cs="Arial"/>
          <w:sz w:val="20"/>
          <w:szCs w:val="20"/>
        </w:rPr>
        <w:t>1.2. až</w:t>
      </w:r>
      <w:proofErr w:type="gramEnd"/>
      <w:r>
        <w:rPr>
          <w:rFonts w:ascii="Arial" w:hAnsi="Arial" w:cs="Arial"/>
          <w:sz w:val="20"/>
          <w:szCs w:val="20"/>
        </w:rPr>
        <w:t xml:space="preserve"> 1.4.</w:t>
      </w:r>
      <w:r w:rsidR="001F65E3">
        <w:rPr>
          <w:rFonts w:ascii="Arial" w:hAnsi="Arial" w:cs="Arial"/>
          <w:sz w:val="20"/>
          <w:szCs w:val="20"/>
        </w:rPr>
        <w:t xml:space="preserve"> 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668F0" w:rsidRPr="00980F08" w:rsidRDefault="009E65C8" w:rsidP="00980F08">
      <w:pPr>
        <w:pStyle w:val="Odstavecseseznamem"/>
        <w:numPr>
          <w:ilvl w:val="0"/>
          <w:numId w:val="11"/>
        </w:numPr>
        <w:tabs>
          <w:tab w:val="left" w:pos="426"/>
          <w:tab w:val="left" w:pos="3119"/>
          <w:tab w:val="left" w:pos="3261"/>
          <w:tab w:val="left" w:pos="3686"/>
        </w:tabs>
        <w:spacing w:before="240" w:after="120" w:line="276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668F0" w:rsidRPr="00980F08">
        <w:rPr>
          <w:rFonts w:ascii="Arial" w:hAnsi="Arial" w:cs="Arial"/>
          <w:b/>
          <w:sz w:val="24"/>
          <w:szCs w:val="24"/>
        </w:rPr>
        <w:t>rvání smlouvy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668F0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>
        <w:rPr>
          <w:rFonts w:ascii="Arial" w:hAnsi="Arial" w:cs="Arial"/>
          <w:sz w:val="20"/>
          <w:szCs w:val="20"/>
        </w:rPr>
        <w:tab/>
        <w:t xml:space="preserve">Tato smlouva je uzavírána na dobu neurčitou a nabývá účinnosti </w:t>
      </w:r>
      <w:r w:rsidR="00366BAE">
        <w:rPr>
          <w:rFonts w:ascii="Arial" w:hAnsi="Arial" w:cs="Arial"/>
          <w:sz w:val="20"/>
          <w:szCs w:val="20"/>
        </w:rPr>
        <w:t xml:space="preserve">od </w:t>
      </w:r>
      <w:proofErr w:type="gramStart"/>
      <w:r w:rsidR="00366BAE">
        <w:rPr>
          <w:rFonts w:ascii="Arial" w:hAnsi="Arial" w:cs="Arial"/>
          <w:sz w:val="20"/>
          <w:szCs w:val="20"/>
        </w:rPr>
        <w:t>01.01.2020</w:t>
      </w:r>
      <w:proofErr w:type="gramEnd"/>
      <w:r w:rsidR="00366BA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podpis</w:t>
      </w:r>
      <w:r w:rsidR="00366BAE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366BAE">
        <w:rPr>
          <w:rFonts w:ascii="Arial" w:hAnsi="Arial" w:cs="Arial"/>
          <w:sz w:val="20"/>
          <w:szCs w:val="20"/>
        </w:rPr>
        <w:t xml:space="preserve">obou </w:t>
      </w:r>
      <w:r>
        <w:rPr>
          <w:rFonts w:ascii="Arial" w:hAnsi="Arial" w:cs="Arial"/>
          <w:sz w:val="20"/>
          <w:szCs w:val="20"/>
        </w:rPr>
        <w:t>smluvní</w:t>
      </w:r>
      <w:r w:rsidR="00366BAE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stran.</w:t>
      </w:r>
    </w:p>
    <w:p w:rsidR="000668F0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Každá ze smluvních stran je oprávněna tuto smlouvu písemně vypovědět, a to z jakéhokoliv důvodu či bez uvedení důvodu.</w:t>
      </w:r>
      <w:r w:rsidR="00012509">
        <w:rPr>
          <w:rFonts w:ascii="Arial" w:hAnsi="Arial" w:cs="Arial"/>
          <w:sz w:val="20"/>
          <w:szCs w:val="20"/>
        </w:rPr>
        <w:t xml:space="preserve"> Výpovědní doba </w:t>
      </w:r>
      <w:r w:rsidR="008304B6">
        <w:rPr>
          <w:rFonts w:ascii="Arial" w:hAnsi="Arial" w:cs="Arial"/>
          <w:sz w:val="20"/>
          <w:szCs w:val="20"/>
        </w:rPr>
        <w:t xml:space="preserve">je </w:t>
      </w:r>
      <w:r w:rsidR="00366BAE">
        <w:rPr>
          <w:rFonts w:ascii="Arial" w:hAnsi="Arial" w:cs="Arial"/>
          <w:sz w:val="20"/>
          <w:szCs w:val="20"/>
        </w:rPr>
        <w:t xml:space="preserve">3 měsíce </w:t>
      </w:r>
      <w:r w:rsidR="008304B6">
        <w:rPr>
          <w:rFonts w:ascii="Arial" w:hAnsi="Arial" w:cs="Arial"/>
          <w:sz w:val="20"/>
          <w:szCs w:val="20"/>
        </w:rPr>
        <w:t>a počíná běžek k prvnímu dni v měsíci následujícímu po doručení písemné výpovědi druhé smluvní straně.</w:t>
      </w:r>
    </w:p>
    <w:p w:rsidR="000668F0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Při odstoupení od smlouvy ze strany příkazce má příkazník právo na náhradu již vynaložených nákladů souvisejících s předmětem smlouvy.</w:t>
      </w:r>
    </w:p>
    <w:p w:rsidR="009E65C8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5.4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Každá ze smluvních stan je oprávněna od této smlouvy odstoupit v případě podstatného porušení smluvních povinností vyplývajících z této smlouvy druhou stranou. Účinky odstoupení nastávají okamžikem doručení písemného projevu vůle o odstoupení druhé smluvní st</w:t>
      </w:r>
      <w:r w:rsidR="00980F0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aně.</w:t>
      </w:r>
    </w:p>
    <w:p w:rsidR="000668F0" w:rsidRDefault="000668F0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80F08" w:rsidRPr="00980F08" w:rsidRDefault="00980F08" w:rsidP="00980F08">
      <w:pPr>
        <w:pStyle w:val="Odstavecseseznamem"/>
        <w:numPr>
          <w:ilvl w:val="0"/>
          <w:numId w:val="11"/>
        </w:numPr>
        <w:tabs>
          <w:tab w:val="left" w:pos="426"/>
          <w:tab w:val="left" w:pos="3119"/>
          <w:tab w:val="left" w:pos="3261"/>
          <w:tab w:val="left" w:pos="3686"/>
        </w:tabs>
        <w:spacing w:before="240" w:after="120" w:line="276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9E65C8" w:rsidRDefault="009E65C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>
        <w:rPr>
          <w:rFonts w:ascii="Arial" w:hAnsi="Arial" w:cs="Arial"/>
          <w:sz w:val="20"/>
          <w:szCs w:val="20"/>
        </w:rPr>
        <w:tab/>
        <w:t xml:space="preserve">Tato smlouva, jakož i práva a povinnosti vzniklé na základě této smlouvy nebo v souvislosti s ní, se řídí českým právním řádem, zejména občanským zákoníkem. </w:t>
      </w:r>
    </w:p>
    <w:p w:rsid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Tuto smlouvu je možné měnit pouze písemnou dohodou smluvních stan. Změna této smlouvy jinou formou je vyloučena.</w:t>
      </w:r>
    </w:p>
    <w:p w:rsid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Tato smlouva </w:t>
      </w:r>
      <w:r w:rsidR="00667388">
        <w:rPr>
          <w:rFonts w:ascii="Arial" w:hAnsi="Arial" w:cs="Arial"/>
          <w:sz w:val="20"/>
          <w:szCs w:val="20"/>
        </w:rPr>
        <w:t>je vyhotovena ve 2 stejnopisech s platností originálu a</w:t>
      </w:r>
      <w:r>
        <w:rPr>
          <w:rFonts w:ascii="Arial" w:hAnsi="Arial" w:cs="Arial"/>
          <w:sz w:val="20"/>
          <w:szCs w:val="20"/>
        </w:rPr>
        <w:t xml:space="preserve"> každá </w:t>
      </w:r>
      <w:r w:rsidR="00667388">
        <w:rPr>
          <w:rFonts w:ascii="Arial" w:hAnsi="Arial" w:cs="Arial"/>
          <w:sz w:val="20"/>
          <w:szCs w:val="20"/>
        </w:rPr>
        <w:t xml:space="preserve">ze smluvních </w:t>
      </w:r>
      <w:r>
        <w:rPr>
          <w:rFonts w:ascii="Arial" w:hAnsi="Arial" w:cs="Arial"/>
          <w:sz w:val="20"/>
          <w:szCs w:val="20"/>
        </w:rPr>
        <w:t>stran obdrží po</w:t>
      </w:r>
      <w:r w:rsidR="00667388">
        <w:rPr>
          <w:rFonts w:ascii="Arial" w:hAnsi="Arial" w:cs="Arial"/>
          <w:sz w:val="20"/>
          <w:szCs w:val="20"/>
        </w:rPr>
        <w:t xml:space="preserve"> podpisu</w:t>
      </w:r>
      <w:r>
        <w:rPr>
          <w:rFonts w:ascii="Arial" w:hAnsi="Arial" w:cs="Arial"/>
          <w:sz w:val="20"/>
          <w:szCs w:val="20"/>
        </w:rPr>
        <w:t xml:space="preserve"> jedno</w:t>
      </w:r>
      <w:r w:rsidR="00667388">
        <w:rPr>
          <w:rFonts w:ascii="Arial" w:hAnsi="Arial" w:cs="Arial"/>
          <w:sz w:val="20"/>
          <w:szCs w:val="20"/>
        </w:rPr>
        <w:t xml:space="preserve"> vyhotovení</w:t>
      </w:r>
      <w:r>
        <w:rPr>
          <w:rFonts w:ascii="Arial" w:hAnsi="Arial" w:cs="Arial"/>
          <w:sz w:val="20"/>
          <w:szCs w:val="20"/>
        </w:rPr>
        <w:t>.</w:t>
      </w:r>
    </w:p>
    <w:p w:rsidR="00366BAE" w:rsidRDefault="00366BAE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6.4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Je-li</w:t>
      </w:r>
      <w:r w:rsidR="000B0D2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stane-li se některé ustanovení této smlouvy neplatné či neúčinné, nedotýká se toto ostatních ustanovení této smlouvy, která zůstávají platná a účinná. Smluvní strany se v tomto případě zavazují dohodou nahradit ustanovení neplatné/neúčinné novým ustanovením platným/účinným, které nejlépe odpovídá původně zamyšlenému ekonomickému účelu ustanovení neplatného/neúčinného. Do této doby platí odpovídající úprava obecně závazných právních předpisů. </w:t>
      </w:r>
    </w:p>
    <w:p w:rsidR="00980F08" w:rsidRDefault="00980F08" w:rsidP="00980F08">
      <w:pPr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</w:t>
      </w:r>
      <w:r w:rsidR="00366BAE"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667388">
        <w:rPr>
          <w:rFonts w:ascii="Arial" w:hAnsi="Arial" w:cs="Arial"/>
          <w:sz w:val="20"/>
          <w:szCs w:val="20"/>
        </w:rPr>
        <w:t>Smluvní strany prohlašují, že si tuto smlouvu důkladně</w:t>
      </w:r>
      <w:r>
        <w:rPr>
          <w:rFonts w:ascii="Arial" w:hAnsi="Arial" w:cs="Arial"/>
          <w:sz w:val="20"/>
          <w:szCs w:val="20"/>
        </w:rPr>
        <w:t xml:space="preserve"> přečetl</w:t>
      </w:r>
      <w:r w:rsidR="00667388">
        <w:rPr>
          <w:rFonts w:ascii="Arial" w:hAnsi="Arial" w:cs="Arial"/>
          <w:sz w:val="20"/>
          <w:szCs w:val="20"/>
        </w:rPr>
        <w:t xml:space="preserve">y, souhlasí s jejím obsahem, který zachycuje skutečnou a svobodou vůli a </w:t>
      </w:r>
      <w:r w:rsidR="00B531FE">
        <w:rPr>
          <w:rFonts w:ascii="Arial" w:hAnsi="Arial" w:cs="Arial"/>
          <w:sz w:val="20"/>
          <w:szCs w:val="20"/>
        </w:rPr>
        <w:t>jsou si vědomy povinností jim ze smlouvy plynoucích</w:t>
      </w:r>
      <w:r w:rsidR="00411462">
        <w:rPr>
          <w:rFonts w:ascii="Arial" w:hAnsi="Arial" w:cs="Arial"/>
          <w:sz w:val="20"/>
          <w:szCs w:val="20"/>
        </w:rPr>
        <w:t>.</w:t>
      </w:r>
      <w:r w:rsidR="00B531FE">
        <w:rPr>
          <w:rFonts w:ascii="Arial" w:hAnsi="Arial" w:cs="Arial"/>
          <w:sz w:val="20"/>
          <w:szCs w:val="20"/>
        </w:rPr>
        <w:t xml:space="preserve"> N</w:t>
      </w:r>
      <w:r w:rsidR="00411462">
        <w:rPr>
          <w:rFonts w:ascii="Arial" w:hAnsi="Arial" w:cs="Arial"/>
          <w:sz w:val="20"/>
          <w:szCs w:val="20"/>
        </w:rPr>
        <w:t>a důkaz toho připojují své podpisy</w:t>
      </w:r>
      <w:r w:rsidR="00B531FE">
        <w:rPr>
          <w:rFonts w:ascii="Arial" w:hAnsi="Arial" w:cs="Arial"/>
          <w:sz w:val="20"/>
          <w:szCs w:val="20"/>
        </w:rPr>
        <w:t xml:space="preserve"> pod text této smlouvy</w:t>
      </w:r>
      <w:r w:rsidR="004114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008A" w:rsidRDefault="0077008A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411462" w:rsidRPr="00411462" w:rsidRDefault="00411462" w:rsidP="00411462">
      <w:pPr>
        <w:pStyle w:val="Odstavecseseznamem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Doložky</w:t>
      </w:r>
    </w:p>
    <w:p w:rsidR="00411462" w:rsidRDefault="00411462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BF66F1" w:rsidRDefault="00411462" w:rsidP="0002647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A7C78" w:rsidRPr="00EA7C78">
        <w:rPr>
          <w:rFonts w:ascii="Arial" w:hAnsi="Arial" w:cs="Arial"/>
          <w:sz w:val="20"/>
          <w:szCs w:val="20"/>
        </w:rPr>
        <w:t xml:space="preserve"> se zavazuje, že v případě nabytí statutu „nespolehlivý plátce“, ve smyslu zákona č. 235/2004 Sb. o dani z přidané hodnoty, bude o této skutečnosti neprodleně </w:t>
      </w:r>
      <w:r>
        <w:rPr>
          <w:rFonts w:ascii="Arial" w:hAnsi="Arial" w:cs="Arial"/>
          <w:sz w:val="20"/>
          <w:szCs w:val="20"/>
        </w:rPr>
        <w:t>příkazce</w:t>
      </w:r>
      <w:r w:rsidR="00EA7C78" w:rsidRPr="00EA7C78">
        <w:rPr>
          <w:rFonts w:ascii="Arial" w:hAnsi="Arial" w:cs="Arial"/>
          <w:sz w:val="20"/>
          <w:szCs w:val="20"/>
        </w:rPr>
        <w:t xml:space="preserve"> informovat. </w:t>
      </w:r>
      <w:r>
        <w:rPr>
          <w:rFonts w:ascii="Arial" w:hAnsi="Arial" w:cs="Arial"/>
          <w:sz w:val="20"/>
          <w:szCs w:val="20"/>
        </w:rPr>
        <w:t xml:space="preserve">Příkazce </w:t>
      </w:r>
      <w:r w:rsidR="00EA7C78" w:rsidRPr="00EA7C78">
        <w:rPr>
          <w:rFonts w:ascii="Arial" w:hAnsi="Arial" w:cs="Arial"/>
          <w:sz w:val="20"/>
          <w:szCs w:val="20"/>
        </w:rPr>
        <w:t>je poté oprávněn zaslat hodnotu plnění odpovídající dani z přidané hodnoty přímo na účet správce daně v režimu podle § 109a výše uvedeného zákona.</w:t>
      </w:r>
    </w:p>
    <w:p w:rsidR="009E65C8" w:rsidRDefault="009E65C8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A7C78" w:rsidRDefault="00EA7C78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A7C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Doložka podle ustanovení § 41 zákona o obcích: Uzavření této smlouvy bylo schváleno usnesením </w:t>
      </w:r>
      <w:r w:rsidRPr="00411462">
        <w:rPr>
          <w:rFonts w:ascii="Arial" w:eastAsia="Times New Roman" w:hAnsi="Arial" w:cs="Arial"/>
          <w:sz w:val="20"/>
          <w:szCs w:val="20"/>
          <w:lang w:eastAsia="cs-CZ"/>
        </w:rPr>
        <w:t>Rady</w:t>
      </w:r>
      <w:r w:rsidRPr="00EA7C7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EA7C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města Uherské Hradiště č.</w:t>
      </w:r>
      <w:r w:rsidR="004114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1526/89/RM/2018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ze dne</w:t>
      </w:r>
      <w:r w:rsidR="004114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gramStart"/>
      <w:r w:rsidR="004114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08.10.2018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9E65C8" w:rsidRDefault="009E65C8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46568" w:rsidRDefault="00411462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Příkazník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bere na vědomí, že tato smlouva a případně i její budoucí dodatky </w:t>
      </w:r>
      <w:r w:rsidR="006A44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budou uveřejněny 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 smyslu zákona č. 340/2015 Sb., o zvláštních podmínkách účinnosti některých smluv, uveřejňování těchto smluv a o registru smluv (zákon o registru smluv), v platném znění (dále jen „zákon o registru smluv“), neboť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příkazce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mj. povinným subjektem dle citovaného zákona. Pro tyto případy je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příkazník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povinen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příkazce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písemně upozornit na případné obchodní tajemství a jiné chráněné údaje vyplývající z této smlouvy, případně i jejich budoucích dodatků, které budou následně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příkazcem</w:t>
      </w:r>
      <w:r w:rsidR="00146568" w:rsidRPr="001465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 uveřejňovaném textu anonymizovány.</w:t>
      </w:r>
    </w:p>
    <w:p w:rsidR="009E65C8" w:rsidRDefault="009E65C8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A4461" w:rsidRPr="00EA7C78" w:rsidRDefault="006A4461" w:rsidP="0002647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Zákonnou povinnost dle § 5 odst. 2 zákona o registru smluv splní příkazce. Současně berou smluvní strany na vědomí, že v případě nesplnění zákonné povinnosti je smlouva do 3 měsíců od jejího podpisu bez dalšího zrušena od samého počátku.</w:t>
      </w:r>
    </w:p>
    <w:p w:rsidR="00EA7C78" w:rsidRDefault="00EA7C7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862657" w:rsidRDefault="00862657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9E65C8" w:rsidRDefault="009E65C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9E65C8" w:rsidRDefault="009E65C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7671A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podpisu: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Datum podpisu:</w:t>
      </w:r>
    </w:p>
    <w:p w:rsidR="007671A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862657" w:rsidRDefault="00862657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7671A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9E65C8" w:rsidRDefault="009E65C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9E65C8" w:rsidRDefault="009E65C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9E65C8" w:rsidRDefault="009E65C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7671A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</w:p>
    <w:p w:rsidR="007671A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Stanislav Blaha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Jana Horká</w:t>
      </w:r>
    </w:p>
    <w:p w:rsidR="00EA7C78" w:rsidRDefault="007671A8" w:rsidP="0002647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města za příkazce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příkazníka</w:t>
      </w:r>
    </w:p>
    <w:sectPr w:rsidR="00EA7C78" w:rsidSect="009E65C8">
      <w:footerReference w:type="default" r:id="rId9"/>
      <w:headerReference w:type="first" r:id="rId10"/>
      <w:footerReference w:type="first" r:id="rId11"/>
      <w:pgSz w:w="11907" w:h="16839" w:code="9"/>
      <w:pgMar w:top="1525" w:right="737" w:bottom="1701" w:left="1644" w:header="73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9D" w:rsidRDefault="0049369D" w:rsidP="003A3992">
      <w:r>
        <w:separator/>
      </w:r>
    </w:p>
  </w:endnote>
  <w:endnote w:type="continuationSeparator" w:id="0">
    <w:p w:rsidR="0049369D" w:rsidRDefault="0049369D" w:rsidP="003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C5" w:rsidRPr="000777C5" w:rsidRDefault="000777C5" w:rsidP="000777C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eastAsia="Times New Roman" w:hAnsi="Georgia" w:cs="Georgia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>Masarykovo náměstí 19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w w:val="99"/>
        <w:sz w:val="16"/>
        <w:szCs w:val="16"/>
      </w:rPr>
      <w:t>T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spacing w:val="-6"/>
        <w:sz w:val="16"/>
        <w:szCs w:val="16"/>
      </w:rPr>
      <w:t xml:space="preserve"> </w:t>
    </w:r>
    <w:r w:rsidRPr="000777C5">
      <w:rPr>
        <w:rFonts w:ascii="Georgia" w:eastAsia="Times New Roman" w:hAnsi="Georgia" w:cs="Times New Roman"/>
        <w:sz w:val="16"/>
        <w:szCs w:val="16"/>
      </w:rPr>
      <w:t>+420</w:t>
    </w:r>
    <w:r w:rsidRPr="000777C5">
      <w:rPr>
        <w:rFonts w:ascii="Georgia" w:eastAsia="Times New Roman" w:hAnsi="Georgia" w:cs="Times New Roman"/>
        <w:spacing w:val="-1"/>
        <w:sz w:val="16"/>
        <w:szCs w:val="16"/>
      </w:rPr>
      <w:t> </w:t>
    </w:r>
    <w:r w:rsidRPr="000777C5">
      <w:rPr>
        <w:rFonts w:ascii="Georgia" w:eastAsia="Times New Roman" w:hAnsi="Georgia" w:cs="Times New Roman"/>
        <w:sz w:val="16"/>
        <w:szCs w:val="16"/>
      </w:rPr>
      <w:t xml:space="preserve">572 525 111 </w:t>
    </w:r>
    <w:r w:rsidRPr="000777C5">
      <w:rPr>
        <w:rFonts w:ascii="Georgia" w:eastAsia="Times New Roman" w:hAnsi="Georgia" w:cs="Times New Roman"/>
        <w:sz w:val="16"/>
        <w:szCs w:val="16"/>
      </w:rPr>
      <w:tab/>
      <w:t>IČ</w:t>
    </w:r>
    <w:r w:rsidRPr="000777C5">
      <w:rPr>
        <w:rFonts w:ascii="Georgia" w:eastAsia="Times New Roman" w:hAnsi="Georgia" w:cs="Times New Roman"/>
        <w:sz w:val="16"/>
        <w:szCs w:val="16"/>
      </w:rPr>
      <w:tab/>
      <w:t>00291471</w:t>
    </w:r>
    <w:r w:rsidRPr="000777C5">
      <w:rPr>
        <w:rFonts w:ascii="Georgia" w:eastAsia="Times New Roman" w:hAnsi="Georgia" w:cs="Georgia"/>
        <w:sz w:val="16"/>
        <w:szCs w:val="16"/>
      </w:rPr>
      <w:tab/>
    </w:r>
    <w:proofErr w:type="gramStart"/>
    <w:r w:rsidRPr="000777C5">
      <w:rPr>
        <w:rFonts w:ascii="Georgia" w:eastAsia="Times New Roman" w:hAnsi="Georgia" w:cs="Georgia"/>
        <w:sz w:val="16"/>
        <w:szCs w:val="16"/>
      </w:rPr>
      <w:t>Č.Ú.</w:t>
    </w:r>
    <w:r w:rsidRPr="000777C5">
      <w:rPr>
        <w:rFonts w:ascii="Georgia" w:eastAsia="Times New Roman" w:hAnsi="Georgia" w:cs="Georgia"/>
        <w:sz w:val="16"/>
        <w:szCs w:val="16"/>
      </w:rPr>
      <w:tab/>
    </w:r>
    <w:r w:rsidRPr="000777C5">
      <w:rPr>
        <w:rFonts w:ascii="Georgia" w:eastAsia="Times New Roman" w:hAnsi="Georgia" w:cs="Georgia"/>
        <w:spacing w:val="-1"/>
        <w:sz w:val="16"/>
        <w:szCs w:val="16"/>
      </w:rPr>
      <w:t>19–1543078319/0800</w:t>
    </w:r>
    <w:proofErr w:type="gramEnd"/>
    <w:r w:rsidRPr="000777C5">
      <w:rPr>
        <w:rFonts w:ascii="Georgia" w:eastAsia="Times New Roman" w:hAnsi="Georgia" w:cs="Georgia"/>
        <w:sz w:val="16"/>
        <w:szCs w:val="16"/>
      </w:rPr>
      <w:tab/>
    </w:r>
    <w:r w:rsidRPr="000777C5">
      <w:rPr>
        <w:rFonts w:ascii="Georgia" w:eastAsia="Times New Roman" w:hAnsi="Georgia" w:cs="Georgia"/>
        <w:sz w:val="16"/>
        <w:szCs w:val="16"/>
      </w:rPr>
      <w:fldChar w:fldCharType="begin"/>
    </w:r>
    <w:r w:rsidRPr="000777C5">
      <w:rPr>
        <w:rFonts w:ascii="Georgia" w:eastAsia="Times New Roman" w:hAnsi="Georgia" w:cs="Georgia"/>
        <w:sz w:val="16"/>
        <w:szCs w:val="16"/>
      </w:rPr>
      <w:instrText xml:space="preserve"> PAGE  \* Arabic  \* MERGEFORMAT </w:instrText>
    </w:r>
    <w:r w:rsidRPr="000777C5">
      <w:rPr>
        <w:rFonts w:ascii="Georgia" w:eastAsia="Times New Roman" w:hAnsi="Georgia" w:cs="Georgia"/>
        <w:sz w:val="16"/>
        <w:szCs w:val="16"/>
      </w:rPr>
      <w:fldChar w:fldCharType="separate"/>
    </w:r>
    <w:r w:rsidR="000F568C">
      <w:rPr>
        <w:rFonts w:ascii="Georgia" w:eastAsia="Times New Roman" w:hAnsi="Georgia" w:cs="Georgia"/>
        <w:noProof/>
        <w:sz w:val="16"/>
        <w:szCs w:val="16"/>
      </w:rPr>
      <w:t>4</w:t>
    </w:r>
    <w:r w:rsidRPr="000777C5">
      <w:rPr>
        <w:rFonts w:ascii="Georgia" w:eastAsia="Times New Roman" w:hAnsi="Georgia" w:cs="Georgia"/>
        <w:sz w:val="16"/>
        <w:szCs w:val="16"/>
      </w:rPr>
      <w:fldChar w:fldCharType="end"/>
    </w:r>
    <w:r w:rsidRPr="000777C5">
      <w:rPr>
        <w:rFonts w:ascii="Georgia" w:eastAsia="Times New Roman" w:hAnsi="Georgia" w:cs="Georgia"/>
        <w:sz w:val="16"/>
        <w:szCs w:val="16"/>
      </w:rPr>
      <w:t>/</w:t>
    </w:r>
    <w:r w:rsidRPr="000777C5">
      <w:rPr>
        <w:rFonts w:ascii="Georgia" w:eastAsia="Times New Roman" w:hAnsi="Georgia" w:cs="Georgia"/>
        <w:sz w:val="16"/>
        <w:szCs w:val="16"/>
      </w:rPr>
      <w:fldChar w:fldCharType="begin"/>
    </w:r>
    <w:r w:rsidRPr="000777C5">
      <w:rPr>
        <w:rFonts w:ascii="Georgia" w:eastAsia="Times New Roman" w:hAnsi="Georgia" w:cs="Georgia"/>
        <w:sz w:val="16"/>
        <w:szCs w:val="16"/>
      </w:rPr>
      <w:instrText xml:space="preserve"> NUMPAGES  \* Arabic  \* MERGEFORMAT </w:instrText>
    </w:r>
    <w:r w:rsidRPr="000777C5">
      <w:rPr>
        <w:rFonts w:ascii="Georgia" w:eastAsia="Times New Roman" w:hAnsi="Georgia" w:cs="Georgia"/>
        <w:sz w:val="16"/>
        <w:szCs w:val="16"/>
      </w:rPr>
      <w:fldChar w:fldCharType="separate"/>
    </w:r>
    <w:r w:rsidR="000F568C">
      <w:rPr>
        <w:rFonts w:ascii="Georgia" w:eastAsia="Times New Roman" w:hAnsi="Georgia" w:cs="Georgia"/>
        <w:noProof/>
        <w:sz w:val="16"/>
        <w:szCs w:val="16"/>
      </w:rPr>
      <w:t>4</w:t>
    </w:r>
    <w:r w:rsidRPr="000777C5">
      <w:rPr>
        <w:rFonts w:ascii="Georgia" w:eastAsia="Times New Roman" w:hAnsi="Georgia" w:cs="Georgia"/>
        <w:sz w:val="16"/>
        <w:szCs w:val="16"/>
      </w:rPr>
      <w:fldChar w:fldCharType="end"/>
    </w:r>
  </w:p>
  <w:p w:rsidR="000777C5" w:rsidRPr="000777C5" w:rsidRDefault="000777C5" w:rsidP="000777C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eastAsia="Times New Roman" w:hAnsi="Georgia" w:cs="Times New Roman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 xml:space="preserve">686 01 Uherské Hradiště </w:t>
    </w:r>
    <w:r w:rsidRPr="000777C5">
      <w:rPr>
        <w:rFonts w:ascii="Georgia" w:eastAsia="Times New Roman" w:hAnsi="Georgia" w:cs="Times New Roman"/>
        <w:sz w:val="16"/>
        <w:szCs w:val="16"/>
      </w:rPr>
      <w:tab/>
      <w:t>E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spacing w:val="-11"/>
        <w:sz w:val="16"/>
        <w:szCs w:val="16"/>
      </w:rPr>
      <w:t xml:space="preserve"> </w:t>
    </w:r>
    <w:hyperlink r:id="rId1">
      <w:r w:rsidRPr="000777C5">
        <w:rPr>
          <w:rFonts w:ascii="Georgia" w:eastAsia="Times New Roman" w:hAnsi="Georgia" w:cs="Times New Roman"/>
          <w:sz w:val="16"/>
          <w:szCs w:val="16"/>
        </w:rPr>
        <w:t>epodatelna@mesto-uh.cz</w:t>
      </w:r>
    </w:hyperlink>
    <w:r w:rsidRPr="000777C5">
      <w:rPr>
        <w:rFonts w:ascii="Georgia" w:eastAsia="Times New Roman" w:hAnsi="Georgia" w:cs="Times New Roman"/>
        <w:sz w:val="16"/>
        <w:szCs w:val="16"/>
      </w:rPr>
      <w:t xml:space="preserve"> </w:t>
    </w:r>
    <w:r w:rsidRPr="000777C5">
      <w:rPr>
        <w:rFonts w:ascii="Georgia" w:eastAsia="Times New Roman" w:hAnsi="Georgia" w:cs="Times New Roman"/>
        <w:sz w:val="16"/>
        <w:szCs w:val="16"/>
      </w:rPr>
      <w:tab/>
      <w:t>DIČ</w:t>
    </w:r>
    <w:r w:rsidRPr="000777C5">
      <w:rPr>
        <w:rFonts w:ascii="Georgia" w:eastAsia="Times New Roman" w:hAnsi="Georgia" w:cs="Times New Roman"/>
        <w:sz w:val="16"/>
        <w:szCs w:val="16"/>
      </w:rPr>
      <w:tab/>
      <w:t>CZ</w:t>
    </w:r>
    <w:r w:rsidRPr="000777C5">
      <w:rPr>
        <w:rFonts w:ascii="Georgia" w:eastAsia="Times New Roman" w:hAnsi="Georgia" w:cs="Times New Roman"/>
        <w:spacing w:val="-1"/>
        <w:sz w:val="16"/>
        <w:szCs w:val="16"/>
      </w:rPr>
      <w:t>00291471</w:t>
    </w:r>
    <w:r w:rsidRPr="000777C5">
      <w:rPr>
        <w:rFonts w:ascii="Georgia" w:eastAsia="Times New Roman" w:hAnsi="Georgia" w:cs="Times New Roman"/>
        <w:sz w:val="16"/>
        <w:szCs w:val="16"/>
      </w:rPr>
      <w:tab/>
      <w:t>DS</w:t>
    </w:r>
    <w:r w:rsidRPr="000777C5">
      <w:rPr>
        <w:rFonts w:ascii="Georgia" w:eastAsia="Times New Roman" w:hAnsi="Georgia" w:cs="Times New Roman"/>
        <w:sz w:val="16"/>
        <w:szCs w:val="16"/>
      </w:rPr>
      <w:tab/>
      <w:t>ef2b3c5</w:t>
    </w:r>
  </w:p>
  <w:p w:rsidR="00B63467" w:rsidRPr="000777C5" w:rsidRDefault="000777C5" w:rsidP="000777C5">
    <w:pPr>
      <w:tabs>
        <w:tab w:val="left" w:pos="2977"/>
      </w:tabs>
      <w:spacing w:line="360" w:lineRule="auto"/>
      <w:ind w:right="17"/>
      <w:rPr>
        <w:rFonts w:ascii="Georgia" w:eastAsia="Times New Roman" w:hAnsi="Georgia" w:cs="Times New Roman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C5" w:rsidRPr="000777C5" w:rsidRDefault="000777C5" w:rsidP="000777C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eastAsia="Times New Roman" w:hAnsi="Georgia" w:cs="Georgia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>Masarykovo náměstí 19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w w:val="99"/>
        <w:sz w:val="16"/>
        <w:szCs w:val="16"/>
      </w:rPr>
      <w:t>T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spacing w:val="-6"/>
        <w:sz w:val="16"/>
        <w:szCs w:val="16"/>
      </w:rPr>
      <w:t xml:space="preserve"> </w:t>
    </w:r>
    <w:r w:rsidRPr="000777C5">
      <w:rPr>
        <w:rFonts w:ascii="Georgia" w:eastAsia="Times New Roman" w:hAnsi="Georgia" w:cs="Times New Roman"/>
        <w:sz w:val="16"/>
        <w:szCs w:val="16"/>
      </w:rPr>
      <w:t>+420</w:t>
    </w:r>
    <w:r w:rsidRPr="000777C5">
      <w:rPr>
        <w:rFonts w:ascii="Georgia" w:eastAsia="Times New Roman" w:hAnsi="Georgia" w:cs="Times New Roman"/>
        <w:spacing w:val="-1"/>
        <w:sz w:val="16"/>
        <w:szCs w:val="16"/>
      </w:rPr>
      <w:t> </w:t>
    </w:r>
    <w:r w:rsidRPr="000777C5">
      <w:rPr>
        <w:rFonts w:ascii="Georgia" w:eastAsia="Times New Roman" w:hAnsi="Georgia" w:cs="Times New Roman"/>
        <w:sz w:val="16"/>
        <w:szCs w:val="16"/>
      </w:rPr>
      <w:t xml:space="preserve">572 525 111 </w:t>
    </w:r>
    <w:r w:rsidRPr="000777C5">
      <w:rPr>
        <w:rFonts w:ascii="Georgia" w:eastAsia="Times New Roman" w:hAnsi="Georgia" w:cs="Times New Roman"/>
        <w:sz w:val="16"/>
        <w:szCs w:val="16"/>
      </w:rPr>
      <w:tab/>
      <w:t>IČ</w:t>
    </w:r>
    <w:r w:rsidRPr="000777C5">
      <w:rPr>
        <w:rFonts w:ascii="Georgia" w:eastAsia="Times New Roman" w:hAnsi="Georgia" w:cs="Times New Roman"/>
        <w:sz w:val="16"/>
        <w:szCs w:val="16"/>
      </w:rPr>
      <w:tab/>
      <w:t>00291471</w:t>
    </w:r>
    <w:r w:rsidRPr="000777C5">
      <w:rPr>
        <w:rFonts w:ascii="Georgia" w:eastAsia="Times New Roman" w:hAnsi="Georgia" w:cs="Georgia"/>
        <w:sz w:val="16"/>
        <w:szCs w:val="16"/>
      </w:rPr>
      <w:tab/>
    </w:r>
    <w:proofErr w:type="gramStart"/>
    <w:r w:rsidRPr="000777C5">
      <w:rPr>
        <w:rFonts w:ascii="Georgia" w:eastAsia="Times New Roman" w:hAnsi="Georgia" w:cs="Georgia"/>
        <w:sz w:val="16"/>
        <w:szCs w:val="16"/>
      </w:rPr>
      <w:t>Č.Ú.</w:t>
    </w:r>
    <w:r w:rsidRPr="000777C5">
      <w:rPr>
        <w:rFonts w:ascii="Georgia" w:eastAsia="Times New Roman" w:hAnsi="Georgia" w:cs="Georgia"/>
        <w:sz w:val="16"/>
        <w:szCs w:val="16"/>
      </w:rPr>
      <w:tab/>
    </w:r>
    <w:r w:rsidRPr="000777C5">
      <w:rPr>
        <w:rFonts w:ascii="Georgia" w:eastAsia="Times New Roman" w:hAnsi="Georgia" w:cs="Georgia"/>
        <w:spacing w:val="-1"/>
        <w:sz w:val="16"/>
        <w:szCs w:val="16"/>
      </w:rPr>
      <w:t>19–1543078319/0800</w:t>
    </w:r>
    <w:proofErr w:type="gramEnd"/>
    <w:r w:rsidRPr="000777C5">
      <w:rPr>
        <w:rFonts w:ascii="Georgia" w:eastAsia="Times New Roman" w:hAnsi="Georgia" w:cs="Georgia"/>
        <w:sz w:val="16"/>
        <w:szCs w:val="16"/>
      </w:rPr>
      <w:tab/>
    </w:r>
    <w:r w:rsidRPr="000777C5">
      <w:rPr>
        <w:rFonts w:ascii="Georgia" w:eastAsia="Times New Roman" w:hAnsi="Georgia" w:cs="Georgia"/>
        <w:sz w:val="16"/>
        <w:szCs w:val="16"/>
      </w:rPr>
      <w:fldChar w:fldCharType="begin"/>
    </w:r>
    <w:r w:rsidRPr="000777C5">
      <w:rPr>
        <w:rFonts w:ascii="Georgia" w:eastAsia="Times New Roman" w:hAnsi="Georgia" w:cs="Georgia"/>
        <w:sz w:val="16"/>
        <w:szCs w:val="16"/>
      </w:rPr>
      <w:instrText xml:space="preserve"> PAGE  \* Arabic  \* MERGEFORMAT </w:instrText>
    </w:r>
    <w:r w:rsidRPr="000777C5">
      <w:rPr>
        <w:rFonts w:ascii="Georgia" w:eastAsia="Times New Roman" w:hAnsi="Georgia" w:cs="Georgia"/>
        <w:sz w:val="16"/>
        <w:szCs w:val="16"/>
      </w:rPr>
      <w:fldChar w:fldCharType="separate"/>
    </w:r>
    <w:r w:rsidR="000F568C">
      <w:rPr>
        <w:rFonts w:ascii="Georgia" w:eastAsia="Times New Roman" w:hAnsi="Georgia" w:cs="Georgia"/>
        <w:noProof/>
        <w:sz w:val="16"/>
        <w:szCs w:val="16"/>
      </w:rPr>
      <w:t>1</w:t>
    </w:r>
    <w:r w:rsidRPr="000777C5">
      <w:rPr>
        <w:rFonts w:ascii="Georgia" w:eastAsia="Times New Roman" w:hAnsi="Georgia" w:cs="Georgia"/>
        <w:sz w:val="16"/>
        <w:szCs w:val="16"/>
      </w:rPr>
      <w:fldChar w:fldCharType="end"/>
    </w:r>
    <w:r w:rsidRPr="000777C5">
      <w:rPr>
        <w:rFonts w:ascii="Georgia" w:eastAsia="Times New Roman" w:hAnsi="Georgia" w:cs="Georgia"/>
        <w:sz w:val="16"/>
        <w:szCs w:val="16"/>
      </w:rPr>
      <w:t>/</w:t>
    </w:r>
    <w:r w:rsidRPr="000777C5">
      <w:rPr>
        <w:rFonts w:ascii="Georgia" w:eastAsia="Times New Roman" w:hAnsi="Georgia" w:cs="Georgia"/>
        <w:sz w:val="16"/>
        <w:szCs w:val="16"/>
      </w:rPr>
      <w:fldChar w:fldCharType="begin"/>
    </w:r>
    <w:r w:rsidRPr="000777C5">
      <w:rPr>
        <w:rFonts w:ascii="Georgia" w:eastAsia="Times New Roman" w:hAnsi="Georgia" w:cs="Georgia"/>
        <w:sz w:val="16"/>
        <w:szCs w:val="16"/>
      </w:rPr>
      <w:instrText xml:space="preserve"> NUMPAGES  \* Arabic  \* MERGEFORMAT </w:instrText>
    </w:r>
    <w:r w:rsidRPr="000777C5">
      <w:rPr>
        <w:rFonts w:ascii="Georgia" w:eastAsia="Times New Roman" w:hAnsi="Georgia" w:cs="Georgia"/>
        <w:sz w:val="16"/>
        <w:szCs w:val="16"/>
      </w:rPr>
      <w:fldChar w:fldCharType="separate"/>
    </w:r>
    <w:r w:rsidR="000F568C">
      <w:rPr>
        <w:rFonts w:ascii="Georgia" w:eastAsia="Times New Roman" w:hAnsi="Georgia" w:cs="Georgia"/>
        <w:noProof/>
        <w:sz w:val="16"/>
        <w:szCs w:val="16"/>
      </w:rPr>
      <w:t>4</w:t>
    </w:r>
    <w:r w:rsidRPr="000777C5">
      <w:rPr>
        <w:rFonts w:ascii="Georgia" w:eastAsia="Times New Roman" w:hAnsi="Georgia" w:cs="Georgia"/>
        <w:sz w:val="16"/>
        <w:szCs w:val="16"/>
      </w:rPr>
      <w:fldChar w:fldCharType="end"/>
    </w:r>
  </w:p>
  <w:p w:rsidR="000777C5" w:rsidRPr="000777C5" w:rsidRDefault="000777C5" w:rsidP="000777C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eastAsia="Times New Roman" w:hAnsi="Georgia" w:cs="Times New Roman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 xml:space="preserve">686 01 Uherské Hradiště </w:t>
    </w:r>
    <w:r w:rsidRPr="000777C5">
      <w:rPr>
        <w:rFonts w:ascii="Georgia" w:eastAsia="Times New Roman" w:hAnsi="Georgia" w:cs="Times New Roman"/>
        <w:sz w:val="16"/>
        <w:szCs w:val="16"/>
      </w:rPr>
      <w:tab/>
      <w:t>E</w:t>
    </w:r>
    <w:r w:rsidRPr="000777C5">
      <w:rPr>
        <w:rFonts w:ascii="Georgia" w:eastAsia="Times New Roman" w:hAnsi="Georgia" w:cs="Times New Roman"/>
        <w:sz w:val="16"/>
        <w:szCs w:val="16"/>
      </w:rPr>
      <w:tab/>
    </w:r>
    <w:r w:rsidRPr="000777C5">
      <w:rPr>
        <w:rFonts w:ascii="Georgia" w:eastAsia="Times New Roman" w:hAnsi="Georgia" w:cs="Times New Roman"/>
        <w:spacing w:val="-11"/>
        <w:sz w:val="16"/>
        <w:szCs w:val="16"/>
      </w:rPr>
      <w:t xml:space="preserve"> </w:t>
    </w:r>
    <w:hyperlink r:id="rId1">
      <w:r w:rsidRPr="000777C5">
        <w:rPr>
          <w:rFonts w:ascii="Georgia" w:eastAsia="Times New Roman" w:hAnsi="Georgia" w:cs="Times New Roman"/>
          <w:sz w:val="16"/>
          <w:szCs w:val="16"/>
        </w:rPr>
        <w:t>epodatelna@mesto-uh.cz</w:t>
      </w:r>
    </w:hyperlink>
    <w:r w:rsidRPr="000777C5">
      <w:rPr>
        <w:rFonts w:ascii="Georgia" w:eastAsia="Times New Roman" w:hAnsi="Georgia" w:cs="Times New Roman"/>
        <w:sz w:val="16"/>
        <w:szCs w:val="16"/>
      </w:rPr>
      <w:t xml:space="preserve"> </w:t>
    </w:r>
    <w:r w:rsidRPr="000777C5">
      <w:rPr>
        <w:rFonts w:ascii="Georgia" w:eastAsia="Times New Roman" w:hAnsi="Georgia" w:cs="Times New Roman"/>
        <w:sz w:val="16"/>
        <w:szCs w:val="16"/>
      </w:rPr>
      <w:tab/>
      <w:t>DIČ</w:t>
    </w:r>
    <w:r w:rsidRPr="000777C5">
      <w:rPr>
        <w:rFonts w:ascii="Georgia" w:eastAsia="Times New Roman" w:hAnsi="Georgia" w:cs="Times New Roman"/>
        <w:sz w:val="16"/>
        <w:szCs w:val="16"/>
      </w:rPr>
      <w:tab/>
      <w:t>CZ</w:t>
    </w:r>
    <w:r w:rsidRPr="000777C5">
      <w:rPr>
        <w:rFonts w:ascii="Georgia" w:eastAsia="Times New Roman" w:hAnsi="Georgia" w:cs="Times New Roman"/>
        <w:spacing w:val="-1"/>
        <w:sz w:val="16"/>
        <w:szCs w:val="16"/>
      </w:rPr>
      <w:t>00291471</w:t>
    </w:r>
    <w:r w:rsidRPr="000777C5">
      <w:rPr>
        <w:rFonts w:ascii="Georgia" w:eastAsia="Times New Roman" w:hAnsi="Georgia" w:cs="Times New Roman"/>
        <w:sz w:val="16"/>
        <w:szCs w:val="16"/>
      </w:rPr>
      <w:tab/>
      <w:t>DS</w:t>
    </w:r>
    <w:r w:rsidRPr="000777C5">
      <w:rPr>
        <w:rFonts w:ascii="Georgia" w:eastAsia="Times New Roman" w:hAnsi="Georgia" w:cs="Times New Roman"/>
        <w:sz w:val="16"/>
        <w:szCs w:val="16"/>
      </w:rPr>
      <w:tab/>
      <w:t>ef2b3c5</w:t>
    </w:r>
  </w:p>
  <w:p w:rsidR="000777C5" w:rsidRPr="000777C5" w:rsidRDefault="000777C5" w:rsidP="000777C5">
    <w:pPr>
      <w:tabs>
        <w:tab w:val="left" w:pos="2977"/>
      </w:tabs>
      <w:spacing w:line="360" w:lineRule="auto"/>
      <w:ind w:right="17"/>
      <w:rPr>
        <w:rFonts w:ascii="Georgia" w:eastAsia="Times New Roman" w:hAnsi="Georgia" w:cs="Times New Roman"/>
        <w:sz w:val="16"/>
        <w:szCs w:val="16"/>
      </w:rPr>
    </w:pPr>
    <w:r w:rsidRPr="000777C5">
      <w:rPr>
        <w:rFonts w:ascii="Georgia" w:eastAsia="Times New Roman" w:hAnsi="Georgia" w:cs="Times New Roman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9D" w:rsidRDefault="0049369D" w:rsidP="003A3992">
      <w:r>
        <w:separator/>
      </w:r>
    </w:p>
  </w:footnote>
  <w:footnote w:type="continuationSeparator" w:id="0">
    <w:p w:rsidR="0049369D" w:rsidRDefault="0049369D" w:rsidP="003A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7D" w:rsidRDefault="00B81C7D" w:rsidP="00DA6EFB">
    <w:pPr>
      <w:pStyle w:val="Zhlav"/>
      <w:tabs>
        <w:tab w:val="clear" w:pos="4536"/>
        <w:tab w:val="clear" w:pos="9072"/>
        <w:tab w:val="left" w:pos="4111"/>
      </w:tabs>
      <w:jc w:val="right"/>
      <w:rPr>
        <w:rFonts w:ascii="Arial" w:hAnsi="Arial" w:cs="Arial"/>
        <w:b/>
        <w:color w:val="FF0000"/>
        <w:sz w:val="20"/>
        <w:szCs w:val="20"/>
      </w:rPr>
    </w:pPr>
    <w:r w:rsidRPr="00B81C7D">
      <w:rPr>
        <w:rFonts w:ascii="Arial" w:hAnsi="Arial" w:cs="Arial"/>
        <w:b/>
        <w:sz w:val="20"/>
        <w:szCs w:val="20"/>
      </w:rPr>
      <w:tab/>
    </w:r>
    <w:r w:rsidRPr="003B4940">
      <w:rPr>
        <w:rFonts w:ascii="Arial" w:hAnsi="Arial" w:cs="Arial"/>
        <w:sz w:val="20"/>
        <w:szCs w:val="20"/>
      </w:rPr>
      <w:t>Číslo smlouvy:</w:t>
    </w:r>
    <w:r w:rsidRPr="00B81C7D">
      <w:rPr>
        <w:rFonts w:ascii="Arial" w:hAnsi="Arial" w:cs="Arial"/>
        <w:b/>
        <w:sz w:val="20"/>
        <w:szCs w:val="20"/>
      </w:rPr>
      <w:t xml:space="preserve"> </w:t>
    </w:r>
    <w:r w:rsidR="000F568C">
      <w:rPr>
        <w:rFonts w:ascii="Arial" w:hAnsi="Arial" w:cs="Arial"/>
        <w:b/>
        <w:sz w:val="24"/>
        <w:szCs w:val="24"/>
      </w:rPr>
      <w:t>2019/0809/OSS</w:t>
    </w:r>
  </w:p>
  <w:p w:rsidR="00B81C7D" w:rsidRDefault="00B81C7D" w:rsidP="00B81C7D">
    <w:pPr>
      <w:pStyle w:val="Zhlav"/>
      <w:tabs>
        <w:tab w:val="clear" w:pos="4536"/>
        <w:tab w:val="clear" w:pos="9072"/>
        <w:tab w:val="left" w:pos="5443"/>
      </w:tabs>
      <w:rPr>
        <w:rFonts w:ascii="Arial" w:hAnsi="Arial" w:cs="Arial"/>
        <w:b/>
        <w:sz w:val="20"/>
        <w:szCs w:val="20"/>
      </w:rPr>
    </w:pPr>
  </w:p>
  <w:p w:rsidR="00416CE0" w:rsidRPr="00B81C7D" w:rsidRDefault="00B81C7D" w:rsidP="00B81C7D">
    <w:pPr>
      <w:pStyle w:val="Zhlav"/>
      <w:tabs>
        <w:tab w:val="clear" w:pos="4536"/>
        <w:tab w:val="clear" w:pos="9072"/>
        <w:tab w:val="left" w:pos="5443"/>
      </w:tabs>
      <w:spacing w:after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416CE0" w:rsidRPr="00B81C7D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68F5205B" wp14:editId="1EE72E49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74400" cy="468000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 znacka_zakladni_CB_BLACK-poz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5FC"/>
    <w:multiLevelType w:val="hybridMultilevel"/>
    <w:tmpl w:val="008E9082"/>
    <w:lvl w:ilvl="0" w:tplc="C52A7C2E">
      <w:start w:val="1"/>
      <w:numFmt w:val="decimal"/>
      <w:lvlText w:val="%1."/>
      <w:lvlJc w:val="right"/>
      <w:pPr>
        <w:ind w:left="1191" w:hanging="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45A7C67"/>
    <w:multiLevelType w:val="multilevel"/>
    <w:tmpl w:val="25128BE0"/>
    <w:lvl w:ilvl="0">
      <w:start w:val="1"/>
      <w:numFmt w:val="decimal"/>
      <w:lvlText w:val="%1."/>
      <w:lvlJc w:val="left"/>
      <w:pPr>
        <w:ind w:left="1191" w:hanging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3" w:hanging="1800"/>
      </w:pPr>
      <w:rPr>
        <w:rFonts w:hint="default"/>
      </w:rPr>
    </w:lvl>
  </w:abstractNum>
  <w:abstractNum w:abstractNumId="2">
    <w:nsid w:val="31E717C7"/>
    <w:multiLevelType w:val="hybridMultilevel"/>
    <w:tmpl w:val="008E9082"/>
    <w:lvl w:ilvl="0" w:tplc="C52A7C2E">
      <w:start w:val="1"/>
      <w:numFmt w:val="decimal"/>
      <w:lvlText w:val="%1."/>
      <w:lvlJc w:val="right"/>
      <w:pPr>
        <w:ind w:left="1191" w:hanging="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8DE6739"/>
    <w:multiLevelType w:val="hybridMultilevel"/>
    <w:tmpl w:val="0D38918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B20F2"/>
    <w:multiLevelType w:val="hybridMultilevel"/>
    <w:tmpl w:val="544C713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12360E3"/>
    <w:multiLevelType w:val="hybridMultilevel"/>
    <w:tmpl w:val="C93CB526"/>
    <w:lvl w:ilvl="0" w:tplc="1076E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87664DF"/>
    <w:multiLevelType w:val="hybridMultilevel"/>
    <w:tmpl w:val="CEC63E3E"/>
    <w:lvl w:ilvl="0" w:tplc="10643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9A636A"/>
    <w:multiLevelType w:val="hybridMultilevel"/>
    <w:tmpl w:val="52B42D8A"/>
    <w:lvl w:ilvl="0" w:tplc="04050011">
      <w:start w:val="1"/>
      <w:numFmt w:val="decimal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5C2D00B4"/>
    <w:multiLevelType w:val="hybridMultilevel"/>
    <w:tmpl w:val="1B3E9300"/>
    <w:lvl w:ilvl="0" w:tplc="264ED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D27355"/>
    <w:multiLevelType w:val="hybridMultilevel"/>
    <w:tmpl w:val="A7C479C6"/>
    <w:lvl w:ilvl="0" w:tplc="DAB4D7F0">
      <w:start w:val="1"/>
      <w:numFmt w:val="decimal"/>
      <w:lvlText w:val="%1."/>
      <w:lvlJc w:val="right"/>
      <w:pPr>
        <w:ind w:left="1191" w:hanging="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72D68"/>
    <w:multiLevelType w:val="hybridMultilevel"/>
    <w:tmpl w:val="008E9082"/>
    <w:lvl w:ilvl="0" w:tplc="C52A7C2E">
      <w:start w:val="1"/>
      <w:numFmt w:val="decimal"/>
      <w:lvlText w:val="%1."/>
      <w:lvlJc w:val="right"/>
      <w:pPr>
        <w:ind w:left="1191" w:hanging="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6B7A78E2"/>
    <w:multiLevelType w:val="hybridMultilevel"/>
    <w:tmpl w:val="512EC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7660E"/>
    <w:multiLevelType w:val="hybridMultilevel"/>
    <w:tmpl w:val="C4A6B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11"/>
    <w:rsid w:val="00010410"/>
    <w:rsid w:val="0001054E"/>
    <w:rsid w:val="00012509"/>
    <w:rsid w:val="00026479"/>
    <w:rsid w:val="00052314"/>
    <w:rsid w:val="00055071"/>
    <w:rsid w:val="00057C4F"/>
    <w:rsid w:val="000668F0"/>
    <w:rsid w:val="000777C5"/>
    <w:rsid w:val="000B0D25"/>
    <w:rsid w:val="000C4B2D"/>
    <w:rsid w:val="000E4997"/>
    <w:rsid w:val="000F568C"/>
    <w:rsid w:val="0010754F"/>
    <w:rsid w:val="001171BC"/>
    <w:rsid w:val="00146568"/>
    <w:rsid w:val="001725BA"/>
    <w:rsid w:val="00187A11"/>
    <w:rsid w:val="001B549F"/>
    <w:rsid w:val="001E5175"/>
    <w:rsid w:val="001F65E3"/>
    <w:rsid w:val="00207090"/>
    <w:rsid w:val="00220C3E"/>
    <w:rsid w:val="002415C0"/>
    <w:rsid w:val="00254057"/>
    <w:rsid w:val="00270993"/>
    <w:rsid w:val="002E5C25"/>
    <w:rsid w:val="003027A5"/>
    <w:rsid w:val="00342900"/>
    <w:rsid w:val="00366BAE"/>
    <w:rsid w:val="00372A92"/>
    <w:rsid w:val="003A1FA1"/>
    <w:rsid w:val="003A3992"/>
    <w:rsid w:val="003B4940"/>
    <w:rsid w:val="003C3926"/>
    <w:rsid w:val="0040126D"/>
    <w:rsid w:val="00404CCE"/>
    <w:rsid w:val="00411462"/>
    <w:rsid w:val="00416CE0"/>
    <w:rsid w:val="00416FE0"/>
    <w:rsid w:val="004316C2"/>
    <w:rsid w:val="00441DDA"/>
    <w:rsid w:val="004837F2"/>
    <w:rsid w:val="0049369D"/>
    <w:rsid w:val="00493AFA"/>
    <w:rsid w:val="004C1658"/>
    <w:rsid w:val="004C21BC"/>
    <w:rsid w:val="004D7E5A"/>
    <w:rsid w:val="005E59A4"/>
    <w:rsid w:val="006019C2"/>
    <w:rsid w:val="00663A8D"/>
    <w:rsid w:val="00667388"/>
    <w:rsid w:val="00694788"/>
    <w:rsid w:val="006A4461"/>
    <w:rsid w:val="00735E90"/>
    <w:rsid w:val="00755C4C"/>
    <w:rsid w:val="007671A8"/>
    <w:rsid w:val="0077008A"/>
    <w:rsid w:val="007A68CC"/>
    <w:rsid w:val="007B14E9"/>
    <w:rsid w:val="00807AA1"/>
    <w:rsid w:val="008304B6"/>
    <w:rsid w:val="00847724"/>
    <w:rsid w:val="0084772F"/>
    <w:rsid w:val="00862657"/>
    <w:rsid w:val="008639A7"/>
    <w:rsid w:val="00864616"/>
    <w:rsid w:val="00886BEB"/>
    <w:rsid w:val="00896BE1"/>
    <w:rsid w:val="00917428"/>
    <w:rsid w:val="00980F08"/>
    <w:rsid w:val="009C4872"/>
    <w:rsid w:val="009E65C8"/>
    <w:rsid w:val="00A1448C"/>
    <w:rsid w:val="00A16D84"/>
    <w:rsid w:val="00A405D7"/>
    <w:rsid w:val="00A7197F"/>
    <w:rsid w:val="00AB44FF"/>
    <w:rsid w:val="00AE08C3"/>
    <w:rsid w:val="00B52148"/>
    <w:rsid w:val="00B531FE"/>
    <w:rsid w:val="00B63467"/>
    <w:rsid w:val="00B81C7D"/>
    <w:rsid w:val="00B94F15"/>
    <w:rsid w:val="00BE50FC"/>
    <w:rsid w:val="00BF66F1"/>
    <w:rsid w:val="00C36DDC"/>
    <w:rsid w:val="00C726C7"/>
    <w:rsid w:val="00CA27CE"/>
    <w:rsid w:val="00CA2B1C"/>
    <w:rsid w:val="00CC61BF"/>
    <w:rsid w:val="00D0310D"/>
    <w:rsid w:val="00D154C7"/>
    <w:rsid w:val="00DA6EFB"/>
    <w:rsid w:val="00E01285"/>
    <w:rsid w:val="00E07611"/>
    <w:rsid w:val="00E16411"/>
    <w:rsid w:val="00E87596"/>
    <w:rsid w:val="00EA03EB"/>
    <w:rsid w:val="00EA7C78"/>
    <w:rsid w:val="00EB3AEA"/>
    <w:rsid w:val="00EB56EC"/>
    <w:rsid w:val="00EF35AE"/>
    <w:rsid w:val="00F05A17"/>
    <w:rsid w:val="00F26D0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668F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992"/>
  </w:style>
  <w:style w:type="paragraph" w:styleId="Zpat">
    <w:name w:val="footer"/>
    <w:basedOn w:val="Normln"/>
    <w:link w:val="Zpat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992"/>
  </w:style>
  <w:style w:type="character" w:styleId="Hypertextovodkaz">
    <w:name w:val="Hyperlink"/>
    <w:basedOn w:val="Standardnpsmoodstavce"/>
    <w:uiPriority w:val="99"/>
    <w:unhideWhenUsed/>
    <w:rsid w:val="00B634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2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285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9C487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9C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052314"/>
    <w:rPr>
      <w:color w:val="221E1F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1B549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EA7C78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668F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992"/>
  </w:style>
  <w:style w:type="paragraph" w:styleId="Zpat">
    <w:name w:val="footer"/>
    <w:basedOn w:val="Normln"/>
    <w:link w:val="Zpat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992"/>
  </w:style>
  <w:style w:type="character" w:styleId="Hypertextovodkaz">
    <w:name w:val="Hyperlink"/>
    <w:basedOn w:val="Standardnpsmoodstavce"/>
    <w:uiPriority w:val="99"/>
    <w:unhideWhenUsed/>
    <w:rsid w:val="00B634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2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285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9C487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9C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052314"/>
    <w:rPr>
      <w:color w:val="221E1F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1B549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EA7C78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halova\AppData\Local\Microsoft\Windows\Temporary%20Internet%20Files\Content.IE5\C5G5IO6I\Vzor+-+Smlou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AEDA-8259-4798-BDFD-781833AC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Vzor+-+Smlouva.dotx</Template>
  <TotalTime>385</TotalTime>
  <Pages>1</Pages>
  <Words>1328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Nohalová Jana</dc:creator>
  <cp:lastModifiedBy>Nohalová Jana</cp:lastModifiedBy>
  <cp:revision>25</cp:revision>
  <cp:lastPrinted>2019-12-17T06:11:00Z</cp:lastPrinted>
  <dcterms:created xsi:type="dcterms:W3CDTF">2019-11-20T06:20:00Z</dcterms:created>
  <dcterms:modified xsi:type="dcterms:W3CDTF">2019-12-17T06:12:00Z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2016-06-23T00:00:00Z</vt:filetime>
  </property>
</Properties>
</file>