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e-002pt;margin-top:0.1pt;width:532.1pt;height:215.3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322" w:line="260" w:lineRule="exact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Nemocnice Třinec, příspěvková organizace Kaštanová 268, Dolní Líštná, 739 61 Třinec</w:t>
                  </w:r>
                  <w:bookmarkEnd w:id="0"/>
                </w:p>
                <w:p>
                  <w:pPr>
                    <w:pStyle w:val="Style5"/>
                    <w:tabs>
                      <w:tab w:leader="none" w:pos="121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  <w:b w:val="0"/>
                      <w:bCs w:val="0"/>
                    </w:rPr>
                    <w:t>Inkasní data:</w:t>
                    <w:tab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Komerční banka Třinec</w:t>
                  </w:r>
                </w:p>
                <w:p>
                  <w:pPr>
                    <w:pStyle w:val="Style5"/>
                    <w:tabs>
                      <w:tab w:leader="none" w:pos="117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7460" w:firstLine="126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č. ú. 29034-781 /0100 </w:t>
                  </w:r>
                  <w:r>
                    <w:rPr>
                      <w:rStyle w:val="CharStyle7"/>
                      <w:b w:val="0"/>
                      <w:bCs w:val="0"/>
                    </w:rPr>
                    <w:t>DIČ:</w:t>
                    <w:tab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CZ00534242</w:t>
                  </w:r>
                </w:p>
                <w:p>
                  <w:pPr>
                    <w:pStyle w:val="Style5"/>
                    <w:tabs>
                      <w:tab w:leader="none" w:pos="117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  <w:b w:val="0"/>
                      <w:bCs w:val="0"/>
                    </w:rPr>
                    <w:t>IČO:</w:t>
                    <w:tab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00534242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42"/>
                    <w:ind w:left="0" w:right="594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Organizace je zapsána v obchodním rejstříku vedeném u Krajského soudu v Ostravě v oddílu PR, vložce číslo 908.</w:t>
                  </w:r>
                </w:p>
                <w:p>
                  <w:pPr>
                    <w:pStyle w:val="Style8"/>
                    <w:tabs>
                      <w:tab w:leader="none" w:pos="260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84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Telefon: 558 309111</w:t>
                    <w:tab/>
                    <w:t>Fax: 558 309100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68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Dopravní dispozice:</w:t>
                  </w:r>
                </w:p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301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Dodací lhůta:</w:t>
                  </w:r>
                </w:p>
                <w:p>
                  <w:pPr>
                    <w:pStyle w:val="Style8"/>
                    <w:tabs>
                      <w:tab w:leader="none" w:pos="886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0"/>
                    </w:rPr>
                    <w:t>Specifikace</w:t>
                    <w:tab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Ze dne: 05.12.2019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11.2pt;margin-top:30.65pt;width:205.9pt;height:17.0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tabs>
                      <w:tab w:leader="none" w:pos="2455" w:val="left"/>
                    </w:tabs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260" w:lineRule="exact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Objednávka číslo:</w:t>
                    <w:tab/>
                    <w:t>TNv00008/2019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33.35pt;margin-top:81.85pt;width:107.45pt;height:78.5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/>
                    <w:keepLines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2" w:name="bookmark2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Gastromania CZ s.r.o.</w:t>
                  </w:r>
                  <w:bookmarkEnd w:id="2"/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Frýdecká 21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218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737 01 Český Těšín</w:t>
                  </w:r>
                </w:p>
                <w:p>
                  <w:pPr>
                    <w:pStyle w:val="Style11"/>
                    <w:widowControl w:val="0"/>
                    <w:keepNext/>
                    <w:keepLines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bookmarkStart w:id="3" w:name="bookmark3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IČO: 28654684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0.2pt;margin-top:228.55pt;width:521.8pt;height:26.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Objednáváme u Vás dodání 1 ks pultové mrazničky hlubokomrazicí 368 1VESTFROST, kód VT 406, včetně dopravy na místo objednatele a zajištění záručního a pozáručního servisu autorizovaným technikem, cena 50 019,- Kč vč. DPH.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0.2pt;margin-top:744.pt;width:138.25pt;height:13.4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Vyhotovil: Galijaševičová Aurelie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41.65pt;margin-top:740.65pt;width:131.2pt;height:34.5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17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Bc. Jaroslav Brzyszkowski provozně-technický náměstek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3" w:lineRule="exact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71" w:left="518" w:right="741" w:bottom="42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Heading #1 Exact"/>
    <w:basedOn w:val="DefaultParagraphFont"/>
    <w:link w:val="Style3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6">
    <w:name w:val="Body text (3) Exact"/>
    <w:basedOn w:val="DefaultParagraphFont"/>
    <w:link w:val="Style5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7">
    <w:name w:val="Body text (3) + Not Bold Exact"/>
    <w:basedOn w:val="CharStyle6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9">
    <w:name w:val="Body text (2) Exact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0">
    <w:name w:val="Body text (2) + 12 pt,Spacing 3 pt Exact"/>
    <w:basedOn w:val="CharStyle9"/>
    <w:rPr>
      <w:lang w:val="cs-CZ" w:eastAsia="cs-CZ" w:bidi="cs-CZ"/>
      <w:sz w:val="24"/>
      <w:szCs w:val="24"/>
      <w:w w:val="100"/>
      <w:spacing w:val="60"/>
      <w:color w:val="000000"/>
      <w:position w:val="0"/>
    </w:rPr>
  </w:style>
  <w:style w:type="character" w:customStyle="1" w:styleId="CharStyle12">
    <w:name w:val="Heading #2 Exact"/>
    <w:basedOn w:val="DefaultParagraphFont"/>
    <w:link w:val="Style11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4">
    <w:name w:val="Body text (4) Exact"/>
    <w:basedOn w:val="DefaultParagraphFont"/>
    <w:link w:val="Style1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">
    <w:name w:val="Heading #1"/>
    <w:basedOn w:val="Normal"/>
    <w:link w:val="CharStyle4"/>
    <w:pPr>
      <w:widowControl w:val="0"/>
      <w:shd w:val="clear" w:color="auto" w:fill="FFFFFF"/>
      <w:jc w:val="both"/>
      <w:outlineLvl w:val="0"/>
      <w:spacing w:after="48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5">
    <w:name w:val="Body text (3)"/>
    <w:basedOn w:val="Normal"/>
    <w:link w:val="CharStyle6"/>
    <w:pPr>
      <w:widowControl w:val="0"/>
      <w:shd w:val="clear" w:color="auto" w:fill="FFFFFF"/>
      <w:jc w:val="both"/>
      <w:spacing w:before="480" w:line="313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8">
    <w:name w:val="Body text (2)"/>
    <w:basedOn w:val="Normal"/>
    <w:link w:val="CharStyle9"/>
    <w:pPr>
      <w:widowControl w:val="0"/>
      <w:shd w:val="clear" w:color="auto" w:fill="FFFFFF"/>
      <w:spacing w:after="120" w:line="227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1">
    <w:name w:val="Heading #2"/>
    <w:basedOn w:val="Normal"/>
    <w:link w:val="CharStyle12"/>
    <w:pPr>
      <w:widowControl w:val="0"/>
      <w:shd w:val="clear" w:color="auto" w:fill="FFFFFF"/>
      <w:outlineLvl w:val="1"/>
      <w:spacing w:line="342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3">
    <w:name w:val="Body text (4)"/>
    <w:basedOn w:val="Normal"/>
    <w:link w:val="CharStyle14"/>
    <w:pPr>
      <w:widowControl w:val="0"/>
      <w:shd w:val="clear" w:color="auto" w:fill="FFFFFF"/>
      <w:spacing w:line="342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