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560AEC02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Smlouva</w:t>
      </w:r>
      <w:r>
        <w:rPr>
          <w:rFonts w:ascii="Cambria" w:eastAsia="Cambria" w:hAnsi="Cambria" w:cs="Cambria"/>
          <w:b/>
          <w:sz w:val="28"/>
          <w:szCs w:val="28"/>
        </w:rPr>
        <w:t xml:space="preserve"> o poskytování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pracovně</w:t>
      </w:r>
      <w:r w:rsidR="00EC6EC1">
        <w:rPr>
          <w:rFonts w:ascii="Cambria" w:eastAsia="Cambria" w:hAnsi="Cambria" w:cs="Cambria"/>
          <w:b/>
          <w:sz w:val="28"/>
          <w:szCs w:val="28"/>
        </w:rPr>
        <w:t>-</w:t>
      </w:r>
      <w:r>
        <w:rPr>
          <w:rFonts w:ascii="Cambria" w:eastAsia="Cambria" w:hAnsi="Cambria" w:cs="Cambria"/>
          <w:b/>
          <w:sz w:val="28"/>
          <w:szCs w:val="28"/>
        </w:rPr>
        <w:t>lékařských</w:t>
      </w:r>
      <w:r w:rsidR="00BC50EA"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 xml:space="preserve"> služeb</w:t>
      </w:r>
      <w:proofErr w:type="gramEnd"/>
    </w:p>
    <w:p w14:paraId="00000002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</w:p>
    <w:p w14:paraId="00000003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</w:rPr>
        <w:t xml:space="preserve">ve smyslu ustanovení § 54 zákona č. 373/2011 Sb. ve znění zákona č. 202/2017 </w:t>
      </w:r>
      <w:proofErr w:type="gramStart"/>
      <w:r>
        <w:rPr>
          <w:rFonts w:ascii="Cambria" w:eastAsia="Cambria" w:hAnsi="Cambria" w:cs="Cambria"/>
        </w:rPr>
        <w:t xml:space="preserve">Sb. , </w:t>
      </w:r>
      <w:r>
        <w:rPr>
          <w:rFonts w:ascii="Cambria" w:eastAsia="Cambria" w:hAnsi="Cambria" w:cs="Cambria"/>
        </w:rPr>
        <w:br/>
        <w:t>o specifických</w:t>
      </w:r>
      <w:proofErr w:type="gramEnd"/>
      <w:r>
        <w:rPr>
          <w:rFonts w:ascii="Cambria" w:eastAsia="Cambria" w:hAnsi="Cambria" w:cs="Cambria"/>
        </w:rPr>
        <w:t xml:space="preserve"> zdravotních službách</w:t>
      </w:r>
    </w:p>
    <w:p w14:paraId="00000004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heading=h.gjdgxs" w:colFirst="0" w:colLast="0"/>
      <w:bookmarkEnd w:id="0"/>
    </w:p>
    <w:p w14:paraId="2EE4F2C0" w14:textId="77777777" w:rsidR="003E5F5E" w:rsidRDefault="003E5F5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uzavřená </w:t>
      </w:r>
      <w:proofErr w:type="gramStart"/>
      <w:r>
        <w:rPr>
          <w:rFonts w:ascii="Times New Roman" w:eastAsia="Times New Roman" w:hAnsi="Times New Roman" w:cs="Times New Roman"/>
        </w:rPr>
        <w:t>mezi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14:paraId="00000005" w14:textId="204168EC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i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14:paraId="00000006" w14:textId="772A3829" w:rsidR="00AD0CC3" w:rsidRDefault="003E5F5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Domov u lesa Tavíkovice, příspěvková organizace</w:t>
      </w:r>
    </w:p>
    <w:p w14:paraId="29B983FE" w14:textId="34959D4D" w:rsidR="003E5F5E" w:rsidRDefault="003E5F5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se sídlem: </w:t>
      </w:r>
      <w:r w:rsidR="00BC50EA">
        <w:rPr>
          <w:rFonts w:ascii="Cambria" w:eastAsia="Cambria" w:hAnsi="Cambria" w:cs="Cambria"/>
          <w:highlight w:val="white"/>
        </w:rPr>
        <w:t xml:space="preserve"> </w:t>
      </w:r>
      <w:r>
        <w:rPr>
          <w:rFonts w:ascii="Cambria" w:eastAsia="Cambria" w:hAnsi="Cambria" w:cs="Cambria"/>
          <w:highlight w:val="white"/>
        </w:rPr>
        <w:t xml:space="preserve">Tavíkovice </w:t>
      </w:r>
      <w:r w:rsidR="00BC50EA">
        <w:rPr>
          <w:rFonts w:ascii="Cambria" w:eastAsia="Cambria" w:hAnsi="Cambria" w:cs="Cambria"/>
          <w:highlight w:val="white"/>
        </w:rPr>
        <w:t xml:space="preserve"> </w:t>
      </w:r>
      <w:proofErr w:type="gramStart"/>
      <w:r>
        <w:rPr>
          <w:rFonts w:ascii="Cambria" w:eastAsia="Cambria" w:hAnsi="Cambria" w:cs="Cambria"/>
          <w:highlight w:val="white"/>
        </w:rPr>
        <w:t>č.p.</w:t>
      </w:r>
      <w:proofErr w:type="gramEnd"/>
      <w:r>
        <w:rPr>
          <w:rFonts w:ascii="Cambria" w:eastAsia="Cambria" w:hAnsi="Cambria" w:cs="Cambria"/>
          <w:highlight w:val="white"/>
        </w:rPr>
        <w:t>153 a č.p.2</w:t>
      </w:r>
    </w:p>
    <w:p w14:paraId="00000009" w14:textId="16F7B3DB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>Korespondenční adresa:</w:t>
      </w:r>
      <w:r w:rsidR="00BC50EA">
        <w:rPr>
          <w:rFonts w:ascii="Cambria" w:eastAsia="Cambria" w:hAnsi="Cambria" w:cs="Cambria"/>
          <w:color w:val="262626"/>
          <w:highlight w:val="white"/>
        </w:rPr>
        <w:t xml:space="preserve">  </w:t>
      </w:r>
      <w:proofErr w:type="gramStart"/>
      <w:r w:rsidR="00BC50EA">
        <w:rPr>
          <w:rFonts w:ascii="Cambria" w:eastAsia="Cambria" w:hAnsi="Cambria" w:cs="Cambria"/>
          <w:color w:val="262626"/>
          <w:highlight w:val="white"/>
        </w:rPr>
        <w:t>671 40  Tavíkovice</w:t>
      </w:r>
      <w:proofErr w:type="gramEnd"/>
      <w:r w:rsidR="00BC50EA">
        <w:rPr>
          <w:rFonts w:ascii="Cambria" w:eastAsia="Cambria" w:hAnsi="Cambria" w:cs="Cambria"/>
          <w:color w:val="262626"/>
          <w:highlight w:val="white"/>
        </w:rPr>
        <w:t xml:space="preserve"> č.p.153</w:t>
      </w:r>
    </w:p>
    <w:p w14:paraId="0000000A" w14:textId="38915D49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>Zastoupena:</w:t>
      </w:r>
      <w:r w:rsidR="00BC50EA">
        <w:rPr>
          <w:rFonts w:ascii="Cambria" w:eastAsia="Cambria" w:hAnsi="Cambria" w:cs="Cambria"/>
          <w:color w:val="262626"/>
          <w:highlight w:val="white"/>
        </w:rPr>
        <w:t xml:space="preserve"> </w:t>
      </w:r>
      <w:proofErr w:type="spellStart"/>
      <w:proofErr w:type="gramStart"/>
      <w:r w:rsidR="00BC50EA">
        <w:rPr>
          <w:rFonts w:ascii="Cambria" w:eastAsia="Cambria" w:hAnsi="Cambria" w:cs="Cambria"/>
          <w:color w:val="262626"/>
          <w:highlight w:val="white"/>
        </w:rPr>
        <w:t>Ing.Tomášem</w:t>
      </w:r>
      <w:proofErr w:type="spellEnd"/>
      <w:proofErr w:type="gramEnd"/>
      <w:r w:rsidR="00BC50EA">
        <w:rPr>
          <w:rFonts w:ascii="Cambria" w:eastAsia="Cambria" w:hAnsi="Cambria" w:cs="Cambria"/>
          <w:color w:val="262626"/>
          <w:highlight w:val="white"/>
        </w:rPr>
        <w:t xml:space="preserve"> Havláskem, ředitelem</w:t>
      </w:r>
    </w:p>
    <w:p w14:paraId="3BB496BB" w14:textId="276BC931" w:rsidR="00BC50EA" w:rsidRDefault="00BC50E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>IČ: 45671818</w:t>
      </w:r>
    </w:p>
    <w:p w14:paraId="0000000B" w14:textId="6D121585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>Bankovní spojení:</w:t>
      </w:r>
      <w:r w:rsidR="00BC50EA">
        <w:rPr>
          <w:rFonts w:ascii="Cambria" w:eastAsia="Cambria" w:hAnsi="Cambria" w:cs="Cambria"/>
          <w:color w:val="262626"/>
          <w:highlight w:val="white"/>
        </w:rPr>
        <w:t xml:space="preserve"> Komerční banka a.s.</w:t>
      </w:r>
    </w:p>
    <w:p w14:paraId="0000000C" w14:textId="69D07C69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>Číslo účtu:</w:t>
      </w:r>
      <w:r w:rsidR="00BC50EA">
        <w:rPr>
          <w:rFonts w:ascii="Cambria" w:eastAsia="Cambria" w:hAnsi="Cambria" w:cs="Cambria"/>
          <w:color w:val="262626"/>
          <w:highlight w:val="white"/>
        </w:rPr>
        <w:t xml:space="preserve">  18432741/0100</w:t>
      </w:r>
    </w:p>
    <w:p w14:paraId="0000000D" w14:textId="7E4735EC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>Zapsána v obchodním rejstříku vedeném</w:t>
      </w:r>
      <w:r w:rsidR="00BC50EA">
        <w:rPr>
          <w:rFonts w:ascii="Cambria" w:eastAsia="Cambria" w:hAnsi="Cambria" w:cs="Cambria"/>
          <w:color w:val="262626"/>
          <w:highlight w:val="white"/>
        </w:rPr>
        <w:t xml:space="preserve"> Krajským soudem v Brně, oddíl </w:t>
      </w:r>
      <w:proofErr w:type="spellStart"/>
      <w:r w:rsidR="00BC50EA">
        <w:rPr>
          <w:rFonts w:ascii="Cambria" w:eastAsia="Cambria" w:hAnsi="Cambria" w:cs="Cambria"/>
          <w:color w:val="262626"/>
          <w:highlight w:val="white"/>
        </w:rPr>
        <w:t>Pr</w:t>
      </w:r>
      <w:proofErr w:type="spellEnd"/>
      <w:r w:rsidR="00BC50EA">
        <w:rPr>
          <w:rFonts w:ascii="Cambria" w:eastAsia="Cambria" w:hAnsi="Cambria" w:cs="Cambria"/>
          <w:color w:val="262626"/>
          <w:highlight w:val="white"/>
        </w:rPr>
        <w:t>, vložka 1253</w:t>
      </w:r>
    </w:p>
    <w:p w14:paraId="0000000E" w14:textId="51E2AAF4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>Kontakt</w:t>
      </w:r>
      <w:r w:rsidRPr="00BC50EA">
        <w:rPr>
          <w:rFonts w:ascii="Cambria" w:eastAsia="Cambria" w:hAnsi="Cambria" w:cs="Cambria"/>
          <w:color w:val="auto"/>
          <w:highlight w:val="white"/>
        </w:rPr>
        <w:t>:</w:t>
      </w:r>
      <w:r w:rsidR="00BC50EA" w:rsidRPr="00BC50EA">
        <w:rPr>
          <w:rFonts w:ascii="Cambria" w:eastAsia="Cambria" w:hAnsi="Cambria" w:cs="Cambria"/>
          <w:color w:val="auto"/>
          <w:highlight w:val="white"/>
        </w:rPr>
        <w:t xml:space="preserve"> </w:t>
      </w:r>
      <w:hyperlink r:id="rId9" w:history="1">
        <w:r w:rsidR="00BC50EA" w:rsidRPr="00BC50EA">
          <w:rPr>
            <w:rStyle w:val="Hypertextovodkaz"/>
            <w:rFonts w:ascii="Cambria" w:eastAsia="Cambria" w:hAnsi="Cambria" w:cs="Cambria"/>
            <w:color w:val="auto"/>
            <w:highlight w:val="white"/>
          </w:rPr>
          <w:t>havlasek@domovtavikovice.cz</w:t>
        </w:r>
      </w:hyperlink>
      <w:r w:rsidR="00BC50EA">
        <w:rPr>
          <w:rFonts w:ascii="Cambria" w:eastAsia="Cambria" w:hAnsi="Cambria" w:cs="Cambria"/>
          <w:color w:val="262626"/>
          <w:highlight w:val="white"/>
        </w:rPr>
        <w:t xml:space="preserve">, </w:t>
      </w:r>
      <w:r w:rsidR="00BC50EA" w:rsidRPr="00BC50EA">
        <w:rPr>
          <w:rFonts w:ascii="Cambria" w:eastAsia="Cambria" w:hAnsi="Cambria" w:cs="Cambria"/>
          <w:color w:val="262626"/>
          <w:highlight w:val="white"/>
          <w:u w:val="single"/>
        </w:rPr>
        <w:t>www.domovtavikovice.cz</w:t>
      </w:r>
      <w:r>
        <w:rPr>
          <w:rFonts w:ascii="Cambria" w:eastAsia="Cambria" w:hAnsi="Cambria" w:cs="Cambria"/>
          <w:highlight w:val="white"/>
        </w:rPr>
        <w:t xml:space="preserve"> </w:t>
      </w:r>
      <w:r>
        <w:rPr>
          <w:rFonts w:ascii="Cambria" w:eastAsia="Cambria" w:hAnsi="Cambria" w:cs="Cambria"/>
          <w:highlight w:val="white"/>
        </w:rPr>
        <w:tab/>
      </w:r>
    </w:p>
    <w:p w14:paraId="0000000F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(dále jen „zaměstnavatel“)</w:t>
      </w:r>
    </w:p>
    <w:p w14:paraId="00000010" w14:textId="77777777" w:rsidR="00AD0CC3" w:rsidRDefault="00AD0CC3">
      <w:pPr>
        <w:pStyle w:val="LO-normal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highlight w:val="white"/>
        </w:rPr>
      </w:pPr>
    </w:p>
    <w:p w14:paraId="00000011" w14:textId="77777777" w:rsidR="00AD0CC3" w:rsidRDefault="00A45780">
      <w:pPr>
        <w:pStyle w:val="LO-normal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highlight w:val="white"/>
        </w:rPr>
      </w:pPr>
      <w:r>
        <w:rPr>
          <w:rFonts w:eastAsia="Calibri" w:cs="Calibri"/>
          <w:highlight w:val="white"/>
        </w:rPr>
        <w:t>a</w:t>
      </w:r>
    </w:p>
    <w:p w14:paraId="00000012" w14:textId="77777777" w:rsidR="00AD0CC3" w:rsidRDefault="00AD0CC3">
      <w:pPr>
        <w:pStyle w:val="LO-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 w:cs="Calibri"/>
          <w:highlight w:val="white"/>
        </w:rPr>
      </w:pPr>
    </w:p>
    <w:p w14:paraId="00000013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262626"/>
          <w:highlight w:val="white"/>
        </w:rPr>
        <w:t>Všeobecný lékař Brno s.r.o.</w:t>
      </w:r>
    </w:p>
    <w:p w14:paraId="00000014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  <w:color w:val="262626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 xml:space="preserve">Sídlo společnosti: 1. máje 67, </w:t>
      </w:r>
      <w:proofErr w:type="gramStart"/>
      <w:r>
        <w:rPr>
          <w:rFonts w:ascii="Cambria" w:eastAsia="Cambria" w:hAnsi="Cambria" w:cs="Cambria"/>
          <w:color w:val="262626"/>
          <w:highlight w:val="white"/>
        </w:rPr>
        <w:t>281 63  Kozojedy</w:t>
      </w:r>
      <w:proofErr w:type="gramEnd"/>
    </w:p>
    <w:p w14:paraId="00000015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  <w:color w:val="262626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 xml:space="preserve">Korespondenční adresa: Nádražní 26, </w:t>
      </w:r>
      <w:proofErr w:type="gramStart"/>
      <w:r>
        <w:rPr>
          <w:rFonts w:ascii="Cambria" w:eastAsia="Cambria" w:hAnsi="Cambria" w:cs="Cambria"/>
          <w:color w:val="262626"/>
          <w:highlight w:val="white"/>
        </w:rPr>
        <w:t>257 22  Čerčany</w:t>
      </w:r>
      <w:proofErr w:type="gramEnd"/>
    </w:p>
    <w:p w14:paraId="00000016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  <w:color w:val="262626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 xml:space="preserve">Zastoupena:  Ing. Tomášem Janovským, jednatelem </w:t>
      </w:r>
    </w:p>
    <w:p w14:paraId="00000017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62626"/>
          <w:highlight w:val="white"/>
        </w:rPr>
        <w:t>IČ: 29367484</w:t>
      </w:r>
    </w:p>
    <w:p w14:paraId="00000018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  <w:color w:val="262626"/>
          <w:highlight w:val="white"/>
        </w:rPr>
      </w:pPr>
      <w:r>
        <w:rPr>
          <w:rFonts w:ascii="Cambria" w:eastAsia="Cambria" w:hAnsi="Cambria" w:cs="Cambria"/>
          <w:color w:val="262626"/>
          <w:highlight w:val="white"/>
        </w:rPr>
        <w:t>Bankovní spojení: MONETA Money Bank a.s.</w:t>
      </w:r>
    </w:p>
    <w:p w14:paraId="00000019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62626"/>
          <w:highlight w:val="white"/>
        </w:rPr>
        <w:t>Číslo účtu: 205318063/0600</w:t>
      </w:r>
    </w:p>
    <w:p w14:paraId="0000001A" w14:textId="77777777" w:rsidR="00AD0CC3" w:rsidRDefault="00A45780">
      <w:pPr>
        <w:pStyle w:val="LO-normal"/>
        <w:keepNext/>
        <w:widowControl w:val="0"/>
        <w:rPr>
          <w:rFonts w:ascii="Cambria" w:eastAsia="Cambria" w:hAnsi="Cambria" w:cs="Cambria"/>
          <w:b/>
          <w:color w:val="262626"/>
          <w:sz w:val="22"/>
          <w:szCs w:val="22"/>
          <w:highlight w:val="white"/>
        </w:rPr>
      </w:pPr>
      <w:r>
        <w:rPr>
          <w:rFonts w:ascii="Cambria" w:eastAsia="Cambria" w:hAnsi="Cambria" w:cs="Cambria"/>
          <w:color w:val="262626"/>
          <w:sz w:val="22"/>
          <w:szCs w:val="22"/>
          <w:highlight w:val="white"/>
        </w:rPr>
        <w:t>Zapsána v obchodním rejstříku vedeném Městským soudem v Praze, oddíl C, vložka 285285</w:t>
      </w:r>
    </w:p>
    <w:p w14:paraId="0000001B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62626"/>
          <w:highlight w:val="white"/>
        </w:rPr>
        <w:t xml:space="preserve">Kontakt: </w:t>
      </w:r>
      <w:hyperlink r:id="rId10">
        <w:r>
          <w:rPr>
            <w:rFonts w:ascii="Cambria" w:eastAsia="Cambria" w:hAnsi="Cambria" w:cs="Cambria"/>
            <w:color w:val="0000FF"/>
            <w:highlight w:val="white"/>
            <w:u w:val="single"/>
          </w:rPr>
          <w:t>koordinator.zavodnipece@vseobecnylekar.cz</w:t>
        </w:r>
      </w:hyperlink>
      <w:r>
        <w:rPr>
          <w:rFonts w:ascii="Cambria" w:eastAsia="Cambria" w:hAnsi="Cambria" w:cs="Cambria"/>
          <w:highlight w:val="white"/>
        </w:rPr>
        <w:t>, tel: 608 881 406</w:t>
      </w:r>
    </w:p>
    <w:p w14:paraId="0000001C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</w:rPr>
      </w:pPr>
      <w:hyperlink r:id="rId11">
        <w:r>
          <w:rPr>
            <w:rFonts w:ascii="Cambria" w:eastAsia="Cambria" w:hAnsi="Cambria" w:cs="Cambria"/>
            <w:color w:val="262626"/>
            <w:highlight w:val="white"/>
            <w:u w:val="single"/>
          </w:rPr>
          <w:t>www.vseobecnylekar.cz</w:t>
        </w:r>
      </w:hyperlink>
    </w:p>
    <w:p w14:paraId="0000001D" w14:textId="77777777" w:rsidR="00AD0CC3" w:rsidRDefault="00A45780">
      <w:pPr>
        <w:pStyle w:val="LO-normal"/>
        <w:keepNext/>
        <w:widowControl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(dále jen „poskytovatel </w:t>
      </w:r>
      <w:proofErr w:type="spellStart"/>
      <w:r>
        <w:rPr>
          <w:rFonts w:ascii="Cambria" w:eastAsia="Cambria" w:hAnsi="Cambria" w:cs="Cambria"/>
          <w:highlight w:val="white"/>
        </w:rPr>
        <w:t>pracovnělékařských</w:t>
      </w:r>
      <w:proofErr w:type="spellEnd"/>
      <w:r>
        <w:rPr>
          <w:rFonts w:ascii="Cambria" w:eastAsia="Cambria" w:hAnsi="Cambria" w:cs="Cambria"/>
          <w:highlight w:val="white"/>
        </w:rPr>
        <w:t xml:space="preserve"> služeb“)</w:t>
      </w:r>
    </w:p>
    <w:p w14:paraId="0010F099" w14:textId="77777777" w:rsidR="00BC50EA" w:rsidRDefault="00BC50EA">
      <w:pPr>
        <w:pStyle w:val="LO-normal"/>
        <w:keepNext/>
        <w:widowControl w:val="0"/>
        <w:jc w:val="both"/>
        <w:rPr>
          <w:rFonts w:ascii="Cambria" w:eastAsia="Cambria" w:hAnsi="Cambria" w:cs="Cambria"/>
          <w:highlight w:val="white"/>
        </w:rPr>
      </w:pPr>
    </w:p>
    <w:p w14:paraId="24EAC260" w14:textId="227068B9" w:rsidR="00BC50EA" w:rsidRDefault="00BC50EA">
      <w:pPr>
        <w:pStyle w:val="LO-normal"/>
        <w:keepNext/>
        <w:widowControl w:val="0"/>
        <w:jc w:val="both"/>
        <w:rPr>
          <w:rFonts w:ascii="Cambria" w:eastAsia="Cambria" w:hAnsi="Cambria" w:cs="Cambria"/>
          <w:b/>
          <w:color w:val="262626"/>
          <w:highlight w:val="white"/>
        </w:rPr>
      </w:pPr>
      <w:proofErr w:type="gramStart"/>
      <w:r>
        <w:rPr>
          <w:rFonts w:ascii="Cambria" w:eastAsia="Cambria" w:hAnsi="Cambria" w:cs="Cambria"/>
          <w:highlight w:val="white"/>
        </w:rPr>
        <w:t>Se sjednává</w:t>
      </w:r>
      <w:proofErr w:type="gramEnd"/>
      <w:r>
        <w:rPr>
          <w:rFonts w:ascii="Cambria" w:eastAsia="Cambria" w:hAnsi="Cambria" w:cs="Cambria"/>
          <w:highlight w:val="white"/>
        </w:rPr>
        <w:t xml:space="preserve"> za následujících podmínek</w:t>
      </w:r>
    </w:p>
    <w:p w14:paraId="0000001E" w14:textId="77777777" w:rsidR="00AD0CC3" w:rsidRDefault="00AD0CC3">
      <w:pPr>
        <w:pStyle w:val="LO-normal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highlight w:val="white"/>
        </w:rPr>
      </w:pPr>
    </w:p>
    <w:p w14:paraId="00000027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I.</w:t>
      </w:r>
    </w:p>
    <w:p w14:paraId="00000028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Předmět smlouvy</w:t>
      </w:r>
    </w:p>
    <w:p w14:paraId="113E2C3A" w14:textId="77777777" w:rsidR="00BC50EA" w:rsidRDefault="00BC50E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</w:p>
    <w:p w14:paraId="00000029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Předmětem této smlouvy je závazek poskytovatele zajišťovat pro zaměstnavatele </w:t>
      </w:r>
      <w:proofErr w:type="spellStart"/>
      <w:r>
        <w:rPr>
          <w:rFonts w:ascii="Cambria" w:eastAsia="Cambria" w:hAnsi="Cambria" w:cs="Cambria"/>
        </w:rPr>
        <w:t>pracovnělékařské</w:t>
      </w:r>
      <w:proofErr w:type="spellEnd"/>
      <w:r>
        <w:rPr>
          <w:rFonts w:ascii="Cambria" w:eastAsia="Cambria" w:hAnsi="Cambria" w:cs="Cambria"/>
        </w:rPr>
        <w:t xml:space="preserve"> služby ve smyslu zákona č. 262/2006 Sb., zákoník práce, ve znění pozdějších předpisů, zákona č. 373/2011 Sb., o specifických zdravotních službách, ve znění pozdě</w:t>
      </w:r>
      <w:r>
        <w:rPr>
          <w:rFonts w:ascii="Cambria" w:eastAsia="Cambria" w:hAnsi="Cambria" w:cs="Cambria"/>
        </w:rPr>
        <w:t xml:space="preserve">jších předpisů a právních předpisů vydaných k jeho provedení a závazek zaměstnavatele poskytnout poskytovateli veškerou součinnost a uhradit za poskytnuté </w:t>
      </w:r>
      <w:proofErr w:type="spellStart"/>
      <w:r>
        <w:rPr>
          <w:rFonts w:ascii="Cambria" w:eastAsia="Cambria" w:hAnsi="Cambria" w:cs="Cambria"/>
        </w:rPr>
        <w:t>pracovnělékařské</w:t>
      </w:r>
      <w:proofErr w:type="spellEnd"/>
      <w:r>
        <w:rPr>
          <w:rFonts w:ascii="Cambria" w:eastAsia="Cambria" w:hAnsi="Cambria" w:cs="Cambria"/>
        </w:rPr>
        <w:t xml:space="preserve"> služby (dále jen „PLS“) úhradu ve sjednané výši. </w:t>
      </w:r>
    </w:p>
    <w:p w14:paraId="0000002A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</w:t>
      </w:r>
      <w:r>
        <w:rPr>
          <w:rFonts w:ascii="Cambria" w:eastAsia="Cambria" w:hAnsi="Cambria" w:cs="Cambria"/>
        </w:rPr>
        <w:tab/>
        <w:t>Poskytovatel tímto prohlašuje,</w:t>
      </w:r>
      <w:r>
        <w:rPr>
          <w:rFonts w:ascii="Cambria" w:eastAsia="Cambria" w:hAnsi="Cambria" w:cs="Cambria"/>
        </w:rPr>
        <w:t xml:space="preserve"> že splňuje podmínky pro poskytování PLS ve smyslu ustanovení § 54 odst. 1 zákona o specifických zdravotních službách.</w:t>
      </w:r>
    </w:p>
    <w:p w14:paraId="0000002B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</w:p>
    <w:p w14:paraId="0000002C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115"/>
        </w:tabs>
        <w:rPr>
          <w:rFonts w:ascii="Cambria" w:eastAsia="Cambria" w:hAnsi="Cambria" w:cs="Cambria"/>
          <w:b/>
          <w:color w:val="000000"/>
        </w:rPr>
      </w:pPr>
    </w:p>
    <w:p w14:paraId="0000002D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115"/>
        </w:tabs>
        <w:rPr>
          <w:rFonts w:ascii="Cambria" w:eastAsia="Cambria" w:hAnsi="Cambria" w:cs="Cambria"/>
          <w:b/>
          <w:color w:val="000000"/>
        </w:rPr>
      </w:pPr>
    </w:p>
    <w:p w14:paraId="0000002E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115"/>
        </w:tabs>
        <w:jc w:val="center"/>
        <w:rPr>
          <w:rFonts w:ascii="Cambria" w:eastAsia="Cambria" w:hAnsi="Cambria" w:cs="Cambria"/>
          <w:b/>
          <w:color w:val="000000"/>
        </w:rPr>
      </w:pPr>
      <w:r>
        <w:br w:type="page"/>
      </w:r>
    </w:p>
    <w:p w14:paraId="0000002F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115"/>
        </w:tabs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II.</w:t>
      </w:r>
    </w:p>
    <w:p w14:paraId="00000030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Posudková péče</w:t>
      </w:r>
    </w:p>
    <w:p w14:paraId="00000031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Poskytovatel je povinen vykonávat v rámci </w:t>
      </w:r>
      <w:proofErr w:type="spellStart"/>
      <w:r>
        <w:rPr>
          <w:rFonts w:ascii="Cambria" w:eastAsia="Cambria" w:hAnsi="Cambria" w:cs="Cambria"/>
        </w:rPr>
        <w:t>pracovnělékařských</w:t>
      </w:r>
      <w:proofErr w:type="spellEnd"/>
      <w:r>
        <w:rPr>
          <w:rFonts w:ascii="Cambria" w:eastAsia="Cambria" w:hAnsi="Cambria" w:cs="Cambria"/>
        </w:rPr>
        <w:t xml:space="preserve"> služeb posudkovou péči, zejména hodnotit zdravotní stav uchazečů o zaměstnání u zaměstnavatele a zaměstnanců za účelem posouzení jejich zdravotní způsobilosti k práci. </w:t>
      </w:r>
    </w:p>
    <w:p w14:paraId="00000032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2. </w:t>
      </w:r>
      <w:r>
        <w:rPr>
          <w:rFonts w:ascii="Cambria" w:eastAsia="Cambria" w:hAnsi="Cambria" w:cs="Cambria"/>
        </w:rPr>
        <w:tab/>
        <w:t xml:space="preserve">Zaměstnavatel bere na </w:t>
      </w:r>
      <w:r>
        <w:rPr>
          <w:rFonts w:ascii="Cambria" w:eastAsia="Cambria" w:hAnsi="Cambria" w:cs="Cambria"/>
        </w:rPr>
        <w:t xml:space="preserve">vědomí, že v případě odeslání zaměstnance nebo uchazeče o zaměstnání k lékařské prohlídce v rámci </w:t>
      </w:r>
      <w:proofErr w:type="spellStart"/>
      <w:r>
        <w:rPr>
          <w:rFonts w:ascii="Cambria" w:eastAsia="Cambria" w:hAnsi="Cambria" w:cs="Cambria"/>
        </w:rPr>
        <w:t>pracovnělékařských</w:t>
      </w:r>
      <w:proofErr w:type="spellEnd"/>
      <w:r>
        <w:rPr>
          <w:rFonts w:ascii="Cambria" w:eastAsia="Cambria" w:hAnsi="Cambria" w:cs="Cambria"/>
        </w:rPr>
        <w:t xml:space="preserve"> služeb je povinen vybavit odesílaného zaměstnance nebo uchazeče o zaměstnání </w:t>
      </w:r>
      <w:r>
        <w:rPr>
          <w:rFonts w:ascii="Cambria" w:eastAsia="Cambria" w:hAnsi="Cambria" w:cs="Cambria"/>
          <w:b/>
        </w:rPr>
        <w:t xml:space="preserve">písemnou žádostí o provedení lékařské prohlídky </w:t>
      </w:r>
      <w:r>
        <w:rPr>
          <w:rFonts w:ascii="Cambria" w:eastAsia="Cambria" w:hAnsi="Cambria" w:cs="Cambria"/>
        </w:rPr>
        <w:t>s uvedením dru</w:t>
      </w:r>
      <w:r>
        <w:rPr>
          <w:rFonts w:ascii="Cambria" w:eastAsia="Cambria" w:hAnsi="Cambria" w:cs="Cambria"/>
        </w:rPr>
        <w:t xml:space="preserve">hu práce, režimu práce a pracovních podmínek. Písemná žádost je </w:t>
      </w:r>
      <w:r>
        <w:rPr>
          <w:rFonts w:ascii="Cambria" w:eastAsia="Cambria" w:hAnsi="Cambria" w:cs="Cambria"/>
          <w:b/>
        </w:rPr>
        <w:t>nedílnou přílohou této smlouvy jako příloha č. 1.</w:t>
      </w:r>
    </w:p>
    <w:p w14:paraId="00000033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3. </w:t>
      </w:r>
      <w:r>
        <w:rPr>
          <w:rFonts w:ascii="Cambria" w:eastAsia="Cambria" w:hAnsi="Cambria" w:cs="Cambria"/>
        </w:rPr>
        <w:tab/>
        <w:t xml:space="preserve">Poskytovatel se zavazuje poskytovat </w:t>
      </w:r>
      <w:proofErr w:type="spellStart"/>
      <w:r>
        <w:rPr>
          <w:rFonts w:ascii="Cambria" w:eastAsia="Cambria" w:hAnsi="Cambria" w:cs="Cambria"/>
        </w:rPr>
        <w:t>pracovnělékařské</w:t>
      </w:r>
      <w:proofErr w:type="spellEnd"/>
      <w:r>
        <w:rPr>
          <w:rFonts w:ascii="Cambria" w:eastAsia="Cambria" w:hAnsi="Cambria" w:cs="Cambria"/>
        </w:rPr>
        <w:t xml:space="preserve"> služby na základě této smlouvy s veškerou profesionální péčí a podle obecně závazných</w:t>
      </w:r>
      <w:r>
        <w:rPr>
          <w:rFonts w:ascii="Cambria" w:eastAsia="Cambria" w:hAnsi="Cambria" w:cs="Cambria"/>
        </w:rPr>
        <w:t xml:space="preserve"> právních předpisů a této smlouvy. Poskytovatel se zavazuje vyhotovit lékařský posudek vždy tak, aby splňoval veškeré náležitosti vyplývající z obecně závazných právních předpisů.  </w:t>
      </w:r>
      <w:r>
        <w:rPr>
          <w:rFonts w:ascii="Cambria" w:eastAsia="Cambria" w:hAnsi="Cambria" w:cs="Cambria"/>
          <w:b/>
        </w:rPr>
        <w:t>Posudek je nedílnou přílohou této smlouvy jako příloha č. 2.</w:t>
      </w:r>
    </w:p>
    <w:p w14:paraId="00000034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4. </w:t>
      </w:r>
      <w:r>
        <w:rPr>
          <w:rFonts w:ascii="Cambria" w:eastAsia="Cambria" w:hAnsi="Cambria" w:cs="Cambria"/>
        </w:rPr>
        <w:tab/>
        <w:t>Poskytovat</w:t>
      </w:r>
      <w:r>
        <w:rPr>
          <w:rFonts w:ascii="Cambria" w:eastAsia="Cambria" w:hAnsi="Cambria" w:cs="Cambria"/>
        </w:rPr>
        <w:t xml:space="preserve">el je povinen vydat lékařský posudek neprodleně, nejpozději však ve lhůtě 10 dnů od obdržení žádosti o provedení lékařské prohlídky nebo, jedná-li se o lékařský posudek podle </w:t>
      </w:r>
      <w:proofErr w:type="gramStart"/>
      <w:r>
        <w:rPr>
          <w:rFonts w:ascii="Cambria" w:eastAsia="Cambria" w:hAnsi="Cambria" w:cs="Cambria"/>
        </w:rPr>
        <w:t>ustanovení  § 43</w:t>
      </w:r>
      <w:proofErr w:type="gramEnd"/>
      <w:r>
        <w:rPr>
          <w:rFonts w:ascii="Cambria" w:eastAsia="Cambria" w:hAnsi="Cambria" w:cs="Cambria"/>
        </w:rPr>
        <w:t xml:space="preserve"> odst. 1 b) a c) zákona č. 373/2011 Sb. ve znění zákona č. 202/20</w:t>
      </w:r>
      <w:r>
        <w:rPr>
          <w:rFonts w:ascii="Cambria" w:eastAsia="Cambria" w:hAnsi="Cambria" w:cs="Cambria"/>
        </w:rPr>
        <w:t xml:space="preserve">17Sb.,  do 45 pracovních dnů ode dne obdržení žádosti o provedení lékařské prohlídky. </w:t>
      </w:r>
      <w:r>
        <w:rPr>
          <w:rFonts w:ascii="Cambria" w:eastAsia="Cambria" w:hAnsi="Cambria" w:cs="Cambria"/>
        </w:rPr>
        <w:tab/>
        <w:t xml:space="preserve">Lhůty neběží do obdržení posledního potřebného podkladu pro posouzení zdravotní způsobilosti nebo zdravotního stavu. </w:t>
      </w:r>
    </w:p>
    <w:p w14:paraId="00000035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5. </w:t>
      </w:r>
      <w:r>
        <w:rPr>
          <w:rFonts w:ascii="Cambria" w:eastAsia="Cambria" w:hAnsi="Cambria" w:cs="Cambria"/>
        </w:rPr>
        <w:tab/>
        <w:t>Pokud poskytovatel zjistí, že uchazeč o zaměstn</w:t>
      </w:r>
      <w:r>
        <w:rPr>
          <w:rFonts w:ascii="Cambria" w:eastAsia="Cambria" w:hAnsi="Cambria" w:cs="Cambria"/>
        </w:rPr>
        <w:t xml:space="preserve">ání není zdravotně způsobilý k výkonu práce nebo je k výkonu práce způsobilý pouze s podmínkou, nebo odmítne-li se uchazeč podrobit lékařské prohlídce, poskytovatel je povinen o tom neprodleně informovat zaměstnavatele, a to písemně bez zbytečného odkladu </w:t>
      </w:r>
      <w:r>
        <w:rPr>
          <w:rFonts w:ascii="Cambria" w:eastAsia="Cambria" w:hAnsi="Cambria" w:cs="Cambria"/>
        </w:rPr>
        <w:t>po zjištění rozhodné skutečnosti poskytovatelem.</w:t>
      </w:r>
    </w:p>
    <w:p w14:paraId="00000036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6.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Pokud poskytovatel zjistí, že zaměstnanec dlouhodobě pozbyl způsobilost konat dále dosavadní práci nebo je k výkonu práce způsobilý pouze s podmínkou, nebo odmítne-li se uchazeč podrobit lékařské prohlídce, poskytovatel je povinen o tom neprodleně informov</w:t>
      </w:r>
      <w:r>
        <w:rPr>
          <w:rFonts w:ascii="Cambria" w:eastAsia="Cambria" w:hAnsi="Cambria" w:cs="Cambria"/>
        </w:rPr>
        <w:t>at zaměstnavatele, a to písemně bez zbytečného odkladu po zjištění rozhodné skutečnosti poskytovatelem.</w:t>
      </w:r>
    </w:p>
    <w:p w14:paraId="00000037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7. </w:t>
      </w:r>
      <w:r>
        <w:rPr>
          <w:rFonts w:ascii="Cambria" w:eastAsia="Cambria" w:hAnsi="Cambria" w:cs="Cambria"/>
        </w:rPr>
        <w:tab/>
        <w:t>Poskytovatel je povinen informovat zaměstnance o možném vlivu faktorů pracovních podmínek na zdraví, a to se znalostí vývoje jeho zdravotního stavu.</w:t>
      </w:r>
    </w:p>
    <w:p w14:paraId="00000038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</w:p>
    <w:p w14:paraId="0000003B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</w:rPr>
      </w:pPr>
      <w:r>
        <w:rPr>
          <w:rFonts w:ascii="Cambria" w:eastAsia="Cambria" w:hAnsi="Cambria" w:cs="Cambria"/>
          <w:b/>
          <w:color w:val="000000"/>
        </w:rPr>
        <w:t>III.</w:t>
      </w:r>
    </w:p>
    <w:p w14:paraId="0000003C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Povinnosti zaměstnavatele</w:t>
      </w:r>
    </w:p>
    <w:p w14:paraId="0000003D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  <w:t xml:space="preserve">Zaměstnavatel je povinen poskytovateli nebo jeho pověřeným zaměstnancům  </w:t>
      </w:r>
    </w:p>
    <w:p w14:paraId="0000003E" w14:textId="77777777" w:rsidR="00AD0CC3" w:rsidRDefault="00A45780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poskytnout veškeré informace potřebné k zajištění </w:t>
      </w:r>
      <w:proofErr w:type="spellStart"/>
      <w:r>
        <w:rPr>
          <w:rFonts w:ascii="Cambria" w:eastAsia="Cambria" w:hAnsi="Cambria" w:cs="Cambria"/>
        </w:rPr>
        <w:t>pracovnělékařských</w:t>
      </w:r>
      <w:proofErr w:type="spellEnd"/>
      <w:r>
        <w:rPr>
          <w:rFonts w:ascii="Cambria" w:eastAsia="Cambria" w:hAnsi="Cambria" w:cs="Cambria"/>
        </w:rPr>
        <w:t xml:space="preserve"> služeb, zejména předat </w:t>
      </w:r>
      <w:r>
        <w:rPr>
          <w:rFonts w:ascii="Cambria" w:eastAsia="Cambria" w:hAnsi="Cambria" w:cs="Cambria"/>
          <w:b/>
        </w:rPr>
        <w:t>aktualizovaný seznam zaměstnanců a jejich pracovního zařazení s uvedením pracoviště a rozhodnutí orgánu ochrany veřejného zdraví o kategorizaci prací,</w:t>
      </w:r>
    </w:p>
    <w:p w14:paraId="0000003F" w14:textId="77777777" w:rsidR="00AD0CC3" w:rsidRDefault="00A45780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umožnit vstup na každé pracoviště a sdělit poskytovateli nebo jeho pověřeným zaměstnancům informace potře</w:t>
      </w:r>
      <w:r>
        <w:rPr>
          <w:rFonts w:ascii="Cambria" w:eastAsia="Cambria" w:hAnsi="Cambria" w:cs="Cambria"/>
        </w:rPr>
        <w:t xml:space="preserve">bné k hodnocení a prevenci rizik možného ohrožení života nebo zdraví na pracovišti, včetně výsledků měření faktorů pracovních podmínek, </w:t>
      </w:r>
    </w:p>
    <w:p w14:paraId="00000040" w14:textId="77777777" w:rsidR="00AD0CC3" w:rsidRDefault="00A45780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umožnit vstup na pracoviště, kde zaměstnanec nebo bývalý zaměstnanec pracuje nebo pracoval za podmínek, jejichž vlivem </w:t>
      </w:r>
      <w:r>
        <w:rPr>
          <w:rFonts w:ascii="Cambria" w:eastAsia="Cambria" w:hAnsi="Cambria" w:cs="Cambria"/>
        </w:rPr>
        <w:t>posuzovaná nemoc z povolání vznikla, a to za účelem zjištění dalších skutečností nebo provedení klinického testu, popřípadě odebrání vzorku materiálu nebo pořízení audiovizuálního záznamu potřebného k posouzení nemoci z povolání,</w:t>
      </w:r>
    </w:p>
    <w:p w14:paraId="00000041" w14:textId="77777777" w:rsidR="00AD0CC3" w:rsidRDefault="00A45780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předložit technickou dokum</w:t>
      </w:r>
      <w:r>
        <w:rPr>
          <w:rFonts w:ascii="Cambria" w:eastAsia="Cambria" w:hAnsi="Cambria" w:cs="Cambria"/>
        </w:rPr>
        <w:t xml:space="preserve">entaci zařízení, </w:t>
      </w:r>
    </w:p>
    <w:p w14:paraId="00000042" w14:textId="77777777" w:rsidR="00AD0CC3" w:rsidRDefault="00A45780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sdělit veškeré další informace rozhodné pro ochranu z</w:t>
      </w:r>
      <w:r>
        <w:rPr>
          <w:rFonts w:ascii="Cambria" w:eastAsia="Cambria" w:hAnsi="Cambria" w:cs="Cambria"/>
          <w:highlight w:val="white"/>
        </w:rPr>
        <w:t>draví při práci, a jemu známé nebo podezřelé skutečnosti související s ochranou zdraví při práci,</w:t>
      </w:r>
    </w:p>
    <w:p w14:paraId="00000043" w14:textId="77777777" w:rsidR="00AD0CC3" w:rsidRDefault="00A45780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lastRenderedPageBreak/>
        <w:t xml:space="preserve">předložit do dvou dní od podpisu smlouvy seznam zaměstnanců a do sedmi dní před vstupní </w:t>
      </w:r>
      <w:proofErr w:type="gramStart"/>
      <w:r>
        <w:rPr>
          <w:rFonts w:ascii="Cambria" w:eastAsia="Cambria" w:hAnsi="Cambria" w:cs="Cambria"/>
          <w:highlight w:val="white"/>
        </w:rPr>
        <w:t xml:space="preserve">prohlídkou  </w:t>
      </w:r>
      <w:r>
        <w:rPr>
          <w:rFonts w:ascii="Cambria" w:eastAsia="Cambria" w:hAnsi="Cambria" w:cs="Cambria"/>
          <w:b/>
          <w:highlight w:val="white"/>
        </w:rPr>
        <w:t>Rozhodnutí</w:t>
      </w:r>
      <w:proofErr w:type="gramEnd"/>
      <w:r>
        <w:rPr>
          <w:rFonts w:ascii="Cambria" w:eastAsia="Cambria" w:hAnsi="Cambria" w:cs="Cambria"/>
          <w:b/>
          <w:highlight w:val="white"/>
        </w:rPr>
        <w:t xml:space="preserve"> krajské hygienické stanice - kategorizace práce,</w:t>
      </w:r>
    </w:p>
    <w:p w14:paraId="00000044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ind w:left="1428"/>
        <w:jc w:val="both"/>
        <w:rPr>
          <w:rFonts w:ascii="Cambria" w:eastAsia="Cambria" w:hAnsi="Cambria" w:cs="Cambria"/>
        </w:rPr>
      </w:pPr>
    </w:p>
    <w:p w14:paraId="00000045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Zaměstnavatel je povinen na žádost poskytovatele zajistit měření, popřípadě expertizy, a to za účelem analýzy pracovních podmínek, pracovního prostředí a odezvy organismu zaměstnanců, včetně výsledků kategorizace zdravotních rizik, pokud má podezření, že d</w:t>
      </w:r>
      <w:r>
        <w:rPr>
          <w:rFonts w:ascii="Cambria" w:eastAsia="Cambria" w:hAnsi="Cambria" w:cs="Cambria"/>
        </w:rPr>
        <w:t xml:space="preserve">ošlo k takové změně pracovních podmínek, která negativně ovlivňuje nebo by mohla ovlivnit zdraví zaměstnanců.  </w:t>
      </w:r>
    </w:p>
    <w:p w14:paraId="00000046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47" w14:textId="59F2AECD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3.     </w:t>
      </w:r>
      <w:r w:rsidR="00BC50EA"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</w:rPr>
        <w:t xml:space="preserve">aměstnavatel je povinen písemně informovat poskytovatele </w:t>
      </w:r>
      <w:proofErr w:type="spellStart"/>
      <w:r>
        <w:rPr>
          <w:rFonts w:ascii="Cambria" w:eastAsia="Cambria" w:hAnsi="Cambria" w:cs="Cambria"/>
        </w:rPr>
        <w:t>pracovnělékařských</w:t>
      </w:r>
      <w:proofErr w:type="spellEnd"/>
      <w:r>
        <w:rPr>
          <w:rFonts w:ascii="Cambria" w:eastAsia="Cambria" w:hAnsi="Cambria" w:cs="Cambria"/>
        </w:rPr>
        <w:t xml:space="preserve"> služeb o každé delší pracovní neschopnosti svého zaměstn</w:t>
      </w:r>
      <w:r>
        <w:rPr>
          <w:rFonts w:ascii="Cambria" w:eastAsia="Cambria" w:hAnsi="Cambria" w:cs="Cambria"/>
        </w:rPr>
        <w:t>ance (delší než 8 týdnů), aby před jeho opětovným zařazením na původní pracovní místo mohla být v odůvodněných případech eventuálně přehodnocena jeho zdravotní způsobilost k práci; a o každém pracovním úrazu zaměstnance.</w:t>
      </w:r>
    </w:p>
    <w:p w14:paraId="00000048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</w:p>
    <w:p w14:paraId="00000049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4. </w:t>
      </w:r>
      <w:r>
        <w:rPr>
          <w:rFonts w:ascii="Cambria" w:eastAsia="Cambria" w:hAnsi="Cambria" w:cs="Cambria"/>
        </w:rPr>
        <w:tab/>
        <w:t>Zaměstnavatel je povinen písem</w:t>
      </w:r>
      <w:r>
        <w:rPr>
          <w:rFonts w:ascii="Cambria" w:eastAsia="Cambria" w:hAnsi="Cambria" w:cs="Cambria"/>
        </w:rPr>
        <w:t xml:space="preserve">ně vyzvat poskytovatele k provedení pravidelného dohledu, a to 2 měsíce dopředu před dnem konání dohledu.      </w:t>
      </w:r>
    </w:p>
    <w:p w14:paraId="0000004A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</w:p>
    <w:p w14:paraId="0000004B" w14:textId="4E28C6F6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5.       </w:t>
      </w:r>
      <w:r w:rsidR="00BC50EA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Zaměstnavatel </w:t>
      </w:r>
      <w:proofErr w:type="gramStart"/>
      <w:r>
        <w:rPr>
          <w:rFonts w:ascii="Cambria" w:eastAsia="Cambria" w:hAnsi="Cambria" w:cs="Cambria"/>
        </w:rPr>
        <w:t>zplnomocňuje  každého</w:t>
      </w:r>
      <w:proofErr w:type="gramEnd"/>
      <w:r>
        <w:rPr>
          <w:rFonts w:ascii="Cambria" w:eastAsia="Cambria" w:hAnsi="Cambria" w:cs="Cambria"/>
        </w:rPr>
        <w:t xml:space="preserve"> zaměstnance k převzetí  lékařského posudku o zdravotní způsobilosti k práci.    </w:t>
      </w:r>
    </w:p>
    <w:p w14:paraId="0000004E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D65B911" w14:textId="77777777" w:rsidR="00BC50EA" w:rsidRDefault="00BC50EA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4F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IV.</w:t>
      </w:r>
    </w:p>
    <w:p w14:paraId="00000050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Povinnosti poskytovatele</w:t>
      </w:r>
    </w:p>
    <w:p w14:paraId="00000051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  <w:t xml:space="preserve">Poskytovatel je v rámci </w:t>
      </w:r>
      <w:proofErr w:type="spellStart"/>
      <w:r>
        <w:rPr>
          <w:rFonts w:ascii="Cambria" w:eastAsia="Cambria" w:hAnsi="Cambria" w:cs="Cambria"/>
        </w:rPr>
        <w:t>pracovnělékařských</w:t>
      </w:r>
      <w:proofErr w:type="spellEnd"/>
      <w:r>
        <w:rPr>
          <w:rFonts w:ascii="Cambria" w:eastAsia="Cambria" w:hAnsi="Cambria" w:cs="Cambria"/>
        </w:rPr>
        <w:t xml:space="preserve"> služeb povinen </w:t>
      </w:r>
    </w:p>
    <w:p w14:paraId="00000052" w14:textId="77777777" w:rsidR="00AD0CC3" w:rsidRDefault="00A45780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>hodnotit vlivy pracovní činnosti, pracovního prostředí a pracovních podmínek na zdraví zaměstnanců,</w:t>
      </w:r>
    </w:p>
    <w:p w14:paraId="00000053" w14:textId="77777777" w:rsidR="00AD0CC3" w:rsidRDefault="00A45780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bookmarkStart w:id="1" w:name="_heading=h.1fob9te" w:colFirst="0" w:colLast="0"/>
      <w:bookmarkEnd w:id="1"/>
      <w:r>
        <w:rPr>
          <w:rFonts w:ascii="Cambria" w:eastAsia="Cambria" w:hAnsi="Cambria" w:cs="Cambria"/>
        </w:rPr>
        <w:t>vykonávat pravidelný dohled na všech pracovištích zaměstnavatele a nad pracemi vykonávanými zaměstnanci, a to nejméně jedenkrát za kalendářní rok, a to po předchozí písemné výzvě zaslané ze strany zaměstnavatele poskytovateli, a to 2 měsíce před dnem konán</w:t>
      </w:r>
      <w:r>
        <w:rPr>
          <w:rFonts w:ascii="Cambria" w:eastAsia="Cambria" w:hAnsi="Cambria" w:cs="Cambria"/>
        </w:rPr>
        <w:t xml:space="preserve">í dohledu. O provedení dohledu ze strany poskytovatele </w:t>
      </w:r>
      <w:proofErr w:type="spellStart"/>
      <w:r>
        <w:rPr>
          <w:rFonts w:ascii="Cambria" w:eastAsia="Cambria" w:hAnsi="Cambria" w:cs="Cambria"/>
        </w:rPr>
        <w:t>pracovnělékařských</w:t>
      </w:r>
      <w:proofErr w:type="spellEnd"/>
      <w:r>
        <w:rPr>
          <w:rFonts w:ascii="Cambria" w:eastAsia="Cambria" w:hAnsi="Cambria" w:cs="Cambria"/>
        </w:rPr>
        <w:t xml:space="preserve"> služeb bude proveden písemný záznam ve dvou vyhotoveních uložených u každé smluvní strany, </w:t>
      </w:r>
    </w:p>
    <w:p w14:paraId="00000054" w14:textId="77777777" w:rsidR="00AD0CC3" w:rsidRDefault="00A45780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informovat zaměstnavatele o možném vlivu faktorů pracovních podmínek na zdravotní stav zam</w:t>
      </w:r>
      <w:r>
        <w:rPr>
          <w:rFonts w:ascii="Cambria" w:eastAsia="Cambria" w:hAnsi="Cambria" w:cs="Cambria"/>
        </w:rPr>
        <w:t>ěstnanců,</w:t>
      </w:r>
    </w:p>
    <w:p w14:paraId="00000055" w14:textId="77777777" w:rsidR="00AD0CC3" w:rsidRDefault="00A45780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neprodleně oznámit zjištění závažných nebo opakujících se skutečností negativně ovlivňujících bezpečnost a ochranu zdraví při práci,</w:t>
      </w:r>
    </w:p>
    <w:p w14:paraId="00000056" w14:textId="77777777" w:rsidR="00AD0CC3" w:rsidRDefault="00A45780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na žádost zaměstnavatele poskytnout konzultace a poradenství zaměřené na ochranu zdraví při práci a ochranu před </w:t>
      </w:r>
      <w:r>
        <w:rPr>
          <w:rFonts w:ascii="Cambria" w:eastAsia="Cambria" w:hAnsi="Cambria" w:cs="Cambria"/>
        </w:rPr>
        <w:t>pracovními úrazy a nemocemi z povolání a školení zaměstnanců v poskytování první pomoci</w:t>
      </w:r>
    </w:p>
    <w:p w14:paraId="00000057" w14:textId="77777777" w:rsidR="00AD0CC3" w:rsidRDefault="00A45780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spolupracovat se zaměstnavatelem v oblasti bezpečnosti a ochrany zdraví při práci (BOZP). </w:t>
      </w:r>
    </w:p>
    <w:p w14:paraId="00000058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</w:p>
    <w:p w14:paraId="00000059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</w:p>
    <w:p w14:paraId="0000005A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br w:type="page"/>
      </w:r>
    </w:p>
    <w:p w14:paraId="0000005B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V.</w:t>
      </w:r>
    </w:p>
    <w:p w14:paraId="0000005C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Prohlášení zaměstnavatele</w:t>
      </w:r>
    </w:p>
    <w:p w14:paraId="0000005D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Zaměstnavatel bere na vědomí, že poskytovatel je povinen podat podnět kontrolním orgánům v oblasti BOZP ke zjednání nápravy nad dodržováním povinností v oblasti BOZP, pokud zjistí, že zaměstnavatel nepostupuje v souladu s výsledky lékařských posudků, nebo </w:t>
      </w:r>
      <w:r>
        <w:rPr>
          <w:rFonts w:ascii="Cambria" w:eastAsia="Cambria" w:hAnsi="Cambria" w:cs="Cambria"/>
        </w:rPr>
        <w:t>přes opakované upozornění neplní povinnosti v oblasti BOZP při práci stanovené jinými právními předpisy.</w:t>
      </w:r>
    </w:p>
    <w:p w14:paraId="0000005E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  <w:b/>
        </w:rPr>
      </w:pPr>
    </w:p>
    <w:p w14:paraId="00000060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</w:p>
    <w:p w14:paraId="00000061" w14:textId="77777777" w:rsidR="00AD0CC3" w:rsidRDefault="00A45780" w:rsidP="00BC50E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VI.</w:t>
      </w:r>
    </w:p>
    <w:p w14:paraId="00000062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Místo a doba výkonu </w:t>
      </w:r>
      <w:proofErr w:type="spellStart"/>
      <w:r>
        <w:rPr>
          <w:rFonts w:ascii="Cambria" w:eastAsia="Cambria" w:hAnsi="Cambria" w:cs="Cambria"/>
          <w:b/>
          <w:color w:val="000000"/>
        </w:rPr>
        <w:t>pracovnělékařských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služeb</w:t>
      </w:r>
    </w:p>
    <w:p w14:paraId="00000063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Poskytovatel je povinen zajišťovat </w:t>
      </w:r>
      <w:proofErr w:type="spellStart"/>
      <w:r>
        <w:rPr>
          <w:rFonts w:ascii="Cambria" w:eastAsia="Cambria" w:hAnsi="Cambria" w:cs="Cambria"/>
        </w:rPr>
        <w:t>pracovnělékařské</w:t>
      </w:r>
      <w:proofErr w:type="spellEnd"/>
      <w:r>
        <w:rPr>
          <w:rFonts w:ascii="Cambria" w:eastAsia="Cambria" w:hAnsi="Cambria" w:cs="Cambria"/>
        </w:rPr>
        <w:t xml:space="preserve"> služby zejména podle čl. IV. odst. 1 písm. a), b) a e) této s</w:t>
      </w:r>
      <w:r>
        <w:rPr>
          <w:rFonts w:ascii="Cambria" w:eastAsia="Cambria" w:hAnsi="Cambria" w:cs="Cambria"/>
          <w:highlight w:val="white"/>
        </w:rPr>
        <w:t>mlouvy.</w:t>
      </w:r>
    </w:p>
    <w:p w14:paraId="00000064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2.</w:t>
      </w:r>
      <w:r>
        <w:rPr>
          <w:rFonts w:ascii="Cambria" w:eastAsia="Cambria" w:hAnsi="Cambria" w:cs="Cambria"/>
          <w:highlight w:val="white"/>
        </w:rPr>
        <w:tab/>
      </w:r>
      <w:r>
        <w:rPr>
          <w:rFonts w:ascii="Cambria" w:eastAsia="Cambria" w:hAnsi="Cambria" w:cs="Cambria"/>
          <w:highlight w:val="white"/>
        </w:rPr>
        <w:t>Posudková péče a hodnocení zdravotního stavu uchazečů o zaměstnání a zaměstnanců v souladu s čl. II. této smlouvy bude prováděno v o</w:t>
      </w:r>
      <w:r>
        <w:rPr>
          <w:rFonts w:ascii="Cambria" w:eastAsia="Cambria" w:hAnsi="Cambria" w:cs="Cambria"/>
          <w:highlight w:val="white"/>
        </w:rPr>
        <w:t xml:space="preserve">rdinaci poskytovatele </w:t>
      </w:r>
      <w:r>
        <w:rPr>
          <w:rFonts w:ascii="Cambria" w:eastAsia="Cambria" w:hAnsi="Cambria" w:cs="Cambria"/>
          <w:highlight w:val="white"/>
        </w:rPr>
        <w:t xml:space="preserve">na adrese Brno, Lýskova 1031/2, 635 00 </w:t>
      </w:r>
      <w:r>
        <w:rPr>
          <w:rFonts w:ascii="Cambria" w:eastAsia="Cambria" w:hAnsi="Cambria" w:cs="Cambria"/>
          <w:highlight w:val="white"/>
        </w:rPr>
        <w:t>v ordinačních hodinách.</w:t>
      </w:r>
    </w:p>
    <w:p w14:paraId="00000065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Cambria" w:eastAsia="Cambria" w:hAnsi="Cambria" w:cs="Cambria"/>
          <w:highlight w:val="white"/>
        </w:rPr>
      </w:pPr>
    </w:p>
    <w:p w14:paraId="00000066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Cambria" w:eastAsia="Cambria" w:hAnsi="Cambria" w:cs="Cambria"/>
          <w:highlight w:val="white"/>
        </w:rPr>
      </w:pPr>
    </w:p>
    <w:p w14:paraId="00000069" w14:textId="12E8E35F" w:rsidR="00AD0CC3" w:rsidRDefault="00A45780" w:rsidP="00BC50E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VII.</w:t>
      </w:r>
    </w:p>
    <w:p w14:paraId="0000006A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Úhrada za poskytování PLS</w:t>
      </w:r>
    </w:p>
    <w:p w14:paraId="0000006B" w14:textId="77777777" w:rsidR="00AD0CC3" w:rsidRDefault="00A45780">
      <w:pPr>
        <w:pStyle w:val="LO-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>Úhrady za poskytování PLS v rozsahu nehrazeném z veřejného zdravotního pojištění - zejména vstupní a výstupní preventivní prohlídky zaměstnanců včetně posudkových závěrů, poradenská činnost, vyžádané výpisy ze zdravotnické dokumentace zaměstnanců jejich oš</w:t>
      </w:r>
      <w:r>
        <w:rPr>
          <w:rFonts w:ascii="Cambria" w:eastAsia="Cambria" w:hAnsi="Cambria" w:cs="Cambria"/>
        </w:rPr>
        <w:t xml:space="preserve">etřujících lékařů, dohled na zdravotní vlivy práce a pracovního prostředí na zdraví zaměstnanců - budou uhrazeny zaměstnavatelem takto: </w:t>
      </w:r>
      <w:r>
        <w:rPr>
          <w:rFonts w:ascii="Cambria" w:eastAsia="Cambria" w:hAnsi="Cambria" w:cs="Cambria"/>
          <w:b/>
        </w:rPr>
        <w:t xml:space="preserve">Smluvní strany sjednávají úhradu za poskytované služby a jednotlivé úkony ve výši uvedené v příloze č. 3. této smlouvy. </w:t>
      </w:r>
    </w:p>
    <w:p w14:paraId="0000006C" w14:textId="77777777" w:rsidR="00AD0CC3" w:rsidRDefault="00A45780">
      <w:pPr>
        <w:pStyle w:val="LO-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>Úhrada bude zaměstnavateli vyúčtována poskytovatelem vždy k 15. dni následujícího kalendářního měsíce a je splatná do 21 dnů ode dne doručení účetního dokladu - faktury zaměstnavateli. Nedílnou přílohou vyúčtování je i rozpis jednotlivých položek a přehle</w:t>
      </w:r>
      <w:r>
        <w:rPr>
          <w:rFonts w:ascii="Cambria" w:eastAsia="Cambria" w:hAnsi="Cambria" w:cs="Cambria"/>
        </w:rPr>
        <w:t xml:space="preserve">d provedených úkonů PLS vykonaných v příslušném kalendářním měsíci, za který je účtováno. </w:t>
      </w:r>
    </w:p>
    <w:p w14:paraId="0000006D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6F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70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VIII.</w:t>
      </w:r>
    </w:p>
    <w:p w14:paraId="00000071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Doba trvání smlouvy</w:t>
      </w:r>
    </w:p>
    <w:p w14:paraId="00000072" w14:textId="1A5DE143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Tato smlouva se uzavírá</w:t>
      </w:r>
      <w:r w:rsidR="00BC50EA">
        <w:rPr>
          <w:rFonts w:ascii="Cambria" w:eastAsia="Cambria" w:hAnsi="Cambria" w:cs="Cambria"/>
        </w:rPr>
        <w:t xml:space="preserve"> s platností od </w:t>
      </w:r>
      <w:proofErr w:type="gramStart"/>
      <w:r w:rsidR="00BC50EA">
        <w:rPr>
          <w:rFonts w:ascii="Cambria" w:eastAsia="Cambria" w:hAnsi="Cambria" w:cs="Cambria"/>
        </w:rPr>
        <w:t>1.2.2020</w:t>
      </w:r>
      <w:proofErr w:type="gramEnd"/>
      <w:r>
        <w:rPr>
          <w:rFonts w:ascii="Cambria" w:eastAsia="Cambria" w:hAnsi="Cambria" w:cs="Cambria"/>
        </w:rPr>
        <w:t xml:space="preserve"> na dobu neurčitou.</w:t>
      </w:r>
    </w:p>
    <w:p w14:paraId="00000073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2.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Smlouvu je možné ukončit písemnou dohodou smluvních stran. Kterákoli smluvní strana je oprávněna smlouvu ukončit písemnou výpovědí s dvouměsíční výpovědní dobou. Výpovědní doba počíná běžet prvním dnem kalendářního měsíce následujícího po měsíci, ve kterém</w:t>
      </w:r>
      <w:r>
        <w:rPr>
          <w:rFonts w:ascii="Cambria" w:eastAsia="Cambria" w:hAnsi="Cambria" w:cs="Cambria"/>
        </w:rPr>
        <w:t xml:space="preserve"> byla výpověď doručena druhé smluvní straně. </w:t>
      </w:r>
    </w:p>
    <w:p w14:paraId="00000074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eastAsia="Calibri" w:cs="Calibri"/>
        </w:rPr>
      </w:pPr>
    </w:p>
    <w:p w14:paraId="00000075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</w:p>
    <w:p w14:paraId="00000076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</w:p>
    <w:p w14:paraId="00000077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</w:p>
    <w:p w14:paraId="00000078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br w:type="page"/>
      </w:r>
    </w:p>
    <w:p w14:paraId="00000079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IX.</w:t>
      </w:r>
    </w:p>
    <w:p w14:paraId="0000007A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Ostatní ujednání </w:t>
      </w:r>
    </w:p>
    <w:p w14:paraId="0000007B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Zaměstnavatel se zavazuje seznámit své zaměstnance s podmínkami této smlouvy, jakož i s jejich povinností podrobit se lékařským prohlídkám v rámci PSL u poskytovatele. Smluvní strany jsou povinny zachovávat mlčenlivost vůči třetím nezúčastněným osobám o vš</w:t>
      </w:r>
      <w:r>
        <w:rPr>
          <w:rFonts w:ascii="Cambria" w:eastAsia="Cambria" w:hAnsi="Cambria" w:cs="Cambria"/>
        </w:rPr>
        <w:t>ech skutečnostech, o nichž se dozví v souvislosti s plněním této smlouvy</w:t>
      </w:r>
    </w:p>
    <w:p w14:paraId="0000007C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</w:t>
      </w:r>
      <w:r>
        <w:rPr>
          <w:rFonts w:ascii="Cambria" w:eastAsia="Cambria" w:hAnsi="Cambria" w:cs="Cambria"/>
        </w:rPr>
        <w:tab/>
        <w:t>Smlouva nabývá platnosti a účinnosti podpisem smluvních stran. Smlouva je vyhotovena ve dvou vyhotoveních, z nichž každá smluvní strana obdrží po jednom. Změna smlouvy je možná po</w:t>
      </w:r>
      <w:r>
        <w:rPr>
          <w:rFonts w:ascii="Cambria" w:eastAsia="Cambria" w:hAnsi="Cambria" w:cs="Cambria"/>
        </w:rPr>
        <w:t>uze písemným dodatkem odsouhlaseným a podepsaným smluvními stranami.</w:t>
      </w:r>
    </w:p>
    <w:p w14:paraId="0000007D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</w:t>
      </w:r>
      <w:r>
        <w:rPr>
          <w:rFonts w:ascii="Cambria" w:eastAsia="Cambria" w:hAnsi="Cambria" w:cs="Cambria"/>
        </w:rPr>
        <w:tab/>
        <w:t xml:space="preserve">Smluvní strany prohlašují, že si smlouvy přečetly, že smlouva je výrazem jejich svobodné a vážné vůle, na důkaz čehož připojují vlastnoruční podpisy. </w:t>
      </w:r>
    </w:p>
    <w:p w14:paraId="0000007E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mbria" w:eastAsia="Cambria" w:hAnsi="Cambria" w:cs="Cambria"/>
        </w:rPr>
      </w:pPr>
    </w:p>
    <w:p w14:paraId="0000007F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00000080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00000081" w14:textId="5F3BC9A1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>V</w:t>
      </w:r>
      <w:r w:rsidR="00BC50EA">
        <w:rPr>
          <w:rFonts w:ascii="Cambria" w:eastAsia="Cambria" w:hAnsi="Cambria" w:cs="Cambria"/>
          <w:color w:val="000000"/>
        </w:rPr>
        <w:t xml:space="preserve"> Praze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dne </w:t>
      </w:r>
      <w:proofErr w:type="gramStart"/>
      <w:r w:rsidR="00BC50EA">
        <w:rPr>
          <w:rFonts w:ascii="Cambria" w:eastAsia="Cambria" w:hAnsi="Cambria" w:cs="Cambria"/>
          <w:color w:val="000000"/>
        </w:rPr>
        <w:t>26.11.2019</w:t>
      </w:r>
      <w:proofErr w:type="gramEnd"/>
      <w:r w:rsidR="00BC50EA">
        <w:rPr>
          <w:rFonts w:ascii="Cambria" w:eastAsia="Cambria" w:hAnsi="Cambria" w:cs="Cambria"/>
          <w:color w:val="000000"/>
        </w:rPr>
        <w:tab/>
      </w:r>
      <w:r w:rsidR="00BC50EA">
        <w:rPr>
          <w:rFonts w:ascii="Cambria" w:eastAsia="Cambria" w:hAnsi="Cambria" w:cs="Cambria"/>
          <w:color w:val="000000"/>
        </w:rPr>
        <w:tab/>
      </w:r>
      <w:r w:rsidR="00BC50EA">
        <w:rPr>
          <w:rFonts w:ascii="Cambria" w:eastAsia="Cambria" w:hAnsi="Cambria" w:cs="Cambria"/>
          <w:color w:val="000000"/>
        </w:rPr>
        <w:tab/>
      </w:r>
      <w:r w:rsidR="00BC50EA">
        <w:rPr>
          <w:rFonts w:ascii="Cambria" w:eastAsia="Cambria" w:hAnsi="Cambria" w:cs="Cambria"/>
          <w:color w:val="000000"/>
        </w:rPr>
        <w:tab/>
        <w:t>V Tavíkovicích dne 26.11.2019</w:t>
      </w:r>
      <w:r>
        <w:rPr>
          <w:rFonts w:ascii="Cambria" w:eastAsia="Cambria" w:hAnsi="Cambria" w:cs="Cambria"/>
          <w:color w:val="000000"/>
        </w:rPr>
        <w:tab/>
      </w:r>
    </w:p>
    <w:p w14:paraId="00000082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 poskytovatele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za zaměstnavatele</w:t>
      </w:r>
    </w:p>
    <w:p w14:paraId="00000083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00000084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00000085" w14:textId="77777777" w:rsidR="00AD0CC3" w:rsidRDefault="00AD0CC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00000086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87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----------------------------------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-------------------------------------------   </w:t>
      </w:r>
    </w:p>
    <w:p w14:paraId="32E9BBAF" w14:textId="77777777" w:rsidR="008238A4" w:rsidRPr="008238A4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eastAsia="Calibri" w:cs="Calibri"/>
          <w:b/>
        </w:rPr>
        <w:t xml:space="preserve">Všeobecný lékař </w:t>
      </w:r>
      <w:r>
        <w:rPr>
          <w:b/>
        </w:rPr>
        <w:t>Brno</w:t>
      </w:r>
      <w:r>
        <w:rPr>
          <w:rFonts w:eastAsia="Calibri" w:cs="Calibri"/>
          <w:b/>
        </w:rPr>
        <w:t xml:space="preserve"> s</w:t>
      </w:r>
      <w:r>
        <w:rPr>
          <w:rFonts w:ascii="Times New Roman" w:eastAsia="Times New Roman" w:hAnsi="Times New Roman" w:cs="Times New Roman"/>
          <w:b/>
        </w:rPr>
        <w:t>.r.o.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C50EA" w:rsidRPr="008238A4">
        <w:rPr>
          <w:rFonts w:ascii="Times New Roman" w:eastAsia="Times New Roman" w:hAnsi="Times New Roman" w:cs="Times New Roman"/>
          <w:b/>
        </w:rPr>
        <w:t>Domov u lesa Tavíkovice</w:t>
      </w:r>
      <w:r w:rsidR="008238A4" w:rsidRPr="008238A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proofErr w:type="gramStart"/>
      <w:r w:rsidR="008238A4" w:rsidRPr="008238A4">
        <w:rPr>
          <w:rFonts w:ascii="Times New Roman" w:eastAsia="Times New Roman" w:hAnsi="Times New Roman" w:cs="Times New Roman"/>
          <w:b/>
        </w:rPr>
        <w:t>p.o</w:t>
      </w:r>
      <w:proofErr w:type="spellEnd"/>
      <w:r w:rsidR="008238A4" w:rsidRPr="008238A4">
        <w:rPr>
          <w:rFonts w:ascii="Times New Roman" w:eastAsia="Times New Roman" w:hAnsi="Times New Roman" w:cs="Times New Roman"/>
          <w:b/>
        </w:rPr>
        <w:t>.</w:t>
      </w:r>
      <w:proofErr w:type="gramEnd"/>
    </w:p>
    <w:p w14:paraId="00000089" w14:textId="33176D2E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Ing.</w:t>
      </w:r>
      <w:r>
        <w:rPr>
          <w:rFonts w:ascii="Times New Roman" w:eastAsia="Times New Roman" w:hAnsi="Times New Roman" w:cs="Times New Roman"/>
        </w:rPr>
        <w:t>Tomáš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Janovský</w:t>
      </w:r>
      <w:r w:rsidR="008238A4">
        <w:rPr>
          <w:rFonts w:ascii="Times New Roman" w:eastAsia="Times New Roman" w:hAnsi="Times New Roman" w:cs="Times New Roman"/>
        </w:rPr>
        <w:t>, jednatel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="008238A4">
        <w:rPr>
          <w:rFonts w:ascii="Times New Roman" w:eastAsia="Times New Roman" w:hAnsi="Times New Roman" w:cs="Times New Roman"/>
        </w:rPr>
        <w:t>Ing.Tomáš</w:t>
      </w:r>
      <w:proofErr w:type="spellEnd"/>
      <w:r w:rsidR="008238A4">
        <w:rPr>
          <w:rFonts w:ascii="Times New Roman" w:eastAsia="Times New Roman" w:hAnsi="Times New Roman" w:cs="Times New Roman"/>
        </w:rPr>
        <w:t xml:space="preserve"> Havlásek, ředitel</w:t>
      </w:r>
    </w:p>
    <w:p w14:paraId="0000008A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8B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</w:rPr>
      </w:pPr>
      <w:r>
        <w:br w:type="page"/>
      </w:r>
    </w:p>
    <w:p w14:paraId="0000008C" w14:textId="2DB4BBE7" w:rsidR="00AD0CC3" w:rsidRDefault="0037312D">
      <w:pPr>
        <w:pStyle w:val="LO-normal"/>
        <w:widowControl w:val="0"/>
        <w:spacing w:line="276" w:lineRule="auto"/>
        <w:jc w:val="center"/>
        <w:rPr>
          <w:rFonts w:eastAsia="Calibri" w:cs="Calibri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lastRenderedPageBreak/>
        <w:t xml:space="preserve"> </w:t>
      </w:r>
      <w:bookmarkStart w:id="2" w:name="_GoBack"/>
      <w:bookmarkEnd w:id="2"/>
      <w:r w:rsidR="00A45780">
        <w:rPr>
          <w:rFonts w:ascii="Cambria" w:eastAsia="Cambria" w:hAnsi="Cambria" w:cs="Cambria"/>
          <w:b/>
          <w:color w:val="000000"/>
          <w:sz w:val="26"/>
          <w:szCs w:val="26"/>
        </w:rPr>
        <w:t>Příloha č. 1</w:t>
      </w:r>
    </w:p>
    <w:p w14:paraId="0000008D" w14:textId="77777777" w:rsidR="00AD0CC3" w:rsidRDefault="00A45780">
      <w:pPr>
        <w:pStyle w:val="LO-normal"/>
        <w:tabs>
          <w:tab w:val="left" w:pos="360"/>
          <w:tab w:val="left" w:pos="10490"/>
        </w:tabs>
        <w:jc w:val="center"/>
        <w:rPr>
          <w:rFonts w:ascii="Cambria" w:eastAsia="Cambria" w:hAnsi="Cambria" w:cs="Cambria"/>
          <w:b/>
          <w:i/>
          <w:color w:val="000000"/>
          <w:sz w:val="26"/>
          <w:szCs w:val="26"/>
          <w:highlight w:val="white"/>
        </w:rPr>
      </w:pPr>
      <w:r>
        <w:rPr>
          <w:rFonts w:ascii="Cambria" w:eastAsia="Cambria" w:hAnsi="Cambria" w:cs="Cambria"/>
          <w:b/>
          <w:i/>
          <w:color w:val="000000"/>
          <w:sz w:val="26"/>
          <w:szCs w:val="26"/>
          <w:highlight w:val="white"/>
        </w:rPr>
        <w:t xml:space="preserve">Žádost o provedení </w:t>
      </w:r>
      <w:proofErr w:type="spellStart"/>
      <w:r>
        <w:rPr>
          <w:rFonts w:ascii="Cambria" w:eastAsia="Cambria" w:hAnsi="Cambria" w:cs="Cambria"/>
          <w:b/>
          <w:i/>
          <w:color w:val="000000"/>
          <w:sz w:val="26"/>
          <w:szCs w:val="26"/>
          <w:highlight w:val="white"/>
        </w:rPr>
        <w:t>pracovnělékařské</w:t>
      </w:r>
      <w:proofErr w:type="spellEnd"/>
      <w:r>
        <w:rPr>
          <w:rFonts w:ascii="Cambria" w:eastAsia="Cambria" w:hAnsi="Cambria" w:cs="Cambria"/>
          <w:b/>
          <w:i/>
          <w:color w:val="000000"/>
          <w:sz w:val="26"/>
          <w:szCs w:val="26"/>
          <w:highlight w:val="white"/>
        </w:rPr>
        <w:t xml:space="preserve"> prohlídky a posouzení zdravotní způsobilosti k práci</w:t>
      </w:r>
    </w:p>
    <w:p w14:paraId="00000091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</w:pPr>
    </w:p>
    <w:p w14:paraId="00000092" w14:textId="41D7D592" w:rsidR="00AD0CC3" w:rsidRDefault="008238A4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b/>
          <w:color w:val="000000"/>
          <w:sz w:val="18"/>
          <w:szCs w:val="18"/>
          <w:highlight w:val="white"/>
        </w:rPr>
        <w:t>Domov u lesa Tavíkovice, příspěvková organizace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(dále jen „Zaměstnavatel“)</w:t>
      </w:r>
    </w:p>
    <w:p w14:paraId="00000093" w14:textId="58CB8F92" w:rsidR="00AD0CC3" w:rsidRDefault="008238A4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671 40 Tavíkovice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č.p.</w:t>
      </w:r>
      <w:proofErr w:type="gram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153, IČ 45671818, 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r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azítko</w:t>
      </w:r>
    </w:p>
    <w:p w14:paraId="00000094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95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>Žádáme o provedení</w:t>
      </w:r>
    </w:p>
    <w:p w14:paraId="00000096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samostatného lékařského vyšetření podle § 94 odst. 2 zákoníku práce (noční práce)</w:t>
      </w:r>
    </w:p>
    <w:p w14:paraId="00000097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lékařského vyšetření mladistvých podle § 247 zákoníku práce</w:t>
      </w:r>
    </w:p>
    <w:p w14:paraId="00000098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 xml:space="preserve">následné </w:t>
      </w:r>
      <w:proofErr w:type="spell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pracovnělékařské</w:t>
      </w:r>
      <w:proofErr w:type="spell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prohlídky podle §14 vyhlášky č.79/2013Sb.</w:t>
      </w:r>
    </w:p>
    <w:p w14:paraId="00000099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 xml:space="preserve">vstupní   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periodické (pravidelné)   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mimořádné   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výstupní preventivní </w:t>
      </w:r>
      <w:proofErr w:type="spell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pracovnělékařské</w:t>
      </w:r>
      <w:proofErr w:type="spell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prohlídky</w:t>
      </w:r>
    </w:p>
    <w:p w14:paraId="0000009A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>a vydání posudku o zdravotní způsobilosti</w:t>
      </w:r>
    </w:p>
    <w:p w14:paraId="0000009B" w14:textId="77777777" w:rsidR="00AD0CC3" w:rsidRDefault="00AD0CC3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9C" w14:textId="78E0372D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pana/paní</w:t>
      </w:r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.......................................................................</w:t>
      </w:r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datum narození</w:t>
      </w:r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..................................................... zdrav.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pojišťovna</w:t>
      </w:r>
      <w:proofErr w:type="gram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.....................................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</w:r>
    </w:p>
    <w:p w14:paraId="0000009D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adresa trvalého/přechodného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pobytu ...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...........................................................................................................................................................................................</w:t>
      </w:r>
      <w:proofErr w:type="gramEnd"/>
    </w:p>
    <w:p w14:paraId="0000009E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(dále jen „Zaměstnanec“)</w:t>
      </w:r>
    </w:p>
    <w:p w14:paraId="0000009F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A0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>který/á/ vykonává</w:t>
      </w: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  <w:vertAlign w:val="superscript"/>
        </w:rPr>
        <w:t>*)</w:t>
      </w: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 xml:space="preserve"> – má vykonávat</w:t>
      </w: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  <w:vertAlign w:val="superscript"/>
        </w:rPr>
        <w:t>*)</w:t>
      </w: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 xml:space="preserve"> praco</w:t>
      </w: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>vní činnost/činnosti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(druh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práce)...................................................................................................</w:t>
      </w:r>
      <w:proofErr w:type="gramEnd"/>
    </w:p>
    <w:p w14:paraId="000000A1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  <w:vertAlign w:val="superscript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v pracovním poměru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  <w:vertAlign w:val="superscript"/>
        </w:rPr>
        <w:t>*)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– dle dohody o provedení práce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  <w:vertAlign w:val="superscript"/>
        </w:rPr>
        <w:t>*)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– dohody o pracovní činnosti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  <w:vertAlign w:val="superscript"/>
        </w:rPr>
        <w:t>*)</w:t>
      </w:r>
    </w:p>
    <w:p w14:paraId="000000A2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  <w:vertAlign w:val="superscript"/>
        </w:rPr>
      </w:pPr>
    </w:p>
    <w:p w14:paraId="000000A3" w14:textId="232F360A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režim práce (pracovní</w:t>
      </w:r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doby)</w:t>
      </w:r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.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000000A4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A5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 xml:space="preserve">zařazenou/zařazené podle vyhlášky č. 79/2013 Sb., o </w:t>
      </w:r>
      <w:proofErr w:type="spellStart"/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>pr</w:t>
      </w: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>acovnělékařských</w:t>
      </w:r>
      <w:proofErr w:type="spellEnd"/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 xml:space="preserve"> službách:</w:t>
      </w:r>
    </w:p>
    <w:p w14:paraId="000000A6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</w:pPr>
    </w:p>
    <w:p w14:paraId="000000A7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>I. rizikové faktory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pracovních podmínek/zátěže:</w:t>
      </w:r>
    </w:p>
    <w:p w14:paraId="040F557C" w14:textId="77777777" w:rsidR="008238A4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  <w:vertAlign w:val="superscript"/>
        </w:rPr>
        <w:t xml:space="preserve">**)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  <w:vertAlign w:val="superscript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prach 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chemické látky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hluk 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neionizující záření 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fyzická zátěž 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lokální svalová zátěž 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pracovní poloha  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tepelná zátěž</w:t>
      </w:r>
      <w:r w:rsidR="008238A4">
        <w:rPr>
          <w:rFonts w:ascii="Cambria" w:eastAsia="Cambria" w:hAnsi="Cambria" w:cs="Cambria"/>
          <w:i/>
          <w:color w:val="000000"/>
          <w:sz w:val="18"/>
          <w:szCs w:val="18"/>
        </w:rPr>
        <w:t xml:space="preserve">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chlad</w:t>
      </w:r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ová</w:t>
      </w:r>
      <w:proofErr w:type="gramEnd"/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.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zátěž</w:t>
      </w:r>
      <w:proofErr w:type="gram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psychická zátěž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zraková zátěž</w:t>
      </w:r>
    </w:p>
    <w:p w14:paraId="000000A9" w14:textId="04F64281" w:rsidR="00AD0CC3" w:rsidRDefault="008238A4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     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</w:t>
      </w:r>
      <w:r w:rsidR="00A45780">
        <w:rPr>
          <w:rFonts w:ascii="Cambria" w:eastAsia="Cambria" w:hAnsi="Cambria" w:cs="Cambria"/>
          <w:color w:val="000000"/>
          <w:sz w:val="18"/>
          <w:szCs w:val="18"/>
        </w:rPr>
        <w:t>▢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práce s biologickými činiteli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 w:rsidR="00A45780">
        <w:rPr>
          <w:rFonts w:ascii="Cambria" w:eastAsia="Cambria" w:hAnsi="Cambria" w:cs="Cambria"/>
          <w:color w:val="000000"/>
          <w:sz w:val="18"/>
          <w:szCs w:val="18"/>
        </w:rPr>
        <w:t>▢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zvýšený tlak vzduchu 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 w:rsidR="00A45780">
        <w:rPr>
          <w:rFonts w:ascii="Cambria" w:eastAsia="Cambria" w:hAnsi="Cambria" w:cs="Cambria"/>
          <w:color w:val="000000"/>
          <w:sz w:val="18"/>
          <w:szCs w:val="18"/>
        </w:rPr>
        <w:t>▢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ráce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 w:rsidR="00A45780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v noci</w:t>
      </w:r>
    </w:p>
    <w:p w14:paraId="000000AA" w14:textId="76620AA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>výsledná kategorie rizika:</w:t>
      </w:r>
      <w:r w:rsidR="008238A4"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1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  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2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   2R  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 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3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   4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</w:p>
    <w:p w14:paraId="000000AB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color w:val="000000"/>
          <w:sz w:val="18"/>
          <w:szCs w:val="18"/>
        </w:rPr>
      </w:pPr>
    </w:p>
    <w:p w14:paraId="000000AC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b/>
          <w:i/>
          <w:color w:val="000000"/>
          <w:sz w:val="18"/>
          <w:szCs w:val="18"/>
          <w:highlight w:val="white"/>
        </w:rPr>
        <w:t>II. rizika ohrožení zdraví:</w:t>
      </w:r>
    </w:p>
    <w:p w14:paraId="000000AD" w14:textId="20F1E505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obsluha jeřábů, opraváři jeřábů, vazači jeřábových břemen, obsluha zdvihacích ramen, obsluha transportních zařízení včetně</w:t>
      </w:r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výtahů a zakladačů a obsluha důlních těžních strojů, stavebních strojů</w:t>
      </w:r>
    </w:p>
    <w:p w14:paraId="000000AE" w14:textId="77777777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obsluha a řízení motorových a elektrických vozíků a obsluha vysokozdvižných vozíků</w:t>
      </w:r>
    </w:p>
    <w:p w14:paraId="000000AF" w14:textId="6538D873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 xml:space="preserve">řízení motorových vozidel s výjimkou řidičů podle § 87 odst. 1 zákona č. 361/2000 Sb., pokud je tato činnost vykonávána jako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obvyklá součást výkonu práce nebo jsou do mís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ta výkonu práce přepravovány další osoby</w:t>
      </w:r>
    </w:p>
    <w:p w14:paraId="000000B0" w14:textId="27B9E5AE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nakládání s výbušninami, obsluha nebo opravy tlakových nádob, včetně tlakových lahví, turbokompresorů, chladicích</w:t>
      </w:r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zařízení nad 40 000 kcal (136 360 </w:t>
      </w:r>
      <w:proofErr w:type="spell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kJ</w:t>
      </w:r>
      <w:proofErr w:type="spell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), vysokonapěťových elektrických zařízení</w:t>
      </w:r>
    </w:p>
    <w:p w14:paraId="000000B1" w14:textId="77777777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práce ve výškách n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ad úrovní terénu a nad volnou hloubkou nad 10 metrů, kdy je nutné použít prostředky osobní ochrany,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kterými jsou osobní ochranné prostředky proti pádu</w:t>
      </w:r>
    </w:p>
    <w:p w14:paraId="000000B2" w14:textId="77777777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činnosti epidemiologicky závažné podle § 19 zákona č.258/2000 Sb.</w:t>
      </w:r>
    </w:p>
    <w:p w14:paraId="000000B3" w14:textId="77777777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práce v noci</w:t>
      </w:r>
    </w:p>
    <w:p w14:paraId="000000B4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další práce s rizik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em ohrožení zdraví (s číselným a slovním označením podle části II. přílohy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č.2 vyhlášky</w:t>
      </w:r>
      <w:proofErr w:type="gram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č.79/2013 Sb.)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</w:r>
    </w:p>
    <w:p w14:paraId="000000B5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B6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Důvod k provedení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prohlídky: ..........................................................................................................................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....................................................................................</w:t>
      </w:r>
      <w:proofErr w:type="gramEnd"/>
    </w:p>
    <w:p w14:paraId="000000B7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B8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Další údaje a informace pro posuzujícího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lékaře: .........................................................................................................................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..............................................</w:t>
      </w:r>
      <w:proofErr w:type="gram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</w:r>
    </w:p>
    <w:p w14:paraId="21AD0494" w14:textId="77777777" w:rsidR="008238A4" w:rsidRDefault="008238A4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B9" w14:textId="77777777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Zaměstnavatel tímto zmocňuje Zaměstnance, aby za něj převzal výše uvedený posudek o zdravotní způsobilosti a případné další dokumenty, které mají být doručeny Zaměstnavateli.</w:t>
      </w:r>
    </w:p>
    <w:p w14:paraId="000000BA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BB" w14:textId="69D5F223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V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..............................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..........      dne</w:t>
      </w:r>
      <w:proofErr w:type="gram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 ....................................... 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podpis osoby oprávněné k vyžádání </w:t>
      </w:r>
      <w:proofErr w:type="spellStart"/>
      <w:r w:rsidR="008238A4"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posud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udku</w:t>
      </w:r>
      <w:proofErr w:type="spell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...........................................</w:t>
      </w:r>
    </w:p>
    <w:p w14:paraId="000000BC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BD" w14:textId="77777777" w:rsidR="00AD0CC3" w:rsidRDefault="00A45780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Potvrzují, že jsem převzal od MUDr. ...............................................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.... dva posudky o zdravotní způsobilosti, z nichž jeden je určen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pro mně a druhý</w:t>
      </w:r>
      <w:proofErr w:type="gram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předám bez zbytečného odkladu mému Zaměstnavateli.</w:t>
      </w:r>
    </w:p>
    <w:p w14:paraId="000000BE" w14:textId="77777777" w:rsidR="00AD0CC3" w:rsidRDefault="00AD0CC3">
      <w:pPr>
        <w:pStyle w:val="LO-normal"/>
        <w:tabs>
          <w:tab w:val="left" w:pos="360"/>
          <w:tab w:val="left" w:pos="10490"/>
        </w:tabs>
        <w:jc w:val="both"/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BF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V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  <w:t>........................................      dne</w:t>
      </w:r>
      <w:proofErr w:type="gram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 .......................................           podpis zaměstnance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 .............................................................</w:t>
      </w:r>
    </w:p>
    <w:p w14:paraId="000000C0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ab/>
      </w:r>
    </w:p>
    <w:p w14:paraId="000000C1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Číslo </w:t>
      </w:r>
      <w:proofErr w:type="spell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obč</w:t>
      </w:r>
      <w:proofErr w:type="spell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.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průkazu</w:t>
      </w:r>
      <w:proofErr w:type="gramEnd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či jiného dokladu totožnosti Zaměstnance: .....................................</w:t>
      </w:r>
    </w:p>
    <w:p w14:paraId="000000C2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C3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Důvod vydání posudku o zdravotní způsobilosti </w:t>
      </w:r>
      <w:proofErr w:type="gramStart"/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Zaměstnance: ...............................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>.....</w:t>
      </w:r>
      <w:proofErr w:type="gramEnd"/>
    </w:p>
    <w:p w14:paraId="000000C4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C5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Zaškrtnutím křížkem </w:t>
      </w:r>
      <w:r>
        <w:rPr>
          <w:rFonts w:ascii="Cambria" w:eastAsia="Cambria" w:hAnsi="Cambria" w:cs="Cambria"/>
          <w:color w:val="000000"/>
          <w:sz w:val="18"/>
          <w:szCs w:val="18"/>
        </w:rPr>
        <w:t>▢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označte zařazení uváděné pracovní činnosti do příslušné skupiny (při kumulované funkci lze označit i více položek, podle kterých je prohlídka požadována).</w:t>
      </w:r>
    </w:p>
    <w:p w14:paraId="000000C6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C7" w14:textId="77777777" w:rsidR="00AD0CC3" w:rsidRDefault="00A45780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  <w:vertAlign w:val="superscript"/>
        </w:rPr>
        <w:t>*)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Nehodící se škrtněte. 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  <w:vertAlign w:val="superscript"/>
        </w:rPr>
        <w:t>**)</w:t>
      </w:r>
      <w:r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  <w:t xml:space="preserve"> Uvede se číslicí kategorie rizika, např. 3</w:t>
      </w:r>
      <w:r>
        <w:br w:type="page"/>
      </w:r>
    </w:p>
    <w:p w14:paraId="000000C8" w14:textId="77777777" w:rsidR="00AD0CC3" w:rsidRDefault="00AD0CC3">
      <w:pPr>
        <w:pStyle w:val="LO-normal"/>
        <w:tabs>
          <w:tab w:val="left" w:pos="360"/>
          <w:tab w:val="left" w:pos="10490"/>
        </w:tabs>
        <w:rPr>
          <w:rFonts w:ascii="Cambria" w:eastAsia="Cambria" w:hAnsi="Cambria" w:cs="Cambria"/>
          <w:i/>
          <w:color w:val="000000"/>
          <w:sz w:val="18"/>
          <w:szCs w:val="18"/>
          <w:highlight w:val="white"/>
        </w:rPr>
      </w:pPr>
    </w:p>
    <w:p w14:paraId="000000C9" w14:textId="77777777" w:rsidR="00AD0CC3" w:rsidRDefault="00A457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490"/>
        </w:tabs>
        <w:jc w:val="center"/>
        <w:rPr>
          <w:rFonts w:eastAsia="Calibri" w:cs="Calibri"/>
          <w:b/>
        </w:rPr>
      </w:pPr>
      <w:r>
        <w:rPr>
          <w:rFonts w:eastAsia="Calibri" w:cs="Calibri"/>
          <w:i/>
          <w:color w:val="000000"/>
          <w:sz w:val="17"/>
          <w:szCs w:val="17"/>
          <w:highlight w:val="white"/>
        </w:rPr>
        <w:tab/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Příloha č. 2</w:t>
      </w:r>
    </w:p>
    <w:p w14:paraId="000000CA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16"/>
          <w:szCs w:val="16"/>
        </w:rPr>
        <w:t xml:space="preserve">Evidenční číslo </w:t>
      </w:r>
      <w:proofErr w:type="gramStart"/>
      <w:r>
        <w:rPr>
          <w:color w:val="000000"/>
          <w:sz w:val="16"/>
          <w:szCs w:val="16"/>
        </w:rPr>
        <w:t>posudku:...........................</w:t>
      </w:r>
      <w:proofErr w:type="gramEnd"/>
    </w:p>
    <w:p w14:paraId="000000CB" w14:textId="77777777" w:rsidR="00AD0CC3" w:rsidRDefault="00A45780">
      <w:pPr>
        <w:pStyle w:val="LO-normal"/>
        <w:widowControl w:val="0"/>
      </w:pPr>
      <w:r>
        <w:rPr>
          <w:color w:val="000000"/>
          <w:sz w:val="16"/>
          <w:szCs w:val="16"/>
        </w:rPr>
        <w:t>Poskytovatel PLS:</w:t>
      </w:r>
    </w:p>
    <w:p w14:paraId="000000CC" w14:textId="77777777" w:rsidR="00AD0CC3" w:rsidRDefault="00AD0CC3">
      <w:pPr>
        <w:pStyle w:val="LO-normal"/>
        <w:widowControl w:val="0"/>
        <w:jc w:val="center"/>
        <w:rPr>
          <w:color w:val="000000"/>
          <w:sz w:val="16"/>
          <w:szCs w:val="16"/>
        </w:rPr>
      </w:pPr>
    </w:p>
    <w:p w14:paraId="000000CD" w14:textId="77777777" w:rsidR="00AD0CC3" w:rsidRDefault="00A45780">
      <w:pPr>
        <w:pStyle w:val="LO-normal"/>
        <w:widowControl w:val="0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>LÉKAŘSKÝ POSUDEK O ZDRAVOTNÍ ZPŮSOBILOSTI K PRÁCI</w:t>
      </w:r>
    </w:p>
    <w:p w14:paraId="000000CE" w14:textId="77777777" w:rsidR="00AD0CC3" w:rsidRDefault="00A45780">
      <w:pPr>
        <w:pStyle w:val="LO-normal"/>
        <w:widowControl w:val="0"/>
        <w:jc w:val="center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vydaný ve smyslu ustanovení §42 a §43 zákona č. 373/2011 Sb. v platném znění.</w:t>
      </w:r>
    </w:p>
    <w:p w14:paraId="000000CF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20"/>
          <w:szCs w:val="20"/>
        </w:rPr>
      </w:pPr>
    </w:p>
    <w:p w14:paraId="000000D0" w14:textId="656D61C5" w:rsidR="00AD0CC3" w:rsidRDefault="00A45780" w:rsidP="00115A90">
      <w:pPr>
        <w:pStyle w:val="LO-normal"/>
        <w:widowControl w:val="0"/>
        <w:spacing w:line="276" w:lineRule="auto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  <w:u w:val="single"/>
        </w:rPr>
        <w:t>Zaměstnavatel</w:t>
      </w:r>
      <w:r>
        <w:rPr>
          <w:rFonts w:ascii="Arial" w:eastAsia="Arial" w:hAnsi="Arial"/>
          <w:color w:val="000000"/>
          <w:sz w:val="18"/>
          <w:szCs w:val="18"/>
        </w:rPr>
        <w:t xml:space="preserve">: </w:t>
      </w:r>
      <w:r w:rsidR="00115A90">
        <w:rPr>
          <w:rFonts w:ascii="Arial" w:eastAsia="Arial" w:hAnsi="Arial"/>
          <w:color w:val="000000"/>
          <w:sz w:val="18"/>
          <w:szCs w:val="18"/>
        </w:rPr>
        <w:t>Domov u lesa Tavíkovice, příspěvková organizace</w:t>
      </w:r>
    </w:p>
    <w:p w14:paraId="000000D1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14:paraId="000000D2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Na základě výsledků</w:t>
      </w:r>
    </w:p>
    <w:p w14:paraId="000000D3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lékařského vyšetření dle § 94 zákoníku práce – noční práce</w:t>
      </w:r>
    </w:p>
    <w:p w14:paraId="000000D4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lékařsk</w:t>
      </w:r>
      <w:r>
        <w:rPr>
          <w:rFonts w:ascii="Arial" w:eastAsia="Arial" w:hAnsi="Arial"/>
          <w:color w:val="000000"/>
          <w:sz w:val="18"/>
          <w:szCs w:val="18"/>
        </w:rPr>
        <w:t>ého vyšetření mladistvých dle § 247 zákoníku práce</w:t>
      </w:r>
    </w:p>
    <w:p w14:paraId="000000D5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vstupní</w:t>
      </w:r>
      <w:r>
        <w:rPr>
          <w:rFonts w:ascii="Arial" w:eastAsia="Arial" w:hAnsi="Arial"/>
          <w:color w:val="000000"/>
          <w:sz w:val="18"/>
          <w:szCs w:val="18"/>
        </w:rPr>
        <w:tab/>
        <w:t>▢ periodické</w:t>
      </w:r>
      <w:r>
        <w:rPr>
          <w:rFonts w:ascii="Arial" w:eastAsia="Arial" w:hAnsi="Arial"/>
          <w:color w:val="000000"/>
          <w:sz w:val="18"/>
          <w:szCs w:val="18"/>
        </w:rPr>
        <w:tab/>
        <w:t>▢ mimořádné</w:t>
      </w:r>
      <w:r>
        <w:rPr>
          <w:rFonts w:ascii="Arial" w:eastAsia="Arial" w:hAnsi="Arial"/>
          <w:color w:val="000000"/>
          <w:sz w:val="18"/>
          <w:szCs w:val="18"/>
        </w:rPr>
        <w:tab/>
        <w:t>▢ výstupní lékařské prohlídky</w:t>
      </w:r>
    </w:p>
    <w:p w14:paraId="000000D6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14:paraId="000000D7" w14:textId="77777777" w:rsidR="00AD0CC3" w:rsidRDefault="00A45780">
      <w:pPr>
        <w:pStyle w:val="LO-normal"/>
        <w:widowControl w:val="0"/>
        <w:spacing w:line="360" w:lineRule="auto"/>
        <w:jc w:val="both"/>
        <w:rPr>
          <w:rFonts w:ascii="Arial" w:eastAsia="Arial" w:hAnsi="Arial"/>
          <w:color w:val="000000"/>
          <w:sz w:val="18"/>
          <w:szCs w:val="18"/>
        </w:rPr>
      </w:pPr>
      <w:proofErr w:type="gramStart"/>
      <w:r>
        <w:rPr>
          <w:rFonts w:ascii="Arial" w:eastAsia="Arial" w:hAnsi="Arial"/>
          <w:color w:val="000000"/>
          <w:sz w:val="18"/>
          <w:szCs w:val="18"/>
        </w:rPr>
        <w:t>rozhodl(a) .............................................................…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>............................… v souladu s platnými předpisy,</w:t>
      </w:r>
    </w:p>
    <w:p w14:paraId="000000D8" w14:textId="29D1BFDF" w:rsidR="00AD0CC3" w:rsidRDefault="00A45780">
      <w:pPr>
        <w:pStyle w:val="LO-normal"/>
        <w:widowControl w:val="0"/>
        <w:spacing w:line="36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že posuzovaný(á)</w:t>
      </w:r>
      <w:r w:rsidR="00115A90">
        <w:rPr>
          <w:rFonts w:ascii="Arial" w:eastAsia="Arial" w:hAnsi="Arial"/>
          <w:color w:val="000000"/>
          <w:sz w:val="18"/>
          <w:szCs w:val="18"/>
        </w:rPr>
        <w:t xml:space="preserve"> ……………</w:t>
      </w:r>
      <w:proofErr w:type="gramStart"/>
      <w:r w:rsidR="00115A90">
        <w:rPr>
          <w:rFonts w:ascii="Arial" w:eastAsia="Arial" w:hAnsi="Arial"/>
          <w:color w:val="000000"/>
          <w:sz w:val="18"/>
          <w:szCs w:val="18"/>
        </w:rPr>
        <w:t>…</w:t>
      </w:r>
      <w:r>
        <w:rPr>
          <w:rFonts w:ascii="Arial" w:eastAsia="Arial" w:hAnsi="Arial"/>
          <w:color w:val="000000"/>
          <w:sz w:val="18"/>
          <w:szCs w:val="18"/>
        </w:rPr>
        <w:t>................................................................. dat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>. nar................................……...................</w:t>
      </w:r>
    </w:p>
    <w:p w14:paraId="000000D9" w14:textId="049063E1" w:rsidR="00AD0CC3" w:rsidRDefault="00A45780">
      <w:pPr>
        <w:pStyle w:val="LO-normal"/>
        <w:widowControl w:val="0"/>
        <w:spacing w:line="36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adresa místa bydliště/trvalého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 xml:space="preserve">pobytu </w:t>
      </w:r>
      <w:r>
        <w:rPr>
          <w:rFonts w:ascii="Arial" w:eastAsia="Arial" w:hAnsi="Arial"/>
          <w:color w:val="000000"/>
          <w:sz w:val="18"/>
          <w:szCs w:val="18"/>
        </w:rPr>
        <w:t>............................................</w:t>
      </w:r>
      <w:r>
        <w:rPr>
          <w:rFonts w:ascii="Arial" w:eastAsia="Arial" w:hAnsi="Arial"/>
          <w:color w:val="000000"/>
          <w:sz w:val="18"/>
          <w:szCs w:val="18"/>
        </w:rPr>
        <w:t>..........................................................…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>…..................</w:t>
      </w:r>
    </w:p>
    <w:p w14:paraId="000000DA" w14:textId="646F51C8" w:rsidR="00AD0CC3" w:rsidRDefault="00A45780">
      <w:pPr>
        <w:pStyle w:val="LO-normal"/>
        <w:widowControl w:val="0"/>
        <w:spacing w:line="36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je pro pracovní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 xml:space="preserve">činnost(i) </w:t>
      </w:r>
      <w:r>
        <w:rPr>
          <w:rFonts w:ascii="Arial" w:eastAsia="Arial" w:hAnsi="Arial"/>
          <w:color w:val="000000"/>
          <w:sz w:val="18"/>
          <w:szCs w:val="18"/>
        </w:rPr>
        <w:t>...................................................................…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>…………………………..............……..................</w:t>
      </w:r>
    </w:p>
    <w:p w14:paraId="000000DB" w14:textId="4E70DFF3" w:rsidR="00AD0CC3" w:rsidRDefault="00A45780">
      <w:pPr>
        <w:pStyle w:val="LO-normal"/>
        <w:widowControl w:val="0"/>
        <w:spacing w:line="360" w:lineRule="auto"/>
        <w:jc w:val="both"/>
        <w:rPr>
          <w:rFonts w:ascii="Arial" w:eastAsia="Arial" w:hAnsi="Arial"/>
        </w:rPr>
        <w:sectPr w:rsidR="00AD0CC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6" w:right="1133" w:bottom="566" w:left="1133" w:header="0" w:footer="0" w:gutter="0"/>
          <w:pgNumType w:start="1"/>
          <w:cols w:space="708" w:equalWidth="0">
            <w:col w:w="9406"/>
          </w:cols>
          <w:titlePg/>
        </w:sectPr>
      </w:pPr>
      <w:r>
        <w:rPr>
          <w:rFonts w:ascii="Arial" w:eastAsia="Arial" w:hAnsi="Arial"/>
          <w:color w:val="000000"/>
          <w:sz w:val="18"/>
          <w:szCs w:val="18"/>
          <w:u w:val="single"/>
        </w:rPr>
        <w:t>v režimu práce</w:t>
      </w:r>
      <w:r>
        <w:rPr>
          <w:rFonts w:ascii="Arial" w:eastAsia="Arial" w:hAnsi="Arial"/>
          <w:color w:val="000000"/>
          <w:sz w:val="18"/>
          <w:szCs w:val="18"/>
        </w:rPr>
        <w:t>:</w:t>
      </w:r>
      <w:r w:rsidR="00115A90"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jednosměnný</w:t>
      </w:r>
      <w:r>
        <w:rPr>
          <w:rFonts w:ascii="Arial" w:eastAsia="Arial" w:hAnsi="Arial"/>
          <w:color w:val="000000"/>
          <w:sz w:val="18"/>
          <w:szCs w:val="18"/>
        </w:rPr>
        <w:t xml:space="preserve"> ▢ dvousměnný </w:t>
      </w: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třísměnný</w:t>
      </w:r>
      <w:r w:rsidR="00115A90"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nepřetržitý </w:t>
      </w: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jiný.............…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>…...................</w:t>
      </w:r>
    </w:p>
    <w:p w14:paraId="000000DC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lastRenderedPageBreak/>
        <w:t xml:space="preserve">     a) zařazenou/zařazené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dle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</w:p>
    <w:p w14:paraId="000000DD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§ 1 odst. 1 písm. a)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vyhl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. č. 101/1995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Sb.-drážní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provoz</w:t>
      </w:r>
    </w:p>
    <w:p w14:paraId="000000DE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§ 1 odst. 1 písm. b)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vyhl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. č. 101/1995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Sb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>-drážní provoz</w:t>
      </w:r>
    </w:p>
    <w:p w14:paraId="000000DF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§ 2 písm. a)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vyhl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. č. 101/1995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Sb.-drážní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provoz</w:t>
      </w:r>
    </w:p>
    <w:p w14:paraId="000000E0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§ 2 písm. b) bod 1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vyhl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. č. 101/1995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Sb.-drážní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provoz</w:t>
      </w:r>
    </w:p>
    <w:p w14:paraId="000000E1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§ 2 písm. b) bod 2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vyhl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. č. 101/1995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Sb.-drážní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provoz</w:t>
      </w:r>
    </w:p>
    <w:p w14:paraId="000000E2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§ 87a) odst. 1 zák. č.361/2000 Sb. - řidič profesionál</w:t>
      </w:r>
    </w:p>
    <w:p w14:paraId="000000E3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§ 87 odst. 3 zák. č.361/2000 Sb. v </w:t>
      </w:r>
      <w:proofErr w:type="spellStart"/>
      <w:proofErr w:type="gramStart"/>
      <w:r>
        <w:rPr>
          <w:rFonts w:ascii="Arial" w:eastAsia="Arial" w:hAnsi="Arial"/>
          <w:color w:val="000000"/>
          <w:sz w:val="18"/>
          <w:szCs w:val="18"/>
        </w:rPr>
        <w:t>pl.zn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>-řidič (věk)</w:t>
      </w:r>
    </w:p>
    <w:p w14:paraId="000000E4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§ 19 zákona č. 258/2000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Sb.-epidemiologické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činnosti</w:t>
      </w:r>
    </w:p>
    <w:p w14:paraId="000000E5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Zákon č. 263/2016 -atomový z</w:t>
      </w:r>
      <w:r>
        <w:rPr>
          <w:rFonts w:ascii="Arial" w:eastAsia="Arial" w:hAnsi="Arial"/>
          <w:color w:val="000000"/>
          <w:sz w:val="18"/>
          <w:szCs w:val="18"/>
        </w:rPr>
        <w:t>ákon</w:t>
      </w:r>
    </w:p>
    <w:p w14:paraId="000000E6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vyhl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. MD č. 42/2015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Sb.-vedení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a obsluha plavidel</w:t>
      </w:r>
    </w:p>
    <w:p w14:paraId="000000E7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jiné:..................................................................................</w:t>
      </w:r>
      <w:proofErr w:type="gramEnd"/>
    </w:p>
    <w:p w14:paraId="000000E8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br w:type="column"/>
      </w:r>
      <w:r>
        <w:rPr>
          <w:rFonts w:ascii="Arial" w:eastAsia="Arial" w:hAnsi="Arial"/>
          <w:color w:val="000000"/>
          <w:sz w:val="18"/>
          <w:szCs w:val="18"/>
        </w:rPr>
        <w:lastRenderedPageBreak/>
        <w:t xml:space="preserve">   b) zařazenou/zařazené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dle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</w:p>
    <w:p w14:paraId="000000E9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    vyhlášky č.79/2013 k zákonu č.373/2011 Sb. v </w:t>
      </w:r>
      <w:proofErr w:type="spellStart"/>
      <w:proofErr w:type="gramStart"/>
      <w:r>
        <w:rPr>
          <w:rFonts w:ascii="Arial" w:eastAsia="Arial" w:hAnsi="Arial"/>
          <w:color w:val="000000"/>
          <w:sz w:val="18"/>
          <w:szCs w:val="18"/>
        </w:rPr>
        <w:t>pl.zn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</w:p>
    <w:p w14:paraId="000000EA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6"/>
          <w:szCs w:val="16"/>
          <w:u w:val="single"/>
        </w:rPr>
        <w:t xml:space="preserve">práce v </w:t>
      </w:r>
      <w:proofErr w:type="gramStart"/>
      <w:r>
        <w:rPr>
          <w:rFonts w:ascii="Arial" w:eastAsia="Arial" w:hAnsi="Arial"/>
          <w:color w:val="000000"/>
          <w:sz w:val="16"/>
          <w:szCs w:val="16"/>
          <w:u w:val="single"/>
        </w:rPr>
        <w:t>orgánem</w:t>
      </w:r>
      <w:proofErr w:type="gramEnd"/>
      <w:r>
        <w:rPr>
          <w:rFonts w:ascii="Arial" w:eastAsia="Arial" w:hAnsi="Arial"/>
          <w:color w:val="000000"/>
          <w:sz w:val="16"/>
          <w:szCs w:val="16"/>
          <w:u w:val="single"/>
        </w:rPr>
        <w:t xml:space="preserve"> ochrany veřejného zdraví vyhlášeném riziku</w:t>
      </w:r>
    </w:p>
    <w:p w14:paraId="000000EB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    výsledné kategorie     2R ▢     3 ▢     4▢</w:t>
      </w:r>
    </w:p>
    <w:p w14:paraId="000000EC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    pro škodlivý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faktor...........................................................</w:t>
      </w:r>
      <w:proofErr w:type="gramEnd"/>
    </w:p>
    <w:p w14:paraId="000000ED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  <w:u w:val="single"/>
        </w:rPr>
        <w:t>práce v kategorii 2</w:t>
      </w:r>
    </w:p>
    <w:p w14:paraId="000000EE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    pro škodlivý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faktor......................</w:t>
      </w:r>
      <w:r>
        <w:rPr>
          <w:rFonts w:ascii="Arial" w:eastAsia="Arial" w:hAnsi="Arial"/>
          <w:color w:val="000000"/>
          <w:sz w:val="18"/>
          <w:szCs w:val="18"/>
        </w:rPr>
        <w:t>.....................................</w:t>
      </w:r>
      <w:proofErr w:type="gramEnd"/>
    </w:p>
    <w:p w14:paraId="000000EF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  <w:u w:val="single"/>
        </w:rPr>
        <w:t>práce v kategorii 1 bez rizikových faktorů</w:t>
      </w:r>
    </w:p>
    <w:p w14:paraId="000000F0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sz w:val="16"/>
          <w:szCs w:val="16"/>
        </w:rPr>
        <w:sectPr w:rsidR="00AD0CC3">
          <w:type w:val="continuous"/>
          <w:pgSz w:w="11906" w:h="16838"/>
          <w:pgMar w:top="566" w:right="1133" w:bottom="566" w:left="1133" w:header="0" w:footer="0" w:gutter="0"/>
          <w:cols w:num="2" w:space="708" w:equalWidth="0">
            <w:col w:w="4678" w:space="282"/>
            <w:col w:w="4678" w:space="0"/>
          </w:cols>
        </w:sectPr>
      </w:pPr>
      <w:r>
        <w:rPr>
          <w:rFonts w:ascii="Arial" w:eastAsia="Arial" w:hAnsi="Arial"/>
          <w:color w:val="000000"/>
          <w:sz w:val="18"/>
          <w:szCs w:val="18"/>
        </w:rPr>
        <w:t>▢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6"/>
          <w:szCs w:val="16"/>
          <w:u w:val="single"/>
        </w:rPr>
        <w:t>riziko ohrožení zdraví – příloha č. 2, část II., vyhl.79/2013</w:t>
      </w:r>
    </w:p>
    <w:p w14:paraId="000000F1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14:paraId="000000F2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14:paraId="000000F3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14:paraId="000000F4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Datum ukončení platnosti posudku (termín mimořádné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PLP *) ................</w:t>
      </w:r>
      <w:r>
        <w:rPr>
          <w:rFonts w:ascii="Arial" w:eastAsia="Arial" w:hAnsi="Arial"/>
          <w:color w:val="000000"/>
          <w:sz w:val="18"/>
          <w:szCs w:val="18"/>
        </w:rPr>
        <w:t>................................................</w:t>
      </w:r>
      <w:proofErr w:type="gramEnd"/>
    </w:p>
    <w:p w14:paraId="000000F5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20"/>
          <w:szCs w:val="20"/>
        </w:rPr>
      </w:pPr>
    </w:p>
    <w:p w14:paraId="000000F6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i/>
          <w:color w:val="000000"/>
          <w:sz w:val="16"/>
          <w:szCs w:val="16"/>
        </w:rPr>
      </w:pPr>
      <w:r>
        <w:rPr>
          <w:rFonts w:ascii="Arial" w:eastAsia="Arial" w:hAnsi="Arial"/>
          <w:i/>
          <w:color w:val="000000"/>
          <w:sz w:val="16"/>
          <w:szCs w:val="16"/>
        </w:rPr>
        <w:t>Poučení:</w:t>
      </w:r>
    </w:p>
    <w:p w14:paraId="000000F7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 xml:space="preserve">Podle ustanovení § 46 odst. 1 zákona č. 373/2011 Sb., ve znění pozdějších předpisů, lze podat návrh na přezkoumání tohoto posudku, a to do 10 pracovních dnů ode dne jeho prokazatelného </w:t>
      </w:r>
      <w:proofErr w:type="gramStart"/>
      <w:r>
        <w:rPr>
          <w:rFonts w:ascii="Arial" w:eastAsia="Arial" w:hAnsi="Arial"/>
          <w:color w:val="000000"/>
          <w:sz w:val="14"/>
          <w:szCs w:val="14"/>
        </w:rPr>
        <w:t>předání..</w:t>
      </w:r>
      <w:proofErr w:type="gramEnd"/>
      <w:r>
        <w:rPr>
          <w:rFonts w:ascii="Arial" w:eastAsia="Arial" w:hAnsi="Arial"/>
          <w:color w:val="000000"/>
          <w:sz w:val="14"/>
          <w:szCs w:val="14"/>
        </w:rPr>
        <w:t xml:space="preserve"> Ná</w:t>
      </w:r>
      <w:r>
        <w:rPr>
          <w:rFonts w:ascii="Arial" w:eastAsia="Arial" w:hAnsi="Arial"/>
          <w:color w:val="000000"/>
          <w:sz w:val="14"/>
          <w:szCs w:val="14"/>
        </w:rPr>
        <w:t xml:space="preserve">vrh se podává písemně poskytovateli, který posudek vydal Návrh na přezkoumání lékařského posudku nemá odkladný účinek, je-li podle posudku posuzovaná osoba zdravotně nezpůsobilá, pozbyla dlouhodobě zdravotní způsobilost nebo je zdravotně způsobilá s </w:t>
      </w:r>
      <w:proofErr w:type="gramStart"/>
      <w:r>
        <w:rPr>
          <w:rFonts w:ascii="Arial" w:eastAsia="Arial" w:hAnsi="Arial"/>
          <w:color w:val="000000"/>
          <w:sz w:val="14"/>
          <w:szCs w:val="14"/>
        </w:rPr>
        <w:t>podmín</w:t>
      </w:r>
      <w:r>
        <w:rPr>
          <w:rFonts w:ascii="Arial" w:eastAsia="Arial" w:hAnsi="Arial"/>
          <w:color w:val="000000"/>
          <w:sz w:val="14"/>
          <w:szCs w:val="14"/>
        </w:rPr>
        <w:t>kou . Dle</w:t>
      </w:r>
      <w:proofErr w:type="gramEnd"/>
      <w:r>
        <w:rPr>
          <w:rFonts w:ascii="Arial" w:eastAsia="Arial" w:hAnsi="Arial"/>
          <w:color w:val="000000"/>
          <w:sz w:val="14"/>
          <w:szCs w:val="14"/>
        </w:rPr>
        <w:t xml:space="preserve"> zákona č. 373/2011 </w:t>
      </w:r>
      <w:proofErr w:type="spellStart"/>
      <w:r>
        <w:rPr>
          <w:rFonts w:ascii="Arial" w:eastAsia="Arial" w:hAnsi="Arial"/>
          <w:color w:val="000000"/>
          <w:sz w:val="14"/>
          <w:szCs w:val="14"/>
        </w:rPr>
        <w:t>Sb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 xml:space="preserve"> v </w:t>
      </w:r>
      <w:proofErr w:type="spellStart"/>
      <w:r>
        <w:rPr>
          <w:rFonts w:ascii="Arial" w:eastAsia="Arial" w:hAnsi="Arial"/>
          <w:color w:val="000000"/>
          <w:sz w:val="14"/>
          <w:szCs w:val="14"/>
        </w:rPr>
        <w:t>pl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proofErr w:type="spellStart"/>
      <w:r>
        <w:rPr>
          <w:rFonts w:ascii="Arial" w:eastAsia="Arial" w:hAnsi="Arial"/>
          <w:color w:val="000000"/>
          <w:sz w:val="14"/>
          <w:szCs w:val="14"/>
        </w:rPr>
        <w:t>zn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>, §46 odst. 1 se lze vzdát práva na přezkoumání lékařského posudku. V případě, kdy se oprávněná osoba vzdá práva na přezkoumání lékařského posudku, nastávají právní účinky tohoto posudku prvním pracovním dnem následu</w:t>
      </w:r>
      <w:r>
        <w:rPr>
          <w:rFonts w:ascii="Arial" w:eastAsia="Arial" w:hAnsi="Arial"/>
          <w:color w:val="000000"/>
          <w:sz w:val="14"/>
          <w:szCs w:val="14"/>
        </w:rPr>
        <w:t>jícím po dni, kdy tak učinila poslední z nich. Toto obě strany stvrzují svým podpisem.</w:t>
      </w:r>
    </w:p>
    <w:p w14:paraId="000000F8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</w:p>
    <w:p w14:paraId="000000F9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>Pokud nedojde ke vzdání se práva na přezkoumání lékařského posudku, tak platnost lékařského posudku je v tomto případě dána výše uvedenou lhůtou na přezkoumání lékařského posudku, tzn. po uplynutí této lhůty.</w:t>
      </w:r>
    </w:p>
    <w:p w14:paraId="000000FA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</w:p>
    <w:p w14:paraId="000000FB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>Posuzovaná osoba se seznámila s posudkem a pou</w:t>
      </w:r>
      <w:r>
        <w:rPr>
          <w:rFonts w:ascii="Arial" w:eastAsia="Arial" w:hAnsi="Arial"/>
          <w:color w:val="000000"/>
          <w:sz w:val="14"/>
          <w:szCs w:val="14"/>
        </w:rPr>
        <w:t>čením a lékařský posudek prokazatelně převzala.</w:t>
      </w:r>
    </w:p>
    <w:p w14:paraId="000000FC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</w:p>
    <w:p w14:paraId="000000FD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proofErr w:type="gramStart"/>
      <w:r>
        <w:rPr>
          <w:rFonts w:ascii="Arial" w:eastAsia="Arial" w:hAnsi="Arial"/>
          <w:color w:val="000000"/>
          <w:sz w:val="14"/>
          <w:szCs w:val="14"/>
        </w:rPr>
        <w:t xml:space="preserve">Dne .................................... </w:t>
      </w:r>
      <w:r>
        <w:rPr>
          <w:rFonts w:ascii="Arial" w:eastAsia="Arial" w:hAnsi="Arial"/>
          <w:color w:val="000000"/>
          <w:sz w:val="14"/>
          <w:szCs w:val="14"/>
        </w:rPr>
        <w:tab/>
        <w:t>Podpis</w:t>
      </w:r>
      <w:proofErr w:type="gramEnd"/>
      <w:r>
        <w:rPr>
          <w:rFonts w:ascii="Arial" w:eastAsia="Arial" w:hAnsi="Arial"/>
          <w:color w:val="000000"/>
          <w:sz w:val="14"/>
          <w:szCs w:val="14"/>
        </w:rPr>
        <w:t xml:space="preserve"> posuzované osoby:.........................................…</w:t>
      </w:r>
    </w:p>
    <w:p w14:paraId="000000FE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</w:p>
    <w:p w14:paraId="000000FF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</w:p>
    <w:p w14:paraId="00000100" w14:textId="163BB90D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 xml:space="preserve">V ................................................ </w:t>
      </w:r>
      <w:proofErr w:type="gramStart"/>
      <w:r>
        <w:rPr>
          <w:rFonts w:ascii="Arial" w:eastAsia="Arial" w:hAnsi="Arial"/>
          <w:color w:val="000000"/>
          <w:sz w:val="14"/>
          <w:szCs w:val="14"/>
        </w:rPr>
        <w:t>dne .................................</w:t>
      </w:r>
      <w:r>
        <w:rPr>
          <w:rFonts w:ascii="Arial" w:eastAsia="Arial" w:hAnsi="Arial"/>
          <w:color w:val="000000"/>
          <w:sz w:val="14"/>
          <w:szCs w:val="14"/>
        </w:rPr>
        <w:t>...</w:t>
      </w:r>
      <w:r w:rsidR="00115A90">
        <w:rPr>
          <w:rFonts w:ascii="Arial" w:eastAsia="Arial" w:hAnsi="Arial"/>
          <w:color w:val="000000"/>
          <w:sz w:val="14"/>
          <w:szCs w:val="14"/>
        </w:rPr>
        <w:t xml:space="preserve">      </w:t>
      </w:r>
      <w:r>
        <w:rPr>
          <w:rFonts w:ascii="Arial" w:eastAsia="Arial" w:hAnsi="Arial"/>
          <w:color w:val="000000"/>
          <w:sz w:val="14"/>
          <w:szCs w:val="14"/>
        </w:rPr>
        <w:t>Razítko</w:t>
      </w:r>
      <w:proofErr w:type="gramEnd"/>
      <w:r>
        <w:rPr>
          <w:rFonts w:ascii="Arial" w:eastAsia="Arial" w:hAnsi="Arial"/>
          <w:color w:val="000000"/>
          <w:sz w:val="14"/>
          <w:szCs w:val="14"/>
        </w:rPr>
        <w:t xml:space="preserve"> a podpis lékaře PLS: ........................................……………………………..…....</w:t>
      </w:r>
    </w:p>
    <w:p w14:paraId="00000101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</w:p>
    <w:p w14:paraId="00000102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 xml:space="preserve">* je-li třeba na základě zjištěného zdravotního stavu nebo zdravotní způsobilosti omezit platnost posudku ( nebo pokud tak stanoví jiný právní </w:t>
      </w:r>
      <w:proofErr w:type="gramStart"/>
      <w:r>
        <w:rPr>
          <w:rFonts w:ascii="Arial" w:eastAsia="Arial" w:hAnsi="Arial"/>
          <w:color w:val="000000"/>
          <w:sz w:val="14"/>
          <w:szCs w:val="14"/>
        </w:rPr>
        <w:t>předpis )</w:t>
      </w:r>
      <w:proofErr w:type="gramEnd"/>
    </w:p>
    <w:p w14:paraId="00000103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</w:p>
    <w:p w14:paraId="0C36F0EE" w14:textId="77777777" w:rsidR="00115A90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>Zaměstna</w:t>
      </w:r>
      <w:r>
        <w:rPr>
          <w:rFonts w:ascii="Arial" w:eastAsia="Arial" w:hAnsi="Arial"/>
          <w:color w:val="000000"/>
          <w:sz w:val="14"/>
          <w:szCs w:val="14"/>
        </w:rPr>
        <w:t xml:space="preserve">vatel lékařský posudek převzal </w:t>
      </w:r>
      <w:proofErr w:type="gramStart"/>
      <w:r>
        <w:rPr>
          <w:rFonts w:ascii="Arial" w:eastAsia="Arial" w:hAnsi="Arial"/>
          <w:color w:val="000000"/>
          <w:sz w:val="14"/>
          <w:szCs w:val="14"/>
        </w:rPr>
        <w:t>dne.............................................</w:t>
      </w:r>
      <w:proofErr w:type="gramEnd"/>
    </w:p>
    <w:p w14:paraId="00000104" w14:textId="628C4335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 xml:space="preserve">Podpis osoby oprávněné k </w:t>
      </w:r>
      <w:proofErr w:type="gramStart"/>
      <w:r>
        <w:rPr>
          <w:rFonts w:ascii="Arial" w:eastAsia="Arial" w:hAnsi="Arial"/>
          <w:color w:val="000000"/>
          <w:sz w:val="14"/>
          <w:szCs w:val="14"/>
        </w:rPr>
        <w:t>převzetí.........................................................................</w:t>
      </w:r>
      <w:proofErr w:type="gramEnd"/>
    </w:p>
    <w:p w14:paraId="00000105" w14:textId="77777777" w:rsidR="00AD0CC3" w:rsidRDefault="00AD0CC3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  <w:u w:val="single"/>
        </w:rPr>
      </w:pPr>
    </w:p>
    <w:p w14:paraId="00000106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  <w:u w:val="single"/>
        </w:rPr>
      </w:pPr>
      <w:r>
        <w:rPr>
          <w:rFonts w:ascii="Arial" w:eastAsia="Arial" w:hAnsi="Arial"/>
          <w:color w:val="000000"/>
          <w:sz w:val="14"/>
          <w:szCs w:val="14"/>
          <w:u w:val="single"/>
        </w:rPr>
        <w:t>Posuzovaná osoba:</w:t>
      </w:r>
    </w:p>
    <w:p w14:paraId="00000107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 xml:space="preserve">Vzdávám se práva na přezkoumání lékařského posudku a toto stvrzuji svým podpisem: </w:t>
      </w:r>
      <w:r>
        <w:rPr>
          <w:rFonts w:ascii="Arial" w:eastAsia="Arial" w:hAnsi="Arial"/>
          <w:color w:val="000000"/>
          <w:sz w:val="14"/>
          <w:szCs w:val="14"/>
        </w:rPr>
        <w:tab/>
      </w:r>
      <w:proofErr w:type="gramStart"/>
      <w:r>
        <w:rPr>
          <w:rFonts w:ascii="Arial" w:eastAsia="Arial" w:hAnsi="Arial"/>
          <w:color w:val="000000"/>
          <w:sz w:val="14"/>
          <w:szCs w:val="14"/>
        </w:rPr>
        <w:t>Dne ...........................  Podpis</w:t>
      </w:r>
      <w:proofErr w:type="gramEnd"/>
      <w:r>
        <w:rPr>
          <w:rFonts w:ascii="Arial" w:eastAsia="Arial" w:hAnsi="Arial"/>
          <w:color w:val="000000"/>
          <w:sz w:val="14"/>
          <w:szCs w:val="14"/>
        </w:rPr>
        <w:t xml:space="preserve"> ...................................................</w:t>
      </w:r>
    </w:p>
    <w:p w14:paraId="00000108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  <w:u w:val="single"/>
        </w:rPr>
      </w:pPr>
      <w:r>
        <w:rPr>
          <w:rFonts w:ascii="Arial" w:eastAsia="Arial" w:hAnsi="Arial"/>
          <w:color w:val="000000"/>
          <w:sz w:val="14"/>
          <w:szCs w:val="14"/>
          <w:u w:val="single"/>
        </w:rPr>
        <w:t>Zaměstnavatel (oprávněná osoba zaměstnavatele):</w:t>
      </w:r>
    </w:p>
    <w:p w14:paraId="39FB3666" w14:textId="77777777" w:rsidR="00115A90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>Vzdávám se práva na přezkoumání l</w:t>
      </w:r>
      <w:r>
        <w:rPr>
          <w:rFonts w:ascii="Arial" w:eastAsia="Arial" w:hAnsi="Arial"/>
          <w:color w:val="000000"/>
          <w:sz w:val="14"/>
          <w:szCs w:val="14"/>
        </w:rPr>
        <w:t>ékařského posudku</w:t>
      </w:r>
    </w:p>
    <w:p w14:paraId="00000109" w14:textId="357A0443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color w:val="000000"/>
          <w:sz w:val="14"/>
          <w:szCs w:val="14"/>
        </w:rPr>
      </w:pPr>
      <w:r>
        <w:rPr>
          <w:rFonts w:ascii="Arial" w:eastAsia="Arial" w:hAnsi="Arial"/>
          <w:color w:val="000000"/>
          <w:sz w:val="14"/>
          <w:szCs w:val="14"/>
        </w:rPr>
        <w:t>Dne</w:t>
      </w:r>
      <w:r w:rsidR="00115A90">
        <w:rPr>
          <w:rFonts w:ascii="Arial" w:eastAsia="Arial" w:hAnsi="Arial"/>
          <w:color w:val="000000"/>
          <w:sz w:val="14"/>
          <w:szCs w:val="14"/>
        </w:rPr>
        <w:t>………</w:t>
      </w:r>
      <w:proofErr w:type="gramStart"/>
      <w:r w:rsidR="00115A90">
        <w:rPr>
          <w:rFonts w:ascii="Arial" w:eastAsia="Arial" w:hAnsi="Arial"/>
          <w:color w:val="000000"/>
          <w:sz w:val="14"/>
          <w:szCs w:val="14"/>
        </w:rPr>
        <w:t>….</w:t>
      </w:r>
      <w:r>
        <w:rPr>
          <w:rFonts w:ascii="Arial" w:eastAsia="Arial" w:hAnsi="Arial"/>
          <w:color w:val="000000"/>
          <w:sz w:val="14"/>
          <w:szCs w:val="14"/>
        </w:rPr>
        <w:t>.......................</w:t>
      </w:r>
      <w:proofErr w:type="gramEnd"/>
      <w:r>
        <w:rPr>
          <w:rFonts w:ascii="Arial" w:eastAsia="Arial" w:hAnsi="Arial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  <w:sz w:val="14"/>
          <w:szCs w:val="14"/>
        </w:rPr>
        <w:t>Jméno,Příjmení</w:t>
      </w:r>
      <w:proofErr w:type="spellEnd"/>
      <w:proofErr w:type="gramEnd"/>
      <w:r>
        <w:rPr>
          <w:rFonts w:ascii="Arial" w:eastAsia="Arial" w:hAnsi="Arial"/>
          <w:color w:val="000000"/>
          <w:sz w:val="14"/>
          <w:szCs w:val="14"/>
        </w:rPr>
        <w:t>,…………</w:t>
      </w:r>
      <w:r w:rsidR="00115A90">
        <w:rPr>
          <w:rFonts w:ascii="Arial" w:eastAsia="Arial" w:hAnsi="Arial"/>
          <w:color w:val="000000"/>
          <w:sz w:val="14"/>
          <w:szCs w:val="14"/>
        </w:rPr>
        <w:t>…….</w:t>
      </w:r>
      <w:r>
        <w:rPr>
          <w:rFonts w:ascii="Arial" w:eastAsia="Arial" w:hAnsi="Arial"/>
          <w:color w:val="000000"/>
          <w:sz w:val="14"/>
          <w:szCs w:val="14"/>
        </w:rPr>
        <w:t>………………………….. Podpis..................................</w:t>
      </w:r>
    </w:p>
    <w:p w14:paraId="0000010A" w14:textId="77777777" w:rsidR="00AD0CC3" w:rsidRDefault="00A45780">
      <w:pPr>
        <w:pStyle w:val="LO-normal"/>
        <w:widowControl w:val="0"/>
        <w:spacing w:line="276" w:lineRule="auto"/>
        <w:jc w:val="both"/>
        <w:rPr>
          <w:rFonts w:ascii="Arial" w:eastAsia="Arial" w:hAnsi="Arial"/>
          <w:i/>
          <w:color w:val="000000"/>
          <w:sz w:val="16"/>
          <w:szCs w:val="16"/>
        </w:rPr>
      </w:pPr>
      <w:r>
        <w:rPr>
          <w:rFonts w:ascii="Arial" w:eastAsia="Arial" w:hAnsi="Arial"/>
          <w:color w:val="000000"/>
          <w:sz w:val="14"/>
          <w:szCs w:val="14"/>
        </w:rPr>
        <w:t>a toto prokazatelně oznámím poskytovateli PLS.</w:t>
      </w:r>
    </w:p>
    <w:p w14:paraId="0000010B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br w:type="page"/>
      </w:r>
    </w:p>
    <w:p w14:paraId="0000010C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 w:cs="Calibri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lastRenderedPageBreak/>
        <w:t>Příloha č. 3</w:t>
      </w:r>
    </w:p>
    <w:p w14:paraId="0000010D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CENÍK PRACOVNĚLÉKAŘSKÝCH SLUŽEB:</w:t>
      </w:r>
    </w:p>
    <w:p w14:paraId="0000010E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Kategorie 1</w:t>
      </w:r>
    </w:p>
    <w:p w14:paraId="0000010F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 xml:space="preserve">vstupní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35</w:t>
      </w:r>
      <w:r>
        <w:rPr>
          <w:rFonts w:ascii="Cambria" w:eastAsia="Cambria" w:hAnsi="Cambria" w:cs="Cambria"/>
          <w:color w:val="000000"/>
        </w:rPr>
        <w:t>0 Kč</w:t>
      </w:r>
    </w:p>
    <w:p w14:paraId="00000110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proofErr w:type="gramStart"/>
      <w:r>
        <w:rPr>
          <w:rFonts w:ascii="Cambria" w:eastAsia="Cambria" w:hAnsi="Cambria" w:cs="Cambria"/>
        </w:rPr>
        <w:t xml:space="preserve">periodická       </w:t>
      </w:r>
      <w:r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>00</w:t>
      </w:r>
      <w:proofErr w:type="gramEnd"/>
      <w:r>
        <w:rPr>
          <w:rFonts w:ascii="Cambria" w:eastAsia="Cambria" w:hAnsi="Cambria" w:cs="Cambria"/>
        </w:rPr>
        <w:t xml:space="preserve"> Kč  </w:t>
      </w:r>
      <w:r>
        <w:rPr>
          <w:rFonts w:ascii="Cambria" w:eastAsia="Cambria" w:hAnsi="Cambria" w:cs="Cambria"/>
        </w:rPr>
        <w:tab/>
      </w:r>
    </w:p>
    <w:p w14:paraId="00000111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>mimořádná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3</w:t>
      </w:r>
      <w:r>
        <w:rPr>
          <w:rFonts w:ascii="Cambria" w:eastAsia="Cambria" w:hAnsi="Cambria" w:cs="Cambria"/>
          <w:color w:val="000000"/>
        </w:rPr>
        <w:t>00 Kč</w:t>
      </w:r>
    </w:p>
    <w:p w14:paraId="00000112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>výstupní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3</w:t>
      </w:r>
      <w:r>
        <w:rPr>
          <w:rFonts w:ascii="Cambria" w:eastAsia="Cambria" w:hAnsi="Cambria" w:cs="Cambria"/>
          <w:color w:val="000000"/>
        </w:rPr>
        <w:t>00 Kč</w:t>
      </w:r>
    </w:p>
    <w:p w14:paraId="00000113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14:paraId="00000114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Kategorie 2 a 2R</w:t>
      </w:r>
    </w:p>
    <w:p w14:paraId="00000115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 xml:space="preserve">vstupní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4</w:t>
      </w:r>
      <w:r>
        <w:rPr>
          <w:rFonts w:ascii="Cambria" w:eastAsia="Cambria" w:hAnsi="Cambria" w:cs="Cambria"/>
          <w:color w:val="000000"/>
        </w:rPr>
        <w:t>00 Kč</w:t>
      </w:r>
    </w:p>
    <w:p w14:paraId="00000116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proofErr w:type="gramStart"/>
      <w:r>
        <w:rPr>
          <w:rFonts w:ascii="Cambria" w:eastAsia="Cambria" w:hAnsi="Cambria" w:cs="Cambria"/>
        </w:rPr>
        <w:t>periodická</w:t>
      </w:r>
      <w:r>
        <w:rPr>
          <w:rFonts w:ascii="Cambria" w:eastAsia="Cambria" w:hAnsi="Cambria" w:cs="Cambria"/>
          <w:color w:val="000000"/>
        </w:rPr>
        <w:t xml:space="preserve">       </w:t>
      </w:r>
      <w:r>
        <w:rPr>
          <w:rFonts w:ascii="Cambria" w:eastAsia="Cambria" w:hAnsi="Cambria" w:cs="Cambria"/>
          <w:color w:val="000000"/>
        </w:rPr>
        <w:t>35</w:t>
      </w:r>
      <w:r>
        <w:rPr>
          <w:rFonts w:ascii="Cambria" w:eastAsia="Cambria" w:hAnsi="Cambria" w:cs="Cambria"/>
          <w:color w:val="000000"/>
        </w:rPr>
        <w:t>0</w:t>
      </w:r>
      <w:proofErr w:type="gramEnd"/>
      <w:r>
        <w:rPr>
          <w:rFonts w:ascii="Cambria" w:eastAsia="Cambria" w:hAnsi="Cambria" w:cs="Cambria"/>
          <w:color w:val="000000"/>
        </w:rPr>
        <w:t xml:space="preserve"> Kč</w:t>
      </w:r>
    </w:p>
    <w:p w14:paraId="00000117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>mimořádná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35</w:t>
      </w:r>
      <w:r>
        <w:rPr>
          <w:rFonts w:ascii="Cambria" w:eastAsia="Cambria" w:hAnsi="Cambria" w:cs="Cambria"/>
          <w:color w:val="000000"/>
        </w:rPr>
        <w:t>0 Kč</w:t>
      </w:r>
    </w:p>
    <w:p w14:paraId="00000118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>výstupní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35</w:t>
      </w:r>
      <w:r>
        <w:rPr>
          <w:rFonts w:ascii="Cambria" w:eastAsia="Cambria" w:hAnsi="Cambria" w:cs="Cambria"/>
          <w:color w:val="000000"/>
        </w:rPr>
        <w:t>0 Kč</w:t>
      </w:r>
    </w:p>
    <w:p w14:paraId="00000119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11A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Kategorie 3</w:t>
      </w:r>
    </w:p>
    <w:p w14:paraId="0000011B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 xml:space="preserve">vstupní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5</w:t>
      </w:r>
      <w:r>
        <w:rPr>
          <w:rFonts w:ascii="Cambria" w:eastAsia="Cambria" w:hAnsi="Cambria" w:cs="Cambria"/>
          <w:color w:val="000000"/>
        </w:rPr>
        <w:t>00 Kč</w:t>
      </w:r>
    </w:p>
    <w:p w14:paraId="0000011C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proofErr w:type="gramStart"/>
      <w:r>
        <w:rPr>
          <w:rFonts w:ascii="Cambria" w:eastAsia="Cambria" w:hAnsi="Cambria" w:cs="Cambria"/>
        </w:rPr>
        <w:t>periodická</w:t>
      </w:r>
      <w:r>
        <w:rPr>
          <w:rFonts w:ascii="Cambria" w:eastAsia="Cambria" w:hAnsi="Cambria" w:cs="Cambria"/>
          <w:color w:val="000000"/>
        </w:rPr>
        <w:t xml:space="preserve">      </w:t>
      </w:r>
      <w:r>
        <w:rPr>
          <w:rFonts w:ascii="Cambria" w:eastAsia="Cambria" w:hAnsi="Cambria" w:cs="Cambria"/>
          <w:color w:val="000000"/>
        </w:rPr>
        <w:t xml:space="preserve"> 45</w:t>
      </w:r>
      <w:r>
        <w:rPr>
          <w:rFonts w:ascii="Cambria" w:eastAsia="Cambria" w:hAnsi="Cambria" w:cs="Cambria"/>
          <w:color w:val="000000"/>
        </w:rPr>
        <w:t>0</w:t>
      </w:r>
      <w:proofErr w:type="gramEnd"/>
      <w:r>
        <w:rPr>
          <w:rFonts w:ascii="Cambria" w:eastAsia="Cambria" w:hAnsi="Cambria" w:cs="Cambria"/>
          <w:color w:val="000000"/>
        </w:rPr>
        <w:t xml:space="preserve"> Kč</w:t>
      </w:r>
    </w:p>
    <w:p w14:paraId="0000011D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>mimořádná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45</w:t>
      </w:r>
      <w:r>
        <w:rPr>
          <w:rFonts w:ascii="Cambria" w:eastAsia="Cambria" w:hAnsi="Cambria" w:cs="Cambria"/>
          <w:color w:val="000000"/>
        </w:rPr>
        <w:t>0 Kč</w:t>
      </w:r>
    </w:p>
    <w:p w14:paraId="0000011E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>výstupní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45</w:t>
      </w:r>
      <w:r>
        <w:rPr>
          <w:rFonts w:ascii="Cambria" w:eastAsia="Cambria" w:hAnsi="Cambria" w:cs="Cambria"/>
          <w:color w:val="000000"/>
        </w:rPr>
        <w:t>0 Kč</w:t>
      </w:r>
    </w:p>
    <w:p w14:paraId="0000011F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120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Řidiči</w:t>
      </w:r>
    </w:p>
    <w:p w14:paraId="00000121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>dle ustanovení § 87, zákona 361/2000 Sb. ve znění pozdějších předpisů</w:t>
      </w:r>
    </w:p>
    <w:p w14:paraId="00000122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</w:rPr>
        <w:t xml:space="preserve">vstupní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4</w:t>
      </w:r>
      <w:r>
        <w:rPr>
          <w:rFonts w:ascii="Cambria" w:eastAsia="Cambria" w:hAnsi="Cambria" w:cs="Cambria"/>
          <w:color w:val="000000"/>
        </w:rPr>
        <w:t>00 Kč</w:t>
      </w:r>
    </w:p>
    <w:p w14:paraId="00000123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</w:rPr>
        <w:t>periodická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>4</w:t>
      </w:r>
      <w:r>
        <w:rPr>
          <w:rFonts w:ascii="Cambria" w:eastAsia="Cambria" w:hAnsi="Cambria" w:cs="Cambria"/>
          <w:color w:val="000000"/>
        </w:rPr>
        <w:t>00 Kč</w:t>
      </w:r>
    </w:p>
    <w:p w14:paraId="00000124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14:paraId="00000125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Lékařský dohled</w:t>
      </w:r>
    </w:p>
    <w:p w14:paraId="00000126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2000 Kč/ provozovna</w:t>
      </w:r>
    </w:p>
    <w:p w14:paraId="00000127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14:paraId="00000128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Školení první pomoci </w:t>
      </w:r>
      <w:r>
        <w:rPr>
          <w:rFonts w:ascii="Cambria" w:eastAsia="Cambria" w:hAnsi="Cambria" w:cs="Cambria"/>
          <w:color w:val="000000"/>
          <w:sz w:val="26"/>
          <w:szCs w:val="26"/>
        </w:rPr>
        <w:t>- na vyžádání</w:t>
      </w:r>
    </w:p>
    <w:p w14:paraId="00000129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1</w:t>
      </w:r>
      <w:r>
        <w:rPr>
          <w:rFonts w:ascii="Cambria" w:eastAsia="Cambria" w:hAnsi="Cambria" w:cs="Cambria"/>
          <w:color w:val="000000"/>
          <w:sz w:val="26"/>
          <w:szCs w:val="26"/>
        </w:rPr>
        <w:t>000 Kč/60 min na pra</w:t>
      </w:r>
      <w:r>
        <w:rPr>
          <w:rFonts w:ascii="Cambria" w:eastAsia="Cambria" w:hAnsi="Cambria" w:cs="Cambria"/>
          <w:color w:val="000000"/>
          <w:sz w:val="26"/>
          <w:szCs w:val="26"/>
        </w:rPr>
        <w:t>covišti zaměstnavatele</w:t>
      </w:r>
    </w:p>
    <w:p w14:paraId="0000012A" w14:textId="77777777" w:rsidR="00AD0CC3" w:rsidRDefault="00A4578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Calibri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25,-Kč/ </w:t>
      </w:r>
      <w:proofErr w:type="gramStart"/>
      <w:r>
        <w:rPr>
          <w:rFonts w:ascii="Cambria" w:eastAsia="Cambria" w:hAnsi="Cambria" w:cs="Cambria"/>
          <w:color w:val="000000"/>
          <w:sz w:val="26"/>
          <w:szCs w:val="26"/>
        </w:rPr>
        <w:t>km ( od</w:t>
      </w:r>
      <w:proofErr w:type="gramEnd"/>
      <w:r>
        <w:rPr>
          <w:rFonts w:ascii="Cambria" w:eastAsia="Cambria" w:hAnsi="Cambria" w:cs="Cambria"/>
          <w:color w:val="000000"/>
          <w:sz w:val="26"/>
          <w:szCs w:val="26"/>
        </w:rPr>
        <w:t xml:space="preserve"> spádové ordinace a zpět)</w:t>
      </w:r>
    </w:p>
    <w:p w14:paraId="0000012B" w14:textId="77777777" w:rsidR="00AD0CC3" w:rsidRDefault="00AD0CC3">
      <w:pPr>
        <w:pStyle w:val="LO-normal"/>
        <w:sectPr w:rsidR="00AD0CC3">
          <w:type w:val="continuous"/>
          <w:pgSz w:w="11906" w:h="16838"/>
          <w:pgMar w:top="566" w:right="1133" w:bottom="566" w:left="1133" w:header="0" w:footer="0" w:gutter="0"/>
          <w:cols w:space="708" w:equalWidth="0">
            <w:col w:w="9406"/>
          </w:cols>
        </w:sectPr>
      </w:pPr>
    </w:p>
    <w:p w14:paraId="0000012C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14:paraId="0000012D" w14:textId="77777777" w:rsidR="00AD0CC3" w:rsidRDefault="00AD0CC3">
      <w:pPr>
        <w:pStyle w:val="LO-normal"/>
        <w:sectPr w:rsidR="00AD0CC3">
          <w:type w:val="continuous"/>
          <w:pgSz w:w="11906" w:h="16838"/>
          <w:pgMar w:top="566" w:right="1133" w:bottom="566" w:left="1133" w:header="0" w:footer="0" w:gutter="0"/>
          <w:cols w:space="708" w:equalWidth="0">
            <w:col w:w="9406"/>
          </w:cols>
        </w:sectPr>
      </w:pPr>
    </w:p>
    <w:p w14:paraId="0000012E" w14:textId="77777777" w:rsidR="00AD0CC3" w:rsidRDefault="00AD0CC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AD0CC3">
      <w:type w:val="continuous"/>
      <w:pgSz w:w="11906" w:h="16838"/>
      <w:pgMar w:top="566" w:right="1133" w:bottom="566" w:left="1133" w:header="0" w:footer="0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C6208" w14:textId="77777777" w:rsidR="00A45780" w:rsidRDefault="00A45780">
      <w:r>
        <w:separator/>
      </w:r>
    </w:p>
  </w:endnote>
  <w:endnote w:type="continuationSeparator" w:id="0">
    <w:p w14:paraId="79A70C0C" w14:textId="77777777" w:rsidR="00A45780" w:rsidRDefault="00A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5" w14:textId="77777777" w:rsidR="00AD0CC3" w:rsidRDefault="00A45780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 w:cs="Calibri"/>
        <w:sz w:val="16"/>
        <w:szCs w:val="16"/>
      </w:rPr>
    </w:pPr>
    <w:r>
      <w:rPr>
        <w:rFonts w:eastAsia="Calibri" w:cs="Calibri"/>
        <w:sz w:val="16"/>
        <w:szCs w:val="16"/>
      </w:rPr>
      <w:fldChar w:fldCharType="begin"/>
    </w:r>
    <w:r>
      <w:rPr>
        <w:rFonts w:eastAsia="Calibri" w:cs="Calibri"/>
        <w:sz w:val="16"/>
        <w:szCs w:val="16"/>
      </w:rPr>
      <w:instrText>PAGE</w:instrText>
    </w:r>
    <w:r w:rsidR="003E5F5E">
      <w:rPr>
        <w:rFonts w:eastAsia="Calibri" w:cs="Calibri"/>
        <w:sz w:val="16"/>
        <w:szCs w:val="16"/>
      </w:rPr>
      <w:fldChar w:fldCharType="separate"/>
    </w:r>
    <w:r w:rsidR="0037312D">
      <w:rPr>
        <w:rFonts w:eastAsia="Calibri" w:cs="Calibri"/>
        <w:noProof/>
        <w:sz w:val="16"/>
        <w:szCs w:val="16"/>
      </w:rPr>
      <w:t>6</w:t>
    </w:r>
    <w:r>
      <w:rPr>
        <w:rFonts w:eastAsia="Calibri" w:cs="Calibri"/>
        <w:sz w:val="16"/>
        <w:szCs w:val="16"/>
      </w:rPr>
      <w:fldChar w:fldCharType="end"/>
    </w:r>
  </w:p>
  <w:p w14:paraId="00000136" w14:textId="77777777" w:rsidR="00AD0CC3" w:rsidRDefault="00AD0CC3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0" w14:textId="77777777" w:rsidR="00AD0CC3" w:rsidRDefault="00A45780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 w:cs="Calibri"/>
        <w:sz w:val="16"/>
        <w:szCs w:val="16"/>
      </w:rPr>
    </w:pPr>
    <w:r>
      <w:rPr>
        <w:rFonts w:eastAsia="Calibri" w:cs="Calibri"/>
        <w:sz w:val="16"/>
        <w:szCs w:val="16"/>
      </w:rPr>
      <w:fldChar w:fldCharType="begin"/>
    </w:r>
    <w:r>
      <w:rPr>
        <w:rFonts w:eastAsia="Calibri" w:cs="Calibri"/>
        <w:sz w:val="16"/>
        <w:szCs w:val="16"/>
      </w:rPr>
      <w:instrText>PAGE</w:instrText>
    </w:r>
    <w:r w:rsidR="003E5F5E">
      <w:rPr>
        <w:rFonts w:eastAsia="Calibri" w:cs="Calibri"/>
        <w:sz w:val="16"/>
        <w:szCs w:val="16"/>
      </w:rPr>
      <w:fldChar w:fldCharType="separate"/>
    </w:r>
    <w:r w:rsidR="0037312D">
      <w:rPr>
        <w:rFonts w:eastAsia="Calibri" w:cs="Calibri"/>
        <w:noProof/>
        <w:sz w:val="16"/>
        <w:szCs w:val="16"/>
      </w:rPr>
      <w:t>5</w:t>
    </w:r>
    <w:r>
      <w:rPr>
        <w:rFonts w:eastAsia="Calibri" w:cs="Calibri"/>
        <w:sz w:val="16"/>
        <w:szCs w:val="16"/>
      </w:rPr>
      <w:fldChar w:fldCharType="end"/>
    </w:r>
  </w:p>
  <w:p w14:paraId="00000131" w14:textId="77777777" w:rsidR="00AD0CC3" w:rsidRDefault="00AD0CC3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3" w14:textId="77777777" w:rsidR="00AD0CC3" w:rsidRDefault="00A45780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eastAsia="Calibri" w:cs="Calibri"/>
        <w:sz w:val="16"/>
        <w:szCs w:val="16"/>
      </w:rPr>
      <w:fldChar w:fldCharType="begin"/>
    </w:r>
    <w:r>
      <w:rPr>
        <w:rFonts w:eastAsia="Calibri" w:cs="Calibri"/>
        <w:sz w:val="16"/>
        <w:szCs w:val="16"/>
      </w:rPr>
      <w:instrText>PAGE</w:instrText>
    </w:r>
    <w:r w:rsidR="003E5F5E">
      <w:rPr>
        <w:rFonts w:eastAsia="Calibri" w:cs="Calibri"/>
        <w:sz w:val="16"/>
        <w:szCs w:val="16"/>
      </w:rPr>
      <w:fldChar w:fldCharType="separate"/>
    </w:r>
    <w:r w:rsidR="0037312D">
      <w:rPr>
        <w:rFonts w:eastAsia="Calibri" w:cs="Calibri"/>
        <w:noProof/>
        <w:sz w:val="16"/>
        <w:szCs w:val="16"/>
      </w:rPr>
      <w:t>1</w:t>
    </w:r>
    <w:r>
      <w:rPr>
        <w:rFonts w:eastAsia="Calibri" w:cs="Calibri"/>
        <w:sz w:val="16"/>
        <w:szCs w:val="16"/>
      </w:rPr>
      <w:fldChar w:fldCharType="end"/>
    </w:r>
  </w:p>
  <w:p w14:paraId="00000134" w14:textId="77777777" w:rsidR="00AD0CC3" w:rsidRDefault="00AD0CC3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BF593" w14:textId="77777777" w:rsidR="00A45780" w:rsidRDefault="00A45780">
      <w:r>
        <w:separator/>
      </w:r>
    </w:p>
  </w:footnote>
  <w:footnote w:type="continuationSeparator" w:id="0">
    <w:p w14:paraId="61979678" w14:textId="77777777" w:rsidR="00A45780" w:rsidRDefault="00A4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2F" w14:textId="77777777" w:rsidR="00AD0CC3" w:rsidRDefault="00AD0CC3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rPr>
        <w:rFonts w:eastAsia="Calibri" w:cs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2" w14:textId="77777777" w:rsidR="00AD0CC3" w:rsidRDefault="00AD0CC3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rPr>
        <w:rFonts w:eastAsia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FB0"/>
    <w:multiLevelType w:val="multilevel"/>
    <w:tmpl w:val="7B1EBFA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B3B48BF"/>
    <w:multiLevelType w:val="multilevel"/>
    <w:tmpl w:val="0544760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6E7F5D"/>
    <w:multiLevelType w:val="multilevel"/>
    <w:tmpl w:val="C7023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0CC3"/>
    <w:rsid w:val="00115A90"/>
    <w:rsid w:val="0037312D"/>
    <w:rsid w:val="003E5F5E"/>
    <w:rsid w:val="008238A4"/>
    <w:rsid w:val="009F7FC5"/>
    <w:rsid w:val="00A45780"/>
    <w:rsid w:val="00AD0CC3"/>
    <w:rsid w:val="00BC50EA"/>
    <w:rsid w:val="00E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eastAsia="NSimSun" w:cs="Arial"/>
      <w:lang w:eastAsia="zh-CN" w:bidi="hi-IN"/>
    </w:rPr>
  </w:style>
  <w:style w:type="paragraph" w:styleId="Nadpis1">
    <w:name w:val="heading 1"/>
    <w:basedOn w:val="Normln"/>
    <w:next w:val="LO-normal"/>
    <w:qFormat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LO-normal"/>
    <w:qFormat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LO-normal"/>
    <w:qFormat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LO-normal"/>
    <w:qFormat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</w:rPr>
  </w:style>
  <w:style w:type="paragraph" w:styleId="Nadpis5">
    <w:name w:val="heading 5"/>
    <w:basedOn w:val="Normln"/>
    <w:next w:val="LO-normal"/>
    <w:qFormat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Nadpis6">
    <w:name w:val="heading 6"/>
    <w:basedOn w:val="Normln"/>
    <w:next w:val="LO-normal"/>
    <w:qFormat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qFormat/>
    <w:pPr>
      <w:keepNext/>
      <w:keepLines/>
      <w:widowControl w:val="0"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ascii="Cambria" w:eastAsia="Cambria" w:hAnsi="Cambria" w:cs="Cambria"/>
      <w:color w:val="0000FF"/>
      <w:highlight w:val="white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  <w:rPr>
      <w:rFonts w:ascii="Cambria" w:eastAsia="Cambria" w:hAnsi="Cambria" w:cs="Cambria"/>
      <w:color w:val="262626"/>
      <w:highlight w:val="white"/>
      <w:u w:val="single"/>
    </w:rPr>
  </w:style>
  <w:style w:type="character" w:customStyle="1" w:styleId="ListLabel3">
    <w:name w:val="ListLabel 3"/>
    <w:qFormat/>
    <w:rPr>
      <w:rFonts w:ascii="Cambria" w:eastAsia="Cambria" w:hAnsi="Cambria" w:cs="Cambria"/>
      <w:color w:val="0000FF"/>
      <w:sz w:val="24"/>
      <w:szCs w:val="24"/>
      <w:highlight w:val="white"/>
      <w:u w:val="single"/>
    </w:rPr>
  </w:style>
  <w:style w:type="character" w:customStyle="1" w:styleId="ListLabel4">
    <w:name w:val="ListLabel 4"/>
    <w:qFormat/>
    <w:rPr>
      <w:rFonts w:ascii="Cambria" w:eastAsia="Cambria" w:hAnsi="Cambria" w:cs="Cambria"/>
      <w:color w:val="262626"/>
      <w:sz w:val="24"/>
      <w:szCs w:val="24"/>
      <w:highlight w:val="white"/>
      <w:u w:val="single"/>
    </w:rPr>
  </w:style>
  <w:style w:type="character" w:customStyle="1" w:styleId="ListLabel5">
    <w:name w:val="ListLabel 5"/>
    <w:qFormat/>
    <w:rPr>
      <w:rFonts w:ascii="Cambria" w:eastAsia="Cambria" w:hAnsi="Cambria" w:cs="Cambria"/>
      <w:color w:val="0000FF"/>
      <w:sz w:val="24"/>
      <w:szCs w:val="24"/>
      <w:highlight w:val="white"/>
      <w:u w:val="single"/>
    </w:rPr>
  </w:style>
  <w:style w:type="character" w:customStyle="1" w:styleId="ListLabel6">
    <w:name w:val="ListLabel 6"/>
    <w:qFormat/>
    <w:rPr>
      <w:rFonts w:ascii="Cambria" w:eastAsia="Cambria" w:hAnsi="Cambria" w:cs="Cambria"/>
      <w:color w:val="262626"/>
      <w:sz w:val="24"/>
      <w:szCs w:val="24"/>
      <w:highlight w:val="white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50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12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12D"/>
    <w:rPr>
      <w:rFonts w:ascii="Tahoma" w:eastAsia="N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eastAsia="NSimSun" w:cs="Arial"/>
      <w:lang w:eastAsia="zh-CN" w:bidi="hi-IN"/>
    </w:rPr>
  </w:style>
  <w:style w:type="paragraph" w:styleId="Nadpis1">
    <w:name w:val="heading 1"/>
    <w:basedOn w:val="Normln"/>
    <w:next w:val="LO-normal"/>
    <w:qFormat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LO-normal"/>
    <w:qFormat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LO-normal"/>
    <w:qFormat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LO-normal"/>
    <w:qFormat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</w:rPr>
  </w:style>
  <w:style w:type="paragraph" w:styleId="Nadpis5">
    <w:name w:val="heading 5"/>
    <w:basedOn w:val="Normln"/>
    <w:next w:val="LO-normal"/>
    <w:qFormat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Nadpis6">
    <w:name w:val="heading 6"/>
    <w:basedOn w:val="Normln"/>
    <w:next w:val="LO-normal"/>
    <w:qFormat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qFormat/>
    <w:pPr>
      <w:keepNext/>
      <w:keepLines/>
      <w:widowControl w:val="0"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ascii="Cambria" w:eastAsia="Cambria" w:hAnsi="Cambria" w:cs="Cambria"/>
      <w:color w:val="0000FF"/>
      <w:highlight w:val="white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  <w:rPr>
      <w:rFonts w:ascii="Cambria" w:eastAsia="Cambria" w:hAnsi="Cambria" w:cs="Cambria"/>
      <w:color w:val="262626"/>
      <w:highlight w:val="white"/>
      <w:u w:val="single"/>
    </w:rPr>
  </w:style>
  <w:style w:type="character" w:customStyle="1" w:styleId="ListLabel3">
    <w:name w:val="ListLabel 3"/>
    <w:qFormat/>
    <w:rPr>
      <w:rFonts w:ascii="Cambria" w:eastAsia="Cambria" w:hAnsi="Cambria" w:cs="Cambria"/>
      <w:color w:val="0000FF"/>
      <w:sz w:val="24"/>
      <w:szCs w:val="24"/>
      <w:highlight w:val="white"/>
      <w:u w:val="single"/>
    </w:rPr>
  </w:style>
  <w:style w:type="character" w:customStyle="1" w:styleId="ListLabel4">
    <w:name w:val="ListLabel 4"/>
    <w:qFormat/>
    <w:rPr>
      <w:rFonts w:ascii="Cambria" w:eastAsia="Cambria" w:hAnsi="Cambria" w:cs="Cambria"/>
      <w:color w:val="262626"/>
      <w:sz w:val="24"/>
      <w:szCs w:val="24"/>
      <w:highlight w:val="white"/>
      <w:u w:val="single"/>
    </w:rPr>
  </w:style>
  <w:style w:type="character" w:customStyle="1" w:styleId="ListLabel5">
    <w:name w:val="ListLabel 5"/>
    <w:qFormat/>
    <w:rPr>
      <w:rFonts w:ascii="Cambria" w:eastAsia="Cambria" w:hAnsi="Cambria" w:cs="Cambria"/>
      <w:color w:val="0000FF"/>
      <w:sz w:val="24"/>
      <w:szCs w:val="24"/>
      <w:highlight w:val="white"/>
      <w:u w:val="single"/>
    </w:rPr>
  </w:style>
  <w:style w:type="character" w:customStyle="1" w:styleId="ListLabel6">
    <w:name w:val="ListLabel 6"/>
    <w:qFormat/>
    <w:rPr>
      <w:rFonts w:ascii="Cambria" w:eastAsia="Cambria" w:hAnsi="Cambria" w:cs="Cambria"/>
      <w:color w:val="262626"/>
      <w:sz w:val="24"/>
      <w:szCs w:val="24"/>
      <w:highlight w:val="white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50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12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12D"/>
    <w:rPr>
      <w:rFonts w:ascii="Tahoma" w:eastAsia="N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eobecnylekar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koordinator.zavodnipece@vseobecnyleka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vlasek@domovtavikovic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knC/qi3t2qBe8ywG6W46hp/zyg==">AMUW2mW1mG8rwg70LiRDO1CaN4diow27u0apqoiCNqnGek37JpCu5DbSd1ZkxFntogQX+Ty7i7zHhhGjfhHJttlSqThhrE4kDWB6Bl1fjAuzxe4LaXAItbr1RD2wCnY9GNJMToAkLG0S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3060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havlasek</cp:lastModifiedBy>
  <cp:revision>5</cp:revision>
  <cp:lastPrinted>2019-11-26T10:41:00Z</cp:lastPrinted>
  <dcterms:created xsi:type="dcterms:W3CDTF">2019-11-26T09:33:00Z</dcterms:created>
  <dcterms:modified xsi:type="dcterms:W3CDTF">2019-11-26T11:10:00Z</dcterms:modified>
</cp:coreProperties>
</file>