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C38" w:rsidRDefault="00041C38" w:rsidP="00370A19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3 ke smlouvě o nájmu prostor</w:t>
      </w:r>
    </w:p>
    <w:p w:rsidR="00041C38" w:rsidRDefault="00041C38" w:rsidP="00041C38">
      <w:pPr>
        <w:spacing w:after="0"/>
        <w:rPr>
          <w:b/>
        </w:rPr>
      </w:pPr>
      <w:r>
        <w:rPr>
          <w:b/>
        </w:rPr>
        <w:t xml:space="preserve">Pedagogicko-psychologická poradna Karlovy Vary, příspěvková organizace </w:t>
      </w:r>
    </w:p>
    <w:p w:rsidR="00041C38" w:rsidRDefault="00041C38" w:rsidP="00041C38">
      <w:pPr>
        <w:spacing w:after="0"/>
      </w:pPr>
      <w:r>
        <w:t xml:space="preserve">se sídlem: Lidická 590/38, </w:t>
      </w:r>
      <w:proofErr w:type="gramStart"/>
      <w:r>
        <w:t>360 01  Karlovy</w:t>
      </w:r>
      <w:proofErr w:type="gramEnd"/>
      <w:r>
        <w:t xml:space="preserve"> Vary</w:t>
      </w:r>
    </w:p>
    <w:p w:rsidR="00041C38" w:rsidRDefault="00041C38" w:rsidP="00041C38">
      <w:pPr>
        <w:spacing w:after="0"/>
      </w:pPr>
      <w:r>
        <w:t>IČ: 49753843</w:t>
      </w:r>
    </w:p>
    <w:p w:rsidR="00041C38" w:rsidRDefault="00041C38" w:rsidP="00041C38">
      <w:pPr>
        <w:spacing w:after="0"/>
      </w:pPr>
      <w:r>
        <w:t>DIČ:CZ49753843</w:t>
      </w:r>
    </w:p>
    <w:p w:rsidR="00041C38" w:rsidRDefault="00041C38" w:rsidP="00041C38">
      <w:pPr>
        <w:spacing w:after="0"/>
      </w:pPr>
      <w:r>
        <w:t xml:space="preserve">zastoupená: PhDr. Jolanou </w:t>
      </w:r>
      <w:proofErr w:type="spellStart"/>
      <w:r>
        <w:t>Mižikarovou</w:t>
      </w:r>
      <w:proofErr w:type="spellEnd"/>
    </w:p>
    <w:p w:rsidR="00041C38" w:rsidRDefault="00041C38" w:rsidP="00041C38">
      <w:pPr>
        <w:spacing w:after="0"/>
      </w:pPr>
      <w:r>
        <w:t>bankovní spojení:  ČSOB pobočka Karlovy Vary</w:t>
      </w:r>
    </w:p>
    <w:p w:rsidR="00041C38" w:rsidRDefault="00C7534E" w:rsidP="00041C38">
      <w:pPr>
        <w:spacing w:after="0"/>
      </w:pPr>
      <w:r>
        <w:t>číslo účtu:</w:t>
      </w:r>
    </w:p>
    <w:p w:rsidR="00041C38" w:rsidRDefault="00041C38" w:rsidP="00041C38">
      <w:pPr>
        <w:spacing w:after="0"/>
      </w:pPr>
      <w:r>
        <w:t>(dále jen „pronajímatel“) na straně jedné</w:t>
      </w:r>
    </w:p>
    <w:p w:rsidR="00041C38" w:rsidRPr="00F2460F" w:rsidRDefault="00041C38" w:rsidP="00041C38">
      <w:pPr>
        <w:spacing w:after="0"/>
        <w:rPr>
          <w:sz w:val="12"/>
          <w:szCs w:val="12"/>
        </w:rPr>
      </w:pPr>
    </w:p>
    <w:p w:rsidR="00041C38" w:rsidRDefault="00041C38" w:rsidP="00041C38">
      <w:pPr>
        <w:spacing w:after="0"/>
      </w:pPr>
      <w:r>
        <w:t>a</w:t>
      </w:r>
    </w:p>
    <w:p w:rsidR="00041C38" w:rsidRPr="00F2460F" w:rsidRDefault="00041C38" w:rsidP="00041C38">
      <w:pPr>
        <w:spacing w:after="0"/>
        <w:rPr>
          <w:sz w:val="12"/>
          <w:szCs w:val="12"/>
        </w:rPr>
      </w:pPr>
    </w:p>
    <w:p w:rsidR="00041C38" w:rsidRPr="00941FFE" w:rsidRDefault="00041C38" w:rsidP="00041C38">
      <w:pPr>
        <w:spacing w:after="0"/>
        <w:rPr>
          <w:b/>
        </w:rPr>
      </w:pPr>
      <w:r w:rsidRPr="00941FFE">
        <w:rPr>
          <w:b/>
        </w:rPr>
        <w:t>Dobrá rodina, o.p.s.</w:t>
      </w:r>
    </w:p>
    <w:p w:rsidR="00041C38" w:rsidRDefault="00041C38" w:rsidP="00041C38">
      <w:pPr>
        <w:spacing w:after="0"/>
      </w:pPr>
      <w:r>
        <w:t>se sídlem: Klimentská 1246/1, 110 00 Praha 1</w:t>
      </w:r>
    </w:p>
    <w:p w:rsidR="00041C38" w:rsidRDefault="00041C38" w:rsidP="00041C38">
      <w:pPr>
        <w:spacing w:after="0"/>
      </w:pPr>
      <w:r>
        <w:t>IČ: 24286664</w:t>
      </w:r>
    </w:p>
    <w:p w:rsidR="00041C38" w:rsidRDefault="00041C38" w:rsidP="00041C38">
      <w:pPr>
        <w:spacing w:after="0"/>
      </w:pPr>
      <w:r>
        <w:t>DIČ: CZ24286664</w:t>
      </w:r>
    </w:p>
    <w:p w:rsidR="00041C38" w:rsidRDefault="00041C38" w:rsidP="00041C38">
      <w:pPr>
        <w:spacing w:after="0"/>
      </w:pPr>
      <w:r>
        <w:t xml:space="preserve">zapsaná v rejstříku obecně prospěšných společností dne 11. 4. 2012, vedeného Městským soudem v Praze, oddíl O, vložka 909, </w:t>
      </w:r>
    </w:p>
    <w:p w:rsidR="00041C38" w:rsidRDefault="00041C38" w:rsidP="00041C38">
      <w:pPr>
        <w:spacing w:after="0"/>
      </w:pPr>
      <w:r>
        <w:t>zastoupená: Zdeňkem Soudným</w:t>
      </w:r>
    </w:p>
    <w:p w:rsidR="00041C38" w:rsidRDefault="00041C38" w:rsidP="00041C38">
      <w:pPr>
        <w:spacing w:after="0"/>
      </w:pPr>
      <w:r>
        <w:t xml:space="preserve">bankovní spojení: </w:t>
      </w:r>
      <w:proofErr w:type="spellStart"/>
      <w:r>
        <w:t>Fio</w:t>
      </w:r>
      <w:proofErr w:type="spellEnd"/>
      <w:r>
        <w:t xml:space="preserve"> banka</w:t>
      </w:r>
    </w:p>
    <w:p w:rsidR="00041C38" w:rsidRDefault="00C7534E" w:rsidP="00041C38">
      <w:pPr>
        <w:spacing w:after="0"/>
      </w:pPr>
      <w:r>
        <w:t xml:space="preserve">číslo účtu: </w:t>
      </w:r>
    </w:p>
    <w:p w:rsidR="00041C38" w:rsidRDefault="00041C38" w:rsidP="00041C38">
      <w:pPr>
        <w:spacing w:after="0"/>
      </w:pPr>
    </w:p>
    <w:p w:rsidR="00041C38" w:rsidRDefault="00041C38" w:rsidP="00041C38">
      <w:pPr>
        <w:spacing w:after="0"/>
      </w:pPr>
      <w:r>
        <w:t>(dále jen „nájemce“) na straně druhé</w:t>
      </w:r>
    </w:p>
    <w:p w:rsidR="00041C38" w:rsidRDefault="00041C38" w:rsidP="00041C38">
      <w:pPr>
        <w:spacing w:after="0"/>
      </w:pPr>
    </w:p>
    <w:p w:rsidR="00041C38" w:rsidRDefault="00041C38" w:rsidP="00041C38">
      <w:pPr>
        <w:spacing w:after="0"/>
      </w:pPr>
      <w:r>
        <w:t xml:space="preserve">uzavírají níže uvedeného dne, měsíce a roku ve smyslu </w:t>
      </w:r>
      <w:proofErr w:type="spellStart"/>
      <w:r>
        <w:t>ust</w:t>
      </w:r>
      <w:proofErr w:type="spellEnd"/>
      <w:r>
        <w:t>. §2201 a násl. zákona č. 89/2012 Sb.,</w:t>
      </w:r>
    </w:p>
    <w:p w:rsidR="00041C38" w:rsidRPr="00F2460F" w:rsidRDefault="00041C38" w:rsidP="00041C38">
      <w:pPr>
        <w:spacing w:after="0"/>
        <w:rPr>
          <w:b/>
        </w:rPr>
      </w:pPr>
      <w:r>
        <w:t xml:space="preserve">občanský zákoník </w:t>
      </w:r>
      <w:r>
        <w:rPr>
          <w:b/>
        </w:rPr>
        <w:t>dodatek č. 3 ke smlouvě o nájmu prostor, který</w:t>
      </w:r>
      <w:r w:rsidR="004063B1">
        <w:rPr>
          <w:b/>
        </w:rPr>
        <w:t xml:space="preserve"> upravuje čl. II, bod 1), 3)</w:t>
      </w:r>
      <w:r>
        <w:rPr>
          <w:b/>
        </w:rPr>
        <w:t>, 5)</w:t>
      </w:r>
      <w:r w:rsidR="004063B1">
        <w:rPr>
          <w:b/>
        </w:rPr>
        <w:t xml:space="preserve">; </w:t>
      </w:r>
      <w:proofErr w:type="spellStart"/>
      <w:r w:rsidR="004063B1">
        <w:rPr>
          <w:b/>
        </w:rPr>
        <w:t>čl</w:t>
      </w:r>
      <w:proofErr w:type="spellEnd"/>
      <w:r w:rsidR="004063B1">
        <w:rPr>
          <w:b/>
        </w:rPr>
        <w:t xml:space="preserve"> V, bod 4) </w:t>
      </w:r>
      <w:r>
        <w:rPr>
          <w:b/>
        </w:rPr>
        <w:t xml:space="preserve">nájemní smlouvy platné </w:t>
      </w:r>
      <w:proofErr w:type="gramStart"/>
      <w:r>
        <w:rPr>
          <w:b/>
        </w:rPr>
        <w:t>od  1. 9. 2015</w:t>
      </w:r>
      <w:proofErr w:type="gramEnd"/>
      <w:r>
        <w:rPr>
          <w:b/>
        </w:rPr>
        <w:t xml:space="preserve"> takto:</w:t>
      </w:r>
    </w:p>
    <w:p w:rsidR="00041C38" w:rsidRDefault="00041C38" w:rsidP="00041C38">
      <w:pPr>
        <w:spacing w:after="0"/>
        <w:rPr>
          <w:sz w:val="16"/>
          <w:szCs w:val="16"/>
        </w:rPr>
      </w:pPr>
    </w:p>
    <w:p w:rsidR="00041C38" w:rsidRDefault="00041C38" w:rsidP="004063B1">
      <w:pPr>
        <w:spacing w:after="0"/>
        <w:jc w:val="both"/>
      </w:pPr>
    </w:p>
    <w:p w:rsidR="00041C38" w:rsidRDefault="00041C38" w:rsidP="00041C38">
      <w:pPr>
        <w:pStyle w:val="Odstavecseseznamem"/>
        <w:spacing w:after="0"/>
        <w:jc w:val="center"/>
        <w:rPr>
          <w:b/>
        </w:rPr>
      </w:pPr>
      <w:r>
        <w:rPr>
          <w:b/>
        </w:rPr>
        <w:t>Čl. II.</w:t>
      </w:r>
    </w:p>
    <w:p w:rsidR="00041C38" w:rsidRDefault="00041C38" w:rsidP="00041C38">
      <w:pPr>
        <w:pStyle w:val="Odstavecseseznamem"/>
        <w:spacing w:after="0"/>
        <w:jc w:val="center"/>
        <w:rPr>
          <w:b/>
        </w:rPr>
      </w:pPr>
      <w:r>
        <w:rPr>
          <w:b/>
        </w:rPr>
        <w:t>Předmět smlouvy, nájemné a úhrada služeb</w:t>
      </w:r>
    </w:p>
    <w:p w:rsidR="00041C38" w:rsidRDefault="00041C38" w:rsidP="00041C38">
      <w:pPr>
        <w:pStyle w:val="Odstavecseseznamem"/>
        <w:spacing w:after="0"/>
        <w:jc w:val="both"/>
        <w:rPr>
          <w:b/>
        </w:rPr>
      </w:pPr>
    </w:p>
    <w:p w:rsidR="00041C38" w:rsidRDefault="00041C38" w:rsidP="00041C38">
      <w:pPr>
        <w:spacing w:after="0"/>
        <w:jc w:val="center"/>
        <w:rPr>
          <w:b/>
        </w:rPr>
      </w:pPr>
    </w:p>
    <w:p w:rsidR="00041C38" w:rsidRDefault="00041C38" w:rsidP="00041C38">
      <w:pPr>
        <w:pStyle w:val="Odstavecseseznamem"/>
        <w:numPr>
          <w:ilvl w:val="0"/>
          <w:numId w:val="1"/>
        </w:numPr>
        <w:spacing w:after="0"/>
      </w:pPr>
      <w:r>
        <w:t>Pronajímatel přenechává nájemci do pronájmu následující prostory:</w:t>
      </w:r>
    </w:p>
    <w:p w:rsidR="00041C38" w:rsidRDefault="00041C38" w:rsidP="00041C38">
      <w:pPr>
        <w:pStyle w:val="Odstavecseseznamem"/>
        <w:numPr>
          <w:ilvl w:val="0"/>
          <w:numId w:val="2"/>
        </w:numPr>
        <w:spacing w:after="0"/>
      </w:pPr>
      <w:proofErr w:type="gramStart"/>
      <w:r>
        <w:t>kancelář  14,61</w:t>
      </w:r>
      <w:proofErr w:type="gramEnd"/>
      <w:r>
        <w:t xml:space="preserve"> m</w:t>
      </w:r>
      <w:r>
        <w:rPr>
          <w:vertAlign w:val="superscript"/>
        </w:rPr>
        <w:t>2</w:t>
      </w:r>
    </w:p>
    <w:p w:rsidR="00041C38" w:rsidRDefault="00041C38" w:rsidP="00041C38">
      <w:pPr>
        <w:pStyle w:val="Odstavecseseznamem"/>
        <w:numPr>
          <w:ilvl w:val="0"/>
          <w:numId w:val="2"/>
        </w:numPr>
        <w:spacing w:after="0"/>
      </w:pPr>
      <w:proofErr w:type="gramStart"/>
      <w:r>
        <w:t>kancelář  8,37</w:t>
      </w:r>
      <w:proofErr w:type="gramEnd"/>
      <w:r>
        <w:t xml:space="preserve"> m</w:t>
      </w:r>
      <w:r>
        <w:rPr>
          <w:vertAlign w:val="superscript"/>
        </w:rPr>
        <w:t>2</w:t>
      </w:r>
    </w:p>
    <w:p w:rsidR="00041C38" w:rsidRDefault="00041C38" w:rsidP="00041C38">
      <w:pPr>
        <w:pStyle w:val="Odstavecseseznamem"/>
        <w:numPr>
          <w:ilvl w:val="0"/>
          <w:numId w:val="2"/>
        </w:numPr>
        <w:spacing w:after="0"/>
      </w:pPr>
      <w:proofErr w:type="gramStart"/>
      <w:r>
        <w:t>předsíň  2,69</w:t>
      </w:r>
      <w:proofErr w:type="gramEnd"/>
      <w:r>
        <w:t xml:space="preserve"> m</w:t>
      </w:r>
      <w:r>
        <w:rPr>
          <w:vertAlign w:val="superscript"/>
        </w:rPr>
        <w:t>2</w:t>
      </w:r>
    </w:p>
    <w:p w:rsidR="00041C38" w:rsidRDefault="00041C38" w:rsidP="00041C38">
      <w:pPr>
        <w:pStyle w:val="Odstavecseseznamem"/>
        <w:numPr>
          <w:ilvl w:val="0"/>
          <w:numId w:val="2"/>
        </w:numPr>
        <w:spacing w:after="0"/>
      </w:pPr>
      <w:r>
        <w:t>koupelna s toaletou 2,79 m</w:t>
      </w:r>
      <w:r>
        <w:rPr>
          <w:vertAlign w:val="superscript"/>
        </w:rPr>
        <w:t>2</w:t>
      </w:r>
    </w:p>
    <w:p w:rsidR="00041C38" w:rsidRDefault="00041C38" w:rsidP="00041C38">
      <w:pPr>
        <w:pStyle w:val="Odstavecseseznamem"/>
        <w:numPr>
          <w:ilvl w:val="0"/>
          <w:numId w:val="2"/>
        </w:numPr>
        <w:spacing w:after="0"/>
        <w:jc w:val="both"/>
      </w:pPr>
      <w:r>
        <w:t>klubovna 18,6 m</w:t>
      </w:r>
      <w:r>
        <w:rPr>
          <w:vertAlign w:val="superscript"/>
        </w:rPr>
        <w:t>2</w:t>
      </w:r>
    </w:p>
    <w:p w:rsidR="00041C38" w:rsidRDefault="00041C38" w:rsidP="00041C38">
      <w:pPr>
        <w:pStyle w:val="Odstavecseseznamem"/>
        <w:numPr>
          <w:ilvl w:val="0"/>
          <w:numId w:val="2"/>
        </w:numPr>
        <w:spacing w:after="0"/>
        <w:jc w:val="both"/>
      </w:pPr>
      <w:r>
        <w:t>společné prostory (chodba ve 3. NP a schodiště) 11,58 m</w:t>
      </w:r>
      <w:r>
        <w:rPr>
          <w:vertAlign w:val="superscript"/>
        </w:rPr>
        <w:t>2</w:t>
      </w:r>
    </w:p>
    <w:p w:rsidR="00041C38" w:rsidRDefault="00041C38" w:rsidP="00041C38">
      <w:pPr>
        <w:spacing w:after="0"/>
        <w:ind w:left="360"/>
        <w:jc w:val="both"/>
      </w:pPr>
      <w:r>
        <w:t>Celkem se jedná o 58,64 m</w:t>
      </w:r>
      <w:r>
        <w:rPr>
          <w:vertAlign w:val="superscript"/>
        </w:rPr>
        <w:t xml:space="preserve">2 </w:t>
      </w:r>
      <w:r>
        <w:t>ve 3. NP č. dveří 5 a 8 (dále jen „předmět nájmu“).</w:t>
      </w:r>
    </w:p>
    <w:p w:rsidR="00041C38" w:rsidRDefault="00041C38" w:rsidP="00041C38">
      <w:pPr>
        <w:spacing w:after="0"/>
        <w:ind w:left="360"/>
        <w:jc w:val="both"/>
      </w:pPr>
    </w:p>
    <w:p w:rsidR="00041C38" w:rsidRDefault="00041C38" w:rsidP="00041C38">
      <w:pPr>
        <w:jc w:val="both"/>
      </w:pPr>
    </w:p>
    <w:p w:rsidR="00041C38" w:rsidRDefault="00041C38" w:rsidP="00041C38">
      <w:pPr>
        <w:spacing w:after="0"/>
        <w:ind w:left="360"/>
        <w:jc w:val="both"/>
      </w:pPr>
    </w:p>
    <w:p w:rsidR="00041C38" w:rsidRDefault="00041C38" w:rsidP="00041C38">
      <w:pPr>
        <w:pStyle w:val="Odstavecseseznamem"/>
        <w:spacing w:after="0"/>
        <w:jc w:val="both"/>
      </w:pPr>
    </w:p>
    <w:p w:rsidR="00B01FDE" w:rsidRDefault="00041C38" w:rsidP="00B01FDE">
      <w:pPr>
        <w:spacing w:after="0"/>
        <w:ind w:left="360"/>
        <w:jc w:val="both"/>
      </w:pPr>
      <w:r>
        <w:t>3) Smluvní strany si ujednaly, že výše nájemného se měsíčně stanov</w:t>
      </w:r>
      <w:r w:rsidR="00B01FDE">
        <w:t xml:space="preserve">uje ve výši 1759,20 Kč (tj. 30,- </w:t>
      </w:r>
      <w:r>
        <w:t>Kč /m</w:t>
      </w:r>
      <w:r w:rsidRPr="001419AE">
        <w:rPr>
          <w:vertAlign w:val="superscript"/>
        </w:rPr>
        <w:t>2</w:t>
      </w:r>
      <w:r w:rsidR="00B01FDE">
        <w:t>) zaokrouhleno na 1759,- Kč. Pronajímatel si vyhrazuje právo zvyš</w:t>
      </w:r>
      <w:r w:rsidR="00CD45D9">
        <w:t xml:space="preserve">ovat nájemné dle vývoje cen na </w:t>
      </w:r>
      <w:r w:rsidR="00B01FDE">
        <w:t>trhu s nemovitostmi. Vzhledem k vynaloženým nákladům na přestěhování do jiných prostor v objektu na žádost pronajímatele, nebude nájemci účtováno nájemné v měsíci lednu a únoru 2020. V uvedených měsících budou nájemci účtovány pouze zálohy na energie.</w:t>
      </w:r>
    </w:p>
    <w:p w:rsidR="00B01FDE" w:rsidRDefault="00B01FDE" w:rsidP="00B01FDE">
      <w:pPr>
        <w:spacing w:after="0"/>
        <w:ind w:left="360"/>
        <w:jc w:val="both"/>
      </w:pPr>
    </w:p>
    <w:p w:rsidR="00B01FDE" w:rsidRDefault="00B01FDE" w:rsidP="00041C38">
      <w:pPr>
        <w:spacing w:after="0"/>
        <w:ind w:left="360"/>
        <w:jc w:val="both"/>
      </w:pPr>
    </w:p>
    <w:p w:rsidR="00041C38" w:rsidRDefault="00041C38" w:rsidP="00041C38">
      <w:pPr>
        <w:spacing w:after="0"/>
        <w:ind w:left="360"/>
        <w:jc w:val="both"/>
      </w:pPr>
      <w:r>
        <w:t>5) Celkem náje</w:t>
      </w:r>
      <w:r w:rsidR="00B01FDE">
        <w:t>mné a úhrada za služby činí 3634</w:t>
      </w:r>
      <w:r>
        <w:t>,- Kč za měsíc. Částka bude nájemcem uhrazena na účet pronajímatele na základě vystavené faktury pronajímatelem vždy do 15. dne příslušného měsíce.</w:t>
      </w:r>
    </w:p>
    <w:p w:rsidR="004063B1" w:rsidRDefault="004063B1" w:rsidP="00041C38">
      <w:pPr>
        <w:spacing w:after="0"/>
        <w:ind w:left="360"/>
        <w:jc w:val="both"/>
      </w:pPr>
    </w:p>
    <w:p w:rsidR="004063B1" w:rsidRPr="007E3040" w:rsidRDefault="004063B1" w:rsidP="004063B1">
      <w:pPr>
        <w:spacing w:after="0"/>
        <w:jc w:val="center"/>
        <w:rPr>
          <w:b/>
        </w:rPr>
      </w:pPr>
      <w:r w:rsidRPr="007E3040">
        <w:rPr>
          <w:b/>
        </w:rPr>
        <w:t>Čl. V.</w:t>
      </w:r>
    </w:p>
    <w:p w:rsidR="004063B1" w:rsidRDefault="004063B1" w:rsidP="004063B1">
      <w:pPr>
        <w:spacing w:after="0"/>
        <w:jc w:val="center"/>
        <w:rPr>
          <w:b/>
        </w:rPr>
      </w:pPr>
      <w:r w:rsidRPr="007E3040">
        <w:rPr>
          <w:b/>
        </w:rPr>
        <w:t>Závazky a povinnosti nájemce</w:t>
      </w:r>
    </w:p>
    <w:p w:rsidR="004063B1" w:rsidRPr="00EC4B95" w:rsidRDefault="004063B1" w:rsidP="004063B1">
      <w:pPr>
        <w:spacing w:after="0"/>
        <w:jc w:val="both"/>
        <w:rPr>
          <w:b/>
          <w:sz w:val="16"/>
          <w:szCs w:val="16"/>
        </w:rPr>
      </w:pPr>
    </w:p>
    <w:p w:rsidR="004063B1" w:rsidRPr="00EC4B95" w:rsidRDefault="004063B1" w:rsidP="004063B1">
      <w:pPr>
        <w:pStyle w:val="Odstavecseseznamem"/>
        <w:spacing w:after="0"/>
        <w:jc w:val="both"/>
        <w:rPr>
          <w:sz w:val="16"/>
          <w:szCs w:val="16"/>
        </w:rPr>
      </w:pPr>
    </w:p>
    <w:p w:rsidR="004063B1" w:rsidRDefault="004063B1" w:rsidP="004063B1">
      <w:pPr>
        <w:spacing w:after="0"/>
        <w:ind w:left="360"/>
        <w:jc w:val="both"/>
      </w:pPr>
      <w:r>
        <w:t>4) Nájemce je povinen hradit sám z vlastních zdrojů jakékoli opravy předmětu nájmu vzniklé poškozením předmětu nájmu, pokud vzniklé náklady nebudou hrazeny v rámci pojistné události z pojištění pronajímatele. Dále je nájemce povinen hradit si sám z vlastních zdrojů náklady spojené s běžným užíváním předmětu nájmu a jeho drobné opravy do výše 15 tisíc Kč. Výmalbu pronajatých prostor a výměnu podlahových krytin si hradí nájemce.</w:t>
      </w:r>
    </w:p>
    <w:p w:rsidR="004063B1" w:rsidRDefault="004063B1" w:rsidP="00041C38">
      <w:pPr>
        <w:spacing w:after="0"/>
        <w:ind w:left="360"/>
        <w:jc w:val="both"/>
      </w:pPr>
    </w:p>
    <w:p w:rsidR="00041C38" w:rsidRPr="001419AE" w:rsidRDefault="00041C38" w:rsidP="00041C38">
      <w:pPr>
        <w:pStyle w:val="Bezmezer"/>
        <w:rPr>
          <w:b/>
        </w:rPr>
      </w:pPr>
    </w:p>
    <w:p w:rsidR="00041C38" w:rsidRPr="003939C1" w:rsidRDefault="00041C38" w:rsidP="00041C38">
      <w:pPr>
        <w:pStyle w:val="Bezmezer"/>
        <w:jc w:val="center"/>
        <w:rPr>
          <w:sz w:val="16"/>
          <w:szCs w:val="16"/>
        </w:rPr>
      </w:pPr>
    </w:p>
    <w:p w:rsidR="00041C38" w:rsidRDefault="00041C38" w:rsidP="00041C38">
      <w:pPr>
        <w:pStyle w:val="Odstavecseseznamem"/>
        <w:spacing w:after="0"/>
        <w:ind w:left="1080"/>
        <w:jc w:val="both"/>
      </w:pPr>
    </w:p>
    <w:p w:rsidR="00B01FDE" w:rsidRDefault="004063B1" w:rsidP="00B01FDE">
      <w:pPr>
        <w:spacing w:after="0"/>
        <w:ind w:firstLine="360"/>
        <w:jc w:val="both"/>
      </w:pPr>
      <w:r>
        <w:t>Tento dodatek č. 3</w:t>
      </w:r>
      <w:r w:rsidR="00B01FDE">
        <w:t xml:space="preserve"> ke smlouvě o nájmu prostor se vyhotovuje ve dvou stejnopisech, přičemž každá </w:t>
      </w:r>
    </w:p>
    <w:p w:rsidR="00B01FDE" w:rsidRDefault="00B01FDE" w:rsidP="00B01FDE">
      <w:pPr>
        <w:spacing w:after="0"/>
        <w:ind w:firstLine="360"/>
        <w:jc w:val="both"/>
      </w:pPr>
      <w:r>
        <w:t>smluvní strana obdrží jeden stejnopis.</w:t>
      </w:r>
    </w:p>
    <w:p w:rsidR="00B01FDE" w:rsidRPr="00EC4B95" w:rsidRDefault="00B01FDE" w:rsidP="00B01FDE">
      <w:pPr>
        <w:spacing w:after="0"/>
        <w:jc w:val="both"/>
        <w:rPr>
          <w:sz w:val="16"/>
          <w:szCs w:val="16"/>
        </w:rPr>
      </w:pPr>
    </w:p>
    <w:p w:rsidR="00B01FDE" w:rsidRDefault="004063B1" w:rsidP="00B01FDE">
      <w:pPr>
        <w:spacing w:after="0"/>
        <w:ind w:firstLine="360"/>
        <w:jc w:val="both"/>
      </w:pPr>
      <w:r>
        <w:t>Tento dodatek č. 3</w:t>
      </w:r>
      <w:r w:rsidR="00B01FDE">
        <w:t xml:space="preserve">ke smlouvě o nájmu prostor nabývá platnosti k 1. 1. 2020 podpisem smluvních </w:t>
      </w:r>
    </w:p>
    <w:p w:rsidR="00B01FDE" w:rsidRDefault="00B01FDE" w:rsidP="00B01FDE">
      <w:pPr>
        <w:spacing w:after="0"/>
        <w:ind w:firstLine="360"/>
        <w:jc w:val="both"/>
      </w:pPr>
      <w:r>
        <w:t xml:space="preserve">stran a účinnosti dnem uveřejnění v Registru smluv dle zákona č. 340/2015 Sb. ve znění pozdějších  </w:t>
      </w:r>
    </w:p>
    <w:p w:rsidR="00B01FDE" w:rsidRDefault="00B01FDE" w:rsidP="00B01FDE">
      <w:pPr>
        <w:spacing w:after="0"/>
        <w:ind w:firstLine="360"/>
        <w:jc w:val="both"/>
      </w:pPr>
      <w:r>
        <w:t xml:space="preserve">předpisů. </w:t>
      </w:r>
    </w:p>
    <w:p w:rsidR="00B01FDE" w:rsidRPr="00EC4B95" w:rsidRDefault="00B01FDE" w:rsidP="00B01FDE">
      <w:pPr>
        <w:jc w:val="both"/>
        <w:rPr>
          <w:sz w:val="16"/>
          <w:szCs w:val="16"/>
        </w:rPr>
      </w:pPr>
    </w:p>
    <w:p w:rsidR="00B01FDE" w:rsidRDefault="00B01FDE" w:rsidP="00B01FDE">
      <w:pPr>
        <w:ind w:firstLine="360"/>
        <w:jc w:val="both"/>
      </w:pPr>
      <w:r>
        <w:t>Ostatní ustanovení smlouvy zůstávají nezměněna.</w:t>
      </w:r>
    </w:p>
    <w:p w:rsidR="00041C38" w:rsidRDefault="00B01FDE" w:rsidP="00B01FDE">
      <w:pPr>
        <w:spacing w:after="0"/>
        <w:jc w:val="both"/>
      </w:pPr>
      <w:r>
        <w:t xml:space="preserve">       </w:t>
      </w:r>
    </w:p>
    <w:p w:rsidR="00041C38" w:rsidRDefault="00041C38" w:rsidP="00041C38">
      <w:pPr>
        <w:spacing w:after="0"/>
        <w:ind w:left="720"/>
      </w:pPr>
    </w:p>
    <w:p w:rsidR="00041C38" w:rsidRDefault="00041C38" w:rsidP="00041C38">
      <w:pPr>
        <w:spacing w:after="0"/>
        <w:ind w:left="720"/>
      </w:pPr>
    </w:p>
    <w:p w:rsidR="00041C38" w:rsidRDefault="00CD45D9" w:rsidP="00041C38">
      <w:pPr>
        <w:spacing w:after="0"/>
        <w:ind w:left="720"/>
      </w:pPr>
      <w:r>
        <w:t xml:space="preserve">Karlovy </w:t>
      </w:r>
      <w:proofErr w:type="gramStart"/>
      <w:r>
        <w:t>Vary  dne</w:t>
      </w:r>
      <w:proofErr w:type="gramEnd"/>
      <w:r>
        <w:t xml:space="preserve"> </w:t>
      </w:r>
      <w:r w:rsidR="00EB4E26">
        <w:t xml:space="preserve">  17</w:t>
      </w:r>
      <w:r>
        <w:t xml:space="preserve">. </w:t>
      </w:r>
      <w:r w:rsidR="00EB4E26">
        <w:t>12</w:t>
      </w:r>
      <w:r w:rsidR="004063B1">
        <w:t>.  2019</w:t>
      </w:r>
      <w:r w:rsidR="00041C38">
        <w:t xml:space="preserve">                    </w:t>
      </w:r>
      <w:r w:rsidR="005D7712">
        <w:t xml:space="preserve">                               </w:t>
      </w:r>
      <w:r w:rsidR="004063B1">
        <w:t xml:space="preserve">Praha  dne   </w:t>
      </w:r>
      <w:r w:rsidR="005D7712">
        <w:t xml:space="preserve">   </w:t>
      </w:r>
      <w:r w:rsidR="00EB4E26">
        <w:t>19.  12</w:t>
      </w:r>
      <w:r w:rsidR="004063B1">
        <w:t>.  2019</w:t>
      </w:r>
      <w:r w:rsidR="00041C38">
        <w:t xml:space="preserve"> </w:t>
      </w:r>
      <w:bookmarkStart w:id="0" w:name="_GoBack"/>
      <w:bookmarkEnd w:id="0"/>
    </w:p>
    <w:p w:rsidR="00041C38" w:rsidRDefault="00041C38" w:rsidP="00041C38">
      <w:pPr>
        <w:spacing w:after="0"/>
        <w:ind w:left="720"/>
      </w:pPr>
    </w:p>
    <w:p w:rsidR="00041C38" w:rsidRDefault="00041C38" w:rsidP="00041C38">
      <w:pPr>
        <w:spacing w:after="0"/>
        <w:ind w:left="720"/>
      </w:pPr>
    </w:p>
    <w:p w:rsidR="00041C38" w:rsidRDefault="00041C38" w:rsidP="00041C38">
      <w:pPr>
        <w:spacing w:after="0"/>
        <w:ind w:left="720"/>
      </w:pPr>
    </w:p>
    <w:p w:rsidR="00041C38" w:rsidRDefault="00041C38" w:rsidP="00041C38">
      <w:pPr>
        <w:spacing w:after="0"/>
        <w:ind w:left="720"/>
      </w:pPr>
    </w:p>
    <w:p w:rsidR="00041C38" w:rsidRDefault="00041C38" w:rsidP="00041C38">
      <w:pPr>
        <w:spacing w:after="0"/>
        <w:ind w:left="720"/>
      </w:pPr>
      <w:r>
        <w:t>…………………………………………………………                                    ….…………………………………………………..</w:t>
      </w:r>
    </w:p>
    <w:p w:rsidR="00041C38" w:rsidRDefault="00041C38" w:rsidP="00041C38">
      <w:pPr>
        <w:spacing w:after="0"/>
        <w:ind w:left="720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pronajímatel                                                                                   nájemce</w:t>
      </w:r>
      <w:proofErr w:type="gramEnd"/>
    </w:p>
    <w:p w:rsidR="00041C38" w:rsidRDefault="00041C38" w:rsidP="00041C38">
      <w:pPr>
        <w:spacing w:after="0"/>
        <w:ind w:left="720"/>
      </w:pPr>
      <w:r>
        <w:rPr>
          <w:b/>
        </w:rPr>
        <w:t xml:space="preserve">           </w:t>
      </w:r>
      <w:r>
        <w:t>PhDr. Jolana Mižikarová                                                                    Zdeněk Soudný</w:t>
      </w:r>
    </w:p>
    <w:p w:rsidR="00075C3B" w:rsidRDefault="00041C38" w:rsidP="004063B1">
      <w:pPr>
        <w:spacing w:after="0"/>
        <w:ind w:left="720"/>
      </w:pPr>
      <w:r>
        <w:t xml:space="preserve">                     </w:t>
      </w:r>
      <w:proofErr w:type="gramStart"/>
      <w:r>
        <w:t>ředitelka                                                                                          ředitel</w:t>
      </w:r>
      <w:proofErr w:type="gramEnd"/>
      <w:r>
        <w:t xml:space="preserve"> </w:t>
      </w:r>
    </w:p>
    <w:sectPr w:rsidR="00075C3B" w:rsidSect="002849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78" w:rsidRDefault="005A2A78">
      <w:pPr>
        <w:spacing w:after="0" w:line="240" w:lineRule="auto"/>
      </w:pPr>
      <w:r>
        <w:separator/>
      </w:r>
    </w:p>
  </w:endnote>
  <w:endnote w:type="continuationSeparator" w:id="0">
    <w:p w:rsidR="005A2A78" w:rsidRDefault="005A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406613"/>
      <w:docPartObj>
        <w:docPartGallery w:val="Page Numbers (Bottom of Page)"/>
        <w:docPartUnique/>
      </w:docPartObj>
    </w:sdtPr>
    <w:sdtEndPr/>
    <w:sdtContent>
      <w:p w:rsidR="00A3598D" w:rsidRDefault="00041C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E26">
          <w:rPr>
            <w:noProof/>
          </w:rPr>
          <w:t>2</w:t>
        </w:r>
        <w:r>
          <w:fldChar w:fldCharType="end"/>
        </w:r>
      </w:p>
    </w:sdtContent>
  </w:sdt>
  <w:p w:rsidR="00A3598D" w:rsidRDefault="005A2A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78" w:rsidRDefault="005A2A78">
      <w:pPr>
        <w:spacing w:after="0" w:line="240" w:lineRule="auto"/>
      </w:pPr>
      <w:r>
        <w:separator/>
      </w:r>
    </w:p>
  </w:footnote>
  <w:footnote w:type="continuationSeparator" w:id="0">
    <w:p w:rsidR="005A2A78" w:rsidRDefault="005A2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D26D0"/>
    <w:multiLevelType w:val="hybridMultilevel"/>
    <w:tmpl w:val="4DD2C4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931B86"/>
    <w:multiLevelType w:val="hybridMultilevel"/>
    <w:tmpl w:val="5904767A"/>
    <w:lvl w:ilvl="0" w:tplc="0FEE72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B78D9"/>
    <w:multiLevelType w:val="hybridMultilevel"/>
    <w:tmpl w:val="D0C6E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38"/>
    <w:rsid w:val="00041C38"/>
    <w:rsid w:val="00075C3B"/>
    <w:rsid w:val="0018356A"/>
    <w:rsid w:val="002F60A4"/>
    <w:rsid w:val="00370A19"/>
    <w:rsid w:val="004063B1"/>
    <w:rsid w:val="004874B3"/>
    <w:rsid w:val="005A2A78"/>
    <w:rsid w:val="005D7712"/>
    <w:rsid w:val="006D3E0E"/>
    <w:rsid w:val="00764201"/>
    <w:rsid w:val="00B01FDE"/>
    <w:rsid w:val="00BF29A2"/>
    <w:rsid w:val="00C7534E"/>
    <w:rsid w:val="00CD45D9"/>
    <w:rsid w:val="00EB4E26"/>
    <w:rsid w:val="00F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6E5E8-3729-4383-A5E8-E526D7C2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1C3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1C38"/>
    <w:pPr>
      <w:ind w:left="720"/>
      <w:contextualSpacing/>
    </w:pPr>
  </w:style>
  <w:style w:type="paragraph" w:styleId="Bezmezer">
    <w:name w:val="No Spacing"/>
    <w:uiPriority w:val="1"/>
    <w:qFormat/>
    <w:rsid w:val="00041C38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41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C38"/>
  </w:style>
  <w:style w:type="paragraph" w:styleId="Textbubliny">
    <w:name w:val="Balloon Text"/>
    <w:basedOn w:val="Normln"/>
    <w:link w:val="TextbublinyChar"/>
    <w:uiPriority w:val="99"/>
    <w:semiHidden/>
    <w:unhideWhenUsed/>
    <w:rsid w:val="005D7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Vadinská</dc:creator>
  <cp:keywords/>
  <dc:description/>
  <cp:lastModifiedBy>Irena Vadinská</cp:lastModifiedBy>
  <cp:revision>6</cp:revision>
  <cp:lastPrinted>2019-12-03T10:41:00Z</cp:lastPrinted>
  <dcterms:created xsi:type="dcterms:W3CDTF">2019-12-03T10:46:00Z</dcterms:created>
  <dcterms:modified xsi:type="dcterms:W3CDTF">2020-01-08T10:19:00Z</dcterms:modified>
</cp:coreProperties>
</file>