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8D6E" w14:textId="1BA64CDC" w:rsidR="0019742B" w:rsidRPr="0019742B" w:rsidRDefault="00734FED" w:rsidP="0019742B">
      <w:pPr>
        <w:pStyle w:val="Nadpis1"/>
        <w:numPr>
          <w:ilvl w:val="0"/>
          <w:numId w:val="0"/>
        </w:numPr>
        <w:spacing w:after="12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9742B" w:rsidRPr="0019742B">
        <w:rPr>
          <w:rFonts w:ascii="Trebuchet MS" w:hAnsi="Trebuchet MS"/>
          <w:b/>
        </w:rPr>
        <w:t>odatek</w:t>
      </w:r>
      <w:r w:rsidR="003E54BC">
        <w:rPr>
          <w:rFonts w:ascii="Trebuchet MS" w:hAnsi="Trebuchet MS"/>
          <w:b/>
        </w:rPr>
        <w:t xml:space="preserve"> č.</w:t>
      </w:r>
      <w:r w:rsidR="00ED3460">
        <w:rPr>
          <w:rFonts w:ascii="Trebuchet MS" w:hAnsi="Trebuchet MS"/>
          <w:b/>
        </w:rPr>
        <w:t>1</w:t>
      </w:r>
      <w:r w:rsidR="00D41C51">
        <w:rPr>
          <w:rFonts w:ascii="Trebuchet MS" w:hAnsi="Trebuchet MS"/>
          <w:b/>
        </w:rPr>
        <w:t xml:space="preserve"> </w:t>
      </w:r>
      <w:r w:rsidR="0019742B" w:rsidRPr="0019742B">
        <w:rPr>
          <w:rFonts w:ascii="Trebuchet MS" w:hAnsi="Trebuchet MS"/>
          <w:b/>
        </w:rPr>
        <w:t>ke Smlouv</w:t>
      </w:r>
      <w:r w:rsidR="0019742B">
        <w:rPr>
          <w:rFonts w:ascii="Trebuchet MS" w:hAnsi="Trebuchet MS"/>
          <w:b/>
        </w:rPr>
        <w:t>ě</w:t>
      </w:r>
      <w:r w:rsidR="0019742B" w:rsidRPr="0019742B">
        <w:rPr>
          <w:rFonts w:ascii="Trebuchet MS" w:hAnsi="Trebuchet MS"/>
          <w:b/>
        </w:rPr>
        <w:t xml:space="preserve"> o poskytování </w:t>
      </w:r>
      <w:r w:rsidR="00763E5F">
        <w:rPr>
          <w:rFonts w:ascii="Trebuchet MS" w:hAnsi="Trebuchet MS"/>
          <w:b/>
        </w:rPr>
        <w:br/>
      </w:r>
      <w:r w:rsidR="0019742B" w:rsidRPr="0019742B">
        <w:rPr>
          <w:rFonts w:ascii="Trebuchet MS" w:hAnsi="Trebuchet MS"/>
          <w:b/>
        </w:rPr>
        <w:t>poradenských služeb</w:t>
      </w:r>
      <w:r w:rsidR="0019742B">
        <w:rPr>
          <w:rFonts w:ascii="Trebuchet MS" w:hAnsi="Trebuchet MS"/>
          <w:b/>
        </w:rPr>
        <w:t xml:space="preserve"> </w:t>
      </w:r>
    </w:p>
    <w:p w14:paraId="7EB1AAF9" w14:textId="77777777" w:rsidR="0019742B" w:rsidRPr="0019742B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b/>
          <w:bCs/>
          <w:sz w:val="16"/>
          <w:szCs w:val="16"/>
        </w:rPr>
      </w:pPr>
    </w:p>
    <w:p w14:paraId="00F90686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1929422B" w14:textId="77777777" w:rsidR="0019742B" w:rsidRPr="00786042" w:rsidRDefault="0019742B" w:rsidP="00C66267">
      <w:pPr>
        <w:spacing w:after="0" w:line="240" w:lineRule="auto"/>
        <w:rPr>
          <w:rStyle w:val="preformatted"/>
          <w:rFonts w:ascii="Trebuchet MS" w:hAnsi="Trebuchet MS"/>
          <w:b/>
          <w:bCs/>
          <w:szCs w:val="22"/>
        </w:rPr>
      </w:pPr>
      <w:proofErr w:type="spellStart"/>
      <w:r w:rsidRPr="00786042">
        <w:rPr>
          <w:rStyle w:val="preformatted"/>
          <w:rFonts w:ascii="Trebuchet MS" w:hAnsi="Trebuchet MS"/>
          <w:b/>
          <w:bCs/>
          <w:szCs w:val="22"/>
        </w:rPr>
        <w:t>Moore</w:t>
      </w:r>
      <w:proofErr w:type="spellEnd"/>
      <w:r w:rsidRPr="00786042">
        <w:rPr>
          <w:rStyle w:val="preformatted"/>
          <w:rFonts w:ascii="Trebuchet MS" w:hAnsi="Trebuchet MS"/>
          <w:b/>
          <w:bCs/>
          <w:szCs w:val="22"/>
        </w:rPr>
        <w:t xml:space="preserve"> Czech Republic s.r.o.</w:t>
      </w:r>
    </w:p>
    <w:p w14:paraId="6CB5D626" w14:textId="3A51C1A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se sídlem Karolinská 661/4, Karlín, 186 00 Praha 8</w:t>
      </w:r>
    </w:p>
    <w:p w14:paraId="16E5557C" w14:textId="5FC6CF0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IČ: 272 44 784</w:t>
      </w:r>
    </w:p>
    <w:p w14:paraId="6FDE5543" w14:textId="3EB65A36" w:rsidR="007C2765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zapsaná do obchodního rejstříku vedeného Městským soudem v</w:t>
      </w:r>
      <w:r w:rsidR="007C2765">
        <w:rPr>
          <w:rFonts w:ascii="Trebuchet MS" w:eastAsia="SimSun" w:hAnsi="Trebuchet MS" w:cs="Arial"/>
          <w:szCs w:val="22"/>
        </w:rPr>
        <w:t> </w:t>
      </w:r>
      <w:r w:rsidRPr="00786042">
        <w:rPr>
          <w:rFonts w:ascii="Trebuchet MS" w:eastAsia="SimSun" w:hAnsi="Trebuchet MS" w:cs="Arial"/>
          <w:szCs w:val="22"/>
        </w:rPr>
        <w:t>Praze</w:t>
      </w:r>
    </w:p>
    <w:p w14:paraId="770D3C40" w14:textId="20AEE044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oddíl C, vložka</w:t>
      </w:r>
      <w:r w:rsidR="00C66267">
        <w:rPr>
          <w:rFonts w:ascii="Trebuchet MS" w:eastAsia="SimSun" w:hAnsi="Trebuchet MS" w:cs="Arial"/>
          <w:szCs w:val="22"/>
        </w:rPr>
        <w:t> </w:t>
      </w:r>
      <w:r w:rsidRPr="00786042">
        <w:rPr>
          <w:rFonts w:ascii="Trebuchet MS" w:eastAsia="SimSun" w:hAnsi="Trebuchet MS" w:cs="Arial"/>
          <w:szCs w:val="22"/>
        </w:rPr>
        <w:t>107235</w:t>
      </w:r>
    </w:p>
    <w:p w14:paraId="51CD6B05" w14:textId="35B6C61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jednající panem Ing. </w:t>
      </w:r>
      <w:r w:rsidR="00266C0E">
        <w:rPr>
          <w:rFonts w:ascii="Trebuchet MS" w:eastAsia="SimSun" w:hAnsi="Trebuchet MS" w:cs="Arial"/>
          <w:szCs w:val="22"/>
        </w:rPr>
        <w:t xml:space="preserve">Radovanem </w:t>
      </w:r>
      <w:proofErr w:type="spellStart"/>
      <w:r w:rsidR="00266C0E">
        <w:rPr>
          <w:rFonts w:ascii="Trebuchet MS" w:eastAsia="SimSun" w:hAnsi="Trebuchet MS" w:cs="Arial"/>
          <w:szCs w:val="22"/>
        </w:rPr>
        <w:t>Haukem</w:t>
      </w:r>
      <w:proofErr w:type="spellEnd"/>
      <w:r w:rsidRPr="00786042">
        <w:rPr>
          <w:rFonts w:ascii="Trebuchet MS" w:eastAsia="SimSun" w:hAnsi="Trebuchet MS" w:cs="Arial"/>
          <w:szCs w:val="22"/>
        </w:rPr>
        <w:t>, jednatelem</w:t>
      </w:r>
    </w:p>
    <w:p w14:paraId="508F7DC0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2BD80DE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Poradce</w:t>
      </w:r>
      <w:r w:rsidRPr="00786042">
        <w:rPr>
          <w:rFonts w:ascii="Trebuchet MS" w:eastAsia="SimSun" w:hAnsi="Trebuchet MS" w:cs="Arial"/>
          <w:szCs w:val="22"/>
        </w:rPr>
        <w:t>”)</w:t>
      </w:r>
    </w:p>
    <w:p w14:paraId="1A9A715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1FB24AC" w14:textId="77777777" w:rsidR="0019742B" w:rsidRPr="00786042" w:rsidRDefault="0019742B" w:rsidP="0019742B">
      <w:pPr>
        <w:spacing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a</w:t>
      </w:r>
    </w:p>
    <w:p w14:paraId="1735648B" w14:textId="751C9367" w:rsidR="003E54BC" w:rsidRDefault="00300517" w:rsidP="006C6E48">
      <w:pPr>
        <w:spacing w:after="0" w:line="276" w:lineRule="auto"/>
        <w:rPr>
          <w:rFonts w:ascii="Trebuchet MS" w:eastAsia="SimSun" w:hAnsi="Trebuchet MS" w:cs="Arial"/>
          <w:b/>
          <w:szCs w:val="22"/>
        </w:rPr>
      </w:pPr>
      <w:r>
        <w:rPr>
          <w:rFonts w:ascii="Trebuchet MS" w:eastAsia="SimSun" w:hAnsi="Trebuchet MS" w:cs="Arial"/>
          <w:b/>
          <w:szCs w:val="22"/>
        </w:rPr>
        <w:t xml:space="preserve">Obchodní akademie Vinohradská </w:t>
      </w:r>
    </w:p>
    <w:p w14:paraId="3423CE2D" w14:textId="143B22E2" w:rsidR="0019742B" w:rsidRPr="00786042" w:rsidRDefault="0019742B" w:rsidP="006C6E48">
      <w:pPr>
        <w:spacing w:after="0" w:line="276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se sídlem </w:t>
      </w:r>
      <w:r w:rsidR="00300517">
        <w:rPr>
          <w:rFonts w:ascii="Trebuchet MS" w:eastAsia="SimSun" w:hAnsi="Trebuchet MS" w:cs="Arial"/>
          <w:szCs w:val="22"/>
        </w:rPr>
        <w:t>Vinohradská</w:t>
      </w:r>
      <w:r w:rsidR="003E54BC">
        <w:rPr>
          <w:rFonts w:ascii="Trebuchet MS" w:eastAsia="SimSun" w:hAnsi="Trebuchet MS" w:cs="Arial"/>
          <w:szCs w:val="22"/>
        </w:rPr>
        <w:t xml:space="preserve"> </w:t>
      </w:r>
      <w:r w:rsidR="00300517">
        <w:rPr>
          <w:rFonts w:ascii="Trebuchet MS" w:eastAsia="SimSun" w:hAnsi="Trebuchet MS" w:cs="Arial"/>
          <w:szCs w:val="22"/>
        </w:rPr>
        <w:t>38/1971</w:t>
      </w:r>
      <w:r w:rsidR="00E35CE4">
        <w:rPr>
          <w:rFonts w:ascii="Trebuchet MS" w:eastAsia="SimSun" w:hAnsi="Trebuchet MS" w:cs="Arial"/>
          <w:szCs w:val="22"/>
        </w:rPr>
        <w:t xml:space="preserve">, </w:t>
      </w:r>
      <w:r w:rsidR="00300517">
        <w:rPr>
          <w:rFonts w:ascii="Trebuchet MS" w:eastAsia="SimSun" w:hAnsi="Trebuchet MS" w:cs="Arial"/>
          <w:szCs w:val="22"/>
        </w:rPr>
        <w:t>Vinohrady</w:t>
      </w:r>
      <w:r w:rsidR="006C55F6">
        <w:rPr>
          <w:rFonts w:ascii="Trebuchet MS" w:eastAsia="SimSun" w:hAnsi="Trebuchet MS" w:cs="Arial"/>
          <w:szCs w:val="22"/>
        </w:rPr>
        <w:t xml:space="preserve">, </w:t>
      </w:r>
      <w:r w:rsidR="00B00041">
        <w:rPr>
          <w:rFonts w:ascii="Trebuchet MS" w:eastAsia="SimSun" w:hAnsi="Trebuchet MS" w:cs="Arial"/>
          <w:szCs w:val="22"/>
        </w:rPr>
        <w:t>1</w:t>
      </w:r>
      <w:r w:rsidR="006C55F6">
        <w:rPr>
          <w:rFonts w:ascii="Trebuchet MS" w:eastAsia="SimSun" w:hAnsi="Trebuchet MS" w:cs="Arial"/>
          <w:szCs w:val="22"/>
        </w:rPr>
        <w:t>2</w:t>
      </w:r>
      <w:r w:rsidR="00E35CE4">
        <w:rPr>
          <w:rFonts w:ascii="Trebuchet MS" w:eastAsia="SimSun" w:hAnsi="Trebuchet MS" w:cs="Arial"/>
          <w:szCs w:val="22"/>
        </w:rPr>
        <w:t>0</w:t>
      </w:r>
      <w:r w:rsidR="00B00041">
        <w:rPr>
          <w:rFonts w:ascii="Trebuchet MS" w:eastAsia="SimSun" w:hAnsi="Trebuchet MS" w:cs="Arial"/>
          <w:szCs w:val="22"/>
        </w:rPr>
        <w:t xml:space="preserve"> </w:t>
      </w:r>
      <w:r w:rsidR="00E35CE4">
        <w:rPr>
          <w:rFonts w:ascii="Trebuchet MS" w:eastAsia="SimSun" w:hAnsi="Trebuchet MS" w:cs="Arial"/>
          <w:szCs w:val="22"/>
        </w:rPr>
        <w:t>00</w:t>
      </w:r>
      <w:r w:rsidR="00B00041">
        <w:rPr>
          <w:rFonts w:ascii="Trebuchet MS" w:eastAsia="SimSun" w:hAnsi="Trebuchet MS" w:cs="Arial"/>
          <w:szCs w:val="22"/>
        </w:rPr>
        <w:t xml:space="preserve"> Praha </w:t>
      </w:r>
      <w:r w:rsidR="006C55F6">
        <w:rPr>
          <w:rFonts w:ascii="Trebuchet MS" w:eastAsia="SimSun" w:hAnsi="Trebuchet MS" w:cs="Arial"/>
          <w:szCs w:val="22"/>
        </w:rPr>
        <w:t>2</w:t>
      </w:r>
    </w:p>
    <w:p w14:paraId="0062CB1F" w14:textId="069E6C34" w:rsidR="00E35CE4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IČ: </w:t>
      </w:r>
      <w:r w:rsidR="00E35CE4">
        <w:rPr>
          <w:rFonts w:ascii="Trebuchet MS" w:eastAsia="SimSun" w:hAnsi="Trebuchet MS" w:cs="Arial"/>
          <w:szCs w:val="22"/>
        </w:rPr>
        <w:t>6138</w:t>
      </w:r>
      <w:r w:rsidR="003E54BC">
        <w:rPr>
          <w:rFonts w:ascii="Trebuchet MS" w:eastAsia="SimSun" w:hAnsi="Trebuchet MS" w:cs="Arial"/>
          <w:szCs w:val="22"/>
        </w:rPr>
        <w:t>6</w:t>
      </w:r>
      <w:r w:rsidR="00300517">
        <w:rPr>
          <w:rFonts w:ascii="Trebuchet MS" w:eastAsia="SimSun" w:hAnsi="Trebuchet MS" w:cs="Arial"/>
          <w:szCs w:val="22"/>
        </w:rPr>
        <w:t>774</w:t>
      </w:r>
    </w:p>
    <w:p w14:paraId="69287055" w14:textId="603C382C" w:rsidR="0019742B" w:rsidRPr="00786042" w:rsidRDefault="00B00041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>
        <w:rPr>
          <w:rFonts w:ascii="Trebuchet MS" w:eastAsia="SimSun" w:hAnsi="Trebuchet MS" w:cs="Arial"/>
          <w:szCs w:val="22"/>
        </w:rPr>
        <w:t>j</w:t>
      </w:r>
      <w:r w:rsidR="0019742B" w:rsidRPr="00786042">
        <w:rPr>
          <w:rFonts w:ascii="Trebuchet MS" w:eastAsia="SimSun" w:hAnsi="Trebuchet MS" w:cs="Arial"/>
          <w:szCs w:val="22"/>
        </w:rPr>
        <w:t>ednající</w:t>
      </w:r>
      <w:r>
        <w:rPr>
          <w:rFonts w:ascii="Trebuchet MS" w:eastAsia="SimSun" w:hAnsi="Trebuchet MS" w:cs="Arial"/>
          <w:szCs w:val="22"/>
        </w:rPr>
        <w:t xml:space="preserve"> </w:t>
      </w:r>
      <w:r w:rsidR="00300517">
        <w:rPr>
          <w:rFonts w:ascii="Trebuchet MS" w:eastAsia="SimSun" w:hAnsi="Trebuchet MS" w:cs="Arial"/>
          <w:szCs w:val="22"/>
        </w:rPr>
        <w:t>RNDr</w:t>
      </w:r>
      <w:r w:rsidR="003E54BC">
        <w:rPr>
          <w:rFonts w:ascii="Trebuchet MS" w:eastAsia="SimSun" w:hAnsi="Trebuchet MS" w:cs="Arial"/>
          <w:szCs w:val="22"/>
        </w:rPr>
        <w:t xml:space="preserve">. </w:t>
      </w:r>
      <w:r w:rsidR="00300517">
        <w:rPr>
          <w:rFonts w:ascii="Trebuchet MS" w:eastAsia="SimSun" w:hAnsi="Trebuchet MS" w:cs="Arial"/>
          <w:szCs w:val="22"/>
        </w:rPr>
        <w:t>Milan Macek, CSc. -</w:t>
      </w:r>
      <w:r w:rsidR="00E76B66">
        <w:rPr>
          <w:rFonts w:ascii="Trebuchet MS" w:eastAsia="SimSun" w:hAnsi="Trebuchet MS" w:cs="Arial"/>
          <w:szCs w:val="22"/>
        </w:rPr>
        <w:t xml:space="preserve"> </w:t>
      </w:r>
      <w:r>
        <w:rPr>
          <w:rFonts w:ascii="Trebuchet MS" w:eastAsia="SimSun" w:hAnsi="Trebuchet MS" w:cs="Arial"/>
          <w:szCs w:val="22"/>
        </w:rPr>
        <w:t>ředitel školy</w:t>
      </w:r>
    </w:p>
    <w:p w14:paraId="4F6A4F0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524BD535" w14:textId="3C628DC5" w:rsidR="0019742B" w:rsidRPr="00786042" w:rsidRDefault="0019742B" w:rsidP="006D0F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Klient</w:t>
      </w:r>
      <w:r w:rsidRPr="00786042">
        <w:rPr>
          <w:rFonts w:ascii="Trebuchet MS" w:eastAsia="SimSun" w:hAnsi="Trebuchet MS" w:cs="Arial"/>
          <w:szCs w:val="22"/>
        </w:rPr>
        <w:t>“)</w:t>
      </w:r>
    </w:p>
    <w:p w14:paraId="2BE59EC7" w14:textId="77777777" w:rsidR="006D0F64" w:rsidRPr="00786042" w:rsidRDefault="006D0F64" w:rsidP="006D0F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32A84F9" w14:textId="59882715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(</w:t>
      </w:r>
      <w:r w:rsidR="0019742B" w:rsidRPr="00786042">
        <w:rPr>
          <w:rFonts w:ascii="Trebuchet MS" w:hAnsi="Trebuchet MS" w:cs="Arial"/>
          <w:szCs w:val="22"/>
        </w:rPr>
        <w:t>Poradce a Klient dále společně jen „</w:t>
      </w:r>
      <w:r w:rsidR="0019742B" w:rsidRPr="00786042">
        <w:rPr>
          <w:rFonts w:ascii="Trebuchet MS" w:hAnsi="Trebuchet MS" w:cs="Arial"/>
          <w:b/>
          <w:bCs/>
          <w:szCs w:val="22"/>
        </w:rPr>
        <w:t>Smluvní strany</w:t>
      </w:r>
      <w:r w:rsidR="0019742B" w:rsidRPr="00786042">
        <w:rPr>
          <w:rFonts w:ascii="Trebuchet MS" w:hAnsi="Trebuchet MS" w:cs="Arial"/>
          <w:szCs w:val="22"/>
        </w:rPr>
        <w:t xml:space="preserve">“) </w:t>
      </w:r>
    </w:p>
    <w:p w14:paraId="7832947F" w14:textId="77777777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423F23B3" w14:textId="01A9408C" w:rsidR="0019742B" w:rsidRPr="00786042" w:rsidRDefault="0019742B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uzavírají tento Dodatek ke Smlouvě o poskytování poradenských služeb uzavřené mezi Smluvními stranami </w:t>
      </w:r>
      <w:r w:rsidR="006D0F64" w:rsidRPr="00786042">
        <w:rPr>
          <w:rFonts w:ascii="Trebuchet MS" w:hAnsi="Trebuchet MS" w:cs="Arial"/>
          <w:szCs w:val="22"/>
        </w:rPr>
        <w:t>(dále jen „</w:t>
      </w:r>
      <w:r w:rsidR="006D0F64" w:rsidRPr="00786042">
        <w:rPr>
          <w:rFonts w:ascii="Trebuchet MS" w:hAnsi="Trebuchet MS" w:cs="Arial"/>
          <w:b/>
          <w:bCs/>
          <w:szCs w:val="22"/>
        </w:rPr>
        <w:t>Dodatek</w:t>
      </w:r>
      <w:r w:rsidR="006D0F64" w:rsidRPr="00786042">
        <w:rPr>
          <w:rFonts w:ascii="Trebuchet MS" w:hAnsi="Trebuchet MS" w:cs="Arial"/>
          <w:szCs w:val="22"/>
        </w:rPr>
        <w:t>“).</w:t>
      </w:r>
    </w:p>
    <w:p w14:paraId="6B467326" w14:textId="212B5BA1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766F04E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2D813382" w14:textId="2A466A39" w:rsidR="006D0F64" w:rsidRPr="00786042" w:rsidRDefault="006D0F64" w:rsidP="00F55CF2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Preambule</w:t>
      </w:r>
    </w:p>
    <w:p w14:paraId="6873B8A9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6441EC11" w14:textId="0776E0A1" w:rsidR="006D0F64" w:rsidRPr="00786042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Dne </w:t>
      </w:r>
      <w:r w:rsidR="00300517">
        <w:rPr>
          <w:rFonts w:ascii="Trebuchet MS" w:hAnsi="Trebuchet MS" w:cs="Arial"/>
          <w:szCs w:val="22"/>
        </w:rPr>
        <w:t>23</w:t>
      </w:r>
      <w:r w:rsidR="00B00041">
        <w:rPr>
          <w:rFonts w:ascii="Trebuchet MS" w:hAnsi="Trebuchet MS" w:cs="Arial"/>
          <w:szCs w:val="22"/>
        </w:rPr>
        <w:t>.</w:t>
      </w:r>
      <w:r w:rsidR="006C55F6">
        <w:rPr>
          <w:rFonts w:ascii="Trebuchet MS" w:hAnsi="Trebuchet MS" w:cs="Arial"/>
          <w:szCs w:val="22"/>
        </w:rPr>
        <w:t>5</w:t>
      </w:r>
      <w:r w:rsidR="00B00041">
        <w:rPr>
          <w:rFonts w:ascii="Trebuchet MS" w:hAnsi="Trebuchet MS" w:cs="Arial"/>
          <w:szCs w:val="22"/>
        </w:rPr>
        <w:t>. 2018</w:t>
      </w:r>
      <w:r w:rsidRPr="00786042">
        <w:rPr>
          <w:rFonts w:ascii="Trebuchet MS" w:hAnsi="Trebuchet MS" w:cs="Arial"/>
          <w:szCs w:val="22"/>
        </w:rPr>
        <w:t xml:space="preserve"> mezi sebou Smluvní strany uzavřely Smlouvu o poskytování poradenských služeb (dále jen „</w:t>
      </w:r>
      <w:r w:rsidRPr="00786042">
        <w:rPr>
          <w:rFonts w:ascii="Trebuchet MS" w:hAnsi="Trebuchet MS" w:cs="Arial"/>
          <w:b/>
          <w:bCs/>
          <w:szCs w:val="22"/>
        </w:rPr>
        <w:t>Smlouva</w:t>
      </w:r>
      <w:r w:rsidRPr="00786042">
        <w:rPr>
          <w:rFonts w:ascii="Trebuchet MS" w:hAnsi="Trebuchet MS" w:cs="Arial"/>
          <w:szCs w:val="22"/>
        </w:rPr>
        <w:t>“).</w:t>
      </w:r>
    </w:p>
    <w:p w14:paraId="2C52AABA" w14:textId="77777777" w:rsidR="006D0F64" w:rsidRPr="00786042" w:rsidRDefault="006D0F64" w:rsidP="00F55CF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3E9526FE" w14:textId="0CB184DA" w:rsidR="006D0F64" w:rsidRPr="00786042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S účinností k 1. 1. 2020 došlo ke změně </w:t>
      </w:r>
      <w:r w:rsidR="00DF5D3D">
        <w:rPr>
          <w:rFonts w:ascii="Trebuchet MS" w:hAnsi="Trebuchet MS" w:cs="Arial"/>
          <w:szCs w:val="22"/>
        </w:rPr>
        <w:t xml:space="preserve">názvu </w:t>
      </w:r>
      <w:bookmarkStart w:id="0" w:name="_GoBack"/>
      <w:bookmarkEnd w:id="0"/>
      <w:r w:rsidRPr="00786042">
        <w:rPr>
          <w:rFonts w:ascii="Trebuchet MS" w:hAnsi="Trebuchet MS" w:cs="Arial"/>
          <w:szCs w:val="22"/>
        </w:rPr>
        <w:t>obchodní firmy Poradce</w:t>
      </w:r>
      <w:r w:rsidR="00F55CF2" w:rsidRPr="00786042">
        <w:rPr>
          <w:rFonts w:ascii="Trebuchet MS" w:hAnsi="Trebuchet MS" w:cs="Arial"/>
          <w:szCs w:val="22"/>
        </w:rPr>
        <w:t xml:space="preserve"> na „</w:t>
      </w:r>
      <w:proofErr w:type="spellStart"/>
      <w:r w:rsidR="00F55CF2" w:rsidRPr="00786042">
        <w:rPr>
          <w:rStyle w:val="preformatted"/>
          <w:rFonts w:ascii="Trebuchet MS" w:hAnsi="Trebuchet MS"/>
          <w:szCs w:val="22"/>
        </w:rPr>
        <w:t>Moore</w:t>
      </w:r>
      <w:proofErr w:type="spellEnd"/>
      <w:r w:rsidR="00F55CF2" w:rsidRPr="00786042">
        <w:rPr>
          <w:rStyle w:val="preformatted"/>
          <w:rFonts w:ascii="Trebuchet MS" w:hAnsi="Trebuchet MS"/>
          <w:szCs w:val="22"/>
        </w:rPr>
        <w:t xml:space="preserve"> Czech Republic s.r.o.</w:t>
      </w:r>
      <w:r w:rsidR="00F55CF2" w:rsidRPr="00786042">
        <w:rPr>
          <w:rFonts w:ascii="Trebuchet MS" w:hAnsi="Trebuchet MS" w:cs="Arial"/>
          <w:szCs w:val="22"/>
        </w:rPr>
        <w:t>“</w:t>
      </w:r>
    </w:p>
    <w:p w14:paraId="3DEE7ED4" w14:textId="77777777" w:rsidR="006D0F64" w:rsidRPr="00786042" w:rsidRDefault="006D0F64" w:rsidP="00F55CF2">
      <w:pPr>
        <w:pStyle w:val="Odstavecseseznamem"/>
        <w:spacing w:after="0" w:line="240" w:lineRule="auto"/>
        <w:contextualSpacing w:val="0"/>
        <w:rPr>
          <w:rFonts w:ascii="Trebuchet MS" w:hAnsi="Trebuchet MS" w:cs="Arial"/>
          <w:szCs w:val="22"/>
        </w:rPr>
      </w:pPr>
    </w:p>
    <w:p w14:paraId="3238890D" w14:textId="50F520D5" w:rsidR="006D0F64" w:rsidRPr="00786042" w:rsidRDefault="00F55CF2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 ohledem na výše uvedené se Smluvní strany pro odstranění jakýchkoliv případných budoucích pochybností dohodly na změně Smlouvy tak, jak je uvedeno v Článku I. tohoto Dodatku.</w:t>
      </w:r>
    </w:p>
    <w:p w14:paraId="0A298658" w14:textId="77777777" w:rsidR="00C66267" w:rsidRPr="00786042" w:rsidRDefault="00C66267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7C7D88B5" w14:textId="5253885F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t>Článek I.</w:t>
      </w:r>
    </w:p>
    <w:p w14:paraId="2C07DE92" w14:textId="2DC247B2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Předmět Dodatku</w:t>
      </w:r>
    </w:p>
    <w:p w14:paraId="44F26047" w14:textId="77777777" w:rsidR="006D0F64" w:rsidRPr="00786042" w:rsidRDefault="006D0F64" w:rsidP="006D0F64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95B3899" w14:textId="4F2466E8" w:rsidR="00F55CF2" w:rsidRPr="00D41C51" w:rsidRDefault="00F55CF2" w:rsidP="00F55CF2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Smluvní strany se s účinností ode dne uzavření tohoto Dodatku dohodly na změně Smlouvy tak, že obchodní firma Poradce uvedená ve Smlouvě jako „BDO </w:t>
      </w:r>
      <w:proofErr w:type="spellStart"/>
      <w:r w:rsidRPr="00786042">
        <w:rPr>
          <w:rFonts w:ascii="Trebuchet MS" w:hAnsi="Trebuchet MS" w:cs="Arial"/>
          <w:szCs w:val="22"/>
        </w:rPr>
        <w:t>Advisory</w:t>
      </w:r>
      <w:proofErr w:type="spellEnd"/>
      <w:r w:rsidRPr="00786042">
        <w:rPr>
          <w:rFonts w:ascii="Trebuchet MS" w:hAnsi="Trebuchet MS" w:cs="Arial"/>
          <w:szCs w:val="22"/>
        </w:rPr>
        <w:t xml:space="preserve"> s.r.o.“ se mění na „</w:t>
      </w:r>
      <w:proofErr w:type="spellStart"/>
      <w:r w:rsidRPr="00786042">
        <w:rPr>
          <w:rStyle w:val="preformatted"/>
          <w:rFonts w:ascii="Trebuchet MS" w:hAnsi="Trebuchet MS"/>
          <w:szCs w:val="22"/>
        </w:rPr>
        <w:t>Moore</w:t>
      </w:r>
      <w:proofErr w:type="spellEnd"/>
      <w:r w:rsidRPr="00786042">
        <w:rPr>
          <w:rStyle w:val="preformatted"/>
          <w:rFonts w:ascii="Trebuchet MS" w:hAnsi="Trebuchet MS"/>
          <w:szCs w:val="22"/>
        </w:rPr>
        <w:t xml:space="preserve"> Czech Republic s.r.o.“.</w:t>
      </w:r>
    </w:p>
    <w:p w14:paraId="428CA633" w14:textId="169AA1C2" w:rsidR="00D41C51" w:rsidRPr="00786042" w:rsidRDefault="00703F4B" w:rsidP="00D41C51">
      <w:pPr>
        <w:pStyle w:val="Odstavecseseznamem"/>
        <w:numPr>
          <w:ilvl w:val="0"/>
          <w:numId w:val="3"/>
        </w:numPr>
        <w:spacing w:before="240" w:after="0" w:line="240" w:lineRule="auto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  <w:r>
        <w:rPr>
          <w:rStyle w:val="preformatted"/>
          <w:rFonts w:ascii="Trebuchet MS" w:hAnsi="Trebuchet MS"/>
          <w:szCs w:val="22"/>
        </w:rPr>
        <w:t>I</w:t>
      </w:r>
      <w:r w:rsidR="00270251">
        <w:rPr>
          <w:rStyle w:val="preformatted"/>
          <w:rFonts w:ascii="Trebuchet MS" w:hAnsi="Trebuchet MS"/>
          <w:szCs w:val="22"/>
        </w:rPr>
        <w:t xml:space="preserve">dentifikátor datové schránky </w:t>
      </w:r>
      <w:r>
        <w:rPr>
          <w:rStyle w:val="preformatted"/>
          <w:rFonts w:ascii="Trebuchet MS" w:hAnsi="Trebuchet MS"/>
          <w:szCs w:val="22"/>
        </w:rPr>
        <w:t>Klienta je</w:t>
      </w:r>
      <w:r w:rsidR="00D41C51">
        <w:rPr>
          <w:rStyle w:val="preformatted"/>
          <w:rFonts w:ascii="Trebuchet MS" w:hAnsi="Trebuchet MS"/>
          <w:szCs w:val="22"/>
        </w:rPr>
        <w:t xml:space="preserve"> </w:t>
      </w:r>
      <w:r w:rsidR="00D41C51" w:rsidRPr="00D41C51">
        <w:rPr>
          <w:rFonts w:ascii="Trebuchet MS" w:hAnsi="Trebuchet MS" w:cs="Calibri"/>
          <w:color w:val="000000"/>
          <w:szCs w:val="22"/>
        </w:rPr>
        <w:t>2u5yduv</w:t>
      </w:r>
      <w:r w:rsidR="00270251">
        <w:rPr>
          <w:rFonts w:ascii="Trebuchet MS" w:hAnsi="Trebuchet MS" w:cs="Calibri"/>
          <w:color w:val="000000"/>
          <w:szCs w:val="22"/>
        </w:rPr>
        <w:t>.</w:t>
      </w:r>
      <w:r w:rsidR="00D41C51">
        <w:rPr>
          <w:rStyle w:val="preformatted"/>
          <w:rFonts w:ascii="Trebuchet MS" w:hAnsi="Trebuchet MS"/>
          <w:szCs w:val="22"/>
        </w:rPr>
        <w:t xml:space="preserve">  </w:t>
      </w:r>
    </w:p>
    <w:p w14:paraId="6F62212B" w14:textId="77777777" w:rsidR="00786042" w:rsidRPr="00786042" w:rsidRDefault="00786042" w:rsidP="00786042">
      <w:pPr>
        <w:pStyle w:val="Odstavecseseznamem"/>
        <w:spacing w:after="0" w:line="240" w:lineRule="auto"/>
        <w:ind w:left="570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</w:p>
    <w:p w14:paraId="25CA4027" w14:textId="2093EF77" w:rsidR="00786042" w:rsidRDefault="00786042" w:rsidP="0078604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V ostatním zůstávají ustanovení Smlouvy nezměněna.</w:t>
      </w:r>
    </w:p>
    <w:p w14:paraId="336E617D" w14:textId="77777777" w:rsidR="00703F4B" w:rsidRDefault="00703F4B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</w:p>
    <w:p w14:paraId="6AC5751A" w14:textId="453C3FF5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lastRenderedPageBreak/>
        <w:t>Článek II.</w:t>
      </w:r>
    </w:p>
    <w:p w14:paraId="342A68AC" w14:textId="2AE8AA7F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Závěrečná ujednání</w:t>
      </w:r>
    </w:p>
    <w:p w14:paraId="1C380440" w14:textId="77777777" w:rsidR="006D0F64" w:rsidRPr="00786042" w:rsidRDefault="006D0F64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282B3B73" w14:textId="4AE3B902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Nestanoví-li tento Dodatek výslovně jinak, platí v ostatním dotčená ustanovení příslušných právních předpisů v platném znění.</w:t>
      </w:r>
    </w:p>
    <w:p w14:paraId="1D946CF1" w14:textId="77777777" w:rsidR="00F55CF2" w:rsidRPr="00786042" w:rsidRDefault="00F55CF2" w:rsidP="00F55CF2">
      <w:pPr>
        <w:pStyle w:val="Odstavecseseznamem"/>
        <w:spacing w:after="0" w:line="240" w:lineRule="auto"/>
        <w:ind w:left="284"/>
        <w:contextualSpacing w:val="0"/>
        <w:jc w:val="both"/>
        <w:rPr>
          <w:rFonts w:ascii="Trebuchet MS" w:hAnsi="Trebuchet MS"/>
          <w:szCs w:val="22"/>
        </w:rPr>
      </w:pPr>
    </w:p>
    <w:p w14:paraId="62241BEF" w14:textId="5A42FCC6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nabývá účinnosti dnem podpisu oběma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mluvními stranami.</w:t>
      </w:r>
    </w:p>
    <w:p w14:paraId="1E509D7B" w14:textId="77777777" w:rsidR="00F55CF2" w:rsidRPr="00786042" w:rsidRDefault="00F55CF2" w:rsidP="00F55CF2">
      <w:pPr>
        <w:pStyle w:val="Odstavecseseznamem"/>
        <w:spacing w:after="0" w:line="240" w:lineRule="auto"/>
        <w:contextualSpacing w:val="0"/>
        <w:jc w:val="both"/>
        <w:rPr>
          <w:rFonts w:ascii="Trebuchet MS" w:hAnsi="Trebuchet MS"/>
          <w:szCs w:val="22"/>
        </w:rPr>
      </w:pPr>
    </w:p>
    <w:p w14:paraId="15B6429D" w14:textId="60293673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Je-li nebo stane-li se některé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 neplatné či neúčinné, nedotýká se to ostatních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odatku, která zůstávají platná a účinná. </w:t>
      </w:r>
      <w:r w:rsidR="00786042" w:rsidRPr="00786042">
        <w:rPr>
          <w:rFonts w:ascii="Trebuchet MS" w:hAnsi="Trebuchet MS"/>
          <w:szCs w:val="22"/>
        </w:rPr>
        <w:t xml:space="preserve">Smluvní strany </w:t>
      </w:r>
      <w:r w:rsidRPr="00786042">
        <w:rPr>
          <w:rFonts w:ascii="Trebuchet MS" w:hAnsi="Trebuchet MS"/>
          <w:szCs w:val="22"/>
        </w:rPr>
        <w:t>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0C264D17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34682CD8" w14:textId="3E7CE9B5" w:rsidR="00F55CF2" w:rsidRPr="00786042" w:rsidRDefault="00F55CF2" w:rsidP="00F55CF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je vyhotoven ve dvou vyhotoveních, z nichž po jednom obdrží každá ze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mluvních stran.</w:t>
      </w:r>
    </w:p>
    <w:p w14:paraId="1B8D2ADF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16E2583A" w14:textId="55DF6658" w:rsidR="00786042" w:rsidRDefault="00F55CF2" w:rsidP="0078604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Smluvní strany prohlašují, že si 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>odatek před jeho podpisem přečetly, že s jeho obsahem souhlasí, že je výrazem jejich pravé a svobodné vůle a na důkaz toho připojují své podpisy.</w:t>
      </w:r>
    </w:p>
    <w:p w14:paraId="76661050" w14:textId="11712B10" w:rsidR="00D41C51" w:rsidRPr="00D41C51" w:rsidRDefault="00D41C51" w:rsidP="00D41C51">
      <w:pPr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D41C51">
        <w:rPr>
          <w:rFonts w:ascii="Trebuchet MS" w:hAnsi="Trebuchet MS"/>
        </w:rPr>
        <w:t>T</w:t>
      </w:r>
      <w:r>
        <w:rPr>
          <w:rFonts w:ascii="Trebuchet MS" w:hAnsi="Trebuchet MS"/>
        </w:rPr>
        <w:t xml:space="preserve">ento dodatek ke </w:t>
      </w:r>
      <w:r w:rsidRPr="00D41C51">
        <w:rPr>
          <w:rFonts w:ascii="Trebuchet MS" w:hAnsi="Trebuchet MS"/>
        </w:rPr>
        <w:t>smlouv</w:t>
      </w:r>
      <w:r>
        <w:rPr>
          <w:rFonts w:ascii="Trebuchet MS" w:hAnsi="Trebuchet MS"/>
        </w:rPr>
        <w:t>ě</w:t>
      </w:r>
      <w:r w:rsidRPr="00D41C51">
        <w:rPr>
          <w:rFonts w:ascii="Trebuchet MS" w:hAnsi="Trebuchet MS"/>
        </w:rPr>
        <w:t xml:space="preserve"> bude zveřejněna v registru smluv dle zákona č. 340/2015 Sb., o zvláštních podmínkách účinnosti některých smluv, uveřejňování těchto smluv a o registru smluv (zákon o registru smluv) a to bez uvedení citlivých údajů (obchodní tajemství, osobní údaje).</w:t>
      </w:r>
      <w:r>
        <w:rPr>
          <w:rFonts w:ascii="Trebuchet MS" w:hAnsi="Trebuchet MS"/>
        </w:rPr>
        <w:t xml:space="preserve"> Zveřejnění zajistí Klient.</w:t>
      </w:r>
    </w:p>
    <w:p w14:paraId="3D8DCF5E" w14:textId="045918BA" w:rsidR="00D41C51" w:rsidRDefault="00D41C51" w:rsidP="00D41C51">
      <w:pPr>
        <w:spacing w:before="240" w:after="0" w:line="240" w:lineRule="auto"/>
        <w:jc w:val="both"/>
        <w:rPr>
          <w:rFonts w:ascii="Trebuchet MS" w:hAnsi="Trebuchet MS"/>
        </w:rPr>
      </w:pPr>
    </w:p>
    <w:p w14:paraId="6916474C" w14:textId="77777777" w:rsidR="00D41C51" w:rsidRPr="00D41C51" w:rsidRDefault="00D41C51" w:rsidP="00D41C51">
      <w:pPr>
        <w:spacing w:before="240" w:after="0" w:line="240" w:lineRule="auto"/>
        <w:jc w:val="both"/>
        <w:rPr>
          <w:rFonts w:ascii="Trebuchet MS" w:hAnsi="Trebuchet MS"/>
          <w:szCs w:val="22"/>
        </w:rPr>
      </w:pPr>
    </w:p>
    <w:p w14:paraId="50E94978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1B549725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6472B96E" w14:textId="4D2CEA46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V Praze, dne </w:t>
      </w:r>
      <w:r w:rsidR="00D41C51">
        <w:rPr>
          <w:rFonts w:ascii="Trebuchet MS" w:hAnsi="Trebuchet MS" w:cs="Arial"/>
          <w:szCs w:val="22"/>
        </w:rPr>
        <w:t xml:space="preserve">                </w:t>
      </w:r>
      <w:r w:rsidRPr="00786042">
        <w:rPr>
          <w:rFonts w:ascii="Trebuchet MS" w:hAnsi="Trebuchet MS" w:cs="Arial"/>
          <w:szCs w:val="22"/>
        </w:rPr>
        <w:t xml:space="preserve">                         </w:t>
      </w:r>
      <w:r w:rsidRPr="00786042">
        <w:rPr>
          <w:rFonts w:ascii="Trebuchet MS" w:hAnsi="Trebuchet MS" w:cs="Arial"/>
          <w:szCs w:val="22"/>
        </w:rPr>
        <w:tab/>
        <w:t>V</w:t>
      </w:r>
      <w:r w:rsidR="00266C0E">
        <w:rPr>
          <w:rFonts w:ascii="Trebuchet MS" w:hAnsi="Trebuchet MS" w:cs="Arial"/>
          <w:szCs w:val="22"/>
        </w:rPr>
        <w:t xml:space="preserve"> Praze</w:t>
      </w:r>
      <w:r w:rsidRPr="00786042">
        <w:rPr>
          <w:rFonts w:ascii="Trebuchet MS" w:hAnsi="Trebuchet MS" w:cs="Arial"/>
          <w:szCs w:val="22"/>
        </w:rPr>
        <w:t>, dne</w:t>
      </w:r>
      <w:r w:rsidR="00266C0E">
        <w:rPr>
          <w:rFonts w:ascii="Trebuchet MS" w:hAnsi="Trebuchet MS" w:cs="Arial"/>
          <w:szCs w:val="22"/>
        </w:rPr>
        <w:t xml:space="preserve"> </w:t>
      </w:r>
    </w:p>
    <w:p w14:paraId="0798B439" w14:textId="06119FBF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6D2A1AE1" w14:textId="4D935BEA" w:rsid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293A0E01" w14:textId="333808B7" w:rsidR="00270251" w:rsidRDefault="00270251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07B331D8" w14:textId="77777777" w:rsidR="00270251" w:rsidRPr="00786042" w:rsidRDefault="00270251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1889D8B2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010E6291" w14:textId="77777777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………………………………………………………… </w:t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  <w:t>…………………………………………………………………</w:t>
      </w:r>
    </w:p>
    <w:p w14:paraId="7EB9E3AD" w14:textId="695F9B67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Ing. </w:t>
      </w:r>
      <w:r w:rsidR="00266C0E">
        <w:rPr>
          <w:rFonts w:ascii="Trebuchet MS" w:hAnsi="Trebuchet MS" w:cs="Arial"/>
          <w:szCs w:val="22"/>
        </w:rPr>
        <w:t xml:space="preserve">Radovan </w:t>
      </w:r>
      <w:proofErr w:type="spellStart"/>
      <w:r w:rsidR="00266C0E">
        <w:rPr>
          <w:rFonts w:ascii="Trebuchet MS" w:hAnsi="Trebuchet MS" w:cs="Arial"/>
          <w:szCs w:val="22"/>
        </w:rPr>
        <w:t>Hauk</w:t>
      </w:r>
      <w:proofErr w:type="spellEnd"/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300517">
        <w:rPr>
          <w:rFonts w:ascii="Trebuchet MS" w:hAnsi="Trebuchet MS" w:cs="Arial"/>
          <w:szCs w:val="22"/>
        </w:rPr>
        <w:t>RNDr. Milan Macek, CSc.</w:t>
      </w:r>
    </w:p>
    <w:p w14:paraId="77441062" w14:textId="1FEEF3EA" w:rsidR="006D0F64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>j</w:t>
      </w:r>
      <w:r w:rsidR="006D0F64" w:rsidRPr="00786042">
        <w:rPr>
          <w:rFonts w:ascii="Trebuchet MS" w:hAnsi="Trebuchet MS" w:cs="Arial"/>
          <w:szCs w:val="22"/>
        </w:rPr>
        <w:t>ednatel</w:t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="006D0F64" w:rsidRPr="00786042">
        <w:rPr>
          <w:rFonts w:ascii="Trebuchet MS" w:hAnsi="Trebuchet MS" w:cs="Arial"/>
          <w:szCs w:val="22"/>
        </w:rPr>
        <w:tab/>
      </w:r>
      <w:r w:rsidR="006D0F64" w:rsidRPr="00786042">
        <w:rPr>
          <w:rFonts w:ascii="Trebuchet MS" w:hAnsi="Trebuchet MS" w:cs="Arial"/>
          <w:szCs w:val="22"/>
        </w:rPr>
        <w:tab/>
      </w:r>
      <w:r w:rsidR="00B00041">
        <w:rPr>
          <w:rFonts w:ascii="Trebuchet MS" w:hAnsi="Trebuchet MS" w:cs="Arial"/>
          <w:szCs w:val="22"/>
        </w:rPr>
        <w:t>ředitel školy</w:t>
      </w:r>
    </w:p>
    <w:p w14:paraId="52BF09E1" w14:textId="77777777" w:rsidR="003215BD" w:rsidRPr="006D0F64" w:rsidRDefault="003215BD">
      <w:pPr>
        <w:rPr>
          <w:szCs w:val="22"/>
        </w:rPr>
      </w:pPr>
    </w:p>
    <w:sectPr w:rsidR="003215BD" w:rsidRPr="006D0F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53B2E" w14:textId="77777777" w:rsidR="00DC3789" w:rsidRDefault="00DC3789" w:rsidP="00786042">
      <w:pPr>
        <w:spacing w:after="0" w:line="240" w:lineRule="auto"/>
      </w:pPr>
      <w:r>
        <w:separator/>
      </w:r>
    </w:p>
  </w:endnote>
  <w:endnote w:type="continuationSeparator" w:id="0">
    <w:p w14:paraId="3AED5535" w14:textId="77777777" w:rsidR="00DC3789" w:rsidRDefault="00DC3789" w:rsidP="0078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</w:rPr>
      <w:id w:val="-308471668"/>
      <w:docPartObj>
        <w:docPartGallery w:val="Page Numbers (Bottom of Page)"/>
        <w:docPartUnique/>
      </w:docPartObj>
    </w:sdtPr>
    <w:sdtEndPr/>
    <w:sdtContent>
      <w:p w14:paraId="2FEAFA99" w14:textId="628F05C1" w:rsidR="00786042" w:rsidRPr="009351CE" w:rsidRDefault="00786042">
        <w:pPr>
          <w:pStyle w:val="Zpat"/>
          <w:jc w:val="center"/>
          <w:rPr>
            <w:rFonts w:ascii="Trebuchet MS" w:hAnsi="Trebuchet MS"/>
          </w:rPr>
        </w:pPr>
        <w:r w:rsidRPr="009351CE">
          <w:rPr>
            <w:rFonts w:ascii="Trebuchet MS" w:hAnsi="Trebuchet MS"/>
          </w:rPr>
          <w:fldChar w:fldCharType="begin"/>
        </w:r>
        <w:r w:rsidRPr="009351CE">
          <w:rPr>
            <w:rFonts w:ascii="Trebuchet MS" w:hAnsi="Trebuchet MS"/>
          </w:rPr>
          <w:instrText>PAGE   \* MERGEFORMAT</w:instrText>
        </w:r>
        <w:r w:rsidRPr="009351CE">
          <w:rPr>
            <w:rFonts w:ascii="Trebuchet MS" w:hAnsi="Trebuchet MS"/>
          </w:rPr>
          <w:fldChar w:fldCharType="separate"/>
        </w:r>
        <w:r w:rsidRPr="009351CE">
          <w:rPr>
            <w:rFonts w:ascii="Trebuchet MS" w:hAnsi="Trebuchet MS"/>
          </w:rPr>
          <w:t>2</w:t>
        </w:r>
        <w:r w:rsidRPr="009351CE">
          <w:rPr>
            <w:rFonts w:ascii="Trebuchet MS" w:hAnsi="Trebuchet MS"/>
          </w:rPr>
          <w:fldChar w:fldCharType="end"/>
        </w:r>
      </w:p>
    </w:sdtContent>
  </w:sdt>
  <w:p w14:paraId="72C65B10" w14:textId="77777777" w:rsidR="00786042" w:rsidRDefault="00786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A689" w14:textId="77777777" w:rsidR="00DC3789" w:rsidRDefault="00DC3789" w:rsidP="00786042">
      <w:pPr>
        <w:spacing w:after="0" w:line="240" w:lineRule="auto"/>
      </w:pPr>
      <w:r>
        <w:separator/>
      </w:r>
    </w:p>
  </w:footnote>
  <w:footnote w:type="continuationSeparator" w:id="0">
    <w:p w14:paraId="72BDB8DF" w14:textId="77777777" w:rsidR="00DC3789" w:rsidRDefault="00DC3789" w:rsidP="0078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F7C"/>
    <w:multiLevelType w:val="hybridMultilevel"/>
    <w:tmpl w:val="9CB4395A"/>
    <w:lvl w:ilvl="0" w:tplc="622CAB16">
      <w:start w:val="1"/>
      <w:numFmt w:val="bullet"/>
      <w:pStyle w:val="Nadpis1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814A951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4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5" w:tplc="A5703F3E">
      <w:start w:val="2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Arial Unicode MS" w:hAnsi="Times New Roman" w:cs="Times New Roman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46A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3041C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E36685"/>
    <w:multiLevelType w:val="hybridMultilevel"/>
    <w:tmpl w:val="AF643EEA"/>
    <w:lvl w:ilvl="0" w:tplc="E420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667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1C"/>
    <w:rsid w:val="000D5087"/>
    <w:rsid w:val="000E64C4"/>
    <w:rsid w:val="001226F4"/>
    <w:rsid w:val="0019742B"/>
    <w:rsid w:val="0023502E"/>
    <w:rsid w:val="00266C0E"/>
    <w:rsid w:val="00270251"/>
    <w:rsid w:val="00300517"/>
    <w:rsid w:val="003215BD"/>
    <w:rsid w:val="0037535B"/>
    <w:rsid w:val="003E448A"/>
    <w:rsid w:val="003E54BC"/>
    <w:rsid w:val="00411B0E"/>
    <w:rsid w:val="00665775"/>
    <w:rsid w:val="006C55F6"/>
    <w:rsid w:val="006C6E48"/>
    <w:rsid w:val="006D0F64"/>
    <w:rsid w:val="00703F4B"/>
    <w:rsid w:val="00734FED"/>
    <w:rsid w:val="00754ED8"/>
    <w:rsid w:val="00763E5F"/>
    <w:rsid w:val="00786042"/>
    <w:rsid w:val="007C2765"/>
    <w:rsid w:val="007C3DC5"/>
    <w:rsid w:val="007E36FC"/>
    <w:rsid w:val="009351CE"/>
    <w:rsid w:val="00AC7296"/>
    <w:rsid w:val="00B00041"/>
    <w:rsid w:val="00C66267"/>
    <w:rsid w:val="00D41C51"/>
    <w:rsid w:val="00DC3789"/>
    <w:rsid w:val="00DF5D3D"/>
    <w:rsid w:val="00E2391E"/>
    <w:rsid w:val="00E35CE4"/>
    <w:rsid w:val="00E76B66"/>
    <w:rsid w:val="00EA1C1C"/>
    <w:rsid w:val="00ED3460"/>
    <w:rsid w:val="00EE5FE3"/>
    <w:rsid w:val="00F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4B6D"/>
  <w15:chartTrackingRefBased/>
  <w15:docId w15:val="{DEF4887D-8ED1-4BB1-B2B6-6760EE8A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742B"/>
    <w:pPr>
      <w:spacing w:after="320" w:line="36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42B"/>
    <w:pPr>
      <w:keepNext/>
      <w:numPr>
        <w:numId w:val="1"/>
      </w:numPr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42B"/>
    <w:rPr>
      <w:rFonts w:ascii="Times New Roman" w:eastAsia="Times New Roman" w:hAnsi="Times New Roman" w:cs="Arial"/>
      <w:bCs/>
      <w:spacing w:val="8"/>
      <w:kern w:val="32"/>
      <w:sz w:val="32"/>
      <w:szCs w:val="32"/>
      <w:lang w:eastAsia="cs-CZ"/>
    </w:rPr>
  </w:style>
  <w:style w:type="character" w:customStyle="1" w:styleId="preformatted">
    <w:name w:val="preformatted"/>
    <w:basedOn w:val="Standardnpsmoodstavce"/>
    <w:rsid w:val="0019742B"/>
  </w:style>
  <w:style w:type="paragraph" w:styleId="Odstavecseseznamem">
    <w:name w:val="List Paragraph"/>
    <w:basedOn w:val="Normln"/>
    <w:link w:val="OdstavecseseznamemChar"/>
    <w:uiPriority w:val="34"/>
    <w:qFormat/>
    <w:rsid w:val="006D0F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55CF2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MM</cp:lastModifiedBy>
  <cp:revision>2</cp:revision>
  <dcterms:created xsi:type="dcterms:W3CDTF">2020-01-07T08:05:00Z</dcterms:created>
  <dcterms:modified xsi:type="dcterms:W3CDTF">2020-01-07T08:05:00Z</dcterms:modified>
</cp:coreProperties>
</file>