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61" w:rsidRDefault="00D72361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2361" w:rsidRDefault="00D72361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2361" w:rsidRDefault="00D72361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Centrálního zadavatele: </w:t>
      </w:r>
      <w:r w:rsidR="00EE1C0D">
        <w:rPr>
          <w:rFonts w:ascii="Arial" w:hAnsi="Arial" w:cs="Arial"/>
        </w:rPr>
        <w:t xml:space="preserve"> </w:t>
      </w:r>
      <w:r w:rsidR="00EE1C0D">
        <w:rPr>
          <w:rFonts w:ascii="Arial" w:hAnsi="Arial" w:cs="Arial"/>
          <w:sz w:val="20"/>
          <w:szCs w:val="20"/>
        </w:rPr>
        <w:t xml:space="preserve">čj. </w:t>
      </w:r>
      <w:r w:rsidR="00EE1C0D" w:rsidRPr="00D6569F">
        <w:rPr>
          <w:rFonts w:ascii="Arial" w:hAnsi="Arial" w:cs="Arial"/>
          <w:sz w:val="20"/>
          <w:szCs w:val="20"/>
        </w:rPr>
        <w:t>MMJ/OŠKT/208356/2019</w:t>
      </w:r>
      <w:r w:rsidR="00EE1C0D">
        <w:rPr>
          <w:rFonts w:ascii="Arial" w:hAnsi="Arial" w:cs="Arial"/>
          <w:sz w:val="20"/>
          <w:szCs w:val="20"/>
        </w:rPr>
        <w:t>; UID:</w:t>
      </w:r>
      <w:r w:rsidR="00EE1C0D" w:rsidRPr="00D6569F">
        <w:rPr>
          <w:rFonts w:ascii="Arial" w:hAnsi="Arial" w:cs="Arial"/>
          <w:sz w:val="20"/>
          <w:szCs w:val="20"/>
        </w:rPr>
        <w:t xml:space="preserve"> jihlvp19v027li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BC63F0">
        <w:rPr>
          <w:rFonts w:ascii="Arial" w:hAnsi="Arial" w:cs="Arial"/>
        </w:rPr>
        <w:t>Pověřujícího z</w:t>
      </w:r>
      <w:r>
        <w:rPr>
          <w:rFonts w:ascii="Arial" w:hAnsi="Arial" w:cs="Arial"/>
        </w:rPr>
        <w:t xml:space="preserve">adavatele: </w:t>
      </w:r>
      <w:r w:rsidR="00AE4A92">
        <w:rPr>
          <w:rFonts w:ascii="Arial" w:hAnsi="Arial" w:cs="Arial"/>
        </w:rPr>
        <w:t xml:space="preserve"> 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9F5D0E">
        <w:rPr>
          <w:rFonts w:ascii="Arial" w:hAnsi="Arial" w:cs="Arial"/>
          <w:b/>
          <w:bCs/>
          <w:sz w:val="28"/>
          <w:szCs w:val="28"/>
        </w:rPr>
        <w:t xml:space="preserve"> o </w:t>
      </w:r>
      <w:r>
        <w:rPr>
          <w:rFonts w:ascii="Arial" w:hAnsi="Arial" w:cs="Arial"/>
          <w:b/>
          <w:bCs/>
          <w:sz w:val="28"/>
          <w:szCs w:val="28"/>
        </w:rPr>
        <w:t>CENTRALIZOVANÉM ZADÁVÁNÍ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9210"/>
      </w:tblGrid>
      <w:tr w:rsidR="00371F94" w:rsidTr="00371F94">
        <w:tc>
          <w:tcPr>
            <w:tcW w:w="9210" w:type="dxa"/>
            <w:hideMark/>
          </w:tcPr>
          <w:p w:rsidR="00FB510B" w:rsidRDefault="00FB510B" w:rsidP="00FB510B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město Jihlava</w:t>
            </w:r>
          </w:p>
          <w:p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sídlem: </w:t>
            </w:r>
            <w:r w:rsidR="00FB510B">
              <w:rPr>
                <w:rFonts w:ascii="Arial" w:hAnsi="Arial" w:cs="Arial"/>
              </w:rPr>
              <w:t xml:space="preserve">Masarykovo náměstí 97/1, 586 01 Jihlava </w:t>
            </w:r>
          </w:p>
          <w:p w:rsidR="00371F94" w:rsidRDefault="00134D0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D72361">
              <w:rPr>
                <w:rFonts w:ascii="Arial" w:hAnsi="Arial" w:cs="Arial"/>
              </w:rPr>
              <w:t>zastoupena</w:t>
            </w:r>
            <w:r w:rsidR="00371F94" w:rsidRPr="00D72361">
              <w:rPr>
                <w:rFonts w:ascii="Arial" w:hAnsi="Arial" w:cs="Arial"/>
              </w:rPr>
              <w:t xml:space="preserve">: </w:t>
            </w:r>
            <w:r w:rsidR="00FB510B" w:rsidRPr="00712A0A">
              <w:rPr>
                <w:rFonts w:ascii="Arial" w:hAnsi="Arial" w:cs="Arial"/>
              </w:rPr>
              <w:t>MgA. Karolín</w:t>
            </w:r>
            <w:r>
              <w:rPr>
                <w:rFonts w:ascii="Arial" w:hAnsi="Arial" w:cs="Arial"/>
              </w:rPr>
              <w:t>ou</w:t>
            </w:r>
            <w:r w:rsidR="00FB510B" w:rsidRPr="00712A0A">
              <w:rPr>
                <w:rFonts w:ascii="Arial" w:hAnsi="Arial" w:cs="Arial"/>
              </w:rPr>
              <w:t xml:space="preserve"> Koubov</w:t>
            </w:r>
            <w:r>
              <w:rPr>
                <w:rFonts w:ascii="Arial" w:hAnsi="Arial" w:cs="Arial"/>
              </w:rPr>
              <w:t>ou</w:t>
            </w:r>
            <w:r w:rsidR="00FB510B" w:rsidRPr="00712A0A">
              <w:rPr>
                <w:rFonts w:ascii="Arial" w:hAnsi="Arial" w:cs="Arial"/>
              </w:rPr>
              <w:t>, primátork</w:t>
            </w:r>
            <w:r>
              <w:rPr>
                <w:rFonts w:ascii="Arial" w:hAnsi="Arial" w:cs="Arial"/>
              </w:rPr>
              <w:t>ou</w:t>
            </w:r>
            <w:r w:rsidR="00FB510B">
              <w:rPr>
                <w:rFonts w:ascii="Arial" w:hAnsi="Arial" w:cs="Arial"/>
              </w:rPr>
              <w:t xml:space="preserve"> </w:t>
            </w:r>
          </w:p>
          <w:p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 </w:t>
            </w:r>
            <w:r w:rsidR="00FB510B">
              <w:rPr>
                <w:rFonts w:ascii="Arial" w:hAnsi="Arial" w:cs="Arial"/>
              </w:rPr>
              <w:t>00286010</w:t>
            </w: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</w:rPr>
              <w:t>Centrální zadavatel</w:t>
            </w:r>
            <w:r>
              <w:rPr>
                <w:rFonts w:ascii="Arial" w:hAnsi="Arial" w:cs="Arial"/>
              </w:rPr>
              <w:t>“)</w:t>
            </w:r>
          </w:p>
        </w:tc>
      </w:tr>
      <w:tr w:rsidR="00371F94" w:rsidTr="00371F94">
        <w:tc>
          <w:tcPr>
            <w:tcW w:w="9210" w:type="dxa"/>
          </w:tcPr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1F94" w:rsidTr="00371F94">
        <w:tc>
          <w:tcPr>
            <w:tcW w:w="9210" w:type="dxa"/>
          </w:tcPr>
          <w:p w:rsidR="00371F94" w:rsidRPr="00AE4A92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E4A92">
              <w:rPr>
                <w:rFonts w:ascii="Arial" w:hAnsi="Arial" w:cs="Arial"/>
                <w:b/>
              </w:rPr>
              <w:t>-</w:t>
            </w:r>
            <w:r w:rsidR="009F5D0E" w:rsidRPr="00AE4A92">
              <w:rPr>
                <w:rFonts w:ascii="Arial" w:hAnsi="Arial" w:cs="Arial"/>
                <w:b/>
              </w:rPr>
              <w:t xml:space="preserve"> a </w:t>
            </w:r>
            <w:r w:rsidRPr="00AE4A92">
              <w:rPr>
                <w:rFonts w:ascii="Arial" w:hAnsi="Arial" w:cs="Arial"/>
                <w:b/>
              </w:rPr>
              <w:t>-</w:t>
            </w:r>
          </w:p>
          <w:p w:rsidR="00371F94" w:rsidRPr="00AE4A92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71F94" w:rsidRPr="00AE4A92" w:rsidRDefault="008A02E4" w:rsidP="00AE4A92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AE4A92">
              <w:rPr>
                <w:rFonts w:ascii="Arial" w:hAnsi="Arial" w:cs="Arial"/>
              </w:rPr>
              <w:t xml:space="preserve">Základní škola </w:t>
            </w:r>
            <w:r w:rsidR="00AE4A92">
              <w:rPr>
                <w:rFonts w:ascii="Arial" w:hAnsi="Arial" w:cs="Arial"/>
              </w:rPr>
              <w:t>Jihlava, Seifertova 5, příspěvková organizace</w:t>
            </w:r>
          </w:p>
        </w:tc>
      </w:tr>
      <w:tr w:rsidR="00371F94" w:rsidTr="00371F94">
        <w:tc>
          <w:tcPr>
            <w:tcW w:w="9210" w:type="dxa"/>
          </w:tcPr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sídlem: </w:t>
            </w:r>
            <w:r w:rsidR="00AE4A92">
              <w:rPr>
                <w:rFonts w:ascii="Arial" w:hAnsi="Arial" w:cs="Arial"/>
              </w:rPr>
              <w:t>Seifertova 1426/5, 586 01 Jihlava</w:t>
            </w:r>
          </w:p>
          <w:p w:rsidR="00371F94" w:rsidRPr="00D72361" w:rsidRDefault="00134D0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72361">
              <w:rPr>
                <w:rFonts w:ascii="Arial" w:hAnsi="Arial" w:cs="Arial"/>
              </w:rPr>
              <w:t>zastoupena</w:t>
            </w:r>
            <w:r w:rsidR="00371F94" w:rsidRPr="00D72361">
              <w:rPr>
                <w:rFonts w:ascii="Arial" w:hAnsi="Arial" w:cs="Arial"/>
              </w:rPr>
              <w:t xml:space="preserve">: </w:t>
            </w:r>
            <w:r w:rsidR="00AE4A92">
              <w:rPr>
                <w:rFonts w:ascii="Arial" w:hAnsi="Arial" w:cs="Arial"/>
              </w:rPr>
              <w:t>Mgr. Zdeňkem Wohlhӧfnerem</w:t>
            </w:r>
            <w:r w:rsidR="00981702">
              <w:rPr>
                <w:rFonts w:ascii="Arial" w:hAnsi="Arial" w:cs="Arial"/>
              </w:rPr>
              <w:t>,</w:t>
            </w:r>
            <w:r w:rsidR="00AE4A92">
              <w:rPr>
                <w:rFonts w:ascii="Arial" w:hAnsi="Arial" w:cs="Arial"/>
              </w:rPr>
              <w:t xml:space="preserve"> ředitelem </w:t>
            </w:r>
            <w:r w:rsidR="00981702">
              <w:rPr>
                <w:rFonts w:ascii="Arial" w:hAnsi="Arial" w:cs="Arial"/>
              </w:rPr>
              <w:t xml:space="preserve"> </w:t>
            </w: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 w:rsidR="00AE4A92">
              <w:rPr>
                <w:rFonts w:ascii="Arial" w:hAnsi="Arial" w:cs="Arial"/>
              </w:rPr>
              <w:t>65269870</w:t>
            </w: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 w:rsidR="00E6653D" w:rsidRPr="005D5880">
              <w:rPr>
                <w:rFonts w:ascii="Arial" w:hAnsi="Arial" w:cs="Arial"/>
                <w:b/>
              </w:rPr>
              <w:t>Pověřující z</w:t>
            </w:r>
            <w:r>
              <w:rPr>
                <w:rFonts w:ascii="Arial" w:hAnsi="Arial" w:cs="Arial"/>
                <w:b/>
              </w:rPr>
              <w:t>adavatel</w:t>
            </w:r>
            <w:r>
              <w:rPr>
                <w:rFonts w:ascii="Arial" w:hAnsi="Arial" w:cs="Arial"/>
              </w:rPr>
              <w:t>“)</w:t>
            </w: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71F94" w:rsidRDefault="00371F94" w:rsidP="00305B25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(Centrální zadavatel</w:t>
            </w:r>
            <w:r w:rsidR="009F5D0E">
              <w:rPr>
                <w:rFonts w:ascii="Arial" w:hAnsi="Arial" w:cs="Arial"/>
              </w:rPr>
              <w:t xml:space="preserve"> a </w:t>
            </w:r>
            <w:r w:rsidR="008903AD">
              <w:rPr>
                <w:rFonts w:ascii="Arial" w:hAnsi="Arial" w:cs="Arial"/>
              </w:rPr>
              <w:t>Pověřující zadavatel dále</w:t>
            </w:r>
            <w:r>
              <w:rPr>
                <w:rFonts w:ascii="Arial" w:hAnsi="Arial" w:cs="Arial"/>
              </w:rPr>
              <w:t xml:space="preserve"> společně </w:t>
            </w:r>
            <w:r w:rsidR="008903AD">
              <w:rPr>
                <w:rFonts w:ascii="Arial" w:hAnsi="Arial" w:cs="Arial"/>
              </w:rPr>
              <w:t xml:space="preserve">jen </w:t>
            </w:r>
            <w:r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  <w:b/>
              </w:rPr>
              <w:t>Smluvní strany</w:t>
            </w:r>
            <w:r>
              <w:rPr>
                <w:rFonts w:ascii="Arial" w:hAnsi="Arial" w:cs="Arial"/>
              </w:rPr>
              <w:t>“ nebo jednotlivě „</w:t>
            </w:r>
            <w:r>
              <w:rPr>
                <w:rFonts w:ascii="Arial" w:hAnsi="Arial" w:cs="Arial"/>
                <w:b/>
              </w:rPr>
              <w:t>Smluvní strana</w:t>
            </w:r>
            <w:r>
              <w:rPr>
                <w:rFonts w:ascii="Arial" w:hAnsi="Arial" w:cs="Arial"/>
              </w:rPr>
              <w:t>“)</w:t>
            </w:r>
          </w:p>
        </w:tc>
      </w:tr>
    </w:tbl>
    <w:p w:rsidR="00371F94" w:rsidRDefault="00371F94" w:rsidP="00B329CA">
      <w:pPr>
        <w:pStyle w:val="Nadpis1"/>
        <w:keepNext w:val="0"/>
        <w:keepLines w:val="0"/>
        <w:widowControl w:val="0"/>
        <w:suppressAutoHyphens/>
        <w:spacing w:line="240" w:lineRule="auto"/>
        <w:jc w:val="both"/>
        <w:rPr>
          <w:rFonts w:ascii="Arial" w:hAnsi="Arial" w:cs="Arial"/>
          <w:b w:val="0"/>
          <w:i w:val="0"/>
          <w:color w:val="auto"/>
          <w:sz w:val="22"/>
        </w:rPr>
      </w:pPr>
      <w:r>
        <w:rPr>
          <w:rFonts w:ascii="Arial" w:hAnsi="Arial" w:cs="Arial"/>
          <w:b w:val="0"/>
          <w:i w:val="0"/>
          <w:color w:val="auto"/>
          <w:sz w:val="22"/>
        </w:rPr>
        <w:t>uzavřel</w:t>
      </w:r>
      <w:r w:rsidR="008903AD">
        <w:rPr>
          <w:rFonts w:ascii="Arial" w:hAnsi="Arial" w:cs="Arial"/>
          <w:b w:val="0"/>
          <w:i w:val="0"/>
          <w:color w:val="auto"/>
          <w:sz w:val="22"/>
        </w:rPr>
        <w:t>y</w:t>
      </w:r>
      <w:r>
        <w:rPr>
          <w:rFonts w:ascii="Arial" w:hAnsi="Arial" w:cs="Arial"/>
          <w:b w:val="0"/>
          <w:i w:val="0"/>
          <w:color w:val="auto"/>
          <w:sz w:val="22"/>
        </w:rPr>
        <w:t xml:space="preserve"> níže uvedeného dne, měsíce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>
        <w:rPr>
          <w:rFonts w:ascii="Arial" w:hAnsi="Arial" w:cs="Arial"/>
          <w:b w:val="0"/>
          <w:i w:val="0"/>
          <w:color w:val="auto"/>
          <w:sz w:val="22"/>
        </w:rPr>
        <w:t>roku, v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souladu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s </w:t>
      </w:r>
      <w:r>
        <w:rPr>
          <w:rFonts w:ascii="Arial" w:hAnsi="Arial" w:cs="Arial"/>
          <w:b w:val="0"/>
          <w:i w:val="0"/>
          <w:color w:val="auto"/>
          <w:sz w:val="22"/>
        </w:rPr>
        <w:t>§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1746 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2 zákona 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89/2012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 občanský zákoník,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O</w:t>
      </w:r>
      <w:r>
        <w:rPr>
          <w:rFonts w:ascii="Arial" w:hAnsi="Arial" w:cs="Arial"/>
          <w:i w:val="0"/>
          <w:color w:val="auto"/>
          <w:sz w:val="22"/>
        </w:rPr>
        <w:t>bčanský zákoník</w:t>
      </w:r>
      <w:r>
        <w:rPr>
          <w:rFonts w:ascii="Arial" w:hAnsi="Arial" w:cs="Arial"/>
          <w:b w:val="0"/>
          <w:i w:val="0"/>
          <w:color w:val="auto"/>
          <w:sz w:val="22"/>
        </w:rPr>
        <w:t>“),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 s </w:t>
      </w:r>
      <w:r>
        <w:rPr>
          <w:rFonts w:ascii="Arial" w:hAnsi="Arial" w:cs="Arial"/>
          <w:b w:val="0"/>
          <w:i w:val="0"/>
          <w:color w:val="auto"/>
          <w:sz w:val="22"/>
        </w:rPr>
        <w:t>§ 9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2"/>
        </w:rPr>
        <w:t>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4 zákona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134/2016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o </w:t>
      </w:r>
      <w:r>
        <w:rPr>
          <w:rFonts w:ascii="Arial" w:hAnsi="Arial" w:cs="Arial"/>
          <w:b w:val="0"/>
          <w:i w:val="0"/>
          <w:color w:val="auto"/>
          <w:sz w:val="22"/>
        </w:rPr>
        <w:t>zadávání veřejných zakázek,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Z</w:t>
      </w:r>
      <w:r>
        <w:rPr>
          <w:rFonts w:ascii="Arial" w:hAnsi="Arial" w:cs="Arial"/>
          <w:i w:val="0"/>
          <w:color w:val="auto"/>
          <w:sz w:val="22"/>
        </w:rPr>
        <w:t>ákon</w:t>
      </w:r>
      <w:r>
        <w:rPr>
          <w:rFonts w:ascii="Arial" w:hAnsi="Arial" w:cs="Arial"/>
          <w:b w:val="0"/>
          <w:i w:val="0"/>
          <w:color w:val="auto"/>
          <w:sz w:val="22"/>
        </w:rPr>
        <w:t>“), tuto Smlouvu.</w:t>
      </w:r>
    </w:p>
    <w:p w:rsidR="00D72361" w:rsidRDefault="00852DC6" w:rsidP="00852DC6">
      <w:pPr>
        <w:jc w:val="both"/>
        <w:rPr>
          <w:rFonts w:ascii="Arial" w:hAnsi="Arial" w:cs="Arial"/>
          <w:i/>
        </w:rPr>
      </w:pPr>
      <w:r>
        <w:rPr>
          <w:rStyle w:val="Siln"/>
          <w:rFonts w:ascii="Arial" w:hAnsi="Arial" w:cs="Arial"/>
          <w:b w:val="0"/>
        </w:rPr>
        <w:t xml:space="preserve">  </w:t>
      </w:r>
      <w:r w:rsidR="00371F94">
        <w:rPr>
          <w:rFonts w:ascii="Arial" w:hAnsi="Arial" w:cs="Arial"/>
          <w:b/>
          <w:i/>
        </w:rPr>
        <w:br w:type="page"/>
      </w:r>
    </w:p>
    <w:p w:rsidR="00371F94" w:rsidRDefault="00371F94" w:rsidP="00B329CA">
      <w:pPr>
        <w:pStyle w:val="Nadpis1"/>
        <w:keepNext w:val="0"/>
        <w:keepLines w:val="0"/>
        <w:widowControl w:val="0"/>
        <w:suppressAutoHyphens/>
        <w:spacing w:before="0" w:line="240" w:lineRule="auto"/>
        <w:jc w:val="center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lastRenderedPageBreak/>
        <w:t>PREAMBULE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9F5D0E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TOMU, ŽE:</w:t>
      </w:r>
    </w:p>
    <w:p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bude ve smyslu §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9 odst.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1 písm.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 xml:space="preserve">b) </w:t>
      </w:r>
      <w:r w:rsidR="00E63CFD">
        <w:rPr>
          <w:rFonts w:cs="Arial"/>
          <w:szCs w:val="22"/>
        </w:rPr>
        <w:t>Z</w:t>
      </w:r>
      <w:r w:rsidRPr="00B34A0F">
        <w:rPr>
          <w:rFonts w:cs="Arial"/>
          <w:szCs w:val="22"/>
        </w:rPr>
        <w:t>ákona provádět centralizované zadávání, jehož předmět je specifikován v</w:t>
      </w:r>
      <w:r w:rsidR="00305B25">
        <w:rPr>
          <w:rFonts w:cs="Arial"/>
          <w:szCs w:val="22"/>
        </w:rPr>
        <w:t> </w:t>
      </w:r>
      <w:r w:rsidRPr="009F6D1A">
        <w:rPr>
          <w:rFonts w:cs="Arial"/>
          <w:szCs w:val="22"/>
        </w:rPr>
        <w:t>čl.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 xml:space="preserve"> odst.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>.2</w:t>
      </w:r>
      <w:r w:rsidRPr="00B34A0F">
        <w:rPr>
          <w:rFonts w:cs="Arial"/>
          <w:szCs w:val="22"/>
        </w:rPr>
        <w:t xml:space="preserve"> této </w:t>
      </w:r>
      <w:r>
        <w:rPr>
          <w:rFonts w:cs="Arial"/>
          <w:szCs w:val="22"/>
        </w:rPr>
        <w:t>S</w:t>
      </w:r>
      <w:r w:rsidRPr="00B34A0F">
        <w:rPr>
          <w:rFonts w:cs="Arial"/>
          <w:szCs w:val="22"/>
        </w:rPr>
        <w:t>mlouvy,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 xml:space="preserve">to na základě této </w:t>
      </w:r>
      <w:r w:rsidR="009F6D1A">
        <w:rPr>
          <w:rFonts w:cs="Arial"/>
          <w:szCs w:val="22"/>
        </w:rPr>
        <w:t>S</w:t>
      </w:r>
      <w:r w:rsidR="009F6D1A" w:rsidRPr="00B34A0F">
        <w:rPr>
          <w:rFonts w:cs="Arial"/>
          <w:szCs w:val="22"/>
        </w:rPr>
        <w:t>mlouvy</w:t>
      </w:r>
      <w:r w:rsidR="007A4EBA">
        <w:rPr>
          <w:rFonts w:cs="Arial"/>
          <w:szCs w:val="22"/>
        </w:rPr>
        <w:t>,</w:t>
      </w:r>
      <w:r w:rsidRPr="00B34A0F">
        <w:rPr>
          <w:rFonts w:cs="Arial"/>
          <w:szCs w:val="22"/>
        </w:rPr>
        <w:t xml:space="preserve"> vztahující se</w:t>
      </w:r>
      <w:r w:rsidR="009F5D0E">
        <w:rPr>
          <w:rFonts w:cs="Arial"/>
          <w:szCs w:val="22"/>
        </w:rPr>
        <w:t xml:space="preserve"> k</w:t>
      </w:r>
      <w:r w:rsidR="00FB510B">
        <w:rPr>
          <w:rFonts w:cs="Arial"/>
          <w:szCs w:val="22"/>
        </w:rPr>
        <w:t xml:space="preserve"> dodávce </w:t>
      </w:r>
      <w:r w:rsidR="007573F4">
        <w:rPr>
          <w:rFonts w:cs="Arial"/>
          <w:szCs w:val="22"/>
        </w:rPr>
        <w:t>energií</w:t>
      </w:r>
      <w:r w:rsidR="00FB510B">
        <w:rPr>
          <w:rFonts w:cs="Arial"/>
          <w:szCs w:val="22"/>
        </w:rPr>
        <w:t xml:space="preserve"> do objektu pověřujícího dodavatele</w:t>
      </w:r>
      <w:r w:rsidR="00134D04">
        <w:rPr>
          <w:rFonts w:cs="Arial"/>
          <w:szCs w:val="22"/>
        </w:rPr>
        <w:t>.</w:t>
      </w:r>
    </w:p>
    <w:p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Tato Smlouva je uzavírána mezi 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Pověřujícím zadavatel</w:t>
      </w:r>
      <w:r w:rsidR="00E6653D">
        <w:rPr>
          <w:rFonts w:cs="Arial"/>
          <w:szCs w:val="22"/>
        </w:rPr>
        <w:t>em</w:t>
      </w:r>
      <w:r w:rsidR="00134D04">
        <w:rPr>
          <w:rFonts w:cs="Arial"/>
          <w:szCs w:val="22"/>
        </w:rPr>
        <w:t>.</w:t>
      </w:r>
    </w:p>
    <w:p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V návaznosti na výše uvedené si Smluvní strany přejí 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9 </w:t>
      </w:r>
      <w:r w:rsidR="008903AD">
        <w:rPr>
          <w:rFonts w:cs="Arial"/>
          <w:szCs w:val="22"/>
        </w:rPr>
        <w:t>Z</w:t>
      </w:r>
      <w:r>
        <w:rPr>
          <w:rFonts w:cs="Arial"/>
          <w:szCs w:val="22"/>
        </w:rPr>
        <w:t>ákona vymezit v této Smlouvě vzájemná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v souvislo</w:t>
      </w:r>
      <w:r w:rsidR="00305B25">
        <w:rPr>
          <w:rFonts w:cs="Arial"/>
          <w:szCs w:val="22"/>
        </w:rPr>
        <w:t>sti</w:t>
      </w:r>
      <w:r w:rsidR="009F5D0E">
        <w:rPr>
          <w:rFonts w:cs="Arial"/>
          <w:szCs w:val="22"/>
        </w:rPr>
        <w:t xml:space="preserve"> s </w:t>
      </w:r>
      <w:r w:rsidR="00305B25">
        <w:rPr>
          <w:rFonts w:cs="Arial"/>
          <w:szCs w:val="22"/>
        </w:rPr>
        <w:t>centralizovaným zadáváním</w:t>
      </w:r>
      <w:r w:rsidR="00134D04">
        <w:rPr>
          <w:rFonts w:cs="Arial"/>
          <w:szCs w:val="22"/>
        </w:rPr>
        <w:t xml:space="preserve">, 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F095B" w:rsidRDefault="00CF095B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DOHODLY SE SMLUVNÍ STRANY NA NÁSLEDUJÍCÍM:</w:t>
      </w:r>
    </w:p>
    <w:p w:rsidR="00945FFC" w:rsidRDefault="00945FFC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Pr="00213FA4" w:rsidRDefault="00371F94" w:rsidP="006E6844">
      <w:pPr>
        <w:widowControl w:val="0"/>
        <w:suppressAutoHyphens/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286C53">
        <w:rPr>
          <w:rFonts w:ascii="Arial" w:hAnsi="Arial" w:cs="Arial"/>
          <w:b/>
        </w:rPr>
        <w:t>1.</w:t>
      </w:r>
      <w:r w:rsidRPr="00286C53">
        <w:rPr>
          <w:rFonts w:ascii="Arial" w:hAnsi="Arial" w:cs="Arial"/>
          <w:b/>
        </w:rPr>
        <w:tab/>
        <w:t>PŘEDMĚT SMLOUVY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7C7D58" w:rsidRPr="007C7D58" w:rsidRDefault="007C7D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</w:rPr>
      </w:pPr>
      <w:r w:rsidRPr="007C7D58">
        <w:rPr>
          <w:rFonts w:cs="Arial"/>
          <w:szCs w:val="22"/>
        </w:rPr>
        <w:t>Předmětem</w:t>
      </w:r>
      <w:r w:rsidRPr="007C7D58">
        <w:rPr>
          <w:rFonts w:cs="Arial"/>
        </w:rPr>
        <w:t xml:space="preserve"> této </w:t>
      </w:r>
      <w:r w:rsidR="00BA6EF2">
        <w:rPr>
          <w:rFonts w:cs="Arial"/>
        </w:rPr>
        <w:t>S</w:t>
      </w:r>
      <w:r w:rsidRPr="007C7D58">
        <w:rPr>
          <w:rFonts w:cs="Arial"/>
        </w:rPr>
        <w:t>mlouvy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uzavřené na základě §</w:t>
      </w:r>
      <w:r w:rsidR="00305B25">
        <w:rPr>
          <w:rFonts w:cs="Arial"/>
        </w:rPr>
        <w:t> </w:t>
      </w:r>
      <w:r w:rsidRPr="007C7D58">
        <w:rPr>
          <w:rFonts w:cs="Arial"/>
        </w:rPr>
        <w:t>9 odst.</w:t>
      </w:r>
      <w:r w:rsidR="00305B25">
        <w:rPr>
          <w:rFonts w:cs="Arial"/>
        </w:rPr>
        <w:t> </w:t>
      </w:r>
      <w:r w:rsidRPr="007C7D58">
        <w:rPr>
          <w:rFonts w:cs="Arial"/>
        </w:rPr>
        <w:t xml:space="preserve">4 </w:t>
      </w:r>
      <w:r w:rsidR="00E63CFD">
        <w:rPr>
          <w:rFonts w:cs="Arial"/>
        </w:rPr>
        <w:t>Z</w:t>
      </w:r>
      <w:r w:rsidRPr="007C7D58">
        <w:rPr>
          <w:rFonts w:cs="Arial"/>
        </w:rPr>
        <w:t>ákona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je zejména úprav</w:t>
      </w:r>
      <w:r w:rsidR="003C6DDF">
        <w:rPr>
          <w:rFonts w:cs="Arial"/>
        </w:rPr>
        <w:t>a vzájemných práv</w:t>
      </w:r>
      <w:r w:rsidR="009F5D0E">
        <w:rPr>
          <w:rFonts w:cs="Arial"/>
        </w:rPr>
        <w:t xml:space="preserve"> a </w:t>
      </w:r>
      <w:r w:rsidR="003C6DDF">
        <w:rPr>
          <w:rFonts w:cs="Arial"/>
        </w:rPr>
        <w:t>povinností C</w:t>
      </w:r>
      <w:r w:rsidRPr="007C7D58">
        <w:rPr>
          <w:rFonts w:cs="Arial"/>
        </w:rPr>
        <w:t>entrálního zadavatele</w:t>
      </w:r>
      <w:r w:rsidR="009F5D0E">
        <w:rPr>
          <w:rFonts w:cs="Arial"/>
        </w:rPr>
        <w:t xml:space="preserve"> a </w:t>
      </w:r>
      <w:r w:rsidR="00BF1487" w:rsidRPr="00D72361">
        <w:rPr>
          <w:rFonts w:cs="Arial"/>
        </w:rPr>
        <w:t>P</w:t>
      </w:r>
      <w:r w:rsidRPr="00D72361">
        <w:rPr>
          <w:rFonts w:cs="Arial"/>
        </w:rPr>
        <w:t>ověřující</w:t>
      </w:r>
      <w:r w:rsidR="00134D04" w:rsidRPr="00D72361">
        <w:rPr>
          <w:rFonts w:cs="Arial"/>
        </w:rPr>
        <w:t xml:space="preserve">ho </w:t>
      </w:r>
      <w:r w:rsidRPr="00D72361">
        <w:rPr>
          <w:rFonts w:cs="Arial"/>
        </w:rPr>
        <w:t>zadavatel</w:t>
      </w:r>
      <w:r w:rsidR="00E6653D" w:rsidRPr="00D72361">
        <w:rPr>
          <w:rFonts w:cs="Arial"/>
        </w:rPr>
        <w:t>e</w:t>
      </w:r>
      <w:r w:rsidRPr="00D72361">
        <w:rPr>
          <w:rFonts w:cs="Arial"/>
        </w:rPr>
        <w:t xml:space="preserve"> při </w:t>
      </w:r>
      <w:r w:rsidRPr="007C7D58">
        <w:rPr>
          <w:rFonts w:cs="Arial"/>
        </w:rPr>
        <w:t>realizaci centralizovan</w:t>
      </w:r>
      <w:r w:rsidR="00FB510B">
        <w:rPr>
          <w:rFonts w:cs="Arial"/>
        </w:rPr>
        <w:t>ého</w:t>
      </w:r>
      <w:r>
        <w:rPr>
          <w:rFonts w:cs="Arial"/>
        </w:rPr>
        <w:t xml:space="preserve"> zadá</w:t>
      </w:r>
      <w:r w:rsidR="00FB510B">
        <w:rPr>
          <w:rFonts w:cs="Arial"/>
        </w:rPr>
        <w:t>ní</w:t>
      </w:r>
      <w:r>
        <w:rPr>
          <w:rFonts w:cs="Arial"/>
        </w:rPr>
        <w:t xml:space="preserve"> na </w:t>
      </w:r>
      <w:r w:rsidR="00FB510B">
        <w:rPr>
          <w:rFonts w:cs="Arial"/>
        </w:rPr>
        <w:t>dodávku</w:t>
      </w:r>
      <w:r>
        <w:rPr>
          <w:rFonts w:cs="Arial"/>
        </w:rPr>
        <w:t xml:space="preserve"> </w:t>
      </w:r>
      <w:r w:rsidR="007573F4">
        <w:rPr>
          <w:rFonts w:cs="Arial"/>
        </w:rPr>
        <w:t>energií</w:t>
      </w:r>
      <w:r w:rsidR="009F6D1A">
        <w:rPr>
          <w:rFonts w:cs="Arial"/>
        </w:rPr>
        <w:t>,</w:t>
      </w:r>
      <w:r>
        <w:rPr>
          <w:rFonts w:cs="Arial"/>
        </w:rPr>
        <w:t xml:space="preserve"> dále vymezen</w:t>
      </w:r>
      <w:r w:rsidR="00FB510B">
        <w:rPr>
          <w:rFonts w:cs="Arial"/>
        </w:rPr>
        <w:t>ého</w:t>
      </w:r>
      <w:r>
        <w:rPr>
          <w:rFonts w:cs="Arial"/>
        </w:rPr>
        <w:t xml:space="preserve"> v této Smlouvě</w:t>
      </w:r>
      <w:r w:rsidRPr="007C7D58">
        <w:rPr>
          <w:rFonts w:cs="Arial"/>
        </w:rPr>
        <w:t>.</w:t>
      </w:r>
    </w:p>
    <w:p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:rsidR="00B32057" w:rsidRPr="00AE4A92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  <w:i/>
          <w:color w:val="FF0000"/>
          <w:szCs w:val="22"/>
        </w:rPr>
      </w:pPr>
      <w:r>
        <w:rPr>
          <w:rFonts w:cs="Arial"/>
          <w:szCs w:val="22"/>
        </w:rPr>
        <w:t xml:space="preserve">1.2  </w:t>
      </w:r>
      <w:r w:rsidR="00371F94" w:rsidRPr="00AE4A92">
        <w:rPr>
          <w:rFonts w:cs="Arial"/>
          <w:szCs w:val="22"/>
        </w:rPr>
        <w:t>Pověřující zadavatel tímto zmocňuj</w:t>
      </w:r>
      <w:r w:rsidR="00BC63F0" w:rsidRPr="00AE4A92">
        <w:rPr>
          <w:rFonts w:cs="Arial"/>
          <w:szCs w:val="22"/>
        </w:rPr>
        <w:t>e</w:t>
      </w:r>
      <w:r w:rsidR="00371F94" w:rsidRPr="00AE4A92">
        <w:rPr>
          <w:rFonts w:cs="Arial"/>
          <w:szCs w:val="22"/>
        </w:rPr>
        <w:t xml:space="preserve"> Centrálního zadavatele, aby pro ně</w:t>
      </w:r>
      <w:r w:rsidR="003C73B0" w:rsidRPr="00AE4A92">
        <w:rPr>
          <w:rFonts w:cs="Arial"/>
          <w:szCs w:val="22"/>
        </w:rPr>
        <w:t>ho</w:t>
      </w:r>
      <w:r w:rsidR="00371F94" w:rsidRPr="00AE4A92">
        <w:rPr>
          <w:rFonts w:cs="Arial"/>
          <w:szCs w:val="22"/>
        </w:rPr>
        <w:t xml:space="preserve"> provedl centralizova</w:t>
      </w:r>
      <w:r w:rsidR="007C7D58" w:rsidRPr="00AE4A92">
        <w:rPr>
          <w:rFonts w:cs="Arial"/>
          <w:szCs w:val="22"/>
        </w:rPr>
        <w:t>n</w:t>
      </w:r>
      <w:r w:rsidR="00FB510B" w:rsidRPr="00AE4A92">
        <w:rPr>
          <w:rFonts w:cs="Arial"/>
          <w:szCs w:val="22"/>
        </w:rPr>
        <w:t>é</w:t>
      </w:r>
      <w:r w:rsidR="00371F94" w:rsidRPr="00AE4A92">
        <w:rPr>
          <w:rFonts w:cs="Arial"/>
          <w:szCs w:val="22"/>
        </w:rPr>
        <w:t xml:space="preserve"> zadá</w:t>
      </w:r>
      <w:r w:rsidR="00FB510B" w:rsidRPr="00AE4A92">
        <w:rPr>
          <w:rFonts w:cs="Arial"/>
          <w:szCs w:val="22"/>
        </w:rPr>
        <w:t>ní</w:t>
      </w:r>
      <w:r w:rsidR="00371F94" w:rsidRPr="00AE4A92">
        <w:rPr>
          <w:rFonts w:cs="Arial"/>
          <w:szCs w:val="22"/>
        </w:rPr>
        <w:t xml:space="preserve">, </w:t>
      </w:r>
      <w:r w:rsidR="00305B25" w:rsidRPr="00AE4A92">
        <w:rPr>
          <w:rFonts w:cs="Arial"/>
          <w:szCs w:val="22"/>
        </w:rPr>
        <w:t>je</w:t>
      </w:r>
      <w:r w:rsidR="00370838" w:rsidRPr="00AE4A92">
        <w:rPr>
          <w:rFonts w:cs="Arial"/>
          <w:szCs w:val="22"/>
        </w:rPr>
        <w:t>hož</w:t>
      </w:r>
      <w:r w:rsidR="00305B25" w:rsidRPr="00AE4A92">
        <w:rPr>
          <w:rFonts w:cs="Arial"/>
          <w:szCs w:val="22"/>
        </w:rPr>
        <w:t xml:space="preserve"> předmětem bude</w:t>
      </w:r>
      <w:r w:rsidRPr="00AE4A92">
        <w:rPr>
          <w:rFonts w:cs="Arial"/>
          <w:szCs w:val="22"/>
        </w:rPr>
        <w:t xml:space="preserve">  </w:t>
      </w:r>
      <w:r w:rsidR="005A4AE0" w:rsidRPr="00AE4A92">
        <w:rPr>
          <w:rFonts w:cs="Arial"/>
          <w:szCs w:val="22"/>
        </w:rPr>
        <w:t xml:space="preserve">provedení centralizovaného zadávacího řízení na uzavření </w:t>
      </w:r>
      <w:r w:rsidR="00FB510B" w:rsidRPr="00AE4A92">
        <w:rPr>
          <w:rFonts w:cs="Arial"/>
          <w:szCs w:val="22"/>
        </w:rPr>
        <w:t xml:space="preserve">smlouvy na </w:t>
      </w:r>
      <w:r w:rsidR="007573F4">
        <w:rPr>
          <w:rFonts w:cs="Arial"/>
          <w:szCs w:val="22"/>
        </w:rPr>
        <w:t>dodávku energií</w:t>
      </w:r>
      <w:r w:rsidR="00852DC6" w:rsidRPr="00852DC6">
        <w:rPr>
          <w:rFonts w:cs="Arial"/>
          <w:color w:val="FF0000"/>
          <w:szCs w:val="22"/>
        </w:rPr>
        <w:t xml:space="preserve"> </w:t>
      </w:r>
      <w:r w:rsidR="00370838" w:rsidRPr="00AE4A92">
        <w:rPr>
          <w:rFonts w:cs="Arial"/>
          <w:szCs w:val="22"/>
        </w:rPr>
        <w:t xml:space="preserve">do objektu Pověřujícího zadavatele, </w:t>
      </w:r>
      <w:r w:rsidR="009D269D" w:rsidRPr="00AE4A92">
        <w:rPr>
          <w:rFonts w:cs="Arial"/>
          <w:szCs w:val="22"/>
        </w:rPr>
        <w:t>(dále jen „</w:t>
      </w:r>
      <w:r w:rsidR="00FB510B" w:rsidRPr="00852DC6">
        <w:rPr>
          <w:rFonts w:cs="Arial"/>
          <w:b/>
          <w:szCs w:val="22"/>
        </w:rPr>
        <w:t xml:space="preserve">Smlouva na dodávku </w:t>
      </w:r>
      <w:r w:rsidR="007573F4">
        <w:rPr>
          <w:rFonts w:cs="Arial"/>
          <w:b/>
          <w:szCs w:val="22"/>
        </w:rPr>
        <w:t>energií</w:t>
      </w:r>
      <w:r w:rsidR="009D269D" w:rsidRPr="00852DC6">
        <w:rPr>
          <w:rFonts w:cs="Arial"/>
          <w:szCs w:val="22"/>
        </w:rPr>
        <w:t>“)</w:t>
      </w:r>
      <w:r w:rsidR="005A4AE0" w:rsidRPr="00852DC6">
        <w:rPr>
          <w:rFonts w:cs="Arial"/>
          <w:szCs w:val="22"/>
        </w:rPr>
        <w:t xml:space="preserve"> </w:t>
      </w:r>
      <w:r w:rsidR="00B329CA" w:rsidRPr="00852DC6">
        <w:rPr>
          <w:rFonts w:cs="Arial"/>
          <w:szCs w:val="22"/>
        </w:rPr>
        <w:t>dle §</w:t>
      </w:r>
      <w:r w:rsidR="009F6D1A" w:rsidRPr="00852DC6">
        <w:rPr>
          <w:rFonts w:cs="Arial"/>
        </w:rPr>
        <w:t> </w:t>
      </w:r>
      <w:r w:rsidR="00B329CA" w:rsidRPr="00852DC6">
        <w:rPr>
          <w:rFonts w:cs="Arial"/>
          <w:szCs w:val="22"/>
        </w:rPr>
        <w:t>3 písm.</w:t>
      </w:r>
      <w:r w:rsidR="009F6D1A" w:rsidRPr="00852DC6">
        <w:rPr>
          <w:rFonts w:cs="Arial"/>
        </w:rPr>
        <w:t> </w:t>
      </w:r>
      <w:r w:rsidR="00305B25" w:rsidRPr="00852DC6">
        <w:rPr>
          <w:rFonts w:cs="Arial"/>
          <w:szCs w:val="22"/>
        </w:rPr>
        <w:t>b)</w:t>
      </w:r>
      <w:r w:rsidR="009F5D0E" w:rsidRPr="00852DC6">
        <w:rPr>
          <w:rFonts w:cs="Arial"/>
          <w:szCs w:val="22"/>
        </w:rPr>
        <w:t xml:space="preserve"> a </w:t>
      </w:r>
      <w:r w:rsidR="00305B25" w:rsidRPr="00852DC6">
        <w:rPr>
          <w:rFonts w:cs="Arial"/>
          <w:szCs w:val="22"/>
        </w:rPr>
        <w:t>§ 9 odst. 1 písm. </w:t>
      </w:r>
      <w:r w:rsidR="00B329CA" w:rsidRPr="00852DC6">
        <w:rPr>
          <w:rFonts w:cs="Arial"/>
          <w:szCs w:val="22"/>
        </w:rPr>
        <w:t>b) Zákona</w:t>
      </w:r>
      <w:r w:rsidR="00370838" w:rsidRPr="00AE4A92">
        <w:rPr>
          <w:rFonts w:cs="Arial"/>
          <w:szCs w:val="22"/>
        </w:rPr>
        <w:t xml:space="preserve">, </w:t>
      </w:r>
      <w:r w:rsidR="00EC5F78" w:rsidRPr="00AE4A92">
        <w:rPr>
          <w:rFonts w:cs="Arial"/>
          <w:szCs w:val="22"/>
        </w:rPr>
        <w:t>s tím že</w:t>
      </w:r>
      <w:r w:rsidR="00370838" w:rsidRPr="00AE4A92">
        <w:rPr>
          <w:rFonts w:cs="Arial"/>
          <w:szCs w:val="22"/>
        </w:rPr>
        <w:t xml:space="preserve"> </w:t>
      </w:r>
      <w:r w:rsidR="00EC5F78" w:rsidRPr="00AE4A92">
        <w:rPr>
          <w:rFonts w:cs="Arial"/>
          <w:szCs w:val="22"/>
        </w:rPr>
        <w:t>veškeré náklady a investice na</w:t>
      </w:r>
      <w:r w:rsidR="00370838" w:rsidRPr="00AE4A92">
        <w:rPr>
          <w:rFonts w:cs="Arial"/>
          <w:szCs w:val="22"/>
        </w:rPr>
        <w:t xml:space="preserve"> zajištění</w:t>
      </w:r>
      <w:r w:rsidR="00EC5F78" w:rsidRPr="00AE4A92">
        <w:rPr>
          <w:rFonts w:cs="Arial"/>
          <w:szCs w:val="22"/>
        </w:rPr>
        <w:t>,</w:t>
      </w:r>
      <w:r w:rsidR="00370838" w:rsidRPr="00AE4A92">
        <w:rPr>
          <w:rFonts w:cs="Arial"/>
          <w:szCs w:val="22"/>
        </w:rPr>
        <w:t xml:space="preserve"> </w:t>
      </w:r>
      <w:r w:rsidR="00EC5F78" w:rsidRPr="00AE4A92">
        <w:rPr>
          <w:rFonts w:cs="Arial"/>
          <w:szCs w:val="22"/>
        </w:rPr>
        <w:t xml:space="preserve">pořízení </w:t>
      </w:r>
      <w:r w:rsidR="00370838" w:rsidRPr="00AE4A92">
        <w:rPr>
          <w:rFonts w:cs="Arial"/>
          <w:szCs w:val="22"/>
        </w:rPr>
        <w:t>a úhrad</w:t>
      </w:r>
      <w:r w:rsidR="00EC5F78" w:rsidRPr="00AE4A92">
        <w:rPr>
          <w:rFonts w:cs="Arial"/>
          <w:szCs w:val="22"/>
        </w:rPr>
        <w:t>u</w:t>
      </w:r>
      <w:r w:rsidR="00370838" w:rsidRPr="00AE4A92">
        <w:rPr>
          <w:rFonts w:cs="Arial"/>
          <w:szCs w:val="22"/>
        </w:rPr>
        <w:t xml:space="preserve"> projektových prací, technologie, opravy a údržba zařízení</w:t>
      </w:r>
      <w:r w:rsidR="009D269D" w:rsidRPr="00AE4A92">
        <w:rPr>
          <w:rFonts w:cs="Arial"/>
          <w:szCs w:val="22"/>
        </w:rPr>
        <w:t xml:space="preserve"> </w:t>
      </w:r>
      <w:r w:rsidR="00370838" w:rsidRPr="00AE4A92">
        <w:rPr>
          <w:rFonts w:cs="Arial"/>
          <w:szCs w:val="22"/>
        </w:rPr>
        <w:t xml:space="preserve">spolu s náklady na </w:t>
      </w:r>
      <w:r w:rsidR="00140EAA" w:rsidRPr="00AE4A92">
        <w:rPr>
          <w:rFonts w:cs="Arial"/>
          <w:szCs w:val="22"/>
        </w:rPr>
        <w:t xml:space="preserve">revize, zkoušky, </w:t>
      </w:r>
      <w:r w:rsidR="00370838" w:rsidRPr="00AE4A92">
        <w:rPr>
          <w:rFonts w:cs="Arial"/>
          <w:szCs w:val="22"/>
        </w:rPr>
        <w:t>emise a odpady</w:t>
      </w:r>
      <w:r w:rsidR="005A4AE0" w:rsidRPr="00AE4A92">
        <w:rPr>
          <w:rFonts w:cs="Arial"/>
          <w:szCs w:val="22"/>
        </w:rPr>
        <w:t xml:space="preserve"> </w:t>
      </w:r>
      <w:r w:rsidR="00370838" w:rsidRPr="00AE4A92">
        <w:rPr>
          <w:rFonts w:cs="Arial"/>
          <w:szCs w:val="22"/>
        </w:rPr>
        <w:t>po celou dobu poskytování dodávek</w:t>
      </w:r>
      <w:r w:rsidR="00EC5F78" w:rsidRPr="00AE4A92">
        <w:rPr>
          <w:rFonts w:cs="Arial"/>
          <w:szCs w:val="22"/>
        </w:rPr>
        <w:t xml:space="preserve"> ponese dodavatel</w:t>
      </w:r>
      <w:r w:rsidR="00370838" w:rsidRPr="00AE4A92">
        <w:rPr>
          <w:rFonts w:cs="Arial"/>
          <w:szCs w:val="22"/>
        </w:rPr>
        <w:t>.</w:t>
      </w:r>
      <w:r w:rsidR="00B32057" w:rsidRPr="00AE4A92">
        <w:rPr>
          <w:rFonts w:cs="Arial"/>
          <w:szCs w:val="22"/>
        </w:rPr>
        <w:t xml:space="preserve"> </w:t>
      </w:r>
    </w:p>
    <w:p w:rsidR="005A4AE0" w:rsidRDefault="005A4AE0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1418" w:firstLine="0"/>
        <w:rPr>
          <w:rFonts w:cs="Arial"/>
          <w:szCs w:val="22"/>
        </w:rPr>
      </w:pPr>
    </w:p>
    <w:p w:rsidR="00140EAA" w:rsidRPr="00140EAA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</w:rPr>
      </w:pPr>
      <w:r>
        <w:rPr>
          <w:rFonts w:cs="Arial"/>
          <w:szCs w:val="22"/>
        </w:rPr>
        <w:t xml:space="preserve">1.3  </w:t>
      </w:r>
      <w:r w:rsidR="00140EAA">
        <w:rPr>
          <w:rFonts w:cs="Arial"/>
          <w:szCs w:val="22"/>
        </w:rPr>
        <w:t>Z</w:t>
      </w:r>
      <w:r w:rsidR="003672A5">
        <w:rPr>
          <w:rFonts w:cs="Arial"/>
          <w:szCs w:val="22"/>
        </w:rPr>
        <w:t xml:space="preserve">a účelem provedení Zadávacího řízení se </w:t>
      </w:r>
      <w:r w:rsidR="00CF45EF">
        <w:rPr>
          <w:rFonts w:cs="Arial"/>
          <w:szCs w:val="22"/>
        </w:rPr>
        <w:t>Pověřující z</w:t>
      </w:r>
      <w:r w:rsidR="003672A5">
        <w:rPr>
          <w:rFonts w:cs="Arial"/>
          <w:szCs w:val="22"/>
        </w:rPr>
        <w:t>adavatel zavazuje zejména projednat</w:t>
      </w:r>
      <w:r w:rsidR="009F5D0E">
        <w:rPr>
          <w:rFonts w:cs="Arial"/>
          <w:szCs w:val="22"/>
        </w:rPr>
        <w:t xml:space="preserve"> s </w:t>
      </w:r>
      <w:r w:rsidR="003672A5">
        <w:rPr>
          <w:rFonts w:cs="Arial"/>
          <w:szCs w:val="22"/>
        </w:rPr>
        <w:t>Centrálním zadavatelem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předložit Centrálnímu zadavateli včas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 xml:space="preserve">řádně své závazné požadavky týkající se </w:t>
      </w:r>
      <w:r w:rsidR="00140EAA">
        <w:rPr>
          <w:rFonts w:cs="Arial"/>
          <w:szCs w:val="22"/>
        </w:rPr>
        <w:t>Zadávacího řízení.</w:t>
      </w:r>
    </w:p>
    <w:p w:rsidR="003672A5" w:rsidRDefault="00140EAA" w:rsidP="00140EA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</w:rPr>
      </w:pPr>
      <w:r>
        <w:rPr>
          <w:rFonts w:cs="Arial"/>
        </w:rPr>
        <w:t xml:space="preserve"> </w:t>
      </w:r>
    </w:p>
    <w:p w:rsidR="00140EAA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1.4  </w:t>
      </w:r>
      <w:r w:rsidR="00CF45EF" w:rsidRPr="00B6222A">
        <w:rPr>
          <w:rFonts w:cs="Arial"/>
          <w:szCs w:val="22"/>
        </w:rPr>
        <w:t>Pověřující z</w:t>
      </w:r>
      <w:r w:rsidR="003672A5" w:rsidRPr="00B6222A">
        <w:rPr>
          <w:rFonts w:cs="Arial"/>
          <w:szCs w:val="22"/>
        </w:rPr>
        <w:t>adavatel je povinen ve lhůtě stanovené Centrálním zadavatelem sdělit Centrálnímu zadavateli veškeré 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D77424" w:rsidRPr="00B6222A">
        <w:rPr>
          <w:rFonts w:cs="Arial"/>
          <w:szCs w:val="22"/>
        </w:rPr>
        <w:t>vysvětlení zadávací dokumentace, případně ke změně zadávací dokumentace</w:t>
      </w:r>
      <w:r w:rsidR="009158FB">
        <w:rPr>
          <w:rFonts w:cs="Arial"/>
          <w:szCs w:val="22"/>
        </w:rPr>
        <w:t xml:space="preserve"> dle §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 xml:space="preserve">99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ve</w:t>
      </w:r>
      <w:r w:rsidR="00EA2EE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vztahu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průběhu </w:t>
      </w:r>
      <w:r w:rsidR="00140EAA">
        <w:rPr>
          <w:rFonts w:cs="Arial"/>
          <w:szCs w:val="22"/>
        </w:rPr>
        <w:t>zadávacího řízení.</w:t>
      </w:r>
    </w:p>
    <w:p w:rsidR="003672A5" w:rsidRPr="00B6222A" w:rsidRDefault="00140EAA" w:rsidP="00140EA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 w:rsidRPr="00B6222A">
        <w:rPr>
          <w:rFonts w:cs="Arial"/>
          <w:szCs w:val="22"/>
        </w:rPr>
        <w:t xml:space="preserve"> </w:t>
      </w:r>
    </w:p>
    <w:p w:rsidR="003672A5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1.5  </w:t>
      </w:r>
      <w:r w:rsidR="003672A5" w:rsidRPr="00B6222A">
        <w:rPr>
          <w:rFonts w:cs="Arial"/>
          <w:szCs w:val="22"/>
        </w:rPr>
        <w:t xml:space="preserve">Centrální zadavatel je oprávněn využít informace předané </w:t>
      </w:r>
      <w:r w:rsidR="00CF45EF" w:rsidRPr="00B6222A">
        <w:rPr>
          <w:rFonts w:cs="Arial"/>
          <w:szCs w:val="22"/>
        </w:rPr>
        <w:t>Pověřujícím</w:t>
      </w:r>
      <w:r w:rsidR="00CF45EF">
        <w:rPr>
          <w:rFonts w:cs="Arial"/>
          <w:szCs w:val="22"/>
        </w:rPr>
        <w:t xml:space="preserve"> z</w:t>
      </w:r>
      <w:r w:rsidR="003672A5">
        <w:rPr>
          <w:rFonts w:cs="Arial"/>
          <w:szCs w:val="22"/>
        </w:rPr>
        <w:t>adavatelem pouze pro výkon činností centralizovaného zadávání, jež jsou upraveny v této Smlouvě.</w:t>
      </w:r>
    </w:p>
    <w:p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:rsidR="003672A5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1.6   </w:t>
      </w:r>
      <w:r w:rsidR="003672A5"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Centrální zadavatel se tímto zavazuje, že veškerá práva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povinnosti související</w:t>
      </w:r>
      <w:r w:rsidR="009F5D0E">
        <w:rPr>
          <w:rFonts w:cs="Arial"/>
          <w:szCs w:val="22"/>
        </w:rPr>
        <w:t xml:space="preserve"> s </w:t>
      </w:r>
      <w:r w:rsidR="003672A5">
        <w:rPr>
          <w:rFonts w:cs="Arial"/>
          <w:szCs w:val="22"/>
        </w:rPr>
        <w:t xml:space="preserve">provedením Zadávacího řízení </w:t>
      </w:r>
      <w:r w:rsidR="00140EAA">
        <w:rPr>
          <w:rFonts w:cs="Arial"/>
          <w:szCs w:val="22"/>
        </w:rPr>
        <w:t>bude vyk</w:t>
      </w:r>
      <w:r w:rsidR="003672A5">
        <w:rPr>
          <w:rFonts w:cs="Arial"/>
          <w:szCs w:val="22"/>
        </w:rPr>
        <w:t xml:space="preserve">onávat Centrální zadavatel. To platí zejména pro právní </w:t>
      </w:r>
      <w:r w:rsidR="00164812">
        <w:rPr>
          <w:rFonts w:cs="Arial"/>
          <w:szCs w:val="22"/>
        </w:rPr>
        <w:t>jednání</w:t>
      </w:r>
      <w:r w:rsidR="003672A5">
        <w:rPr>
          <w:rFonts w:cs="Arial"/>
          <w:szCs w:val="22"/>
        </w:rPr>
        <w:t xml:space="preserve"> Centrálního zadavatele vůči dodavatel</w:t>
      </w:r>
      <w:r w:rsidR="00257B93">
        <w:rPr>
          <w:rFonts w:cs="Arial"/>
          <w:szCs w:val="22"/>
        </w:rPr>
        <w:t>i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účastníkům Zadávacího řízení, správci Věstníku veřejných zakázek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Úřadu pro ochranu hospodářské soutěže. Pověřující zadavatel je na žádost Centrálního zadavatele povinen poskytnout Centrálnímu zadavateli</w:t>
      </w:r>
      <w:r w:rsidR="009F5D0E">
        <w:rPr>
          <w:rFonts w:cs="Arial"/>
          <w:szCs w:val="22"/>
        </w:rPr>
        <w:t xml:space="preserve"> k </w:t>
      </w:r>
      <w:r w:rsidR="003672A5">
        <w:rPr>
          <w:rFonts w:cs="Arial"/>
          <w:szCs w:val="22"/>
        </w:rPr>
        <w:t>uvedenému veškerou nezbytnou součinnost.</w:t>
      </w:r>
    </w:p>
    <w:p w:rsidR="007573F4" w:rsidRPr="007573F4" w:rsidRDefault="007573F4" w:rsidP="007573F4"/>
    <w:p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257B93" w:rsidRPr="00257B93" w:rsidRDefault="00AE4A92" w:rsidP="00AE4A92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rFonts w:cs="Arial"/>
        </w:rPr>
      </w:pPr>
      <w:r>
        <w:rPr>
          <w:rFonts w:cs="Arial"/>
          <w:szCs w:val="22"/>
        </w:rPr>
        <w:t xml:space="preserve">1.7  </w:t>
      </w:r>
      <w:r w:rsidR="003672A5">
        <w:rPr>
          <w:rFonts w:cs="Arial"/>
          <w:szCs w:val="22"/>
        </w:rPr>
        <w:t xml:space="preserve">Činnost Centrálního zadavatele při realizaci </w:t>
      </w:r>
      <w:r w:rsidR="00257B93">
        <w:rPr>
          <w:rFonts w:cs="Arial"/>
          <w:szCs w:val="22"/>
        </w:rPr>
        <w:t xml:space="preserve">Zadávacího řízení </w:t>
      </w:r>
      <w:r w:rsidR="003672A5">
        <w:rPr>
          <w:rFonts w:cs="Arial"/>
          <w:szCs w:val="22"/>
        </w:rPr>
        <w:t>jménem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 xml:space="preserve">na účet Pověřujícího zadavatele dle této Smlouvy </w:t>
      </w:r>
      <w:r w:rsidR="003672A5" w:rsidRPr="00433EE9">
        <w:rPr>
          <w:rFonts w:cs="Arial"/>
          <w:szCs w:val="22"/>
        </w:rPr>
        <w:t xml:space="preserve">končí nejpozději </w:t>
      </w:r>
      <w:r w:rsidR="006511FD">
        <w:rPr>
          <w:rFonts w:cs="Arial"/>
          <w:szCs w:val="22"/>
        </w:rPr>
        <w:t xml:space="preserve">dokončením všech úkonů týkajících se </w:t>
      </w:r>
      <w:r w:rsidR="00257B93">
        <w:rPr>
          <w:rFonts w:cs="Arial"/>
          <w:szCs w:val="22"/>
        </w:rPr>
        <w:t>Zadávacího řízení.</w:t>
      </w:r>
    </w:p>
    <w:p w:rsidR="003672A5" w:rsidRDefault="00257B93" w:rsidP="00257B93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</w:rPr>
      </w:pPr>
      <w:r>
        <w:rPr>
          <w:rFonts w:cs="Arial"/>
        </w:rPr>
        <w:t xml:space="preserve"> </w:t>
      </w:r>
    </w:p>
    <w:p w:rsidR="003672A5" w:rsidRDefault="00AE4A92" w:rsidP="00AE4A92">
      <w:pPr>
        <w:pStyle w:val="Nadpis2"/>
        <w:keepNext w:val="0"/>
        <w:keepLines w:val="0"/>
        <w:widowControl w:val="0"/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1.8   </w:t>
      </w:r>
      <w:r w:rsidR="003672A5">
        <w:rPr>
          <w:rFonts w:cs="Arial"/>
          <w:szCs w:val="22"/>
        </w:rPr>
        <w:t xml:space="preserve">Smluvní strany se výslovně dohodly, že </w:t>
      </w:r>
      <w:r w:rsidR="00257B93">
        <w:rPr>
          <w:rFonts w:cs="Arial"/>
          <w:szCs w:val="22"/>
        </w:rPr>
        <w:t>S</w:t>
      </w:r>
      <w:r w:rsidR="003672A5">
        <w:rPr>
          <w:rFonts w:cs="Arial"/>
          <w:szCs w:val="22"/>
        </w:rPr>
        <w:t xml:space="preserve">mlouvy </w:t>
      </w:r>
      <w:r w:rsidR="00257B93">
        <w:rPr>
          <w:rFonts w:cs="Arial"/>
          <w:szCs w:val="22"/>
        </w:rPr>
        <w:t xml:space="preserve">na dodávku </w:t>
      </w:r>
      <w:r w:rsidR="007573F4">
        <w:rPr>
          <w:rFonts w:cs="Arial"/>
          <w:szCs w:val="22"/>
        </w:rPr>
        <w:t>energií</w:t>
      </w:r>
      <w:r w:rsidR="00257B93">
        <w:rPr>
          <w:rFonts w:cs="Arial"/>
          <w:szCs w:val="22"/>
        </w:rPr>
        <w:t xml:space="preserve"> </w:t>
      </w:r>
      <w:r w:rsidR="003672A5">
        <w:rPr>
          <w:rFonts w:cs="Arial"/>
          <w:szCs w:val="22"/>
        </w:rPr>
        <w:t>uveřejní v souladu</w:t>
      </w:r>
      <w:r w:rsidR="009F5D0E">
        <w:rPr>
          <w:rFonts w:cs="Arial"/>
          <w:szCs w:val="22"/>
        </w:rPr>
        <w:t xml:space="preserve"> s </w:t>
      </w:r>
      <w:r w:rsidR="00A16D48">
        <w:rPr>
          <w:rFonts w:cs="Arial"/>
          <w:szCs w:val="22"/>
        </w:rPr>
        <w:t>účinnými</w:t>
      </w:r>
      <w:r w:rsidR="003672A5">
        <w:rPr>
          <w:rFonts w:cs="Arial"/>
          <w:szCs w:val="22"/>
        </w:rPr>
        <w:t xml:space="preserve"> právními předpisy, zejména Zákonem</w:t>
      </w:r>
      <w:r w:rsidR="009F5D0E">
        <w:rPr>
          <w:rFonts w:cs="Arial"/>
          <w:szCs w:val="22"/>
        </w:rPr>
        <w:t xml:space="preserve"> a </w:t>
      </w:r>
      <w:r w:rsidR="009158FB">
        <w:rPr>
          <w:rFonts w:cs="Arial"/>
          <w:szCs w:val="22"/>
        </w:rPr>
        <w:t>zákonem </w:t>
      </w:r>
      <w:r w:rsidR="003672A5">
        <w:rPr>
          <w:rFonts w:cs="Arial"/>
          <w:szCs w:val="22"/>
        </w:rPr>
        <w:t>č.</w:t>
      </w:r>
      <w:r w:rsidR="00D964B3">
        <w:rPr>
          <w:rFonts w:cs="Arial"/>
          <w:szCs w:val="22"/>
        </w:rPr>
        <w:t> </w:t>
      </w:r>
      <w:r w:rsidR="003672A5">
        <w:rPr>
          <w:rFonts w:cs="Arial"/>
          <w:szCs w:val="22"/>
        </w:rPr>
        <w:t>340/2015</w:t>
      </w:r>
      <w:r w:rsidR="00D964B3">
        <w:rPr>
          <w:rFonts w:cs="Arial"/>
          <w:szCs w:val="22"/>
        </w:rPr>
        <w:t> </w:t>
      </w:r>
      <w:r w:rsidR="003672A5"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 w:rsidR="003672A5" w:rsidRPr="0039355E">
        <w:rPr>
          <w:rFonts w:cs="Arial"/>
          <w:szCs w:val="22"/>
        </w:rPr>
        <w:t>zvláštních podmínkách účinnosti některých smluv, uveřejňování těchto smluv</w:t>
      </w:r>
      <w:r w:rsidR="009F5D0E">
        <w:rPr>
          <w:rFonts w:cs="Arial"/>
          <w:szCs w:val="22"/>
        </w:rPr>
        <w:t xml:space="preserve"> a o </w:t>
      </w:r>
      <w:r w:rsidR="003672A5" w:rsidRPr="0039355E">
        <w:rPr>
          <w:rFonts w:cs="Arial"/>
          <w:szCs w:val="22"/>
        </w:rPr>
        <w:t>registru smluv (zákon</w:t>
      </w:r>
      <w:r w:rsidR="009F5D0E">
        <w:rPr>
          <w:rFonts w:cs="Arial"/>
          <w:szCs w:val="22"/>
        </w:rPr>
        <w:t xml:space="preserve"> o </w:t>
      </w:r>
      <w:r w:rsidR="003672A5" w:rsidRPr="0039355E">
        <w:rPr>
          <w:rFonts w:cs="Arial"/>
          <w:szCs w:val="22"/>
        </w:rPr>
        <w:t>registru smluv)</w:t>
      </w:r>
      <w:r w:rsidR="003672A5">
        <w:rPr>
          <w:rFonts w:cs="Arial"/>
          <w:szCs w:val="22"/>
        </w:rPr>
        <w:t>,</w:t>
      </w:r>
      <w:r w:rsidR="003672A5" w:rsidRPr="0039355E">
        <w:rPr>
          <w:rFonts w:cs="Arial"/>
          <w:szCs w:val="22"/>
        </w:rPr>
        <w:t xml:space="preserve"> </w:t>
      </w:r>
      <w:r w:rsidR="00A16D48">
        <w:rPr>
          <w:rFonts w:cs="Arial"/>
          <w:szCs w:val="22"/>
        </w:rPr>
        <w:t xml:space="preserve">ve znění pozdějších předpisů, </w:t>
      </w:r>
      <w:r w:rsidR="00257B93">
        <w:rPr>
          <w:rFonts w:cs="Arial"/>
          <w:szCs w:val="22"/>
        </w:rPr>
        <w:t>Pověřující zadavatel</w:t>
      </w:r>
      <w:r w:rsidR="003672A5">
        <w:rPr>
          <w:rFonts w:cs="Arial"/>
          <w:szCs w:val="22"/>
        </w:rPr>
        <w:t>.</w:t>
      </w:r>
    </w:p>
    <w:p w:rsidR="001E26BB" w:rsidRDefault="001E26BB">
      <w:pPr>
        <w:spacing w:after="0" w:line="240" w:lineRule="auto"/>
      </w:pPr>
    </w:p>
    <w:p w:rsidR="00371F94" w:rsidRDefault="00371F94" w:rsidP="00A52E50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PRÁVA</w:t>
      </w:r>
      <w:r w:rsidR="008F0151">
        <w:rPr>
          <w:rFonts w:ascii="Arial" w:hAnsi="Arial" w:cs="Arial"/>
          <w:i w:val="0"/>
          <w:color w:val="auto"/>
          <w:sz w:val="22"/>
        </w:rPr>
        <w:t xml:space="preserve"> 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POVINNOSTI SMLUVNÍCH STRAN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zavazují poskytovat si veškerou nezbytnou součinnost při provedení </w:t>
      </w:r>
      <w:r w:rsidR="00796A95">
        <w:rPr>
          <w:rFonts w:cs="Arial"/>
          <w:szCs w:val="22"/>
        </w:rPr>
        <w:t>zadávací</w:t>
      </w:r>
      <w:r w:rsidR="00257B93">
        <w:rPr>
          <w:rFonts w:cs="Arial"/>
          <w:szCs w:val="22"/>
        </w:rPr>
        <w:t>ho</w:t>
      </w:r>
      <w:r w:rsidR="00796A95">
        <w:rPr>
          <w:rFonts w:cs="Arial"/>
          <w:szCs w:val="22"/>
        </w:rPr>
        <w:t xml:space="preserve"> řízení</w:t>
      </w:r>
      <w:r w:rsidR="002A03AE">
        <w:rPr>
          <w:rFonts w:cs="Arial"/>
          <w:szCs w:val="22"/>
        </w:rPr>
        <w:t xml:space="preserve"> </w:t>
      </w:r>
      <w:r w:rsidR="00796A95">
        <w:rPr>
          <w:rFonts w:cs="Arial"/>
          <w:szCs w:val="22"/>
        </w:rPr>
        <w:t>dle této Smlouvy</w:t>
      </w:r>
      <w:r>
        <w:rPr>
          <w:rFonts w:cs="Arial"/>
          <w:szCs w:val="22"/>
        </w:rPr>
        <w:t>.</w:t>
      </w:r>
    </w:p>
    <w:p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navzájem se informovat</w:t>
      </w:r>
      <w:r w:rsidR="009F5D0E">
        <w:rPr>
          <w:rFonts w:cs="Arial"/>
          <w:szCs w:val="22"/>
        </w:rPr>
        <w:t xml:space="preserve"> o </w:t>
      </w:r>
      <w:r w:rsidRPr="00796A95">
        <w:rPr>
          <w:rFonts w:cs="Arial"/>
          <w:szCs w:val="22"/>
        </w:rPr>
        <w:t xml:space="preserve">veškerých skutečnostech, které jsou nebo mohou být důležité pro řádné plnění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mlouvy.</w:t>
      </w:r>
    </w:p>
    <w:p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 xml:space="preserve">Smluvní strany jsou povinny plnit své závazky vyplývající z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 tak, aby</w:t>
      </w:r>
      <w:r w:rsidR="001F6888">
        <w:rPr>
          <w:rFonts w:eastAsia="Times New Roman" w:cs="Arial"/>
          <w:bCs w:val="0"/>
          <w:szCs w:val="22"/>
          <w:lang w:eastAsia="cs-CZ"/>
        </w:rPr>
        <w:t> </w:t>
      </w:r>
      <w:r w:rsidR="001F6888" w:rsidRPr="00796A95" w:rsidDel="001F6888">
        <w:rPr>
          <w:rFonts w:cs="Arial"/>
          <w:szCs w:val="22"/>
        </w:rPr>
        <w:t xml:space="preserve"> </w:t>
      </w:r>
      <w:r w:rsidRPr="00796A95">
        <w:rPr>
          <w:rFonts w:cs="Arial"/>
          <w:szCs w:val="22"/>
        </w:rPr>
        <w:t>nedocházelo</w:t>
      </w:r>
      <w:r w:rsidR="009F5D0E">
        <w:rPr>
          <w:rFonts w:cs="Arial"/>
          <w:szCs w:val="22"/>
        </w:rPr>
        <w:t xml:space="preserve"> k </w:t>
      </w:r>
      <w:r w:rsidRPr="00796A95">
        <w:rPr>
          <w:rFonts w:cs="Arial"/>
          <w:szCs w:val="22"/>
        </w:rPr>
        <w:t>prodlení</w:t>
      </w:r>
      <w:r w:rsidR="009F5D0E">
        <w:rPr>
          <w:rFonts w:cs="Arial"/>
          <w:szCs w:val="22"/>
        </w:rPr>
        <w:t xml:space="preserve"> s </w:t>
      </w:r>
      <w:r w:rsidRPr="00796A95">
        <w:rPr>
          <w:rFonts w:cs="Arial"/>
          <w:szCs w:val="22"/>
        </w:rPr>
        <w:t xml:space="preserve">dodržováním zákonných </w:t>
      </w:r>
      <w:r w:rsidR="002A03AE">
        <w:rPr>
          <w:rFonts w:cs="Arial"/>
          <w:szCs w:val="22"/>
        </w:rPr>
        <w:t xml:space="preserve">lhůt </w:t>
      </w:r>
      <w:r w:rsidRPr="00796A95">
        <w:rPr>
          <w:rFonts w:cs="Arial"/>
          <w:szCs w:val="22"/>
        </w:rPr>
        <w:t>či dohodnutých termínů.</w:t>
      </w:r>
    </w:p>
    <w:p w:rsid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se zavazují vzájemně spolupracovat</w:t>
      </w:r>
      <w:r w:rsidR="009F5D0E">
        <w:rPr>
          <w:rFonts w:cs="Arial"/>
          <w:szCs w:val="22"/>
        </w:rPr>
        <w:t xml:space="preserve"> a </w:t>
      </w:r>
      <w:r w:rsidRPr="00796A95">
        <w:rPr>
          <w:rFonts w:cs="Arial"/>
          <w:szCs w:val="22"/>
        </w:rPr>
        <w:t xml:space="preserve">poskytovat si veškeré informace potřebné pro řádnou realizaci </w:t>
      </w:r>
      <w:r>
        <w:rPr>
          <w:rFonts w:cs="Arial"/>
          <w:szCs w:val="22"/>
        </w:rPr>
        <w:t>povinností Smluvních stran z této Smlouvy vyplývajících</w:t>
      </w:r>
      <w:r w:rsidRPr="00796A95">
        <w:rPr>
          <w:rFonts w:cs="Arial"/>
          <w:szCs w:val="22"/>
        </w:rPr>
        <w:t>.</w:t>
      </w:r>
    </w:p>
    <w:p w:rsidR="00DB0A06" w:rsidRPr="00DB0A06" w:rsidRDefault="00DB0A06" w:rsidP="00DB0A06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</w:pPr>
      <w:r>
        <w:t>Otevírání nabídek a jejich hodnocení provede centrální zadavatel.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ODMĚNA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NÁKLADY ZADÁVACÍHO ŘÍZENÍ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 w:rsidR="00C25464">
        <w:rPr>
          <w:rFonts w:ascii="Arial" w:hAnsi="Arial" w:cs="Arial"/>
          <w:i w:val="0"/>
          <w:color w:val="auto"/>
          <w:sz w:val="22"/>
        </w:rPr>
        <w:t>DÍLČÍHO ZADÁV</w:t>
      </w:r>
      <w:r w:rsidR="00C752D4">
        <w:rPr>
          <w:rFonts w:ascii="Arial" w:hAnsi="Arial" w:cs="Arial"/>
          <w:i w:val="0"/>
          <w:color w:val="auto"/>
          <w:sz w:val="22"/>
        </w:rPr>
        <w:t>ÁNÍ VEŘEJNÉ ZAKÁZ</w:t>
      </w:r>
      <w:r w:rsidR="001F61BE">
        <w:rPr>
          <w:rFonts w:ascii="Arial" w:hAnsi="Arial" w:cs="Arial"/>
          <w:i w:val="0"/>
          <w:color w:val="auto"/>
          <w:sz w:val="22"/>
        </w:rPr>
        <w:t>K</w:t>
      </w:r>
      <w:r w:rsidR="00C752D4">
        <w:rPr>
          <w:rFonts w:ascii="Arial" w:hAnsi="Arial" w:cs="Arial"/>
          <w:i w:val="0"/>
          <w:color w:val="auto"/>
          <w:sz w:val="22"/>
        </w:rPr>
        <w:t>Y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Centrálnímu zadavateli za činnost dle Smlouvy nepřísluší odměna.</w:t>
      </w:r>
    </w:p>
    <w:p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Veškeré poplatky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jiné náklady spojené</w:t>
      </w:r>
      <w:r w:rsidR="009F5D0E">
        <w:rPr>
          <w:rFonts w:cs="Arial"/>
          <w:szCs w:val="22"/>
        </w:rPr>
        <w:t xml:space="preserve"> s </w:t>
      </w:r>
      <w:r w:rsidR="00796A95">
        <w:rPr>
          <w:rFonts w:cs="Arial"/>
          <w:szCs w:val="22"/>
        </w:rPr>
        <w:t xml:space="preserve">realizací činností dle této Smlouvy nese </w:t>
      </w:r>
      <w:r w:rsidR="00CC0986">
        <w:rPr>
          <w:rFonts w:cs="Arial"/>
          <w:szCs w:val="22"/>
        </w:rPr>
        <w:t>Centrální zadavatel</w:t>
      </w:r>
      <w:r>
        <w:rPr>
          <w:rFonts w:cs="Arial"/>
          <w:szCs w:val="22"/>
        </w:rPr>
        <w:t>.</w:t>
      </w:r>
    </w:p>
    <w:p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Náklady spojené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informací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jakékoli součinnosti Pověřujícím zadavatelem Centrálnímu zadavateli na základě této Smlouvy nese Pověřující zadavatel.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ODPOVĚDNOST ZA CENTRALIZOVANÉ ZADÁVÁNÍ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odpovídá při centralizovaném zadávání Centrální zadavatel, ledaže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takovému porušení došlo jednáním či opom</w:t>
      </w:r>
      <w:r w:rsidR="009F5D0E">
        <w:rPr>
          <w:rFonts w:cs="Arial"/>
          <w:szCs w:val="22"/>
        </w:rPr>
        <w:t>enutím Pověřujícího zadavatele.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Pr="00257B93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</w:rPr>
      </w:pPr>
      <w:r w:rsidRPr="00257B93">
        <w:rPr>
          <w:rFonts w:cs="Arial"/>
          <w:szCs w:val="22"/>
        </w:rPr>
        <w:t>Centrální zad</w:t>
      </w:r>
      <w:r w:rsidR="009158FB" w:rsidRPr="00257B93">
        <w:rPr>
          <w:rFonts w:cs="Arial"/>
          <w:szCs w:val="22"/>
        </w:rPr>
        <w:t>avatel je povinen ve smyslu § </w:t>
      </w:r>
      <w:r w:rsidRPr="00257B93">
        <w:rPr>
          <w:rFonts w:cs="Arial"/>
          <w:szCs w:val="22"/>
        </w:rPr>
        <w:t xml:space="preserve">216 </w:t>
      </w:r>
      <w:r w:rsidR="00CA3B6D" w:rsidRPr="00257B93">
        <w:rPr>
          <w:rFonts w:cs="Arial"/>
          <w:szCs w:val="22"/>
        </w:rPr>
        <w:t>Z</w:t>
      </w:r>
      <w:r w:rsidRPr="00257B93">
        <w:rPr>
          <w:rFonts w:cs="Arial"/>
          <w:szCs w:val="22"/>
        </w:rPr>
        <w:t>ákona řádně uchovávat dokumentaci</w:t>
      </w:r>
      <w:r w:rsidR="009F5D0E" w:rsidRPr="00257B93">
        <w:rPr>
          <w:rFonts w:cs="Arial"/>
          <w:szCs w:val="22"/>
        </w:rPr>
        <w:t xml:space="preserve"> o </w:t>
      </w:r>
      <w:r w:rsidR="00CA3B6D" w:rsidRPr="00257B93">
        <w:rPr>
          <w:rFonts w:cs="Arial"/>
          <w:szCs w:val="22"/>
        </w:rPr>
        <w:t>Z</w:t>
      </w:r>
      <w:r w:rsidRPr="00257B93">
        <w:rPr>
          <w:rFonts w:cs="Arial"/>
          <w:szCs w:val="22"/>
        </w:rPr>
        <w:t xml:space="preserve">adávacím řízení. </w:t>
      </w:r>
    </w:p>
    <w:p w:rsidR="00371F94" w:rsidRDefault="00371F94" w:rsidP="00811DB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431" w:hanging="431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SOUČINNOST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VZÁJEMNÁ KOMUNIKACE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Jakékoli oznámení, žádost či jiné sdělení, jež má být učiněno či dáno dle Smlouvy, bude učiněno či dáno písemně. Toto oznámení, žádost či jiné sdělení bude považováno za</w:t>
      </w:r>
      <w:r w:rsidR="007A09EC">
        <w:rPr>
          <w:rFonts w:cs="Arial"/>
          <w:szCs w:val="22"/>
        </w:rPr>
        <w:t> 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řádně dané či učiněné, bude-li doručeno datovou zprávou do datové schránky Centrálního zadavatele nebo </w:t>
      </w:r>
      <w:r w:rsidR="00E21674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 (nebo na jinou adresu, kterou Centrální zadavatel nebo </w:t>
      </w:r>
      <w:r w:rsidR="00E21674">
        <w:rPr>
          <w:rFonts w:cs="Arial"/>
          <w:szCs w:val="22"/>
        </w:rPr>
        <w:t>Pověřující z</w:t>
      </w:r>
      <w:r>
        <w:rPr>
          <w:rFonts w:cs="Arial"/>
          <w:szCs w:val="22"/>
        </w:rPr>
        <w:t xml:space="preserve">adavatel určí v oznámení zaslaném druhé straně), nestanoví-li Smlouva jinak. Níže uvedené kontaktní údaje mohou být měněny </w:t>
      </w:r>
      <w:r>
        <w:rPr>
          <w:rFonts w:cs="Arial"/>
          <w:szCs w:val="22"/>
        </w:rPr>
        <w:lastRenderedPageBreak/>
        <w:t xml:space="preserve">jednostranným písemným oznámením doručeným Centrálnímu zadavateli nebo </w:t>
      </w:r>
      <w:r w:rsidR="007A09EC">
        <w:rPr>
          <w:rFonts w:cs="Arial"/>
          <w:szCs w:val="22"/>
        </w:rPr>
        <w:t>Pověřujícímu z</w:t>
      </w:r>
      <w:r>
        <w:rPr>
          <w:rFonts w:cs="Arial"/>
          <w:szCs w:val="22"/>
        </w:rPr>
        <w:t>adavateli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tím, že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takováto změna se stane účinnou doručením takového oznámení druhé straně, není-li v oznámení uvedeno jinak.</w:t>
      </w:r>
    </w:p>
    <w:p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Kontaktní osoby:</w:t>
      </w:r>
    </w:p>
    <w:p w:rsidR="00371F94" w:rsidRDefault="00371F9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6289"/>
      </w:tblGrid>
      <w:tr w:rsidR="00371F94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94" w:rsidRDefault="00257B93" w:rsidP="00257B93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Statutární město Jihlava, </w:t>
            </w:r>
            <w:r w:rsidRPr="00712A0A">
              <w:rPr>
                <w:rFonts w:ascii="Arial" w:hAnsi="Arial" w:cs="Arial"/>
                <w:b/>
              </w:rPr>
              <w:t>Masarykovo náměstí 97/1, 586</w:t>
            </w:r>
            <w:r>
              <w:rPr>
                <w:rFonts w:ascii="Arial" w:hAnsi="Arial" w:cs="Arial"/>
                <w:b/>
              </w:rPr>
              <w:t> </w:t>
            </w:r>
            <w:r w:rsidRPr="00712A0A">
              <w:rPr>
                <w:rFonts w:ascii="Arial" w:hAnsi="Arial" w:cs="Arial"/>
                <w:b/>
              </w:rPr>
              <w:t>01 Jihlava</w:t>
            </w:r>
          </w:p>
        </w:tc>
      </w:tr>
      <w:tr w:rsidR="00CF361B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B" w:rsidRDefault="00257B93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příjmení/Funkce: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Pr="00A1109E" w:rsidRDefault="00257B93" w:rsidP="0082491D">
            <w:pPr>
              <w:widowControl w:val="0"/>
              <w:suppressAutoHyphens/>
              <w:rPr>
                <w:rFonts w:ascii="Arial" w:hAnsi="Arial" w:cs="Arial"/>
              </w:rPr>
            </w:pPr>
            <w:r w:rsidRPr="00A1109E">
              <w:rPr>
                <w:rFonts w:ascii="Arial" w:hAnsi="Arial" w:cs="Arial"/>
              </w:rPr>
              <w:t>Mg</w:t>
            </w:r>
            <w:r w:rsidR="0082491D">
              <w:rPr>
                <w:rFonts w:ascii="Arial" w:hAnsi="Arial" w:cs="Arial"/>
              </w:rPr>
              <w:t>r. Tomáš Koukal – vedoucí odboru školství, kultury a tělovýchovy Magistrátu města Jihlavy</w:t>
            </w:r>
          </w:p>
        </w:tc>
      </w:tr>
      <w:tr w:rsidR="00371F94" w:rsidTr="00257B93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</w:p>
        </w:tc>
      </w:tr>
    </w:tbl>
    <w:p w:rsidR="00371F94" w:rsidRDefault="00E2167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Pověřující z</w:t>
      </w:r>
      <w:r w:rsidR="00371F94">
        <w:rPr>
          <w:rFonts w:ascii="Arial" w:hAnsi="Arial" w:cs="Arial"/>
          <w:sz w:val="22"/>
          <w:szCs w:val="22"/>
        </w:rPr>
        <w:t>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4"/>
        <w:gridCol w:w="6288"/>
      </w:tblGrid>
      <w:tr w:rsidR="00371F94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9E" w:rsidRPr="00FB63FD" w:rsidRDefault="00A1109E" w:rsidP="00FB63F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FB63FD">
              <w:rPr>
                <w:rFonts w:ascii="Arial" w:hAnsi="Arial" w:cs="Arial"/>
                <w:b/>
              </w:rPr>
              <w:t>Základní škola Jihlava, Seifertova 5, příspěvková organizace</w:t>
            </w:r>
            <w:r w:rsidR="00FB63FD">
              <w:rPr>
                <w:rFonts w:ascii="Arial" w:hAnsi="Arial" w:cs="Arial"/>
                <w:b/>
              </w:rPr>
              <w:t xml:space="preserve">, </w:t>
            </w:r>
            <w:r w:rsidRPr="00FB63FD">
              <w:rPr>
                <w:rFonts w:ascii="Arial" w:hAnsi="Arial" w:cs="Arial"/>
                <w:b/>
              </w:rPr>
              <w:t>Seifertova 1426/5, 586 01 Jihlava</w:t>
            </w:r>
          </w:p>
        </w:tc>
      </w:tr>
      <w:tr w:rsidR="009E14FD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FD" w:rsidRDefault="00A1109E" w:rsidP="009E14FD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příjmení/Funkce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9E" w:rsidRDefault="00A1109E" w:rsidP="00981702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:rsidR="009E14FD" w:rsidRDefault="00A1109E" w:rsidP="00981702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1109E">
              <w:rPr>
                <w:rFonts w:ascii="Arial" w:hAnsi="Arial" w:cs="Arial"/>
              </w:rPr>
              <w:t xml:space="preserve">Mgr. Zdeněk Wohlhӧfner – ředitel </w:t>
            </w:r>
            <w:r w:rsidR="00981702">
              <w:rPr>
                <w:rFonts w:ascii="Arial" w:hAnsi="Arial" w:cs="Arial"/>
              </w:rPr>
              <w:t xml:space="preserve"> </w:t>
            </w:r>
          </w:p>
        </w:tc>
      </w:tr>
      <w:tr w:rsidR="009E14FD" w:rsidTr="00257B9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FD" w:rsidRDefault="009E14FD" w:rsidP="009E14FD">
            <w:pPr>
              <w:widowControl w:val="0"/>
              <w:suppressAutoHyphens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FD" w:rsidRDefault="009E14FD" w:rsidP="009E14FD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</w:p>
        </w:tc>
      </w:tr>
    </w:tbl>
    <w:p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ZÁVĚREČNÁ USTANOVENÍ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Pr="00AE24EA" w:rsidRDefault="007A09EC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Tato </w:t>
      </w:r>
      <w:r w:rsidR="00371F94">
        <w:rPr>
          <w:rFonts w:ascii="Arial" w:hAnsi="Arial" w:cs="Arial"/>
        </w:rPr>
        <w:t xml:space="preserve">Smlouva nabývá platnosti dnem podpisu </w:t>
      </w:r>
      <w:r w:rsidR="00043490">
        <w:rPr>
          <w:rFonts w:ascii="Arial" w:hAnsi="Arial" w:cs="Arial"/>
        </w:rPr>
        <w:t>poslední Smluvní stranou</w:t>
      </w:r>
      <w:r w:rsidR="009F5D0E">
        <w:rPr>
          <w:rFonts w:ascii="Arial" w:hAnsi="Arial" w:cs="Arial"/>
        </w:rPr>
        <w:t xml:space="preserve"> a </w:t>
      </w:r>
      <w:r w:rsidR="00371F94">
        <w:rPr>
          <w:rFonts w:ascii="Arial" w:hAnsi="Arial" w:cs="Arial"/>
        </w:rPr>
        <w:t xml:space="preserve">účinnosti dnem uveřejnění </w:t>
      </w:r>
      <w:r w:rsidR="00B82DD3">
        <w:rPr>
          <w:rFonts w:ascii="Arial" w:hAnsi="Arial" w:cs="Arial"/>
        </w:rPr>
        <w:t>v</w:t>
      </w:r>
      <w:r w:rsidR="00371F94">
        <w:rPr>
          <w:rFonts w:ascii="Arial" w:hAnsi="Arial" w:cs="Arial"/>
        </w:rPr>
        <w:t xml:space="preserve"> registru smluv. </w:t>
      </w:r>
      <w:r w:rsidR="00043490" w:rsidRPr="00043490">
        <w:rPr>
          <w:rFonts w:ascii="Arial" w:hAnsi="Arial" w:cs="Arial"/>
        </w:rPr>
        <w:t>Zaslání Smlouvy do registru smluv zajistí Centrální zadavatel.</w:t>
      </w:r>
    </w:p>
    <w:p w:rsidR="00371F94" w:rsidRDefault="00371F94" w:rsidP="00CF095B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Style w:val="bnoChar"/>
          <w:sz w:val="22"/>
          <w:szCs w:val="22"/>
        </w:rPr>
      </w:pPr>
      <w:r>
        <w:rPr>
          <w:rFonts w:ascii="Arial" w:hAnsi="Arial" w:cs="Arial"/>
        </w:rPr>
        <w:t xml:space="preserve">Smlouva se uzavírá na dobu </w:t>
      </w:r>
      <w:r w:rsidR="00DB0A06">
        <w:rPr>
          <w:rFonts w:ascii="Arial" w:hAnsi="Arial" w:cs="Arial"/>
        </w:rPr>
        <w:t xml:space="preserve">určitou, a to ode dne nabytí účinnosti této smlouvy až do </w:t>
      </w:r>
      <w:r w:rsidR="00CF095B" w:rsidRPr="00CF095B">
        <w:rPr>
          <w:rFonts w:ascii="Arial" w:hAnsi="Arial" w:cs="Arial"/>
        </w:rPr>
        <w:t>ukončení všech úkonů souvisejících s předmětným zadávacím řízením</w:t>
      </w:r>
      <w:r w:rsidR="00DB0A06">
        <w:rPr>
          <w:rFonts w:ascii="Arial" w:hAnsi="Arial" w:cs="Arial"/>
        </w:rPr>
        <w:t>. V případě, že nebude zahájeno zadávací řízení zahájeno do 31. 12. 2020, pozbývá tato smlouva platnosti k 1. 1. 2021.</w:t>
      </w:r>
      <w:r>
        <w:rPr>
          <w:rStyle w:val="bnoChar"/>
          <w:rFonts w:ascii="Arial" w:hAnsi="Arial" w:cs="Arial"/>
        </w:rPr>
        <w:t xml:space="preserve"> </w:t>
      </w:r>
    </w:p>
    <w:p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>Smluvní strany jsou oprávněny Smlouvu vypovědět bez udání důvodu. Účinky výpovědi nastanou okamžikem jejího doručení druhé Smluvní straně, není-li ve</w:t>
      </w:r>
      <w:r w:rsidR="00EA2EEA">
        <w:rPr>
          <w:rFonts w:cs="Arial"/>
        </w:rPr>
        <w:t> </w:t>
      </w:r>
      <w:r>
        <w:rPr>
          <w:rFonts w:ascii="Arial" w:hAnsi="Arial" w:cs="Arial"/>
        </w:rPr>
        <w:t xml:space="preserve">výpovědi stanoveno datum pozdější. </w:t>
      </w:r>
      <w:r>
        <w:rPr>
          <w:rFonts w:ascii="Arial" w:eastAsia="Times New Roman" w:hAnsi="Arial" w:cs="Arial"/>
          <w:lang w:eastAsia="cs-CZ"/>
        </w:rPr>
        <w:t xml:space="preserve">Výpověď může být Smluvními stranami podána pouze do doby zahájení </w:t>
      </w:r>
      <w:r w:rsidR="0016506C">
        <w:rPr>
          <w:rFonts w:ascii="Arial" w:eastAsia="Times New Roman" w:hAnsi="Arial" w:cs="Arial"/>
          <w:lang w:eastAsia="cs-CZ"/>
        </w:rPr>
        <w:t>Z</w:t>
      </w:r>
      <w:r>
        <w:rPr>
          <w:rFonts w:ascii="Arial" w:eastAsia="Times New Roman" w:hAnsi="Arial" w:cs="Arial"/>
          <w:lang w:eastAsia="cs-CZ"/>
        </w:rPr>
        <w:t>adávacího řízení</w:t>
      </w:r>
      <w:r w:rsidR="009B2422">
        <w:rPr>
          <w:rFonts w:ascii="Arial" w:eastAsia="Times New Roman" w:hAnsi="Arial" w:cs="Arial"/>
          <w:lang w:eastAsia="cs-CZ"/>
        </w:rPr>
        <w:t>.</w:t>
      </w:r>
      <w:r w:rsidR="003D6FC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hAnsi="Arial" w:cs="Arial"/>
        </w:rPr>
        <w:t>Centrální zadavatel může Sml</w:t>
      </w:r>
      <w:r w:rsidR="00DB0A06">
        <w:rPr>
          <w:rFonts w:ascii="Arial" w:hAnsi="Arial" w:cs="Arial"/>
        </w:rPr>
        <w:t>ouvu vypovědět vůči Pověřujícímu</w:t>
      </w:r>
      <w:r>
        <w:rPr>
          <w:rFonts w:ascii="Arial" w:hAnsi="Arial" w:cs="Arial"/>
        </w:rPr>
        <w:t xml:space="preserve"> zadavateli. Vypovídá-li Smlouvu Centrální zadavatel, 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</w:t>
      </w:r>
      <w:r w:rsidR="00594A00">
        <w:rPr>
          <w:rFonts w:ascii="Arial" w:hAnsi="Arial" w:cs="Arial"/>
        </w:rPr>
        <w:t xml:space="preserve"> či probíhající zadávání konkrétní veřejné zakázky</w:t>
      </w:r>
      <w:r>
        <w:rPr>
          <w:rFonts w:ascii="Arial" w:hAnsi="Arial" w:cs="Arial"/>
        </w:rPr>
        <w:t xml:space="preserve">. </w:t>
      </w: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eastAsia="Times New Roman" w:cs="Arial"/>
          <w:bCs w:val="0"/>
          <w:szCs w:val="22"/>
          <w:lang w:eastAsia="cs-CZ"/>
        </w:rPr>
        <w:t xml:space="preserve">Smlouva se řídí právním řádem České republiky. Případné spory budou řešeny přednostně dohodou. </w:t>
      </w: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Smlouva může být měněna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doplňována pouze po dohodě,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to formou písemných, vzestupně číslovaných smluvních dodatků podepsaných oprávněnými zástupci </w:t>
      </w:r>
      <w:r w:rsidR="0016506C">
        <w:rPr>
          <w:rFonts w:cs="Arial"/>
          <w:szCs w:val="22"/>
        </w:rPr>
        <w:t>Smluvních stran</w:t>
      </w:r>
      <w:r>
        <w:rPr>
          <w:rFonts w:cs="Arial"/>
          <w:szCs w:val="22"/>
        </w:rPr>
        <w:t>.</w:t>
      </w:r>
    </w:p>
    <w:p w:rsidR="00852DC6" w:rsidRPr="00852DC6" w:rsidRDefault="00852DC6" w:rsidP="00852DC6"/>
    <w:p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lastRenderedPageBreak/>
        <w:t>Je-li nebo stane-li se některé ustanovení této Smlouvy neplatným, nevymahatelným nebo neúčinným, nedotýká se tato neplatnost, nevymahatelnost či neúčinnost ostatních ustanovení této Smlouvy. Centrální zadavatel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 w:rsidR="001F6888">
        <w:rPr>
          <w:rFonts w:ascii="Arial" w:eastAsia="Times New Roman" w:hAnsi="Arial" w:cs="Arial"/>
          <w:lang w:eastAsia="cs-CZ"/>
        </w:rPr>
        <w:t>Pověřující z</w:t>
      </w:r>
      <w:r>
        <w:rPr>
          <w:rFonts w:ascii="Arial" w:eastAsia="Times New Roman" w:hAnsi="Arial" w:cs="Arial"/>
          <w:lang w:eastAsia="cs-CZ"/>
        </w:rPr>
        <w:t>adavatel se zavazují nahradit do sedmi (7) pracovních dnů po doručení výzvy druhé straně neplatné, nevymahatelné nebo neúčinné ustanovení ustanovením platným, vymahatelným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>
        <w:rPr>
          <w:rFonts w:ascii="Arial" w:eastAsia="Times New Roman" w:hAnsi="Arial" w:cs="Arial"/>
          <w:lang w:eastAsia="cs-CZ"/>
        </w:rPr>
        <w:t>účinným se stejným nebo obdobným  právním smyslem, případně uzavřít novou smlouvou.</w:t>
      </w:r>
    </w:p>
    <w:p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 w:rsidRPr="00DB0A06">
        <w:rPr>
          <w:rFonts w:ascii="Arial" w:hAnsi="Arial" w:cs="Arial"/>
        </w:rPr>
        <w:t>Smluvní strany souhlasí s</w:t>
      </w:r>
      <w:r w:rsidR="00C2340C">
        <w:rPr>
          <w:rFonts w:ascii="Arial" w:hAnsi="Arial" w:cs="Arial"/>
        </w:rPr>
        <w:t xml:space="preserve"> </w:t>
      </w:r>
      <w:r w:rsidRPr="00DB0A06">
        <w:rPr>
          <w:rFonts w:ascii="Arial" w:hAnsi="Arial" w:cs="Arial"/>
        </w:rPr>
        <w:t xml:space="preserve"> </w:t>
      </w:r>
      <w:r w:rsidR="00FF4F5D" w:rsidRPr="00DB0A06">
        <w:rPr>
          <w:rFonts w:ascii="Arial" w:hAnsi="Arial" w:cs="Arial"/>
        </w:rPr>
        <w:t>u</w:t>
      </w:r>
      <w:r w:rsidRPr="00DB0A06">
        <w:rPr>
          <w:rFonts w:ascii="Arial" w:hAnsi="Arial" w:cs="Arial"/>
        </w:rPr>
        <w:t>veřejněním Smlouvy v souladu</w:t>
      </w:r>
      <w:r w:rsidR="009F5D0E" w:rsidRPr="00DB0A06">
        <w:rPr>
          <w:rFonts w:ascii="Arial" w:hAnsi="Arial" w:cs="Arial"/>
        </w:rPr>
        <w:t xml:space="preserve"> s</w:t>
      </w:r>
      <w:r w:rsidR="00FF4F5D" w:rsidRPr="00DB0A06">
        <w:rPr>
          <w:rFonts w:ascii="Arial" w:hAnsi="Arial" w:cs="Arial"/>
        </w:rPr>
        <w:t xml:space="preserve">e zákonem č. 340/2015 Sb., o registru smluv v platném znění. </w:t>
      </w:r>
      <w:r w:rsidRPr="00DB0A06">
        <w:rPr>
          <w:rFonts w:ascii="Arial" w:hAnsi="Arial" w:cs="Arial"/>
        </w:rPr>
        <w:t xml:space="preserve">Smluvní strany prohlašují, že Smlouva </w:t>
      </w:r>
      <w:r>
        <w:rPr>
          <w:rFonts w:ascii="Arial" w:hAnsi="Arial" w:cs="Arial"/>
        </w:rPr>
        <w:t>neobsahuje údaje, které tvoří předmět jeji</w:t>
      </w:r>
      <w:r w:rsidR="009158FB">
        <w:rPr>
          <w:rFonts w:ascii="Arial" w:hAnsi="Arial" w:cs="Arial"/>
        </w:rPr>
        <w:t>ch obchodního tajemství podle § </w:t>
      </w:r>
      <w:r>
        <w:rPr>
          <w:rFonts w:ascii="Arial" w:hAnsi="Arial" w:cs="Arial"/>
        </w:rPr>
        <w:t xml:space="preserve">504 </w:t>
      </w:r>
      <w:r w:rsidR="00016EB5">
        <w:rPr>
          <w:rFonts w:ascii="Arial" w:hAnsi="Arial" w:cs="Arial"/>
        </w:rPr>
        <w:t>O</w:t>
      </w:r>
      <w:r>
        <w:rPr>
          <w:rFonts w:ascii="Arial" w:hAnsi="Arial" w:cs="Arial"/>
        </w:rPr>
        <w:t>bčanského zákoníku.</w:t>
      </w:r>
    </w:p>
    <w:p w:rsidR="00371F94" w:rsidRDefault="00016EB5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prohlašují, že si tuto Smlouvu přečetl</w:t>
      </w:r>
      <w:r>
        <w:rPr>
          <w:rFonts w:cs="Arial"/>
          <w:szCs w:val="22"/>
        </w:rPr>
        <w:t>y</w:t>
      </w:r>
      <w:r w:rsidR="00371F94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s </w:t>
      </w:r>
      <w:r w:rsidR="00371F94">
        <w:rPr>
          <w:rFonts w:cs="Arial"/>
          <w:szCs w:val="22"/>
        </w:rPr>
        <w:t>jejím obsahem souhlasí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na</w:t>
      </w:r>
      <w:r w:rsidR="00EA2EEA">
        <w:rPr>
          <w:rFonts w:cs="Arial"/>
          <w:szCs w:val="22"/>
        </w:rPr>
        <w:t> </w:t>
      </w:r>
      <w:r w:rsidR="00371F94">
        <w:rPr>
          <w:rFonts w:cs="Arial"/>
          <w:szCs w:val="22"/>
        </w:rPr>
        <w:t>důkaz toho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>ní připojují své podpisy.</w:t>
      </w:r>
    </w:p>
    <w:p w:rsidR="00FF4F5D" w:rsidRDefault="00FF4F5D" w:rsidP="00DB0A06">
      <w:pPr>
        <w:pStyle w:val="Nadpis2"/>
        <w:keepNext w:val="0"/>
        <w:keepLines w:val="0"/>
        <w:widowControl w:val="0"/>
        <w:suppressAutoHyphens/>
        <w:spacing w:before="0" w:line="240" w:lineRule="auto"/>
        <w:ind w:left="432" w:firstLine="0"/>
      </w:pPr>
    </w:p>
    <w:p w:rsidR="00C2340C" w:rsidRDefault="00FF4F5D" w:rsidP="00DB0A06">
      <w:pPr>
        <w:pStyle w:val="Nadpis2"/>
        <w:keepNext w:val="0"/>
        <w:keepLines w:val="0"/>
        <w:widowControl w:val="0"/>
        <w:suppressAutoHyphens/>
        <w:spacing w:before="0" w:line="240" w:lineRule="auto"/>
      </w:pPr>
      <w:r>
        <w:t xml:space="preserve">6.9  </w:t>
      </w:r>
      <w:r w:rsidR="00DB0A06">
        <w:t xml:space="preserve">  Smlouva</w:t>
      </w:r>
      <w:r w:rsidR="00C2340C">
        <w:t xml:space="preserve"> </w:t>
      </w:r>
      <w:r w:rsidR="00DB0A06">
        <w:t xml:space="preserve"> byla </w:t>
      </w:r>
      <w:r w:rsidR="00C2340C">
        <w:t xml:space="preserve">  </w:t>
      </w:r>
      <w:r w:rsidR="00DB0A06">
        <w:t>schválena</w:t>
      </w:r>
      <w:r w:rsidR="00C2340C">
        <w:t xml:space="preserve"> </w:t>
      </w:r>
      <w:r w:rsidR="00DB0A06">
        <w:t xml:space="preserve"> Radou</w:t>
      </w:r>
      <w:r w:rsidR="00C2340C">
        <w:t xml:space="preserve"> </w:t>
      </w:r>
      <w:r w:rsidR="00DB0A06">
        <w:t xml:space="preserve"> města </w:t>
      </w:r>
      <w:r w:rsidR="00C2340C">
        <w:t xml:space="preserve"> </w:t>
      </w:r>
      <w:r w:rsidR="00A1109E">
        <w:t>Jihlavy</w:t>
      </w:r>
      <w:r w:rsidR="00C2340C">
        <w:t xml:space="preserve"> </w:t>
      </w:r>
      <w:r w:rsidR="00A1109E">
        <w:t xml:space="preserve"> </w:t>
      </w:r>
      <w:r w:rsidR="00DB0A06">
        <w:t xml:space="preserve">usnesením </w:t>
      </w:r>
      <w:r w:rsidR="00C2340C">
        <w:t xml:space="preserve">  </w:t>
      </w:r>
      <w:r w:rsidR="00DB0A06">
        <w:t xml:space="preserve">č. </w:t>
      </w:r>
      <w:r w:rsidR="00C2340C">
        <w:t>1408/19-RM  z</w:t>
      </w:r>
      <w:r w:rsidR="00DB0A06">
        <w:t xml:space="preserve">e </w:t>
      </w:r>
      <w:r w:rsidR="00C2340C">
        <w:t xml:space="preserve"> </w:t>
      </w:r>
      <w:r w:rsidR="00DB0A06">
        <w:t>dne</w:t>
      </w:r>
    </w:p>
    <w:p w:rsidR="00FF4F5D" w:rsidRPr="00FF4F5D" w:rsidRDefault="00C2340C" w:rsidP="00DB0A06">
      <w:pPr>
        <w:pStyle w:val="Nadpis2"/>
        <w:keepNext w:val="0"/>
        <w:keepLines w:val="0"/>
        <w:widowControl w:val="0"/>
        <w:suppressAutoHyphens/>
        <w:spacing w:before="0" w:line="240" w:lineRule="auto"/>
        <w:rPr>
          <w:i/>
          <w:color w:val="FF0000"/>
        </w:rPr>
      </w:pPr>
      <w:r>
        <w:t xml:space="preserve">         19. 12. 2019.</w:t>
      </w:r>
      <w:r w:rsidR="00FF4F5D" w:rsidRPr="00FF4F5D">
        <w:rPr>
          <w:i/>
          <w:color w:val="FF0000"/>
        </w:rPr>
        <w:t xml:space="preserve">  </w:t>
      </w:r>
    </w:p>
    <w:p w:rsidR="00FF4F5D" w:rsidRPr="00FF4F5D" w:rsidRDefault="00FF4F5D" w:rsidP="00FF4F5D"/>
    <w:p w:rsidR="00BF6CB4" w:rsidRDefault="00BF6CB4" w:rsidP="00BF6CB4"/>
    <w:p w:rsidR="00BF6CB4" w:rsidRPr="00BF6CB4" w:rsidRDefault="00BF6CB4" w:rsidP="00BF6CB4"/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4A74D5" w:rsidRDefault="004A74D5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A74D5" w:rsidTr="004A74D5">
        <w:tc>
          <w:tcPr>
            <w:tcW w:w="4606" w:type="dxa"/>
          </w:tcPr>
          <w:p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B2422" w:rsidRDefault="009B2422" w:rsidP="009B242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Statutární město Jihlava</w:t>
            </w: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Jméno: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</w:t>
            </w:r>
            <w:r w:rsidR="009B2422">
              <w:rPr>
                <w:rFonts w:ascii="Arial" w:hAnsi="Arial" w:cs="Arial"/>
              </w:rPr>
              <w:t>MgA. Karolína Koubová</w:t>
            </w:r>
            <w:r w:rsidR="009B24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  <w:r w:rsidR="009B2422" w:rsidRPr="00712A0A">
              <w:rPr>
                <w:rFonts w:ascii="Arial" w:hAnsi="Arial" w:cs="Arial"/>
              </w:rPr>
              <w:t>primátorka</w:t>
            </w:r>
            <w:r w:rsidR="009B242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Datum: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C2340C">
              <w:rPr>
                <w:rFonts w:ascii="Arial" w:hAnsi="Arial" w:cs="Arial"/>
                <w:sz w:val="21"/>
                <w:szCs w:val="21"/>
              </w:rPr>
              <w:t>6. 1. 2020</w:t>
            </w:r>
          </w:p>
          <w:p w:rsidR="004A74D5" w:rsidRPr="00EA680C" w:rsidRDefault="004A74D5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Místo: </w:t>
            </w:r>
            <w:r w:rsidR="009B2422">
              <w:rPr>
                <w:rFonts w:ascii="Arial" w:hAnsi="Arial" w:cs="Arial"/>
                <w:sz w:val="21"/>
                <w:szCs w:val="21"/>
              </w:rPr>
              <w:t xml:space="preserve">Jihlava </w:t>
            </w: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:rsidR="009B2422" w:rsidRDefault="00981702" w:rsidP="009B2422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Základní škola Jihlava, Seifertova 5, příspěvková organizace</w:t>
            </w:r>
          </w:p>
          <w:p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Jméno: </w:t>
            </w:r>
            <w:r w:rsidR="00F461CD">
              <w:rPr>
                <w:rFonts w:ascii="Arial" w:hAnsi="Arial" w:cs="Arial"/>
                <w:sz w:val="21"/>
                <w:szCs w:val="21"/>
              </w:rPr>
              <w:t>Mgr. Zdeněk Wohlhö</w:t>
            </w:r>
            <w:r w:rsidR="00981702">
              <w:rPr>
                <w:rFonts w:ascii="Arial" w:hAnsi="Arial" w:cs="Arial"/>
                <w:sz w:val="21"/>
                <w:szCs w:val="21"/>
              </w:rPr>
              <w:t>fner</w:t>
            </w:r>
          </w:p>
          <w:p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  <w:r w:rsidR="00981702">
              <w:rPr>
                <w:rFonts w:ascii="Arial" w:hAnsi="Arial" w:cs="Arial"/>
                <w:sz w:val="21"/>
                <w:szCs w:val="21"/>
              </w:rPr>
              <w:t>ředitel</w:t>
            </w:r>
          </w:p>
          <w:p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Datum: </w:t>
            </w:r>
            <w:r w:rsidR="00F461CD">
              <w:rPr>
                <w:rFonts w:ascii="Arial" w:hAnsi="Arial" w:cs="Arial"/>
                <w:sz w:val="21"/>
                <w:szCs w:val="21"/>
              </w:rPr>
              <w:t xml:space="preserve">6. 1. </w:t>
            </w:r>
            <w:r w:rsidR="00C2340C">
              <w:rPr>
                <w:rFonts w:ascii="Arial" w:hAnsi="Arial" w:cs="Arial"/>
                <w:sz w:val="21"/>
                <w:szCs w:val="21"/>
              </w:rPr>
              <w:t>2020</w:t>
            </w:r>
            <w:bookmarkStart w:id="0" w:name="_GoBack"/>
            <w:bookmarkEnd w:id="0"/>
          </w:p>
          <w:p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Místo: </w:t>
            </w:r>
            <w:r w:rsidR="00C2340C">
              <w:rPr>
                <w:rFonts w:ascii="Arial" w:hAnsi="Arial" w:cs="Arial"/>
                <w:sz w:val="21"/>
                <w:szCs w:val="21"/>
              </w:rPr>
              <w:t>Jihlava</w:t>
            </w: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71F94" w:rsidRDefault="00371F94" w:rsidP="00022287">
      <w:pPr>
        <w:widowControl w:val="0"/>
        <w:suppressAutoHyphens/>
        <w:spacing w:after="0" w:line="240" w:lineRule="auto"/>
      </w:pPr>
    </w:p>
    <w:sectPr w:rsidR="00371F94" w:rsidSect="00B821CA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C85BB8" w16cid:durableId="20F6ACF5"/>
  <w16cid:commentId w16cid:paraId="3E738918" w16cid:durableId="20F6AEA2"/>
  <w16cid:commentId w16cid:paraId="715F4318" w16cid:durableId="20F6ACF6"/>
  <w16cid:commentId w16cid:paraId="6E9DE6B4" w16cid:durableId="20F6ACF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05" w:rsidRDefault="00845E05" w:rsidP="00197A2A">
      <w:pPr>
        <w:spacing w:after="0" w:line="240" w:lineRule="auto"/>
      </w:pPr>
      <w:r>
        <w:separator/>
      </w:r>
    </w:p>
  </w:endnote>
  <w:endnote w:type="continuationSeparator" w:id="0">
    <w:p w:rsidR="00845E05" w:rsidRDefault="00845E05" w:rsidP="0019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05" w:rsidRDefault="00845E05" w:rsidP="00197A2A">
      <w:pPr>
        <w:spacing w:after="0" w:line="240" w:lineRule="auto"/>
      </w:pPr>
      <w:r>
        <w:separator/>
      </w:r>
    </w:p>
  </w:footnote>
  <w:footnote w:type="continuationSeparator" w:id="0">
    <w:p w:rsidR="00845E05" w:rsidRDefault="00845E05" w:rsidP="0019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2A" w:rsidRDefault="00EE1C0D" w:rsidP="00197A2A">
    <w:pPr>
      <w:pStyle w:val="Zhlav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8A5"/>
    <w:multiLevelType w:val="multilevel"/>
    <w:tmpl w:val="A48E8FAA"/>
    <w:lvl w:ilvl="0">
      <w:start w:val="1"/>
      <w:numFmt w:val="decimal"/>
      <w:lvlText w:val="4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613EC"/>
    <w:multiLevelType w:val="hybridMultilevel"/>
    <w:tmpl w:val="852C829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244CCD"/>
    <w:multiLevelType w:val="hybridMultilevel"/>
    <w:tmpl w:val="2C4A5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73DD"/>
    <w:multiLevelType w:val="hybridMultilevel"/>
    <w:tmpl w:val="5A968F40"/>
    <w:lvl w:ilvl="0" w:tplc="FD26313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7E0BC3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5">
    <w:nsid w:val="2497650A"/>
    <w:multiLevelType w:val="multilevel"/>
    <w:tmpl w:val="AFCCA8D6"/>
    <w:lvl w:ilvl="0">
      <w:start w:val="1"/>
      <w:numFmt w:val="decimal"/>
      <w:lvlText w:val="2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3A35"/>
    <w:multiLevelType w:val="multilevel"/>
    <w:tmpl w:val="80CA4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3693263"/>
    <w:multiLevelType w:val="multilevel"/>
    <w:tmpl w:val="BB5A0F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6765511C"/>
    <w:multiLevelType w:val="hybridMultilevel"/>
    <w:tmpl w:val="0D62A600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FF42BF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562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5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42E"/>
    <w:rsid w:val="00016EB5"/>
    <w:rsid w:val="00022287"/>
    <w:rsid w:val="0003522D"/>
    <w:rsid w:val="00043490"/>
    <w:rsid w:val="00082E59"/>
    <w:rsid w:val="000A3C5D"/>
    <w:rsid w:val="000A4F16"/>
    <w:rsid w:val="00100997"/>
    <w:rsid w:val="00134308"/>
    <w:rsid w:val="00134D04"/>
    <w:rsid w:val="00140EAA"/>
    <w:rsid w:val="00143B02"/>
    <w:rsid w:val="00150132"/>
    <w:rsid w:val="00157A23"/>
    <w:rsid w:val="001637C7"/>
    <w:rsid w:val="00164812"/>
    <w:rsid w:val="0016506C"/>
    <w:rsid w:val="00174F48"/>
    <w:rsid w:val="00192B16"/>
    <w:rsid w:val="00197A2A"/>
    <w:rsid w:val="001E26BB"/>
    <w:rsid w:val="001F61BE"/>
    <w:rsid w:val="001F6888"/>
    <w:rsid w:val="00204BBC"/>
    <w:rsid w:val="00213FA4"/>
    <w:rsid w:val="00220C7A"/>
    <w:rsid w:val="00257B93"/>
    <w:rsid w:val="00260462"/>
    <w:rsid w:val="00280932"/>
    <w:rsid w:val="00286C53"/>
    <w:rsid w:val="002A03AE"/>
    <w:rsid w:val="002B388D"/>
    <w:rsid w:val="002C33EB"/>
    <w:rsid w:val="002D307D"/>
    <w:rsid w:val="002E35D9"/>
    <w:rsid w:val="002E4993"/>
    <w:rsid w:val="002F410E"/>
    <w:rsid w:val="002F4587"/>
    <w:rsid w:val="0030328B"/>
    <w:rsid w:val="00305B25"/>
    <w:rsid w:val="00311132"/>
    <w:rsid w:val="00335738"/>
    <w:rsid w:val="00361F41"/>
    <w:rsid w:val="003672A5"/>
    <w:rsid w:val="00370838"/>
    <w:rsid w:val="00371F94"/>
    <w:rsid w:val="00372BA6"/>
    <w:rsid w:val="00383334"/>
    <w:rsid w:val="00392E4C"/>
    <w:rsid w:val="0039355E"/>
    <w:rsid w:val="003B1F66"/>
    <w:rsid w:val="003B2829"/>
    <w:rsid w:val="003C6699"/>
    <w:rsid w:val="003C6DDF"/>
    <w:rsid w:val="003C73B0"/>
    <w:rsid w:val="003D6FCD"/>
    <w:rsid w:val="00403290"/>
    <w:rsid w:val="0040497A"/>
    <w:rsid w:val="004073C1"/>
    <w:rsid w:val="00414258"/>
    <w:rsid w:val="00433EE9"/>
    <w:rsid w:val="00434A29"/>
    <w:rsid w:val="00477E2B"/>
    <w:rsid w:val="00483C9C"/>
    <w:rsid w:val="004840CF"/>
    <w:rsid w:val="00490045"/>
    <w:rsid w:val="004A74D5"/>
    <w:rsid w:val="004B0F30"/>
    <w:rsid w:val="004B1327"/>
    <w:rsid w:val="004B4A41"/>
    <w:rsid w:val="005025C6"/>
    <w:rsid w:val="00517AA6"/>
    <w:rsid w:val="005359A1"/>
    <w:rsid w:val="0054685A"/>
    <w:rsid w:val="00551918"/>
    <w:rsid w:val="00594A00"/>
    <w:rsid w:val="005A1D6B"/>
    <w:rsid w:val="005A4AE0"/>
    <w:rsid w:val="005C6B24"/>
    <w:rsid w:val="005D5880"/>
    <w:rsid w:val="005E5CE2"/>
    <w:rsid w:val="00611D0A"/>
    <w:rsid w:val="00621FFB"/>
    <w:rsid w:val="006511FD"/>
    <w:rsid w:val="006535DC"/>
    <w:rsid w:val="00676F7D"/>
    <w:rsid w:val="00677F95"/>
    <w:rsid w:val="0068257F"/>
    <w:rsid w:val="00685738"/>
    <w:rsid w:val="006B27CC"/>
    <w:rsid w:val="006C147C"/>
    <w:rsid w:val="006D6F14"/>
    <w:rsid w:val="006E6844"/>
    <w:rsid w:val="007032EC"/>
    <w:rsid w:val="00712A0A"/>
    <w:rsid w:val="007531B0"/>
    <w:rsid w:val="007573F4"/>
    <w:rsid w:val="007775B7"/>
    <w:rsid w:val="00781B92"/>
    <w:rsid w:val="00782B8B"/>
    <w:rsid w:val="00790936"/>
    <w:rsid w:val="00796A95"/>
    <w:rsid w:val="007A09EC"/>
    <w:rsid w:val="007A4EBA"/>
    <w:rsid w:val="007A52B1"/>
    <w:rsid w:val="007A5CFD"/>
    <w:rsid w:val="007C18D6"/>
    <w:rsid w:val="007C7D58"/>
    <w:rsid w:val="007D4428"/>
    <w:rsid w:val="007F3A64"/>
    <w:rsid w:val="008018A3"/>
    <w:rsid w:val="0080728E"/>
    <w:rsid w:val="00811DB7"/>
    <w:rsid w:val="00821D9B"/>
    <w:rsid w:val="0082491D"/>
    <w:rsid w:val="008421CB"/>
    <w:rsid w:val="00845E05"/>
    <w:rsid w:val="00852DC6"/>
    <w:rsid w:val="008903AD"/>
    <w:rsid w:val="008A02E4"/>
    <w:rsid w:val="008B0191"/>
    <w:rsid w:val="008D07D2"/>
    <w:rsid w:val="008E596B"/>
    <w:rsid w:val="008F0151"/>
    <w:rsid w:val="009158FB"/>
    <w:rsid w:val="00922DE2"/>
    <w:rsid w:val="00932D6D"/>
    <w:rsid w:val="00935B5B"/>
    <w:rsid w:val="00944DFD"/>
    <w:rsid w:val="00945FFC"/>
    <w:rsid w:val="00952FDB"/>
    <w:rsid w:val="00976704"/>
    <w:rsid w:val="00981702"/>
    <w:rsid w:val="009A4E16"/>
    <w:rsid w:val="009B2422"/>
    <w:rsid w:val="009D269D"/>
    <w:rsid w:val="009D4868"/>
    <w:rsid w:val="009E14FD"/>
    <w:rsid w:val="009E7CDE"/>
    <w:rsid w:val="009F0F02"/>
    <w:rsid w:val="009F5D0E"/>
    <w:rsid w:val="009F6D1A"/>
    <w:rsid w:val="00A1109E"/>
    <w:rsid w:val="00A16D48"/>
    <w:rsid w:val="00A3102D"/>
    <w:rsid w:val="00A32440"/>
    <w:rsid w:val="00A35C44"/>
    <w:rsid w:val="00A479BC"/>
    <w:rsid w:val="00A52E50"/>
    <w:rsid w:val="00A53C9C"/>
    <w:rsid w:val="00A8125C"/>
    <w:rsid w:val="00AE24EA"/>
    <w:rsid w:val="00AE4A92"/>
    <w:rsid w:val="00AF5BC3"/>
    <w:rsid w:val="00AF6228"/>
    <w:rsid w:val="00B01F89"/>
    <w:rsid w:val="00B27585"/>
    <w:rsid w:val="00B32057"/>
    <w:rsid w:val="00B329CA"/>
    <w:rsid w:val="00B34A0F"/>
    <w:rsid w:val="00B34CA3"/>
    <w:rsid w:val="00B6222A"/>
    <w:rsid w:val="00B75460"/>
    <w:rsid w:val="00B821CA"/>
    <w:rsid w:val="00B82DD3"/>
    <w:rsid w:val="00B87BE9"/>
    <w:rsid w:val="00BA217A"/>
    <w:rsid w:val="00BA6EF2"/>
    <w:rsid w:val="00BA781C"/>
    <w:rsid w:val="00BB2CB7"/>
    <w:rsid w:val="00BC63F0"/>
    <w:rsid w:val="00BF1487"/>
    <w:rsid w:val="00BF1BA1"/>
    <w:rsid w:val="00BF6CB4"/>
    <w:rsid w:val="00C22FC1"/>
    <w:rsid w:val="00C2340C"/>
    <w:rsid w:val="00C25464"/>
    <w:rsid w:val="00C333BD"/>
    <w:rsid w:val="00C44977"/>
    <w:rsid w:val="00C56400"/>
    <w:rsid w:val="00C6653F"/>
    <w:rsid w:val="00C66D43"/>
    <w:rsid w:val="00C731F0"/>
    <w:rsid w:val="00C7466D"/>
    <w:rsid w:val="00C752D4"/>
    <w:rsid w:val="00CA3B6D"/>
    <w:rsid w:val="00CC0986"/>
    <w:rsid w:val="00CF095B"/>
    <w:rsid w:val="00CF0B0A"/>
    <w:rsid w:val="00CF361B"/>
    <w:rsid w:val="00CF45EF"/>
    <w:rsid w:val="00D01EB8"/>
    <w:rsid w:val="00D07F4D"/>
    <w:rsid w:val="00D2206F"/>
    <w:rsid w:val="00D2624C"/>
    <w:rsid w:val="00D468DC"/>
    <w:rsid w:val="00D47064"/>
    <w:rsid w:val="00D72361"/>
    <w:rsid w:val="00D77424"/>
    <w:rsid w:val="00D843E3"/>
    <w:rsid w:val="00D964B3"/>
    <w:rsid w:val="00DA0E21"/>
    <w:rsid w:val="00DA2A12"/>
    <w:rsid w:val="00DA67D1"/>
    <w:rsid w:val="00DA70C4"/>
    <w:rsid w:val="00DB0A06"/>
    <w:rsid w:val="00DB174D"/>
    <w:rsid w:val="00DE4540"/>
    <w:rsid w:val="00DE4821"/>
    <w:rsid w:val="00E14EFF"/>
    <w:rsid w:val="00E21674"/>
    <w:rsid w:val="00E26791"/>
    <w:rsid w:val="00E35F3F"/>
    <w:rsid w:val="00E37458"/>
    <w:rsid w:val="00E63CFD"/>
    <w:rsid w:val="00E6653D"/>
    <w:rsid w:val="00E918B3"/>
    <w:rsid w:val="00EA2EEA"/>
    <w:rsid w:val="00EA5625"/>
    <w:rsid w:val="00EA680C"/>
    <w:rsid w:val="00EC3B48"/>
    <w:rsid w:val="00EC5F78"/>
    <w:rsid w:val="00EC71B5"/>
    <w:rsid w:val="00EE1C0D"/>
    <w:rsid w:val="00EE52E5"/>
    <w:rsid w:val="00F02352"/>
    <w:rsid w:val="00F2414B"/>
    <w:rsid w:val="00F329FE"/>
    <w:rsid w:val="00F461CD"/>
    <w:rsid w:val="00F47EA3"/>
    <w:rsid w:val="00F70C88"/>
    <w:rsid w:val="00FB510B"/>
    <w:rsid w:val="00FB63FD"/>
    <w:rsid w:val="00FC35A4"/>
    <w:rsid w:val="00FF142E"/>
    <w:rsid w:val="00FF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F94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A2A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A2A"/>
    <w:rPr>
      <w:rFonts w:asciiTheme="minorHAnsi" w:eastAsiaTheme="minorHAnsi" w:hAnsiTheme="minorHAnsi" w:cstheme="minorBidi"/>
    </w:rPr>
  </w:style>
  <w:style w:type="character" w:styleId="Siln">
    <w:name w:val="Strong"/>
    <w:qFormat/>
    <w:locked/>
    <w:rsid w:val="00852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6EE2-7712-4412-98EA-4D7D74E0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Your User Name</cp:lastModifiedBy>
  <cp:revision>3</cp:revision>
  <cp:lastPrinted>2019-12-23T09:04:00Z</cp:lastPrinted>
  <dcterms:created xsi:type="dcterms:W3CDTF">2020-01-07T12:06:00Z</dcterms:created>
  <dcterms:modified xsi:type="dcterms:W3CDTF">2020-01-07T12:34:00Z</dcterms:modified>
</cp:coreProperties>
</file>