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1FB" w:rsidRPr="00CF11FB" w:rsidRDefault="00CF11FB" w:rsidP="00CF11FB">
      <w:pPr>
        <w:tabs>
          <w:tab w:val="left" w:pos="3043"/>
        </w:tabs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32"/>
          <w:szCs w:val="32"/>
        </w:rPr>
      </w:pPr>
      <w:bookmarkStart w:id="0" w:name="_GoBack"/>
      <w:bookmarkEnd w:id="0"/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b/>
          <w:kern w:val="3"/>
          <w:sz w:val="40"/>
          <w:szCs w:val="40"/>
        </w:rPr>
      </w:pPr>
      <w:r w:rsidRPr="00CF11FB">
        <w:rPr>
          <w:rFonts w:ascii="Arial" w:hAnsi="Arial" w:cs="Arial"/>
          <w:b/>
          <w:kern w:val="3"/>
          <w:sz w:val="40"/>
          <w:szCs w:val="40"/>
        </w:rPr>
        <w:t>Dodatek č. 2/2019</w:t>
      </w: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b/>
          <w:kern w:val="3"/>
          <w:sz w:val="32"/>
          <w:szCs w:val="32"/>
        </w:rPr>
      </w:pPr>
      <w:r w:rsidRPr="00CF11FB">
        <w:rPr>
          <w:rFonts w:ascii="Arial" w:hAnsi="Arial" w:cs="Arial"/>
          <w:b/>
          <w:kern w:val="3"/>
          <w:sz w:val="32"/>
          <w:szCs w:val="32"/>
        </w:rPr>
        <w:t>k Servisní smlouvě č. 1501 uzavřené dne 16. 12. 2014</w:t>
      </w: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Cs w:val="20"/>
        </w:rPr>
      </w:pP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b/>
          <w:bCs/>
          <w:kern w:val="3"/>
          <w:sz w:val="22"/>
          <w:szCs w:val="22"/>
        </w:rPr>
      </w:pPr>
      <w:r w:rsidRPr="00CF11FB">
        <w:rPr>
          <w:rFonts w:ascii="Arial" w:hAnsi="Arial" w:cs="Arial"/>
          <w:b/>
          <w:bCs/>
          <w:kern w:val="3"/>
          <w:sz w:val="22"/>
          <w:szCs w:val="22"/>
        </w:rPr>
        <w:t>mezi</w:t>
      </w: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b/>
          <w:kern w:val="3"/>
          <w:sz w:val="22"/>
          <w:szCs w:val="22"/>
        </w:rPr>
      </w:pPr>
      <w:r w:rsidRPr="00CF11FB">
        <w:rPr>
          <w:rFonts w:ascii="Arial" w:hAnsi="Arial" w:cs="Arial"/>
          <w:b/>
          <w:kern w:val="3"/>
          <w:sz w:val="22"/>
          <w:szCs w:val="22"/>
        </w:rPr>
        <w:t>Objednatel:</w:t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b/>
          <w:kern w:val="3"/>
          <w:sz w:val="22"/>
          <w:szCs w:val="22"/>
        </w:rPr>
        <w:t>Centrum sociálních služeb Děčín, p. o.</w:t>
      </w:r>
    </w:p>
    <w:p w:rsidR="00CF11FB" w:rsidRPr="00CF11FB" w:rsidRDefault="00CF11FB" w:rsidP="00CF11FB">
      <w:pPr>
        <w:suppressAutoHyphens/>
        <w:autoSpaceDN w:val="0"/>
        <w:ind w:left="2130" w:right="0"/>
        <w:jc w:val="both"/>
        <w:textAlignment w:val="baseline"/>
        <w:rPr>
          <w:rFonts w:ascii="Arial" w:hAnsi="Arial" w:cs="Arial"/>
          <w:b/>
          <w:bCs/>
          <w:kern w:val="3"/>
          <w:sz w:val="22"/>
          <w:szCs w:val="22"/>
        </w:rPr>
      </w:pPr>
      <w:r w:rsidRPr="00CF11FB">
        <w:rPr>
          <w:rFonts w:ascii="Arial" w:hAnsi="Arial" w:cs="Arial"/>
          <w:b/>
          <w:bCs/>
          <w:kern w:val="3"/>
          <w:sz w:val="22"/>
          <w:szCs w:val="22"/>
        </w:rPr>
        <w:tab/>
      </w:r>
      <w:r w:rsidRPr="00CF11FB">
        <w:rPr>
          <w:rFonts w:ascii="Arial" w:hAnsi="Arial" w:cs="Arial"/>
          <w:b/>
          <w:bCs/>
          <w:kern w:val="3"/>
          <w:sz w:val="22"/>
          <w:szCs w:val="22"/>
        </w:rPr>
        <w:tab/>
        <w:t>zastoupený PhDr. Janou Skalovou, ředitelkou p. o.</w:t>
      </w:r>
    </w:p>
    <w:p w:rsidR="00CF11FB" w:rsidRPr="00CF11FB" w:rsidRDefault="00CF11FB" w:rsidP="00CF11FB">
      <w:pPr>
        <w:suppressAutoHyphens/>
        <w:autoSpaceDN w:val="0"/>
        <w:ind w:right="0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tabs>
          <w:tab w:val="left" w:pos="3240"/>
        </w:tabs>
        <w:suppressAutoHyphens/>
        <w:autoSpaceDN w:val="0"/>
        <w:ind w:right="0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sídlo:</w:t>
      </w:r>
      <w:r w:rsidRPr="00CF11FB">
        <w:rPr>
          <w:rFonts w:ascii="Arial" w:hAnsi="Arial" w:cs="Arial"/>
          <w:kern w:val="3"/>
          <w:sz w:val="22"/>
          <w:szCs w:val="22"/>
        </w:rPr>
        <w:tab/>
      </w:r>
      <w:bookmarkStart w:id="1" w:name="sidlo"/>
      <w:bookmarkEnd w:id="1"/>
      <w:r w:rsidRPr="00CF11FB">
        <w:rPr>
          <w:rFonts w:ascii="Arial" w:hAnsi="Arial" w:cs="Arial"/>
          <w:kern w:val="3"/>
          <w:sz w:val="22"/>
          <w:szCs w:val="22"/>
        </w:rPr>
        <w:tab/>
        <w:t>ul. 28. října 1155/2, PSČ 405 02 Děčín I</w:t>
      </w:r>
    </w:p>
    <w:p w:rsidR="00CF11FB" w:rsidRPr="00CF11FB" w:rsidRDefault="00CF11FB" w:rsidP="00CF11FB">
      <w:pPr>
        <w:tabs>
          <w:tab w:val="left" w:pos="3240"/>
        </w:tabs>
        <w:suppressAutoHyphens/>
        <w:autoSpaceDN w:val="0"/>
        <w:ind w:right="0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IČ:</w:t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  <w:t>71235868</w:t>
      </w:r>
    </w:p>
    <w:p w:rsidR="00CF11FB" w:rsidRPr="00CF11FB" w:rsidRDefault="00CF11FB" w:rsidP="00CF11FB">
      <w:pPr>
        <w:tabs>
          <w:tab w:val="left" w:pos="3240"/>
        </w:tabs>
        <w:suppressAutoHyphens/>
        <w:autoSpaceDN w:val="0"/>
        <w:ind w:right="0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 xml:space="preserve">DIČ: </w:t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  <w:t>CZ71235868 (není plátcem daně)</w:t>
      </w:r>
    </w:p>
    <w:p w:rsidR="00CF11FB" w:rsidRPr="00CF11FB" w:rsidRDefault="00CF11FB" w:rsidP="00CF11FB">
      <w:pPr>
        <w:tabs>
          <w:tab w:val="left" w:pos="3240"/>
        </w:tabs>
        <w:suppressAutoHyphens/>
        <w:autoSpaceDN w:val="0"/>
        <w:ind w:left="3544"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Objednatel je zapsán v obchodní</w:t>
      </w:r>
      <w:r>
        <w:rPr>
          <w:rFonts w:ascii="Arial" w:hAnsi="Arial" w:cs="Arial"/>
          <w:kern w:val="3"/>
          <w:sz w:val="22"/>
          <w:szCs w:val="22"/>
        </w:rPr>
        <w:t xml:space="preserve">m rejstříku vedeném Krajským </w:t>
      </w:r>
      <w:r w:rsidRPr="00CF11FB">
        <w:rPr>
          <w:rFonts w:ascii="Arial" w:hAnsi="Arial" w:cs="Arial"/>
          <w:kern w:val="3"/>
          <w:sz w:val="22"/>
          <w:szCs w:val="22"/>
        </w:rPr>
        <w:t>soudem v Ústí nad Labem, oddíl Pr, vložka 632</w:t>
      </w:r>
    </w:p>
    <w:p w:rsidR="00CF11FB" w:rsidRPr="00CF11FB" w:rsidRDefault="00CF11FB" w:rsidP="00CF11FB">
      <w:pPr>
        <w:tabs>
          <w:tab w:val="left" w:pos="3240"/>
        </w:tabs>
        <w:suppressAutoHyphens/>
        <w:autoSpaceDN w:val="0"/>
        <w:ind w:right="0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bankovní spojení:</w:t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  <w:t>Komerční banka a. s., pobočka Děčín</w:t>
      </w:r>
    </w:p>
    <w:p w:rsidR="00CF11FB" w:rsidRPr="00CF11FB" w:rsidRDefault="00CF11FB" w:rsidP="00CF11FB">
      <w:pPr>
        <w:tabs>
          <w:tab w:val="left" w:pos="3240"/>
        </w:tabs>
        <w:suppressAutoHyphens/>
        <w:autoSpaceDN w:val="0"/>
        <w:ind w:right="0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č. účtu:</w:t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  <w:t>785305490277/0100</w:t>
      </w:r>
    </w:p>
    <w:p w:rsidR="00CF11FB" w:rsidRPr="00CF11FB" w:rsidRDefault="00CF11FB" w:rsidP="00CF11FB">
      <w:pPr>
        <w:tabs>
          <w:tab w:val="left" w:pos="3240"/>
        </w:tabs>
        <w:suppressAutoHyphens/>
        <w:autoSpaceDN w:val="0"/>
        <w:ind w:right="0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telefon:</w:t>
      </w:r>
      <w:r w:rsidRPr="00CF11FB">
        <w:rPr>
          <w:rFonts w:ascii="Arial" w:hAnsi="Arial" w:cs="Arial"/>
          <w:kern w:val="3"/>
          <w:sz w:val="22"/>
          <w:szCs w:val="22"/>
        </w:rPr>
        <w:tab/>
      </w:r>
      <w:bookmarkStart w:id="2" w:name="telefon"/>
      <w:bookmarkEnd w:id="2"/>
      <w:r w:rsidRPr="00CF11FB">
        <w:rPr>
          <w:rFonts w:ascii="Arial" w:hAnsi="Arial" w:cs="Arial"/>
          <w:kern w:val="3"/>
          <w:sz w:val="22"/>
          <w:szCs w:val="22"/>
        </w:rPr>
        <w:tab/>
        <w:t>412 591230</w:t>
      </w:r>
      <w:bookmarkStart w:id="3" w:name="fax"/>
      <w:bookmarkEnd w:id="3"/>
    </w:p>
    <w:p w:rsidR="00CF11FB" w:rsidRPr="00CF11FB" w:rsidRDefault="00CF11FB" w:rsidP="00CF11FB">
      <w:pPr>
        <w:tabs>
          <w:tab w:val="left" w:pos="3240"/>
        </w:tabs>
        <w:suppressAutoHyphens/>
        <w:autoSpaceDN w:val="0"/>
        <w:ind w:right="0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e-mail:</w:t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hyperlink r:id="rId7" w:history="1">
        <w:r w:rsidRPr="00CF11FB">
          <w:rPr>
            <w:rFonts w:ascii="Arial" w:hAnsi="Arial" w:cs="Arial"/>
            <w:kern w:val="3"/>
            <w:sz w:val="22"/>
            <w:szCs w:val="22"/>
          </w:rPr>
          <w:t>centrum</w:t>
        </w:r>
      </w:hyperlink>
      <w:hyperlink r:id="rId8" w:history="1">
        <w:r w:rsidRPr="00CF11FB">
          <w:rPr>
            <w:rFonts w:ascii="Arial" w:hAnsi="Arial" w:cs="Arial"/>
            <w:kern w:val="3"/>
            <w:sz w:val="22"/>
            <w:szCs w:val="22"/>
            <w:lang w:val="en-US"/>
          </w:rPr>
          <w:t>@</w:t>
        </w:r>
      </w:hyperlink>
      <w:hyperlink r:id="rId9" w:history="1">
        <w:r w:rsidRPr="00CF11FB">
          <w:rPr>
            <w:rFonts w:ascii="Arial" w:hAnsi="Arial" w:cs="Arial"/>
            <w:kern w:val="3"/>
            <w:sz w:val="22"/>
            <w:szCs w:val="22"/>
          </w:rPr>
          <w:t>cssdecin.cz</w:t>
        </w:r>
      </w:hyperlink>
    </w:p>
    <w:p w:rsidR="00CF11FB" w:rsidRPr="00CF11FB" w:rsidRDefault="00CF11FB" w:rsidP="00CF11FB">
      <w:pPr>
        <w:suppressAutoHyphens/>
        <w:autoSpaceDN w:val="0"/>
        <w:ind w:right="0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 xml:space="preserve">zástupce ve věcech obchodních: </w:t>
      </w:r>
      <w:r w:rsidRPr="00CF11FB">
        <w:rPr>
          <w:rFonts w:ascii="Arial" w:hAnsi="Arial" w:cs="Arial"/>
          <w:kern w:val="3"/>
          <w:sz w:val="22"/>
          <w:szCs w:val="22"/>
        </w:rPr>
        <w:tab/>
        <w:t>ekonom p. Dana Škodová,</w:t>
      </w:r>
    </w:p>
    <w:p w:rsidR="00CF11FB" w:rsidRPr="00CF11FB" w:rsidRDefault="00CF11FB" w:rsidP="00CF11FB">
      <w:pPr>
        <w:suppressAutoHyphens/>
        <w:autoSpaceDN w:val="0"/>
        <w:ind w:left="3544" w:right="0"/>
        <w:jc w:val="both"/>
        <w:textAlignment w:val="baseline"/>
        <w:rPr>
          <w:rFonts w:ascii="Arial" w:hAnsi="Arial" w:cs="Arial"/>
          <w:b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telefon: 605 129649, e-mail: ekonom@cssdecin.cz</w:t>
      </w:r>
    </w:p>
    <w:p w:rsidR="00CF11FB" w:rsidRPr="00CF11FB" w:rsidRDefault="00CF11FB" w:rsidP="00CF11FB">
      <w:pPr>
        <w:suppressAutoHyphens/>
        <w:autoSpaceDN w:val="0"/>
        <w:ind w:left="567" w:right="0" w:hanging="567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 xml:space="preserve">zástupce ve věcech technických: </w:t>
      </w:r>
      <w:r w:rsidRPr="00CF11FB">
        <w:rPr>
          <w:rFonts w:ascii="Arial" w:hAnsi="Arial" w:cs="Arial"/>
          <w:kern w:val="3"/>
          <w:sz w:val="22"/>
          <w:szCs w:val="22"/>
        </w:rPr>
        <w:tab/>
        <w:t>technik p. Petr Novák,</w:t>
      </w:r>
    </w:p>
    <w:p w:rsidR="00CF11FB" w:rsidRDefault="00CF11FB" w:rsidP="00CF11FB">
      <w:pPr>
        <w:suppressAutoHyphens/>
        <w:autoSpaceDN w:val="0"/>
        <w:ind w:left="3544" w:right="0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telefon: 736 758930; e-mail: techni</w:t>
      </w:r>
      <w:hyperlink r:id="rId10" w:history="1">
        <w:r w:rsidRPr="00CF11FB">
          <w:rPr>
            <w:rFonts w:ascii="Arial" w:hAnsi="Arial" w:cs="Arial"/>
            <w:kern w:val="3"/>
            <w:sz w:val="22"/>
            <w:szCs w:val="22"/>
          </w:rPr>
          <w:t>k</w:t>
        </w:r>
      </w:hyperlink>
      <w:hyperlink r:id="rId11" w:history="1">
        <w:r w:rsidRPr="00CF11FB">
          <w:rPr>
            <w:rFonts w:ascii="Arial" w:hAnsi="Arial" w:cs="Arial"/>
            <w:kern w:val="3"/>
            <w:sz w:val="22"/>
            <w:szCs w:val="22"/>
            <w:lang w:val="en-US"/>
          </w:rPr>
          <w:t>@</w:t>
        </w:r>
      </w:hyperlink>
      <w:hyperlink r:id="rId12" w:history="1">
        <w:r w:rsidRPr="00CF11FB">
          <w:rPr>
            <w:rFonts w:ascii="Arial" w:hAnsi="Arial" w:cs="Arial"/>
            <w:kern w:val="3"/>
            <w:sz w:val="22"/>
            <w:szCs w:val="22"/>
          </w:rPr>
          <w:t>c</w:t>
        </w:r>
      </w:hyperlink>
      <w:hyperlink r:id="rId13" w:history="1">
        <w:r w:rsidRPr="00CF11FB">
          <w:rPr>
            <w:rFonts w:ascii="Arial" w:hAnsi="Arial" w:cs="Arial"/>
            <w:kern w:val="3"/>
            <w:sz w:val="22"/>
            <w:szCs w:val="22"/>
          </w:rPr>
          <w:t>ssdecin.</w:t>
        </w:r>
      </w:hyperlink>
      <w:r w:rsidRPr="00CF11FB">
        <w:rPr>
          <w:rFonts w:ascii="Arial" w:hAnsi="Arial" w:cs="Arial"/>
          <w:kern w:val="3"/>
          <w:sz w:val="22"/>
          <w:szCs w:val="22"/>
        </w:rPr>
        <w:t>cz</w:t>
      </w:r>
    </w:p>
    <w:p w:rsidR="00CF11FB" w:rsidRPr="00CF11FB" w:rsidRDefault="00CF11FB" w:rsidP="00CF11FB">
      <w:pPr>
        <w:suppressAutoHyphens/>
        <w:autoSpaceDN w:val="0"/>
        <w:ind w:right="0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zástupce ve věcech provozních:</w:t>
      </w:r>
      <w:r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>ved. Domova pro seniory Bc. Jiří Hatlapatka,</w:t>
      </w:r>
    </w:p>
    <w:p w:rsidR="00CF11FB" w:rsidRPr="0034016C" w:rsidRDefault="00CF11FB" w:rsidP="00CF11FB">
      <w:pPr>
        <w:suppressAutoHyphens/>
        <w:autoSpaceDN w:val="0"/>
        <w:ind w:left="3544" w:right="0"/>
        <w:textAlignment w:val="baseline"/>
        <w:rPr>
          <w:rFonts w:ascii="Arial" w:hAnsi="Arial" w:cs="Arial"/>
          <w:kern w:val="3"/>
          <w:sz w:val="22"/>
          <w:szCs w:val="22"/>
        </w:rPr>
      </w:pPr>
      <w:r w:rsidRPr="0034016C">
        <w:rPr>
          <w:rFonts w:ascii="Arial" w:hAnsi="Arial" w:cs="Arial"/>
          <w:kern w:val="3"/>
          <w:sz w:val="22"/>
          <w:szCs w:val="22"/>
        </w:rPr>
        <w:t xml:space="preserve">telefon 603 806310, e-mail: </w:t>
      </w:r>
      <w:hyperlink r:id="rId14" w:history="1">
        <w:r w:rsidRPr="0034016C">
          <w:rPr>
            <w:rStyle w:val="Hypertextovodkaz"/>
            <w:rFonts w:ascii="Arial" w:hAnsi="Arial" w:cs="Arial"/>
            <w:color w:val="auto"/>
            <w:kern w:val="3"/>
            <w:sz w:val="22"/>
            <w:szCs w:val="22"/>
            <w:u w:val="none"/>
          </w:rPr>
          <w:t>hatlapatka@cssdecin.cz</w:t>
        </w:r>
      </w:hyperlink>
    </w:p>
    <w:p w:rsidR="00CF11FB" w:rsidRPr="00CF11FB" w:rsidRDefault="00CF11FB" w:rsidP="00CF11FB">
      <w:pPr>
        <w:suppressAutoHyphens/>
        <w:autoSpaceDN w:val="0"/>
        <w:ind w:left="3544" w:right="0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ved. Prádelny Bynov p. Jana Chmelíková,</w:t>
      </w:r>
    </w:p>
    <w:p w:rsidR="00CF11FB" w:rsidRPr="00CF11FB" w:rsidRDefault="00CF11FB" w:rsidP="00CF11FB">
      <w:pPr>
        <w:widowControl w:val="0"/>
        <w:suppressAutoHyphens/>
        <w:autoSpaceDN w:val="0"/>
        <w:ind w:left="3544" w:right="0"/>
        <w:textAlignment w:val="baseline"/>
        <w:rPr>
          <w:rFonts w:ascii="Arial" w:hAnsi="Arial" w:cs="Arial"/>
          <w:kern w:val="3"/>
          <w:sz w:val="22"/>
          <w:szCs w:val="22"/>
          <w:lang w:eastAsia="cs-CZ"/>
        </w:rPr>
      </w:pPr>
      <w:r w:rsidRPr="00CF11FB">
        <w:rPr>
          <w:rFonts w:ascii="Arial" w:hAnsi="Arial" w:cs="Arial"/>
          <w:kern w:val="3"/>
          <w:sz w:val="22"/>
          <w:szCs w:val="22"/>
          <w:lang w:eastAsia="cs-CZ"/>
        </w:rPr>
        <w:t>telefon: 778484469, e-mail: pradelna@cssdecin.cz</w:t>
      </w:r>
    </w:p>
    <w:p w:rsidR="00CF11FB" w:rsidRPr="00CF11FB" w:rsidRDefault="00CF11FB" w:rsidP="00CF11FB">
      <w:pPr>
        <w:widowControl w:val="0"/>
        <w:suppressAutoHyphens/>
        <w:autoSpaceDN w:val="0"/>
        <w:ind w:left="3544" w:right="-426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ved. Azylového domu pro muže a matky s dětmi Bc. Vladimíra Andrassy,</w:t>
      </w:r>
    </w:p>
    <w:p w:rsidR="00CF11FB" w:rsidRPr="00CF11FB" w:rsidRDefault="00CF11FB" w:rsidP="00CF11FB">
      <w:pPr>
        <w:widowControl w:val="0"/>
        <w:suppressAutoHyphens/>
        <w:autoSpaceDN w:val="0"/>
        <w:ind w:left="3544" w:right="0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telefon: 731609786, e-mail: andrassy@cssdecin.cz</w:t>
      </w: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widowControl w:val="0"/>
        <w:suppressAutoHyphens/>
        <w:autoSpaceDN w:val="0"/>
        <w:spacing w:after="120"/>
        <w:ind w:left="15" w:right="0"/>
        <w:jc w:val="center"/>
        <w:textAlignment w:val="baseline"/>
        <w:rPr>
          <w:rFonts w:ascii="Arial" w:hAnsi="Arial" w:cs="Arial"/>
          <w:kern w:val="3"/>
          <w:sz w:val="20"/>
          <w:szCs w:val="20"/>
          <w:lang w:eastAsia="cs-CZ"/>
        </w:rPr>
      </w:pPr>
      <w:r w:rsidRPr="00CF11FB">
        <w:rPr>
          <w:rFonts w:ascii="Arial" w:hAnsi="Arial" w:cs="Arial"/>
          <w:b/>
          <w:bCs/>
          <w:kern w:val="3"/>
          <w:sz w:val="22"/>
          <w:szCs w:val="22"/>
          <w:lang w:eastAsia="cs-CZ"/>
        </w:rPr>
        <w:t>a</w:t>
      </w:r>
    </w:p>
    <w:p w:rsidR="00CF11FB" w:rsidRPr="00CF11FB" w:rsidRDefault="00CF11FB" w:rsidP="00CF11FB">
      <w:pPr>
        <w:widowControl w:val="0"/>
        <w:suppressAutoHyphens/>
        <w:autoSpaceDN w:val="0"/>
        <w:spacing w:after="12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cs-CZ"/>
        </w:rPr>
      </w:pPr>
    </w:p>
    <w:p w:rsidR="00CF11FB" w:rsidRPr="00CF11FB" w:rsidRDefault="00CF11FB" w:rsidP="008C54ED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b/>
          <w:bCs/>
          <w:kern w:val="3"/>
          <w:sz w:val="22"/>
          <w:szCs w:val="22"/>
        </w:rPr>
      </w:pPr>
      <w:r w:rsidRPr="00CF11FB">
        <w:rPr>
          <w:rFonts w:ascii="Arial" w:hAnsi="Arial" w:cs="Arial"/>
          <w:b/>
          <w:bCs/>
          <w:kern w:val="3"/>
          <w:sz w:val="22"/>
          <w:szCs w:val="22"/>
        </w:rPr>
        <w:t>Zhotovitel:</w:t>
      </w:r>
      <w:r w:rsidRPr="00CF11FB">
        <w:rPr>
          <w:rFonts w:ascii="Arial" w:hAnsi="Arial" w:cs="Arial"/>
          <w:b/>
          <w:bCs/>
          <w:kern w:val="3"/>
          <w:sz w:val="22"/>
          <w:szCs w:val="22"/>
        </w:rPr>
        <w:tab/>
      </w:r>
      <w:r w:rsidRPr="00CF11FB">
        <w:rPr>
          <w:rFonts w:ascii="Arial" w:hAnsi="Arial" w:cs="Arial"/>
          <w:b/>
          <w:bCs/>
          <w:kern w:val="3"/>
          <w:sz w:val="22"/>
          <w:szCs w:val="22"/>
        </w:rPr>
        <w:tab/>
      </w:r>
      <w:r w:rsidRPr="00CF11FB">
        <w:rPr>
          <w:rFonts w:ascii="Arial" w:hAnsi="Arial" w:cs="Arial"/>
          <w:b/>
          <w:bCs/>
          <w:kern w:val="3"/>
          <w:sz w:val="22"/>
          <w:szCs w:val="22"/>
        </w:rPr>
        <w:tab/>
      </w:r>
      <w:r w:rsidRPr="00CF11FB">
        <w:rPr>
          <w:rFonts w:ascii="Arial" w:hAnsi="Arial" w:cs="Arial"/>
          <w:b/>
          <w:bCs/>
          <w:kern w:val="3"/>
          <w:sz w:val="22"/>
          <w:szCs w:val="22"/>
        </w:rPr>
        <w:tab/>
        <w:t>T A G Ústí nad Labem, s. r. o.</w:t>
      </w:r>
    </w:p>
    <w:p w:rsidR="00CF11FB" w:rsidRPr="00CF11FB" w:rsidRDefault="00CF11FB" w:rsidP="008C54ED">
      <w:pPr>
        <w:widowControl w:val="0"/>
        <w:suppressAutoHyphens/>
        <w:autoSpaceDN w:val="0"/>
        <w:spacing w:after="120"/>
        <w:ind w:left="2130" w:right="0"/>
        <w:jc w:val="both"/>
        <w:textAlignment w:val="baseline"/>
        <w:rPr>
          <w:rFonts w:ascii="Arial" w:hAnsi="Arial" w:cs="Arial"/>
          <w:b/>
          <w:bCs/>
          <w:kern w:val="3"/>
          <w:sz w:val="22"/>
          <w:szCs w:val="22"/>
          <w:lang w:eastAsia="cs-CZ"/>
        </w:rPr>
      </w:pPr>
      <w:r w:rsidRPr="00CF11FB">
        <w:rPr>
          <w:rFonts w:ascii="Arial" w:hAnsi="Arial" w:cs="Arial"/>
          <w:b/>
          <w:bCs/>
          <w:kern w:val="3"/>
          <w:sz w:val="22"/>
          <w:szCs w:val="22"/>
          <w:lang w:eastAsia="cs-CZ"/>
        </w:rPr>
        <w:tab/>
      </w:r>
      <w:r w:rsidRPr="00CF11FB">
        <w:rPr>
          <w:rFonts w:ascii="Arial" w:hAnsi="Arial" w:cs="Arial"/>
          <w:b/>
          <w:bCs/>
          <w:kern w:val="3"/>
          <w:sz w:val="22"/>
          <w:szCs w:val="22"/>
          <w:lang w:eastAsia="cs-CZ"/>
        </w:rPr>
        <w:tab/>
        <w:t>zastoupený p. Janem Hubáčkem, jednatelem</w:t>
      </w:r>
    </w:p>
    <w:p w:rsidR="00CF11FB" w:rsidRPr="00CF11FB" w:rsidRDefault="00CF11FB" w:rsidP="008C54ED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8C54ED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sídlo:</w:t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  <w:t>ul. Drážďanská 512/62, PSČ 400 07 Ústí nad Labem</w:t>
      </w:r>
    </w:p>
    <w:p w:rsidR="00CF11FB" w:rsidRPr="00CF11FB" w:rsidRDefault="00CF11FB" w:rsidP="008C54ED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IČ:</w:t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  <w:t>48265985</w:t>
      </w:r>
    </w:p>
    <w:p w:rsidR="00CF11FB" w:rsidRPr="00CF11FB" w:rsidRDefault="00CF11FB" w:rsidP="008C54ED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b/>
          <w:kern w:val="3"/>
          <w:szCs w:val="20"/>
        </w:rPr>
      </w:pPr>
      <w:r w:rsidRPr="00CF11FB">
        <w:rPr>
          <w:rFonts w:ascii="Arial" w:hAnsi="Arial" w:cs="Arial"/>
          <w:kern w:val="3"/>
          <w:sz w:val="22"/>
          <w:szCs w:val="22"/>
        </w:rPr>
        <w:t xml:space="preserve">DIČ: </w:t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  <w:t>CZ48265985</w:t>
      </w:r>
    </w:p>
    <w:p w:rsidR="00CF11FB" w:rsidRPr="00CF11FB" w:rsidRDefault="00CF11FB" w:rsidP="008C54ED">
      <w:pPr>
        <w:suppressAutoHyphens/>
        <w:autoSpaceDN w:val="0"/>
        <w:ind w:left="3544"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Zhotovitel je zapsán v obchodním rejstří</w:t>
      </w:r>
      <w:r>
        <w:rPr>
          <w:rFonts w:ascii="Arial" w:hAnsi="Arial" w:cs="Arial"/>
          <w:kern w:val="3"/>
          <w:sz w:val="22"/>
          <w:szCs w:val="22"/>
        </w:rPr>
        <w:t xml:space="preserve">ku vedeném Krajským soudem </w:t>
      </w:r>
      <w:r w:rsidRPr="00CF11FB">
        <w:rPr>
          <w:rFonts w:ascii="Arial" w:hAnsi="Arial" w:cs="Arial"/>
          <w:kern w:val="3"/>
          <w:sz w:val="22"/>
          <w:szCs w:val="22"/>
        </w:rPr>
        <w:t>v Ústí nad Labem, oddíl C, vložka 4470</w:t>
      </w:r>
    </w:p>
    <w:p w:rsidR="00CF11FB" w:rsidRPr="00CF11FB" w:rsidRDefault="00CF11FB" w:rsidP="008C54ED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bankovní spojení:</w:t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  <w:t>ČS a. s., pobočka Ústí nad Labem</w:t>
      </w:r>
    </w:p>
    <w:p w:rsidR="00CF11FB" w:rsidRPr="00CF11FB" w:rsidRDefault="00CF11FB" w:rsidP="008C54ED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č. účtu:</w:t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  <w:t>881178369/0800</w:t>
      </w:r>
    </w:p>
    <w:p w:rsidR="00CF11FB" w:rsidRPr="00CF11FB" w:rsidRDefault="00CF11FB" w:rsidP="008C54ED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telefon:</w:t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  <w:t>475 503431</w:t>
      </w:r>
    </w:p>
    <w:p w:rsidR="00CF11FB" w:rsidRPr="00CF11FB" w:rsidRDefault="00CF11FB" w:rsidP="008C54ED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Cs w:val="20"/>
        </w:rPr>
      </w:pPr>
      <w:r w:rsidRPr="00CF11FB">
        <w:rPr>
          <w:rFonts w:ascii="Arial" w:hAnsi="Arial" w:cs="Arial"/>
          <w:kern w:val="3"/>
          <w:sz w:val="22"/>
          <w:szCs w:val="22"/>
        </w:rPr>
        <w:t>e-mail:</w:t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iCs/>
          <w:kern w:val="3"/>
          <w:sz w:val="22"/>
          <w:szCs w:val="22"/>
        </w:rPr>
        <w:t>info@tag-ul.cz</w:t>
      </w:r>
    </w:p>
    <w:p w:rsidR="00CF11FB" w:rsidRPr="00CF11FB" w:rsidRDefault="00CF11FB" w:rsidP="008C54ED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zástupce ve věcech obchodních/technických/provozních:</w:t>
      </w:r>
      <w:r w:rsidRPr="00CF11FB">
        <w:rPr>
          <w:rFonts w:ascii="Arial" w:hAnsi="Arial" w:cs="Arial"/>
          <w:kern w:val="3"/>
          <w:sz w:val="22"/>
          <w:szCs w:val="22"/>
        </w:rPr>
        <w:tab/>
        <w:t>jednatel p. Jan Hubáček</w:t>
      </w:r>
    </w:p>
    <w:p w:rsidR="00CF11FB" w:rsidRPr="00CF11FB" w:rsidRDefault="00CF11FB" w:rsidP="008C54ED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Cs w:val="20"/>
        </w:rPr>
      </w:pP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>
        <w:rPr>
          <w:rFonts w:ascii="Arial" w:hAnsi="Arial" w:cs="Arial"/>
          <w:kern w:val="3"/>
          <w:sz w:val="22"/>
          <w:szCs w:val="22"/>
        </w:rPr>
        <w:tab/>
      </w:r>
      <w:r>
        <w:rPr>
          <w:rFonts w:ascii="Arial" w:hAnsi="Arial" w:cs="Arial"/>
          <w:kern w:val="3"/>
          <w:sz w:val="22"/>
          <w:szCs w:val="22"/>
        </w:rPr>
        <w:tab/>
      </w:r>
      <w:r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 xml:space="preserve">telefon: 777 248235, e-mail: </w:t>
      </w:r>
      <w:r w:rsidRPr="00CF11FB">
        <w:rPr>
          <w:rFonts w:ascii="Arial" w:hAnsi="Arial" w:cs="Arial"/>
          <w:iCs/>
          <w:kern w:val="3"/>
          <w:sz w:val="22"/>
          <w:szCs w:val="22"/>
        </w:rPr>
        <w:t>info@tag-ul.cz</w:t>
      </w:r>
    </w:p>
    <w:p w:rsidR="00CF11FB" w:rsidRPr="00CF11FB" w:rsidRDefault="00CF11FB" w:rsidP="008C54ED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8C54ED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8C54ED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b/>
          <w:bCs/>
          <w:kern w:val="3"/>
          <w:sz w:val="22"/>
          <w:szCs w:val="22"/>
        </w:rPr>
      </w:pPr>
      <w:r w:rsidRPr="00CF11FB">
        <w:rPr>
          <w:rFonts w:ascii="Arial" w:hAnsi="Arial" w:cs="Arial"/>
          <w:b/>
          <w:bCs/>
          <w:kern w:val="3"/>
          <w:sz w:val="22"/>
          <w:szCs w:val="22"/>
        </w:rPr>
        <w:t>Preambule</w:t>
      </w:r>
    </w:p>
    <w:p w:rsidR="00CF11FB" w:rsidRPr="00CF11FB" w:rsidRDefault="00CF11FB" w:rsidP="008C54ED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8C54ED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Smluvní strany se dohodly na uzavření tohoto Dodatku č. 2/2019 k Servisní smlouvě č. 1501 o pravidelném i mimozáručním servisu ze dne 16. 12. 2014 (dále jen Dodatek č. 2) ve věci vybraných změn obsažených v textu nebo jeho doplnění v:</w:t>
      </w:r>
    </w:p>
    <w:p w:rsidR="00CF11FB" w:rsidRPr="00CF11FB" w:rsidRDefault="00CF11FB" w:rsidP="008C54ED">
      <w:pPr>
        <w:widowControl w:val="0"/>
        <w:numPr>
          <w:ilvl w:val="0"/>
          <w:numId w:val="2"/>
        </w:num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Cs w:val="20"/>
        </w:rPr>
      </w:pPr>
      <w:r w:rsidRPr="00CF11FB">
        <w:rPr>
          <w:rFonts w:ascii="Arial" w:hAnsi="Arial" w:cs="Arial"/>
          <w:kern w:val="3"/>
          <w:sz w:val="22"/>
          <w:szCs w:val="22"/>
        </w:rPr>
        <w:lastRenderedPageBreak/>
        <w:t>Servisní smlouvě č. 1501 o pravidelném i mimozáručním servisu ze dne 16. 12. 2014 (dále jen Smlouva),</w:t>
      </w:r>
    </w:p>
    <w:p w:rsidR="00CF11FB" w:rsidRPr="00645102" w:rsidRDefault="00CF11FB" w:rsidP="00CF11FB">
      <w:pPr>
        <w:widowControl w:val="0"/>
        <w:numPr>
          <w:ilvl w:val="0"/>
          <w:numId w:val="2"/>
        </w:num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645102">
        <w:rPr>
          <w:rFonts w:ascii="Arial" w:hAnsi="Arial" w:cs="Arial"/>
          <w:kern w:val="3"/>
          <w:sz w:val="22"/>
          <w:szCs w:val="22"/>
        </w:rPr>
        <w:t>Cenové nabídce č. 5150001 k této Smlouvě ze dne 16. 12. 2014 (dále jen Nabídka), která je přílohou Smlouvy,</w:t>
      </w:r>
    </w:p>
    <w:p w:rsidR="00D670D5" w:rsidRPr="0034016C" w:rsidRDefault="00D670D5" w:rsidP="0034016C">
      <w:pPr>
        <w:widowControl w:val="0"/>
        <w:numPr>
          <w:ilvl w:val="0"/>
          <w:numId w:val="2"/>
        </w:num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645102">
        <w:rPr>
          <w:rFonts w:ascii="Arial" w:hAnsi="Arial" w:cs="Arial"/>
          <w:kern w:val="3"/>
          <w:sz w:val="22"/>
          <w:szCs w:val="22"/>
        </w:rPr>
        <w:t>Dodatk</w:t>
      </w:r>
      <w:r w:rsidR="0034016C">
        <w:rPr>
          <w:rFonts w:ascii="Arial" w:hAnsi="Arial" w:cs="Arial"/>
          <w:kern w:val="3"/>
          <w:sz w:val="22"/>
          <w:szCs w:val="22"/>
        </w:rPr>
        <w:t>u č. 1/2015 ze dne 14. 04. 2015.</w:t>
      </w: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b/>
          <w:bCs/>
          <w:kern w:val="3"/>
          <w:sz w:val="22"/>
          <w:szCs w:val="22"/>
        </w:rPr>
      </w:pPr>
      <w:r w:rsidRPr="00CF11FB">
        <w:rPr>
          <w:rFonts w:ascii="Arial" w:hAnsi="Arial" w:cs="Arial"/>
          <w:b/>
          <w:bCs/>
          <w:kern w:val="3"/>
          <w:sz w:val="22"/>
          <w:szCs w:val="22"/>
        </w:rPr>
        <w:t>Předmět Dodatku č. 2</w:t>
      </w: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Předmětem Do</w:t>
      </w:r>
      <w:r w:rsidR="00D670D5">
        <w:rPr>
          <w:rFonts w:ascii="Arial" w:hAnsi="Arial" w:cs="Arial"/>
          <w:kern w:val="3"/>
          <w:sz w:val="22"/>
          <w:szCs w:val="22"/>
        </w:rPr>
        <w:t>datku č. 2</w:t>
      </w:r>
      <w:r w:rsidRPr="00CF11FB">
        <w:rPr>
          <w:rFonts w:ascii="Arial" w:hAnsi="Arial" w:cs="Arial"/>
          <w:kern w:val="3"/>
          <w:sz w:val="22"/>
          <w:szCs w:val="22"/>
        </w:rPr>
        <w:t xml:space="preserve"> je aktualizace Smlouvy co do místa, účelu, charakteru, druhu, četnosti a ceny poskytování služeb spojených s provozem vzduchotechnického zařízení (dále jen VZT), resp. s jeho externím mimozáručním servisem, údržbou a případnými opravami, poradenstvím a školením interní obsluhy, a to ke dni účinn</w:t>
      </w:r>
      <w:r w:rsidR="00441413">
        <w:rPr>
          <w:rFonts w:ascii="Arial" w:hAnsi="Arial" w:cs="Arial"/>
          <w:kern w:val="3"/>
          <w:sz w:val="22"/>
          <w:szCs w:val="22"/>
        </w:rPr>
        <w:t>osti podpisu tohoto Dodatku č. 2</w:t>
      </w:r>
      <w:r w:rsidRPr="00CF11FB">
        <w:rPr>
          <w:rFonts w:ascii="Arial" w:hAnsi="Arial" w:cs="Arial"/>
          <w:kern w:val="3"/>
          <w:sz w:val="22"/>
          <w:szCs w:val="22"/>
        </w:rPr>
        <w:t>.</w:t>
      </w: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b/>
          <w:bCs/>
          <w:kern w:val="3"/>
          <w:sz w:val="22"/>
          <w:szCs w:val="22"/>
        </w:rPr>
      </w:pPr>
      <w:r w:rsidRPr="00CF11FB">
        <w:rPr>
          <w:rFonts w:ascii="Arial" w:hAnsi="Arial" w:cs="Arial"/>
          <w:b/>
          <w:bCs/>
          <w:kern w:val="3"/>
          <w:sz w:val="22"/>
          <w:szCs w:val="22"/>
        </w:rPr>
        <w:t>k čl. I Smlouvy</w:t>
      </w: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b/>
          <w:bCs/>
          <w:kern w:val="3"/>
          <w:sz w:val="22"/>
          <w:szCs w:val="22"/>
        </w:rPr>
      </w:pPr>
      <w:r w:rsidRPr="00CF11FB">
        <w:rPr>
          <w:rFonts w:ascii="Arial" w:hAnsi="Arial" w:cs="Arial"/>
          <w:b/>
          <w:bCs/>
          <w:kern w:val="3"/>
          <w:sz w:val="22"/>
          <w:szCs w:val="22"/>
        </w:rPr>
        <w:t>Předmět a rozsah plnění smlouvy</w:t>
      </w: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441413" w:rsidRDefault="00CF11FB" w:rsidP="00CF11FB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 xml:space="preserve">Místem plnění předmětu plnění je </w:t>
      </w:r>
      <w:r w:rsidR="00441413">
        <w:rPr>
          <w:rFonts w:ascii="Arial" w:hAnsi="Arial" w:cs="Arial"/>
          <w:kern w:val="3"/>
          <w:sz w:val="22"/>
          <w:szCs w:val="22"/>
        </w:rPr>
        <w:t>provozovna</w:t>
      </w:r>
      <w:r w:rsidR="003D6065">
        <w:rPr>
          <w:rFonts w:ascii="Arial" w:hAnsi="Arial" w:cs="Arial"/>
          <w:kern w:val="3"/>
          <w:sz w:val="22"/>
          <w:szCs w:val="22"/>
        </w:rPr>
        <w:t>/pracoviště</w:t>
      </w:r>
      <w:r w:rsidR="00441413">
        <w:rPr>
          <w:rFonts w:ascii="Arial" w:hAnsi="Arial" w:cs="Arial"/>
          <w:kern w:val="3"/>
          <w:sz w:val="22"/>
          <w:szCs w:val="22"/>
        </w:rPr>
        <w:t xml:space="preserve"> objednatele s názvem:</w:t>
      </w:r>
    </w:p>
    <w:p w:rsidR="00B0127B" w:rsidRPr="008C54ED" w:rsidRDefault="00B0127B" w:rsidP="00B0127B">
      <w:pPr>
        <w:pStyle w:val="Odstavecseseznamem"/>
        <w:numPr>
          <w:ilvl w:val="0"/>
          <w:numId w:val="4"/>
        </w:num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8C54ED">
        <w:rPr>
          <w:rFonts w:ascii="Arial" w:hAnsi="Arial" w:cs="Arial"/>
          <w:kern w:val="3"/>
          <w:sz w:val="22"/>
          <w:szCs w:val="22"/>
          <w:lang w:eastAsia="cs-CZ"/>
        </w:rPr>
        <w:t>Domov pro seniory a Domov se zvláštním režimem, ul. Kamenická 755/195, 40502 Děčín II (dále jen DS), resp. objekt DS, který se skládá z budov „A“, „B“ a „C“ k sobě přilehlých a vzájemně komunikačně propojených, a to včetně rozvodů VTZ ve všech podlažích objektu DS se strojní a filtrační technologií umístěnou v 1. PP budovy „A“, a dále nově</w:t>
      </w:r>
    </w:p>
    <w:p w:rsidR="00CF11FB" w:rsidRDefault="00441413" w:rsidP="00441413">
      <w:pPr>
        <w:pStyle w:val="Odstavecseseznamem"/>
        <w:numPr>
          <w:ilvl w:val="0"/>
          <w:numId w:val="4"/>
        </w:num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3D6065">
        <w:rPr>
          <w:rFonts w:ascii="Arial" w:hAnsi="Arial" w:cs="Arial"/>
          <w:b/>
          <w:kern w:val="3"/>
          <w:sz w:val="22"/>
          <w:szCs w:val="22"/>
        </w:rPr>
        <w:t>Prádelna Bynov, ul. Jindřichova 337, 40502 Děčín IX</w:t>
      </w:r>
      <w:r w:rsidRPr="00441413">
        <w:rPr>
          <w:rFonts w:ascii="Arial" w:hAnsi="Arial" w:cs="Arial"/>
          <w:kern w:val="3"/>
          <w:sz w:val="22"/>
          <w:szCs w:val="22"/>
        </w:rPr>
        <w:t xml:space="preserve"> (dále jen PB), resp. pracoviště PB v 1. PP provozní budovy, a to včetně rozvodů V</w:t>
      </w:r>
      <w:r w:rsidR="004A099F">
        <w:rPr>
          <w:rFonts w:ascii="Arial" w:hAnsi="Arial" w:cs="Arial"/>
          <w:kern w:val="3"/>
          <w:sz w:val="22"/>
          <w:szCs w:val="22"/>
        </w:rPr>
        <w:t xml:space="preserve">TZ v tomto podlaží </w:t>
      </w:r>
      <w:r>
        <w:rPr>
          <w:rFonts w:ascii="Arial" w:hAnsi="Arial" w:cs="Arial"/>
          <w:kern w:val="3"/>
          <w:sz w:val="22"/>
          <w:szCs w:val="22"/>
        </w:rPr>
        <w:t>pracoviště PB</w:t>
      </w:r>
      <w:r w:rsidRPr="00441413">
        <w:rPr>
          <w:rFonts w:ascii="Arial" w:hAnsi="Arial" w:cs="Arial"/>
          <w:kern w:val="3"/>
          <w:sz w:val="22"/>
          <w:szCs w:val="22"/>
        </w:rPr>
        <w:t xml:space="preserve"> se strojní a filtrační techno</w:t>
      </w:r>
      <w:r>
        <w:rPr>
          <w:rFonts w:ascii="Arial" w:hAnsi="Arial" w:cs="Arial"/>
          <w:kern w:val="3"/>
          <w:sz w:val="22"/>
          <w:szCs w:val="22"/>
        </w:rPr>
        <w:t>logií umístěnou v 1. PP budovy,</w:t>
      </w:r>
    </w:p>
    <w:p w:rsidR="00441413" w:rsidRPr="00441413" w:rsidRDefault="00441413" w:rsidP="00441413">
      <w:pPr>
        <w:pStyle w:val="Odstavecseseznamem"/>
        <w:numPr>
          <w:ilvl w:val="0"/>
          <w:numId w:val="4"/>
        </w:num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3D6065">
        <w:rPr>
          <w:rFonts w:ascii="Arial" w:hAnsi="Arial" w:cs="Arial"/>
          <w:b/>
          <w:kern w:val="3"/>
          <w:sz w:val="22"/>
          <w:szCs w:val="22"/>
        </w:rPr>
        <w:t>Azylový dům pro muže a matky s dětmi, ul. Řecká 1216/19, 40502 Děčín VI</w:t>
      </w:r>
      <w:r>
        <w:rPr>
          <w:rFonts w:ascii="Arial" w:hAnsi="Arial" w:cs="Arial"/>
          <w:kern w:val="3"/>
          <w:sz w:val="22"/>
          <w:szCs w:val="22"/>
        </w:rPr>
        <w:t xml:space="preserve"> (dále jen AD), resp. pracoviště AD v 1. PP budovy AD,</w:t>
      </w:r>
      <w:r w:rsidRPr="00441413">
        <w:rPr>
          <w:rFonts w:ascii="Arial" w:hAnsi="Arial" w:cs="Arial"/>
          <w:kern w:val="3"/>
          <w:sz w:val="22"/>
          <w:szCs w:val="22"/>
        </w:rPr>
        <w:t xml:space="preserve"> a to včetně rozvodů V</w:t>
      </w:r>
      <w:r w:rsidR="004A099F">
        <w:rPr>
          <w:rFonts w:ascii="Arial" w:hAnsi="Arial" w:cs="Arial"/>
          <w:kern w:val="3"/>
          <w:sz w:val="22"/>
          <w:szCs w:val="22"/>
        </w:rPr>
        <w:t>TZ v tomto podlaží</w:t>
      </w:r>
      <w:r>
        <w:rPr>
          <w:rFonts w:ascii="Arial" w:hAnsi="Arial" w:cs="Arial"/>
          <w:kern w:val="3"/>
          <w:sz w:val="22"/>
          <w:szCs w:val="22"/>
        </w:rPr>
        <w:t xml:space="preserve"> pracoviště </w:t>
      </w:r>
      <w:r w:rsidR="004A099F">
        <w:rPr>
          <w:rFonts w:ascii="Arial" w:hAnsi="Arial" w:cs="Arial"/>
          <w:kern w:val="3"/>
          <w:sz w:val="22"/>
          <w:szCs w:val="22"/>
        </w:rPr>
        <w:t>AD</w:t>
      </w:r>
      <w:r w:rsidRPr="00441413">
        <w:rPr>
          <w:rFonts w:ascii="Arial" w:hAnsi="Arial" w:cs="Arial"/>
          <w:kern w:val="3"/>
          <w:sz w:val="22"/>
          <w:szCs w:val="22"/>
        </w:rPr>
        <w:t xml:space="preserve"> se strojní a filtrační techno</w:t>
      </w:r>
      <w:r>
        <w:rPr>
          <w:rFonts w:ascii="Arial" w:hAnsi="Arial" w:cs="Arial"/>
          <w:kern w:val="3"/>
          <w:sz w:val="22"/>
          <w:szCs w:val="22"/>
        </w:rPr>
        <w:t>logií umístěnou v 1. PP budovy.</w:t>
      </w:r>
    </w:p>
    <w:p w:rsidR="00CF11FB" w:rsidRPr="00CF11FB" w:rsidRDefault="00CF11FB" w:rsidP="00CF11FB">
      <w:pPr>
        <w:suppressAutoHyphens/>
        <w:autoSpaceDN w:val="0"/>
        <w:ind w:right="0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Předmětem plnění je odborné externí zabezpečení celor</w:t>
      </w:r>
      <w:r w:rsidR="003D6065">
        <w:rPr>
          <w:rFonts w:ascii="Arial" w:hAnsi="Arial" w:cs="Arial"/>
          <w:kern w:val="3"/>
          <w:sz w:val="22"/>
          <w:szCs w:val="22"/>
        </w:rPr>
        <w:t xml:space="preserve">očního denního, příp. i nočního </w:t>
      </w:r>
      <w:r w:rsidR="00441413">
        <w:rPr>
          <w:rFonts w:ascii="Arial" w:hAnsi="Arial" w:cs="Arial"/>
          <w:kern w:val="3"/>
          <w:sz w:val="22"/>
          <w:szCs w:val="22"/>
        </w:rPr>
        <w:t>provozu</w:t>
      </w:r>
      <w:r w:rsidRPr="00CF11FB">
        <w:rPr>
          <w:rFonts w:ascii="Arial" w:hAnsi="Arial" w:cs="Arial"/>
          <w:kern w:val="3"/>
          <w:sz w:val="22"/>
          <w:szCs w:val="22"/>
        </w:rPr>
        <w:t xml:space="preserve"> technologie a rozvodů VTZ periodickým mimozáručním servisem, údržbou a případnými havarijními či plánovanými opravami závad bez zbytečných časových a výkonnostních omezení:</w:t>
      </w:r>
    </w:p>
    <w:p w:rsidR="00CF11FB" w:rsidRPr="00CF11FB" w:rsidRDefault="008C54ED" w:rsidP="00CF11FB">
      <w:pPr>
        <w:widowControl w:val="0"/>
        <w:numPr>
          <w:ilvl w:val="0"/>
          <w:numId w:val="3"/>
        </w:num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>pracovišť zaměstnanců</w:t>
      </w:r>
      <w:r w:rsidR="003D6065">
        <w:rPr>
          <w:rFonts w:ascii="Arial" w:hAnsi="Arial" w:cs="Arial"/>
          <w:kern w:val="3"/>
          <w:sz w:val="22"/>
          <w:szCs w:val="22"/>
        </w:rPr>
        <w:t xml:space="preserve"> </w:t>
      </w:r>
      <w:r w:rsidR="00B249DD">
        <w:rPr>
          <w:rFonts w:ascii="Arial" w:hAnsi="Arial" w:cs="Arial"/>
          <w:kern w:val="3"/>
          <w:sz w:val="22"/>
          <w:szCs w:val="22"/>
        </w:rPr>
        <w:t xml:space="preserve">DS, </w:t>
      </w:r>
      <w:r w:rsidR="00441413">
        <w:rPr>
          <w:rFonts w:ascii="Arial" w:hAnsi="Arial" w:cs="Arial"/>
          <w:kern w:val="3"/>
          <w:sz w:val="22"/>
          <w:szCs w:val="22"/>
        </w:rPr>
        <w:t>PB a AD,</w:t>
      </w:r>
    </w:p>
    <w:p w:rsidR="00CF11FB" w:rsidRPr="00CF11FB" w:rsidRDefault="00CF11FB" w:rsidP="00CF11FB">
      <w:pPr>
        <w:widowControl w:val="0"/>
        <w:numPr>
          <w:ilvl w:val="0"/>
          <w:numId w:val="3"/>
        </w:num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pobytových prostor s navazují</w:t>
      </w:r>
      <w:r w:rsidR="008C54ED">
        <w:rPr>
          <w:rFonts w:ascii="Arial" w:hAnsi="Arial" w:cs="Arial"/>
          <w:kern w:val="3"/>
          <w:sz w:val="22"/>
          <w:szCs w:val="22"/>
        </w:rPr>
        <w:t>cím sociálním zázemím klientů</w:t>
      </w:r>
      <w:r w:rsidR="003D6065">
        <w:rPr>
          <w:rFonts w:ascii="Arial" w:hAnsi="Arial" w:cs="Arial"/>
          <w:kern w:val="3"/>
          <w:sz w:val="22"/>
          <w:szCs w:val="22"/>
        </w:rPr>
        <w:t xml:space="preserve"> </w:t>
      </w:r>
      <w:r w:rsidR="00B249DD">
        <w:rPr>
          <w:rFonts w:ascii="Arial" w:hAnsi="Arial" w:cs="Arial"/>
          <w:kern w:val="3"/>
          <w:sz w:val="22"/>
          <w:szCs w:val="22"/>
        </w:rPr>
        <w:t xml:space="preserve">DS i </w:t>
      </w:r>
      <w:r w:rsidR="00441413">
        <w:rPr>
          <w:rFonts w:ascii="Arial" w:hAnsi="Arial" w:cs="Arial"/>
          <w:kern w:val="3"/>
          <w:sz w:val="22"/>
          <w:szCs w:val="22"/>
        </w:rPr>
        <w:t>AD</w:t>
      </w:r>
      <w:r w:rsidRPr="00CF11FB">
        <w:rPr>
          <w:rFonts w:ascii="Arial" w:hAnsi="Arial" w:cs="Arial"/>
          <w:kern w:val="3"/>
          <w:sz w:val="22"/>
          <w:szCs w:val="22"/>
        </w:rPr>
        <w:t>.</w:t>
      </w:r>
    </w:p>
    <w:p w:rsidR="00CF11FB" w:rsidRPr="00CF11FB" w:rsidRDefault="00CF11FB" w:rsidP="00CF11FB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 xml:space="preserve">Externí servis </w:t>
      </w:r>
      <w:r w:rsidR="00441413">
        <w:rPr>
          <w:rFonts w:ascii="Arial" w:hAnsi="Arial" w:cs="Arial"/>
          <w:kern w:val="3"/>
          <w:sz w:val="22"/>
          <w:szCs w:val="22"/>
        </w:rPr>
        <w:t xml:space="preserve">zhotovitele osazených VZT jednotek </w:t>
      </w:r>
      <w:r w:rsidRPr="00CF11FB">
        <w:rPr>
          <w:rFonts w:ascii="Arial" w:hAnsi="Arial" w:cs="Arial"/>
          <w:kern w:val="3"/>
          <w:sz w:val="22"/>
          <w:szCs w:val="22"/>
        </w:rPr>
        <w:t xml:space="preserve">respektuje předpis servisních úkonů </w:t>
      </w:r>
      <w:r w:rsidR="00B0127B">
        <w:rPr>
          <w:rFonts w:ascii="Arial" w:hAnsi="Arial" w:cs="Arial"/>
          <w:kern w:val="3"/>
          <w:sz w:val="22"/>
          <w:szCs w:val="22"/>
        </w:rPr>
        <w:t xml:space="preserve">a návodu k obsluze a údržbě </w:t>
      </w:r>
      <w:r w:rsidRPr="00CF11FB">
        <w:rPr>
          <w:rFonts w:ascii="Arial" w:hAnsi="Arial" w:cs="Arial"/>
          <w:kern w:val="3"/>
          <w:sz w:val="22"/>
          <w:szCs w:val="22"/>
        </w:rPr>
        <w:t>výrobce</w:t>
      </w:r>
      <w:r w:rsidR="00441413">
        <w:rPr>
          <w:rFonts w:ascii="Arial" w:hAnsi="Arial" w:cs="Arial"/>
          <w:kern w:val="3"/>
          <w:sz w:val="22"/>
          <w:szCs w:val="22"/>
        </w:rPr>
        <w:t xml:space="preserve"> těchto jednotek</w:t>
      </w:r>
      <w:r w:rsidR="00B0127B">
        <w:rPr>
          <w:rFonts w:ascii="Arial" w:hAnsi="Arial" w:cs="Arial"/>
          <w:kern w:val="3"/>
          <w:sz w:val="22"/>
          <w:szCs w:val="22"/>
        </w:rPr>
        <w:t>.</w:t>
      </w:r>
    </w:p>
    <w:p w:rsidR="00CF11FB" w:rsidRPr="00CF11FB" w:rsidRDefault="00CF11FB" w:rsidP="00CF11FB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Mimořádný mimozáruční servis, údržbu nebo havarijní či plánované opravy bude objednatel se zhotovitelem řešit individuálně, leč vždy samostatnou objednávkou dodávky prací a materiálu, která bude krytá nabídkovým položkovým rozpočtem dodávky prací a materiálu.</w:t>
      </w: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b/>
          <w:bCs/>
          <w:kern w:val="3"/>
          <w:sz w:val="22"/>
          <w:szCs w:val="22"/>
        </w:rPr>
      </w:pPr>
      <w:r w:rsidRPr="00CF11FB">
        <w:rPr>
          <w:rFonts w:ascii="Arial" w:hAnsi="Arial" w:cs="Arial"/>
          <w:b/>
          <w:bCs/>
          <w:kern w:val="3"/>
          <w:sz w:val="22"/>
          <w:szCs w:val="22"/>
        </w:rPr>
        <w:t>k čl. III Smlouvy</w:t>
      </w: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b/>
          <w:kern w:val="3"/>
          <w:sz w:val="22"/>
          <w:szCs w:val="22"/>
        </w:rPr>
      </w:pPr>
      <w:r w:rsidRPr="00CF11FB">
        <w:rPr>
          <w:rFonts w:ascii="Arial" w:hAnsi="Arial" w:cs="Arial"/>
          <w:b/>
          <w:kern w:val="3"/>
          <w:sz w:val="22"/>
          <w:szCs w:val="22"/>
        </w:rPr>
        <w:t>Cena a platební podmínky</w:t>
      </w: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Ke dni naby</w:t>
      </w:r>
      <w:r w:rsidR="00B0127B">
        <w:rPr>
          <w:rFonts w:ascii="Arial" w:hAnsi="Arial" w:cs="Arial"/>
          <w:kern w:val="3"/>
          <w:sz w:val="22"/>
          <w:szCs w:val="22"/>
        </w:rPr>
        <w:t>tí účinnosti tohoto Dodatku č. 2</w:t>
      </w:r>
      <w:r w:rsidRPr="00CF11FB">
        <w:rPr>
          <w:rFonts w:ascii="Arial" w:hAnsi="Arial" w:cs="Arial"/>
          <w:kern w:val="3"/>
          <w:sz w:val="22"/>
          <w:szCs w:val="22"/>
        </w:rPr>
        <w:t xml:space="preserve"> jsou osazen</w:t>
      </w:r>
      <w:r w:rsidR="00B0127B">
        <w:rPr>
          <w:rFonts w:ascii="Arial" w:hAnsi="Arial" w:cs="Arial"/>
          <w:kern w:val="3"/>
          <w:sz w:val="22"/>
          <w:szCs w:val="22"/>
        </w:rPr>
        <w:t xml:space="preserve">é </w:t>
      </w:r>
      <w:r w:rsidR="0034016C">
        <w:rPr>
          <w:rFonts w:ascii="Arial" w:hAnsi="Arial" w:cs="Arial"/>
          <w:kern w:val="3"/>
          <w:sz w:val="22"/>
          <w:szCs w:val="22"/>
        </w:rPr>
        <w:t xml:space="preserve">požárními klapkami (dále jen </w:t>
      </w:r>
      <w:r w:rsidR="00B0127B">
        <w:rPr>
          <w:rFonts w:ascii="Arial" w:hAnsi="Arial" w:cs="Arial"/>
          <w:kern w:val="3"/>
          <w:sz w:val="22"/>
          <w:szCs w:val="22"/>
        </w:rPr>
        <w:t>PK</w:t>
      </w:r>
      <w:r w:rsidR="0034016C">
        <w:rPr>
          <w:rFonts w:ascii="Arial" w:hAnsi="Arial" w:cs="Arial"/>
          <w:kern w:val="3"/>
          <w:sz w:val="22"/>
          <w:szCs w:val="22"/>
        </w:rPr>
        <w:t>)</w:t>
      </w:r>
      <w:r w:rsidR="00B0127B">
        <w:rPr>
          <w:rFonts w:ascii="Arial" w:hAnsi="Arial" w:cs="Arial"/>
          <w:kern w:val="3"/>
          <w:sz w:val="22"/>
          <w:szCs w:val="22"/>
        </w:rPr>
        <w:t xml:space="preserve"> na rozvodech VZT</w:t>
      </w:r>
      <w:r w:rsidR="003D6065">
        <w:rPr>
          <w:rFonts w:ascii="Arial" w:hAnsi="Arial" w:cs="Arial"/>
          <w:kern w:val="3"/>
          <w:sz w:val="22"/>
          <w:szCs w:val="22"/>
        </w:rPr>
        <w:t xml:space="preserve"> DS</w:t>
      </w:r>
      <w:r w:rsidR="00B0127B">
        <w:rPr>
          <w:rFonts w:ascii="Arial" w:hAnsi="Arial" w:cs="Arial"/>
          <w:kern w:val="3"/>
          <w:sz w:val="22"/>
          <w:szCs w:val="22"/>
        </w:rPr>
        <w:t xml:space="preserve"> v počtu 29</w:t>
      </w:r>
      <w:r w:rsidRPr="00CF11FB">
        <w:rPr>
          <w:rFonts w:ascii="Arial" w:hAnsi="Arial" w:cs="Arial"/>
          <w:kern w:val="3"/>
          <w:sz w:val="22"/>
          <w:szCs w:val="22"/>
        </w:rPr>
        <w:t xml:space="preserve"> ks. Revize těchto PK je no</w:t>
      </w:r>
      <w:r w:rsidR="00645102">
        <w:rPr>
          <w:rFonts w:ascii="Arial" w:hAnsi="Arial" w:cs="Arial"/>
          <w:kern w:val="3"/>
          <w:sz w:val="22"/>
          <w:szCs w:val="22"/>
        </w:rPr>
        <w:t>vě stanovena paušální sazbou 250</w:t>
      </w:r>
      <w:r w:rsidRPr="00CF11FB">
        <w:rPr>
          <w:rFonts w:ascii="Arial" w:hAnsi="Arial" w:cs="Arial"/>
          <w:kern w:val="3"/>
          <w:sz w:val="22"/>
          <w:szCs w:val="22"/>
        </w:rPr>
        <w:t>,- Kč / 1 PK.</w:t>
      </w:r>
    </w:p>
    <w:p w:rsidR="00CF11FB" w:rsidRPr="00CF11FB" w:rsidRDefault="00CF11FB" w:rsidP="00CF11FB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8C54ED" w:rsidP="00CF11FB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>Dopravné je</w:t>
      </w:r>
      <w:r w:rsidR="00CF11FB" w:rsidRPr="00CF11FB">
        <w:rPr>
          <w:rFonts w:ascii="Arial" w:hAnsi="Arial" w:cs="Arial"/>
          <w:kern w:val="3"/>
          <w:sz w:val="22"/>
          <w:szCs w:val="22"/>
        </w:rPr>
        <w:t xml:space="preserve"> stanoveno paušální sazbou 10,- Kč / 1 ujetý km.</w:t>
      </w:r>
    </w:p>
    <w:p w:rsid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34016C" w:rsidRPr="00CF11FB" w:rsidRDefault="0034016C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b/>
          <w:bCs/>
          <w:kern w:val="3"/>
          <w:sz w:val="22"/>
          <w:szCs w:val="22"/>
        </w:rPr>
      </w:pPr>
      <w:r w:rsidRPr="00CF11FB">
        <w:rPr>
          <w:rFonts w:ascii="Arial" w:hAnsi="Arial" w:cs="Arial"/>
          <w:b/>
          <w:bCs/>
          <w:kern w:val="3"/>
          <w:sz w:val="22"/>
          <w:szCs w:val="22"/>
        </w:rPr>
        <w:lastRenderedPageBreak/>
        <w:t>k čl. V Smlouvy</w:t>
      </w: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b/>
          <w:kern w:val="3"/>
          <w:sz w:val="22"/>
          <w:szCs w:val="22"/>
        </w:rPr>
      </w:pPr>
      <w:r w:rsidRPr="00CF11FB">
        <w:rPr>
          <w:rFonts w:ascii="Arial" w:hAnsi="Arial" w:cs="Arial"/>
          <w:b/>
          <w:kern w:val="3"/>
          <w:sz w:val="22"/>
          <w:szCs w:val="22"/>
        </w:rPr>
        <w:t>Další ujednání</w:t>
      </w: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8C54ED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Zhotovitel se zavazuje průběžně sledovat termíny plnění Smlouvy a periodické servisní úkony, kontroly či opravy provádět vždy s vědomím provozovate</w:t>
      </w:r>
      <w:r w:rsidR="008C54ED">
        <w:rPr>
          <w:rFonts w:ascii="Arial" w:hAnsi="Arial" w:cs="Arial"/>
          <w:kern w:val="3"/>
          <w:sz w:val="22"/>
          <w:szCs w:val="22"/>
        </w:rPr>
        <w:t xml:space="preserve">le, resp. pověřeného zástupce </w:t>
      </w:r>
      <w:r w:rsidR="00B249DD">
        <w:rPr>
          <w:rFonts w:ascii="Arial" w:hAnsi="Arial" w:cs="Arial"/>
          <w:kern w:val="3"/>
          <w:sz w:val="22"/>
          <w:szCs w:val="22"/>
        </w:rPr>
        <w:t xml:space="preserve">DS, </w:t>
      </w:r>
      <w:r w:rsidR="008C54ED">
        <w:rPr>
          <w:rFonts w:ascii="Arial" w:hAnsi="Arial" w:cs="Arial"/>
          <w:kern w:val="3"/>
          <w:sz w:val="22"/>
          <w:szCs w:val="22"/>
        </w:rPr>
        <w:t>PB, AD</w:t>
      </w:r>
      <w:r w:rsidRPr="00CF11FB">
        <w:rPr>
          <w:rFonts w:ascii="Arial" w:hAnsi="Arial" w:cs="Arial"/>
          <w:kern w:val="3"/>
          <w:sz w:val="22"/>
          <w:szCs w:val="22"/>
        </w:rPr>
        <w:t xml:space="preserve"> nebo technika objednatele.</w:t>
      </w:r>
    </w:p>
    <w:p w:rsidR="00CF11FB" w:rsidRPr="00CF11FB" w:rsidRDefault="00CF11FB" w:rsidP="008C54ED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8C54ED" w:rsidRDefault="00CF11FB" w:rsidP="008C54ED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CF11FB">
        <w:rPr>
          <w:rFonts w:ascii="Arial" w:hAnsi="Arial" w:cs="Arial"/>
          <w:kern w:val="3"/>
          <w:sz w:val="22"/>
          <w:szCs w:val="22"/>
        </w:rPr>
        <w:t>Objednatel se zavazuje zajistit obsluhu a interní údržbu VZT proškoleným personálem DS</w:t>
      </w:r>
      <w:r w:rsidR="008C54ED">
        <w:rPr>
          <w:rFonts w:ascii="Arial" w:hAnsi="Arial" w:cs="Arial"/>
          <w:kern w:val="3"/>
          <w:sz w:val="22"/>
          <w:szCs w:val="22"/>
        </w:rPr>
        <w:t>, PB i AD</w:t>
      </w:r>
      <w:r w:rsidRPr="00CF11FB">
        <w:rPr>
          <w:rFonts w:ascii="Arial" w:hAnsi="Arial" w:cs="Arial"/>
          <w:kern w:val="3"/>
          <w:sz w:val="22"/>
          <w:szCs w:val="22"/>
        </w:rPr>
        <w:t>, a to v souladu s návodem vý</w:t>
      </w:r>
      <w:r w:rsidR="008C54ED">
        <w:rPr>
          <w:rFonts w:ascii="Arial" w:hAnsi="Arial" w:cs="Arial"/>
          <w:kern w:val="3"/>
          <w:sz w:val="22"/>
          <w:szCs w:val="22"/>
        </w:rPr>
        <w:t>robce k obsluze a údržbě dílčích prvků VZT, resp.</w:t>
      </w:r>
    </w:p>
    <w:p w:rsidR="00CF11FB" w:rsidRDefault="008C54ED" w:rsidP="008C54ED">
      <w:pPr>
        <w:pStyle w:val="Odstavecseseznamem"/>
        <w:numPr>
          <w:ilvl w:val="0"/>
          <w:numId w:val="5"/>
        </w:num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>vizuální kontrolou VZT jednotky včetně filtrů,</w:t>
      </w:r>
    </w:p>
    <w:p w:rsidR="008C54ED" w:rsidRPr="008C54ED" w:rsidRDefault="008C54ED" w:rsidP="008C54ED">
      <w:pPr>
        <w:pStyle w:val="Odstavecseseznamem"/>
        <w:numPr>
          <w:ilvl w:val="0"/>
          <w:numId w:val="5"/>
        </w:num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>vizuální kontrolou rozvodů VZT</w:t>
      </w:r>
      <w:r w:rsidR="00B249DD">
        <w:rPr>
          <w:rFonts w:ascii="Arial" w:hAnsi="Arial" w:cs="Arial"/>
          <w:kern w:val="3"/>
          <w:sz w:val="22"/>
          <w:szCs w:val="22"/>
        </w:rPr>
        <w:t xml:space="preserve"> a </w:t>
      </w:r>
      <w:r w:rsidR="00B1347E">
        <w:rPr>
          <w:rFonts w:ascii="Arial" w:hAnsi="Arial" w:cs="Arial"/>
          <w:kern w:val="3"/>
          <w:sz w:val="22"/>
          <w:szCs w:val="22"/>
        </w:rPr>
        <w:t>udržováním jejich povrchů v čistém stavu.</w:t>
      </w: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b/>
          <w:kern w:val="3"/>
          <w:sz w:val="22"/>
          <w:szCs w:val="22"/>
        </w:rPr>
      </w:pPr>
      <w:r w:rsidRPr="00CF11FB">
        <w:rPr>
          <w:rFonts w:ascii="Arial" w:hAnsi="Arial" w:cs="Arial"/>
          <w:b/>
          <w:kern w:val="3"/>
          <w:sz w:val="22"/>
          <w:szCs w:val="22"/>
        </w:rPr>
        <w:t>k čl. VI Smlouvy</w:t>
      </w:r>
    </w:p>
    <w:p w:rsidR="00CF11FB" w:rsidRPr="00CF11FB" w:rsidRDefault="00CF11FB" w:rsidP="00CF11FB">
      <w:pPr>
        <w:suppressAutoHyphens/>
        <w:autoSpaceDN w:val="0"/>
        <w:ind w:right="0"/>
        <w:jc w:val="center"/>
        <w:textAlignment w:val="baseline"/>
        <w:rPr>
          <w:rFonts w:ascii="Arial" w:hAnsi="Arial" w:cs="Arial"/>
          <w:b/>
          <w:bCs/>
          <w:kern w:val="3"/>
          <w:sz w:val="22"/>
          <w:szCs w:val="22"/>
        </w:rPr>
      </w:pPr>
      <w:r w:rsidRPr="00CF11FB">
        <w:rPr>
          <w:rFonts w:ascii="Arial" w:hAnsi="Arial" w:cs="Arial"/>
          <w:b/>
          <w:bCs/>
          <w:kern w:val="3"/>
          <w:sz w:val="22"/>
          <w:szCs w:val="22"/>
        </w:rPr>
        <w:t>Závěrečná ustanovení</w:t>
      </w:r>
    </w:p>
    <w:p w:rsidR="00CF11FB" w:rsidRPr="00CF11FB" w:rsidRDefault="00CF11FB" w:rsidP="00CF11FB">
      <w:pPr>
        <w:tabs>
          <w:tab w:val="left" w:pos="2626"/>
        </w:tabs>
        <w:suppressAutoHyphens/>
        <w:autoSpaceDN w:val="0"/>
        <w:ind w:right="0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8C54ED" w:rsidP="008C54ED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>Tento Dodatek č. 2</w:t>
      </w:r>
      <w:r w:rsidR="00CF11FB" w:rsidRPr="00CF11FB">
        <w:rPr>
          <w:rFonts w:ascii="Arial" w:hAnsi="Arial" w:cs="Arial"/>
          <w:kern w:val="3"/>
          <w:sz w:val="22"/>
          <w:szCs w:val="22"/>
        </w:rPr>
        <w:t xml:space="preserve"> je vyhotoven ve 2 stejnopisech, z nichž každá smluvní strana obdrží jeden výtisk.</w:t>
      </w:r>
    </w:p>
    <w:p w:rsidR="00CF11FB" w:rsidRPr="00CF11FB" w:rsidRDefault="00CF11FB" w:rsidP="008C54ED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8C54ED" w:rsidP="008C54ED">
      <w:pPr>
        <w:suppressAutoHyphens/>
        <w:autoSpaceDN w:val="0"/>
        <w:ind w:right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>Tento Dodatek č. 2</w:t>
      </w:r>
      <w:r w:rsidR="00CF11FB" w:rsidRPr="00CF11FB">
        <w:rPr>
          <w:rFonts w:ascii="Arial" w:hAnsi="Arial" w:cs="Arial"/>
          <w:kern w:val="3"/>
          <w:sz w:val="22"/>
          <w:szCs w:val="22"/>
        </w:rPr>
        <w:t xml:space="preserve"> nabývá platnosti a účinnosti dnem jeho podpisu oprávněnými zástupci smluvních stran.</w:t>
      </w:r>
    </w:p>
    <w:p w:rsidR="00CF11FB" w:rsidRPr="00CF11FB" w:rsidRDefault="00CF11FB" w:rsidP="00CF11FB">
      <w:pPr>
        <w:suppressAutoHyphens/>
        <w:autoSpaceDN w:val="0"/>
        <w:ind w:right="0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8C54ED" w:rsidP="00CF11FB">
      <w:pPr>
        <w:suppressAutoHyphens/>
        <w:autoSpaceDN w:val="0"/>
        <w:ind w:right="0" w:firstLine="709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 xml:space="preserve">      V Děčíně, dne 05. 12. 2019</w:t>
      </w:r>
      <w:r>
        <w:rPr>
          <w:rFonts w:ascii="Arial" w:hAnsi="Arial" w:cs="Arial"/>
          <w:kern w:val="3"/>
          <w:sz w:val="22"/>
          <w:szCs w:val="22"/>
        </w:rPr>
        <w:tab/>
      </w:r>
      <w:r>
        <w:rPr>
          <w:rFonts w:ascii="Arial" w:hAnsi="Arial" w:cs="Arial"/>
          <w:kern w:val="3"/>
          <w:sz w:val="22"/>
          <w:szCs w:val="22"/>
        </w:rPr>
        <w:tab/>
      </w:r>
      <w:r>
        <w:rPr>
          <w:rFonts w:ascii="Arial" w:hAnsi="Arial" w:cs="Arial"/>
          <w:kern w:val="3"/>
          <w:sz w:val="22"/>
          <w:szCs w:val="22"/>
        </w:rPr>
        <w:tab/>
      </w:r>
      <w:r>
        <w:rPr>
          <w:rFonts w:ascii="Arial" w:hAnsi="Arial" w:cs="Arial"/>
          <w:kern w:val="3"/>
          <w:sz w:val="22"/>
          <w:szCs w:val="22"/>
        </w:rPr>
        <w:tab/>
        <w:t xml:space="preserve">      V Děčíně, dne 05. 12. 2019</w:t>
      </w:r>
    </w:p>
    <w:p w:rsidR="00CF11FB" w:rsidRPr="00CF11FB" w:rsidRDefault="00CF11FB" w:rsidP="00CF11FB">
      <w:pPr>
        <w:suppressAutoHyphens/>
        <w:autoSpaceDN w:val="0"/>
        <w:ind w:right="0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ind w:right="0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CF11FB" w:rsidRPr="00CF11FB" w:rsidRDefault="00CF11FB" w:rsidP="00CF11FB">
      <w:pPr>
        <w:suppressAutoHyphens/>
        <w:autoSpaceDN w:val="0"/>
        <w:snapToGrid w:val="0"/>
        <w:ind w:right="0"/>
        <w:textAlignment w:val="baseline"/>
        <w:rPr>
          <w:rFonts w:ascii="Arial" w:hAnsi="Arial" w:cs="Arial"/>
          <w:kern w:val="3"/>
          <w:szCs w:val="20"/>
        </w:rPr>
      </w:pPr>
      <w:r w:rsidRPr="00CF11FB">
        <w:rPr>
          <w:rFonts w:ascii="Arial" w:hAnsi="Arial" w:cs="Arial"/>
          <w:kern w:val="3"/>
          <w:sz w:val="22"/>
          <w:szCs w:val="22"/>
        </w:rPr>
        <w:tab/>
        <w:t>.............................</w:t>
      </w:r>
      <w:r w:rsidR="008C54ED">
        <w:rPr>
          <w:rFonts w:ascii="Arial" w:hAnsi="Arial" w:cs="Arial"/>
          <w:kern w:val="3"/>
          <w:sz w:val="22"/>
          <w:szCs w:val="22"/>
        </w:rPr>
        <w:t>.............................</w:t>
      </w:r>
      <w:r w:rsidR="008C54ED">
        <w:rPr>
          <w:rFonts w:ascii="Arial" w:hAnsi="Arial" w:cs="Arial"/>
          <w:kern w:val="3"/>
          <w:sz w:val="22"/>
          <w:szCs w:val="22"/>
        </w:rPr>
        <w:tab/>
      </w:r>
      <w:r w:rsidR="008C54ED">
        <w:rPr>
          <w:rFonts w:ascii="Arial" w:hAnsi="Arial" w:cs="Arial"/>
          <w:kern w:val="3"/>
          <w:sz w:val="22"/>
          <w:szCs w:val="22"/>
        </w:rPr>
        <w:tab/>
      </w:r>
      <w:r w:rsidRPr="00CF11FB">
        <w:rPr>
          <w:rFonts w:ascii="Arial" w:hAnsi="Arial" w:cs="Arial"/>
          <w:kern w:val="3"/>
          <w:sz w:val="22"/>
          <w:szCs w:val="22"/>
        </w:rPr>
        <w:tab/>
      </w:r>
      <w:r w:rsidR="008C54ED" w:rsidRPr="00CF11FB">
        <w:rPr>
          <w:rFonts w:ascii="Arial" w:hAnsi="Arial" w:cs="Arial"/>
          <w:kern w:val="3"/>
          <w:sz w:val="22"/>
          <w:szCs w:val="22"/>
        </w:rPr>
        <w:t>..........................................................</w:t>
      </w:r>
    </w:p>
    <w:p w:rsidR="00CF11FB" w:rsidRPr="00CF11FB" w:rsidRDefault="00CF11FB" w:rsidP="00CF11FB">
      <w:pPr>
        <w:suppressAutoHyphens/>
        <w:autoSpaceDN w:val="0"/>
        <w:ind w:right="283" w:firstLine="709"/>
        <w:jc w:val="center"/>
        <w:textAlignment w:val="baseline"/>
        <w:rPr>
          <w:rFonts w:ascii="Arial" w:hAnsi="Arial" w:cs="Arial"/>
          <w:kern w:val="3"/>
          <w:szCs w:val="20"/>
        </w:rPr>
      </w:pPr>
      <w:r w:rsidRPr="00CF11FB">
        <w:rPr>
          <w:rFonts w:ascii="Arial" w:hAnsi="Arial" w:cs="Arial"/>
          <w:color w:val="000000"/>
          <w:kern w:val="3"/>
          <w:sz w:val="22"/>
          <w:szCs w:val="22"/>
        </w:rPr>
        <w:t xml:space="preserve">     Objednatel</w:t>
      </w:r>
      <w:r w:rsidRPr="00CF11FB">
        <w:rPr>
          <w:rFonts w:ascii="Arial" w:hAnsi="Arial" w:cs="Arial"/>
          <w:color w:val="000000"/>
          <w:kern w:val="3"/>
          <w:sz w:val="22"/>
          <w:szCs w:val="22"/>
        </w:rPr>
        <w:tab/>
      </w:r>
      <w:r w:rsidRPr="00CF11FB">
        <w:rPr>
          <w:rFonts w:ascii="Arial" w:hAnsi="Arial" w:cs="Arial"/>
          <w:color w:val="000000"/>
          <w:kern w:val="3"/>
          <w:sz w:val="22"/>
          <w:szCs w:val="22"/>
        </w:rPr>
        <w:tab/>
      </w:r>
      <w:r w:rsidRPr="00CF11FB">
        <w:rPr>
          <w:rFonts w:ascii="Arial" w:hAnsi="Arial" w:cs="Arial"/>
          <w:color w:val="000000"/>
          <w:kern w:val="3"/>
          <w:sz w:val="22"/>
          <w:szCs w:val="22"/>
        </w:rPr>
        <w:tab/>
      </w:r>
      <w:r w:rsidRPr="00CF11FB">
        <w:rPr>
          <w:rFonts w:ascii="Arial" w:hAnsi="Arial" w:cs="Arial"/>
          <w:color w:val="000000"/>
          <w:kern w:val="3"/>
          <w:sz w:val="22"/>
          <w:szCs w:val="22"/>
        </w:rPr>
        <w:tab/>
      </w:r>
      <w:r w:rsidRPr="00CF11FB">
        <w:rPr>
          <w:rFonts w:ascii="Arial" w:hAnsi="Arial" w:cs="Arial"/>
          <w:color w:val="000000"/>
          <w:kern w:val="3"/>
          <w:sz w:val="22"/>
          <w:szCs w:val="22"/>
        </w:rPr>
        <w:tab/>
      </w:r>
      <w:r w:rsidRPr="00CF11FB">
        <w:rPr>
          <w:rFonts w:ascii="Arial" w:hAnsi="Arial" w:cs="Arial"/>
          <w:color w:val="000000"/>
          <w:kern w:val="3"/>
          <w:sz w:val="22"/>
          <w:szCs w:val="22"/>
        </w:rPr>
        <w:tab/>
      </w:r>
      <w:r w:rsidRPr="00CF11FB">
        <w:rPr>
          <w:rFonts w:ascii="Arial" w:hAnsi="Arial" w:cs="Arial"/>
          <w:color w:val="000000"/>
          <w:kern w:val="3"/>
          <w:sz w:val="22"/>
          <w:szCs w:val="22"/>
        </w:rPr>
        <w:tab/>
      </w:r>
      <w:r w:rsidRPr="00CF11FB">
        <w:rPr>
          <w:rFonts w:ascii="Arial" w:hAnsi="Arial" w:cs="Arial"/>
          <w:color w:val="000000"/>
          <w:kern w:val="3"/>
          <w:sz w:val="22"/>
          <w:szCs w:val="22"/>
        </w:rPr>
        <w:tab/>
        <w:t xml:space="preserve">      Zhotovitel</w:t>
      </w:r>
      <w:r w:rsidRPr="00CF11FB">
        <w:rPr>
          <w:rFonts w:ascii="Arial" w:hAnsi="Arial" w:cs="Arial"/>
          <w:color w:val="000000"/>
          <w:kern w:val="3"/>
          <w:sz w:val="22"/>
          <w:szCs w:val="22"/>
        </w:rPr>
        <w:tab/>
      </w:r>
    </w:p>
    <w:p w:rsidR="00910EEA" w:rsidRDefault="00910EEA"/>
    <w:sectPr w:rsidR="00910EEA" w:rsidSect="008C54ED">
      <w:headerReference w:type="default" r:id="rId15"/>
      <w:footerReference w:type="default" r:id="rId16"/>
      <w:pgSz w:w="11906" w:h="16838" w:code="9"/>
      <w:pgMar w:top="1272" w:right="849" w:bottom="1560" w:left="851" w:header="709" w:footer="58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9A1" w:rsidRDefault="00C539A1" w:rsidP="00CF11FB">
      <w:r>
        <w:separator/>
      </w:r>
    </w:p>
  </w:endnote>
  <w:endnote w:type="continuationSeparator" w:id="0">
    <w:p w:rsidR="00C539A1" w:rsidRDefault="00C539A1" w:rsidP="00CF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803116957"/>
      <w:docPartObj>
        <w:docPartGallery w:val="Page Numbers (Bottom of Page)"/>
        <w:docPartUnique/>
      </w:docPartObj>
    </w:sdtPr>
    <w:sdtEndPr/>
    <w:sdtContent>
      <w:p w:rsidR="00CF11FB" w:rsidRPr="00CF11FB" w:rsidRDefault="00CF11FB" w:rsidP="00CF11F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CF11FB">
          <w:rPr>
            <w:rFonts w:ascii="Arial" w:hAnsi="Arial" w:cs="Arial"/>
            <w:sz w:val="20"/>
            <w:szCs w:val="20"/>
          </w:rPr>
          <w:fldChar w:fldCharType="begin"/>
        </w:r>
        <w:r w:rsidRPr="00CF11FB">
          <w:rPr>
            <w:rFonts w:ascii="Arial" w:hAnsi="Arial" w:cs="Arial"/>
            <w:sz w:val="20"/>
            <w:szCs w:val="20"/>
          </w:rPr>
          <w:instrText>PAGE   \* MERGEFORMAT</w:instrText>
        </w:r>
        <w:r w:rsidRPr="00CF11FB">
          <w:rPr>
            <w:rFonts w:ascii="Arial" w:hAnsi="Arial" w:cs="Arial"/>
            <w:sz w:val="20"/>
            <w:szCs w:val="20"/>
          </w:rPr>
          <w:fldChar w:fldCharType="separate"/>
        </w:r>
        <w:r w:rsidR="00A21B33">
          <w:rPr>
            <w:rFonts w:ascii="Arial" w:hAnsi="Arial" w:cs="Arial"/>
            <w:noProof/>
            <w:sz w:val="20"/>
            <w:szCs w:val="20"/>
          </w:rPr>
          <w:t>3</w:t>
        </w:r>
        <w:r w:rsidRPr="00CF11FB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9A1" w:rsidRDefault="00C539A1" w:rsidP="00CF11FB">
      <w:r>
        <w:separator/>
      </w:r>
    </w:p>
  </w:footnote>
  <w:footnote w:type="continuationSeparator" w:id="0">
    <w:p w:rsidR="00C539A1" w:rsidRDefault="00C539A1" w:rsidP="00CF1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1FB" w:rsidRPr="00CF11FB" w:rsidRDefault="00CF11FB" w:rsidP="00CF11FB">
    <w:pPr>
      <w:suppressLineNumbers/>
      <w:pBdr>
        <w:bottom w:val="single" w:sz="4" w:space="1" w:color="auto"/>
      </w:pBdr>
      <w:tabs>
        <w:tab w:val="right" w:pos="10487"/>
      </w:tabs>
      <w:suppressAutoHyphens/>
      <w:autoSpaceDN w:val="0"/>
      <w:ind w:right="0"/>
      <w:textAlignment w:val="baseline"/>
      <w:rPr>
        <w:rFonts w:ascii="Arial" w:hAnsi="Arial"/>
        <w:kern w:val="3"/>
        <w:sz w:val="20"/>
        <w:szCs w:val="20"/>
      </w:rPr>
    </w:pPr>
    <w:r w:rsidRPr="00CF11FB">
      <w:rPr>
        <w:rFonts w:ascii="Arial" w:hAnsi="Arial"/>
        <w:kern w:val="3"/>
        <w:sz w:val="20"/>
        <w:szCs w:val="20"/>
      </w:rPr>
      <w:t xml:space="preserve">IČ: 71235868 </w:t>
    </w:r>
    <w:r w:rsidRPr="00CF11FB">
      <w:rPr>
        <w:rFonts w:ascii="Arial" w:hAnsi="Arial"/>
        <w:kern w:val="3"/>
        <w:sz w:val="20"/>
        <w:szCs w:val="20"/>
      </w:rPr>
      <w:tab/>
      <w:t>Centrum sociálních služeb Děčín, p. o., ul. 28. října 1155/2, 40502 Děčín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102671"/>
    <w:multiLevelType w:val="multilevel"/>
    <w:tmpl w:val="F544E1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AB44BCC"/>
    <w:multiLevelType w:val="multilevel"/>
    <w:tmpl w:val="2B6635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273004E"/>
    <w:multiLevelType w:val="hybridMultilevel"/>
    <w:tmpl w:val="D86E816C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439D235B"/>
    <w:multiLevelType w:val="hybridMultilevel"/>
    <w:tmpl w:val="7BE69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FB"/>
    <w:rsid w:val="0034016C"/>
    <w:rsid w:val="003D6065"/>
    <w:rsid w:val="00441413"/>
    <w:rsid w:val="004A099F"/>
    <w:rsid w:val="004F67FA"/>
    <w:rsid w:val="00645102"/>
    <w:rsid w:val="008A3580"/>
    <w:rsid w:val="008C54ED"/>
    <w:rsid w:val="00910EEA"/>
    <w:rsid w:val="00A21B33"/>
    <w:rsid w:val="00AA033B"/>
    <w:rsid w:val="00B0127B"/>
    <w:rsid w:val="00B1347E"/>
    <w:rsid w:val="00B249DD"/>
    <w:rsid w:val="00B64D43"/>
    <w:rsid w:val="00BB578B"/>
    <w:rsid w:val="00C539A1"/>
    <w:rsid w:val="00CF11FB"/>
    <w:rsid w:val="00D670D5"/>
    <w:rsid w:val="00DC72A3"/>
    <w:rsid w:val="00FA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6CDC1-498C-4E49-9571-131DC4E8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ind w:right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72A3"/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C72A3"/>
    <w:pPr>
      <w:keepNext/>
      <w:tabs>
        <w:tab w:val="num" w:pos="0"/>
      </w:tabs>
      <w:overflowPunct w:val="0"/>
      <w:autoSpaceDE w:val="0"/>
      <w:ind w:right="0"/>
      <w:jc w:val="both"/>
      <w:textAlignment w:val="baseline"/>
      <w:outlineLvl w:val="0"/>
    </w:pPr>
    <w:rPr>
      <w:rFonts w:ascii="Arial" w:hAnsi="Arial" w:cs="Arial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C72A3"/>
    <w:rPr>
      <w:rFonts w:ascii="Arial" w:hAnsi="Arial" w:cs="Arial"/>
      <w:sz w:val="24"/>
      <w:u w:val="single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72A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DC72A3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72A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uiPriority w:val="11"/>
    <w:rsid w:val="00DC72A3"/>
    <w:rPr>
      <w:rFonts w:ascii="Calibri Light" w:hAnsi="Calibri Light"/>
      <w:sz w:val="24"/>
      <w:szCs w:val="24"/>
      <w:lang w:eastAsia="ar-SA"/>
    </w:rPr>
  </w:style>
  <w:style w:type="paragraph" w:styleId="Bezmezer">
    <w:name w:val="No Spacing"/>
    <w:uiPriority w:val="1"/>
    <w:qFormat/>
    <w:rsid w:val="00DC72A3"/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CF11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11FB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F11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11FB"/>
    <w:rPr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CF11F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41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um@cssdecin.cz" TargetMode="External"/><Relationship Id="rId13" Type="http://schemas.openxmlformats.org/officeDocument/2006/relationships/hyperlink" Target="mailto:novak@cssdeci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ntrum@cssdecin.cz" TargetMode="External"/><Relationship Id="rId12" Type="http://schemas.openxmlformats.org/officeDocument/2006/relationships/hyperlink" Target="mailto:novak@cssdec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vak@cssdeci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ovak@cssdec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ntrum@cssdecin.cz" TargetMode="External"/><Relationship Id="rId14" Type="http://schemas.openxmlformats.org/officeDocument/2006/relationships/hyperlink" Target="mailto:hatlapatka@cssdec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2019-12-02T13:12:00Z</cp:lastPrinted>
  <dcterms:created xsi:type="dcterms:W3CDTF">2020-01-07T11:30:00Z</dcterms:created>
  <dcterms:modified xsi:type="dcterms:W3CDTF">2020-01-07T11:30:00Z</dcterms:modified>
</cp:coreProperties>
</file>