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3CE" w:rsidRDefault="002E2CC2">
      <w:r w:rsidRPr="002E2CC2">
        <w:t xml:space="preserve">Příloha č. 12 (doplněná) – Standard kvality  </w:t>
      </w:r>
    </w:p>
    <w:p w:rsidR="002E2CC2" w:rsidRDefault="002E2CC2"/>
    <w:p w:rsidR="002E2CC2" w:rsidRDefault="002E2CC2">
      <w:r>
        <w:t>Neobsazeno</w:t>
      </w:r>
      <w:bookmarkStart w:id="0" w:name="_GoBack"/>
      <w:bookmarkEnd w:id="0"/>
    </w:p>
    <w:sectPr w:rsidR="002E2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C2"/>
    <w:rsid w:val="002E2CC2"/>
    <w:rsid w:val="004D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CF992"/>
  <w15:chartTrackingRefBased/>
  <w15:docId w15:val="{C3CD3EF2-570D-48F0-9121-79C54362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Petřek Miroslav</dc:creator>
  <cp:keywords/>
  <dc:description/>
  <cp:lastModifiedBy>Petřek Miroslav</cp:lastModifiedBy>
  <cp:revision>1</cp:revision>
  <dcterms:created xsi:type="dcterms:W3CDTF">2019-10-22T09:22:00Z</dcterms:created>
  <dcterms:modified xsi:type="dcterms:W3CDTF">2019-10-22T09:23:00Z</dcterms:modified>
</cp:coreProperties>
</file>