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2E6E" w14:textId="6C697619" w:rsidR="002E3A6B" w:rsidRPr="002954D7" w:rsidRDefault="002E3A6B" w:rsidP="002E3A6B">
      <w:pPr>
        <w:rPr>
          <w:rFonts w:ascii="Arial" w:hAnsi="Arial" w:cs="Arial"/>
          <w:b/>
          <w:sz w:val="26"/>
          <w:szCs w:val="26"/>
        </w:rPr>
      </w:pPr>
      <w:r w:rsidRPr="002954D7">
        <w:rPr>
          <w:rFonts w:ascii="Arial" w:hAnsi="Arial" w:cs="Arial"/>
          <w:b/>
          <w:sz w:val="26"/>
          <w:szCs w:val="26"/>
        </w:rPr>
        <w:t xml:space="preserve">DODATEK Č. </w:t>
      </w:r>
      <w:r w:rsidR="00FC7701">
        <w:rPr>
          <w:rFonts w:ascii="Arial" w:hAnsi="Arial" w:cs="Arial"/>
          <w:b/>
          <w:sz w:val="20"/>
          <w:szCs w:val="20"/>
        </w:rPr>
        <w:t>2</w:t>
      </w:r>
    </w:p>
    <w:p w14:paraId="3C5CFA44" w14:textId="77777777" w:rsidR="002E3A6B" w:rsidRDefault="002E3A6B" w:rsidP="002E3A6B">
      <w:pPr>
        <w:spacing w:before="40"/>
        <w:ind w:right="96"/>
        <w:outlineLvl w:val="0"/>
        <w:rPr>
          <w:rFonts w:ascii="Arial" w:hAnsi="Arial" w:cs="Arial"/>
          <w:b/>
          <w:caps/>
          <w:sz w:val="20"/>
          <w:szCs w:val="20"/>
        </w:rPr>
      </w:pPr>
      <w:r w:rsidRPr="00C86279">
        <w:rPr>
          <w:rFonts w:ascii="Arial" w:hAnsi="Arial" w:cs="Arial"/>
          <w:b/>
          <w:caps/>
          <w:sz w:val="20"/>
          <w:szCs w:val="20"/>
        </w:rPr>
        <w:t>k</w:t>
      </w:r>
      <w:r>
        <w:rPr>
          <w:rFonts w:ascii="Arial" w:hAnsi="Arial" w:cs="Arial"/>
          <w:b/>
          <w:caps/>
          <w:sz w:val="20"/>
          <w:szCs w:val="20"/>
        </w:rPr>
        <w:t>E</w:t>
      </w:r>
      <w:r w:rsidRPr="00C86279">
        <w:rPr>
          <w:rFonts w:ascii="Arial" w:hAnsi="Arial" w:cs="Arial"/>
          <w:b/>
          <w:caps/>
          <w:sz w:val="20"/>
          <w:szCs w:val="20"/>
        </w:rPr>
        <w:t xml:space="preserve"> smlouvě o sdružených službách dodávky </w:t>
      </w:r>
      <w:r>
        <w:rPr>
          <w:rFonts w:ascii="Arial" w:hAnsi="Arial" w:cs="Arial"/>
          <w:b/>
          <w:caps/>
          <w:sz w:val="20"/>
          <w:szCs w:val="20"/>
        </w:rPr>
        <w:t>ELEKTŘINY</w:t>
      </w:r>
    </w:p>
    <w:p w14:paraId="55F9E768" w14:textId="6EC53895" w:rsidR="002E3A6B" w:rsidRDefault="002E3A6B" w:rsidP="002E3A6B">
      <w:pPr>
        <w:spacing w:before="40" w:after="120"/>
        <w:ind w:right="96"/>
        <w:outlineLvl w:val="0"/>
        <w:rPr>
          <w:rFonts w:ascii="Arial" w:hAnsi="Arial" w:cs="Arial"/>
          <w:b/>
          <w:caps/>
          <w:sz w:val="20"/>
          <w:szCs w:val="20"/>
        </w:rPr>
      </w:pPr>
      <w:r w:rsidRPr="00C86279">
        <w:rPr>
          <w:rFonts w:ascii="Arial" w:hAnsi="Arial" w:cs="Arial"/>
          <w:b/>
          <w:caps/>
          <w:sz w:val="20"/>
          <w:szCs w:val="20"/>
        </w:rPr>
        <w:t xml:space="preserve">číslo smlouvy: </w:t>
      </w:r>
      <w:r w:rsidR="00FC7701" w:rsidRPr="00FC7701">
        <w:rPr>
          <w:rFonts w:ascii="Arial" w:hAnsi="Arial" w:cs="Arial"/>
          <w:b/>
          <w:caps/>
          <w:sz w:val="20"/>
          <w:szCs w:val="20"/>
        </w:rPr>
        <w:t>211180004048</w:t>
      </w:r>
    </w:p>
    <w:p w14:paraId="6F2F5F6A" w14:textId="77777777" w:rsidR="002E3A6B" w:rsidRDefault="002E3A6B" w:rsidP="002E3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059"/>
        <w:gridCol w:w="4221"/>
      </w:tblGrid>
      <w:tr w:rsidR="002E3A6B" w:rsidRPr="000B3051" w14:paraId="61258FDD" w14:textId="77777777" w:rsidTr="008F494F">
        <w:trPr>
          <w:trHeight w:val="312"/>
        </w:trPr>
        <w:tc>
          <w:tcPr>
            <w:tcW w:w="8102" w:type="dxa"/>
            <w:gridSpan w:val="2"/>
            <w:tcBorders>
              <w:top w:val="nil"/>
              <w:bottom w:val="single" w:sz="18" w:space="0" w:color="000000"/>
            </w:tcBorders>
            <w:vAlign w:val="bottom"/>
          </w:tcPr>
          <w:p w14:paraId="076C4F29" w14:textId="77777777" w:rsidR="002E3A6B" w:rsidRPr="000B3051" w:rsidRDefault="002E3A6B" w:rsidP="008F49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051">
              <w:rPr>
                <w:rFonts w:ascii="Arial" w:hAnsi="Arial" w:cs="Arial"/>
                <w:b/>
                <w:sz w:val="16"/>
                <w:szCs w:val="16"/>
              </w:rPr>
              <w:t>Obchodník</w:t>
            </w:r>
          </w:p>
        </w:tc>
      </w:tr>
      <w:tr w:rsidR="002E3A6B" w:rsidRPr="000B3051" w14:paraId="7E2B2F2E" w14:textId="77777777" w:rsidTr="008F494F">
        <w:trPr>
          <w:trHeight w:val="312"/>
        </w:trPr>
        <w:tc>
          <w:tcPr>
            <w:tcW w:w="8102" w:type="dxa"/>
            <w:gridSpan w:val="2"/>
            <w:tcBorders>
              <w:top w:val="single" w:sz="18" w:space="0" w:color="000000"/>
              <w:bottom w:val="nil"/>
            </w:tcBorders>
          </w:tcPr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5"/>
              <w:gridCol w:w="82"/>
              <w:gridCol w:w="4511"/>
            </w:tblGrid>
            <w:tr w:rsidR="002E3A6B" w:rsidRPr="00993845" w14:paraId="0395EEE8" w14:textId="77777777" w:rsidTr="008F494F">
              <w:trPr>
                <w:trHeight w:val="255"/>
              </w:trPr>
              <w:tc>
                <w:tcPr>
                  <w:tcW w:w="8108" w:type="dxa"/>
                  <w:gridSpan w:val="3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790D056C" w14:textId="77777777" w:rsidR="002E3A6B" w:rsidRPr="009C6B16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B16">
                    <w:rPr>
                      <w:rFonts w:ascii="Arial" w:hAnsi="Arial" w:cs="Arial"/>
                      <w:sz w:val="16"/>
                      <w:szCs w:val="16"/>
                    </w:rPr>
                    <w:t xml:space="preserve">Název: 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innogy Energie, s.r.o.</w:t>
                  </w:r>
                </w:p>
              </w:tc>
            </w:tr>
            <w:tr w:rsidR="002E3A6B" w:rsidRPr="00993845" w14:paraId="1C23AA45" w14:textId="77777777" w:rsidTr="008F494F">
              <w:trPr>
                <w:trHeight w:val="255"/>
              </w:trPr>
              <w:tc>
                <w:tcPr>
                  <w:tcW w:w="8108" w:type="dxa"/>
                  <w:gridSpan w:val="3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29FAF8B3" w14:textId="77777777" w:rsidR="002E3A6B" w:rsidRPr="00993845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Sídlo / Adresa: </w:t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Limuzská 3135/12, Strašnice, 108 00 Praha 10"/>
                          <w:maxLength w:val="300"/>
                        </w:textInput>
                      </w:ffData>
                    </w:fldChar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Limuzská 3135/12, Strašnice, 108 00 Praha 10</w:t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E3A6B" w:rsidRPr="00993845" w14:paraId="6CD44BF4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3515" w:type="dxa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1F47D83C" w14:textId="77777777" w:rsidR="002E3A6B" w:rsidRPr="00993845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IČ: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186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</w:rPr>
                    <w:t>49903209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93" w:type="dxa"/>
                  <w:gridSpan w:val="2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223F2DFF" w14:textId="77777777" w:rsidR="002E3A6B" w:rsidRPr="00993845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DIČ: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186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</w:rPr>
                    <w:t>CZ49903209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E3A6B" w:rsidRPr="00993845" w14:paraId="762176BD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8108" w:type="dxa"/>
                  <w:gridSpan w:val="3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2772B1F3" w14:textId="77777777" w:rsidR="002E3A6B" w:rsidRPr="00993845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Licence na obchod s elektřinou č.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187"/>
                        <w:enabled/>
                        <w:calcOnExit w:val="0"/>
                        <w:textInput>
                          <w:default w:val="141012631"/>
                        </w:textInput>
                      </w:ffData>
                    </w:fldCha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141012631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E3A6B" w:rsidRPr="00993845" w14:paraId="18E30A11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8108" w:type="dxa"/>
                  <w:gridSpan w:val="3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7CD52B17" w14:textId="77777777" w:rsidR="002E3A6B" w:rsidRPr="00993845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>Zapsán v Obchodním rejstříku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Městský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Městský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soud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 v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09"/>
                        <w:enabled/>
                        <w:calcOnExit w:val="0"/>
                        <w:textInput/>
                      </w:ffData>
                    </w:fldChar>
                  </w:r>
                  <w:bookmarkStart w:id="0" w:name="Text209"/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Praze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0"/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, sp. zn.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220583"/>
                        </w:textInput>
                      </w:ffData>
                    </w:fldCha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C220583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E3A6B" w:rsidRPr="00993845" w14:paraId="09A86103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3597" w:type="dxa"/>
                  <w:gridSpan w:val="2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5905F9A1" w14:textId="77777777" w:rsidR="002E3A6B" w:rsidRPr="00993845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Bankovní spojení: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13"/>
                        <w:enabled/>
                        <w:calcOnExit w:val="0"/>
                        <w:textInput/>
                      </w:ffData>
                    </w:fldChar>
                  </w:r>
                  <w:bookmarkStart w:id="1" w:name="Text213"/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Komerční banka, a.s.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4511" w:type="dxa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55466BF4" w14:textId="30B8A52B" w:rsidR="002E3A6B" w:rsidRPr="00993845" w:rsidRDefault="002E3A6B" w:rsidP="00A70F4D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Číslo účtu: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13"/>
                        <w:enabled/>
                        <w:calcOnExit w:val="0"/>
                        <w:textInput/>
                      </w:ffData>
                    </w:fldCha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10006-63202021/0100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E3A6B" w:rsidRPr="00993845" w14:paraId="5FDA22AB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3597" w:type="dxa"/>
                  <w:gridSpan w:val="2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1B9E5CC0" w14:textId="77777777" w:rsidR="002E3A6B" w:rsidRPr="00993845" w:rsidRDefault="002E3A6B" w:rsidP="008F49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IBAN: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13"/>
                        <w:enabled/>
                        <w:calcOnExit w:val="0"/>
                        <w:textInput/>
                      </w:ffData>
                    </w:fldCha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>CZ97 0100 0000 4316 7730 0237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11" w:type="dxa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2558EF1E" w14:textId="77777777" w:rsidR="002E3A6B" w:rsidRPr="00993845" w:rsidRDefault="002E3A6B" w:rsidP="008F49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 xml:space="preserve">SWIFT: 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13"/>
                        <w:enabled/>
                        <w:calcOnExit w:val="0"/>
                        <w:textInput/>
                      </w:ffData>
                    </w:fldCha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>KOMBCZPPXXX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E3A6B" w:rsidRPr="00993845" w14:paraId="5E26607F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8108" w:type="dxa"/>
                  <w:gridSpan w:val="3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4E70F2FB" w14:textId="77777777" w:rsidR="002E3A6B" w:rsidRPr="00993845" w:rsidRDefault="002E3A6B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>ast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>upe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993845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2E3A6B" w:rsidRPr="00993845" w14:paraId="1525435A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8108" w:type="dxa"/>
                  <w:gridSpan w:val="3"/>
                  <w:tcBorders>
                    <w:top w:val="single" w:sz="2" w:space="0" w:color="auto"/>
                    <w:left w:val="single" w:sz="2" w:space="0" w:color="FFFFFF"/>
                    <w:bottom w:val="single" w:sz="2" w:space="0" w:color="auto"/>
                    <w:right w:val="single" w:sz="2" w:space="0" w:color="FFFFFF"/>
                  </w:tcBorders>
                  <w:vAlign w:val="center"/>
                </w:tcPr>
                <w:p w14:paraId="0150D5C3" w14:textId="25EEEC13" w:rsidR="002E3A6B" w:rsidRPr="00993845" w:rsidRDefault="004E0E84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16"/>
                        <w:enabled/>
                        <w:calcOnExit w:val="0"/>
                        <w:textInput>
                          <w:default w:val="xxxxx"/>
                        </w:textInput>
                      </w:ffData>
                    </w:fldChar>
                  </w:r>
                  <w:bookmarkStart w:id="2" w:name="Text216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xxxxx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2E3A6B" w:rsidRPr="00993845" w14:paraId="740D1683" w14:textId="77777777" w:rsidTr="008F494F">
              <w:tblPrEx>
                <w:tblCellMar>
                  <w:left w:w="57" w:type="dxa"/>
                  <w:right w:w="57" w:type="dxa"/>
                </w:tblCellMar>
              </w:tblPrEx>
              <w:trPr>
                <w:trHeight w:val="255"/>
              </w:trPr>
              <w:tc>
                <w:tcPr>
                  <w:tcW w:w="8108" w:type="dxa"/>
                  <w:gridSpan w:val="3"/>
                  <w:tcBorders>
                    <w:top w:val="single" w:sz="2" w:space="0" w:color="auto"/>
                    <w:left w:val="single" w:sz="2" w:space="0" w:color="FFFFFF"/>
                    <w:bottom w:val="single" w:sz="8" w:space="0" w:color="auto"/>
                    <w:right w:val="single" w:sz="2" w:space="0" w:color="FFFFFF"/>
                  </w:tcBorders>
                  <w:vAlign w:val="center"/>
                </w:tcPr>
                <w:p w14:paraId="51959F4C" w14:textId="14910E32" w:rsidR="002E3A6B" w:rsidRPr="00993845" w:rsidRDefault="004E0E84" w:rsidP="008F494F">
                  <w:pPr>
                    <w:ind w:right="14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18"/>
                        <w:enabled/>
                        <w:calcOnExit w:val="0"/>
                        <w:textInput>
                          <w:default w:val="xxxxx"/>
                        </w:textInput>
                      </w:ffData>
                    </w:fldChar>
                  </w:r>
                  <w:bookmarkStart w:id="3" w:name="Text218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xxxxx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</w:tbl>
          <w:p w14:paraId="35259754" w14:textId="77777777" w:rsidR="002E3A6B" w:rsidRDefault="002E3A6B" w:rsidP="008F494F">
            <w:r w:rsidRPr="00993845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E3A6B" w:rsidRPr="000B3051" w14:paraId="64EE5F95" w14:textId="77777777" w:rsidTr="008F494F">
        <w:trPr>
          <w:trHeight w:val="374"/>
        </w:trPr>
        <w:tc>
          <w:tcPr>
            <w:tcW w:w="8102" w:type="dxa"/>
            <w:gridSpan w:val="2"/>
            <w:tcBorders>
              <w:top w:val="nil"/>
              <w:bottom w:val="single" w:sz="18" w:space="0" w:color="000000"/>
            </w:tcBorders>
            <w:vAlign w:val="bottom"/>
          </w:tcPr>
          <w:p w14:paraId="59BDE45B" w14:textId="77777777" w:rsidR="002E3A6B" w:rsidRPr="000B3051" w:rsidRDefault="002E3A6B" w:rsidP="008F49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3051">
              <w:rPr>
                <w:rFonts w:ascii="Arial" w:hAnsi="Arial" w:cs="Arial"/>
                <w:b/>
                <w:sz w:val="16"/>
                <w:szCs w:val="16"/>
              </w:rPr>
              <w:t>Zákazník</w:t>
            </w:r>
          </w:p>
        </w:tc>
      </w:tr>
      <w:tr w:rsidR="002E3A6B" w:rsidRPr="000B3051" w14:paraId="4E2EF207" w14:textId="77777777" w:rsidTr="008F494F">
        <w:trPr>
          <w:trHeight w:val="312"/>
        </w:trPr>
        <w:tc>
          <w:tcPr>
            <w:tcW w:w="8102" w:type="dxa"/>
            <w:gridSpan w:val="2"/>
            <w:tcBorders>
              <w:top w:val="single" w:sz="18" w:space="0" w:color="000000"/>
            </w:tcBorders>
            <w:vAlign w:val="center"/>
          </w:tcPr>
          <w:p w14:paraId="27D5BFE1" w14:textId="222BB211" w:rsidR="002E3A6B" w:rsidRPr="000B3051" w:rsidRDefault="002E3A6B" w:rsidP="00FC7701">
            <w:pPr>
              <w:rPr>
                <w:rFonts w:ascii="Arial" w:hAnsi="Arial" w:cs="Arial"/>
                <w:sz w:val="16"/>
                <w:szCs w:val="16"/>
              </w:rPr>
            </w:pPr>
            <w:r w:rsidRPr="000B3051">
              <w:rPr>
                <w:rFonts w:ascii="Arial" w:hAnsi="Arial" w:cs="Arial"/>
                <w:sz w:val="16"/>
                <w:szCs w:val="16"/>
              </w:rPr>
              <w:t>Název:</w:t>
            </w:r>
            <w:r w:rsidR="00FC77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7701">
              <w:rPr>
                <w:rFonts w:ascii="Arial" w:hAnsi="Arial" w:cs="Arial"/>
                <w:sz w:val="18"/>
                <w:szCs w:val="18"/>
              </w:rPr>
              <w:t>Krušnohorská poliklinika s.r.o.</w:t>
            </w:r>
          </w:p>
        </w:tc>
      </w:tr>
      <w:tr w:rsidR="002E3A6B" w:rsidRPr="000B3051" w14:paraId="1C55C8CC" w14:textId="77777777" w:rsidTr="008F494F">
        <w:trPr>
          <w:trHeight w:val="312"/>
        </w:trPr>
        <w:tc>
          <w:tcPr>
            <w:tcW w:w="8102" w:type="dxa"/>
            <w:gridSpan w:val="2"/>
            <w:tcBorders>
              <w:bottom w:val="single" w:sz="4" w:space="0" w:color="000000"/>
            </w:tcBorders>
            <w:vAlign w:val="center"/>
          </w:tcPr>
          <w:p w14:paraId="7A07E7D5" w14:textId="32DE04BE" w:rsidR="002E3A6B" w:rsidRPr="000B3051" w:rsidRDefault="002E3A6B" w:rsidP="00FC7701">
            <w:pPr>
              <w:rPr>
                <w:rFonts w:ascii="Arial" w:hAnsi="Arial" w:cs="Arial"/>
                <w:sz w:val="16"/>
                <w:szCs w:val="16"/>
              </w:rPr>
            </w:pPr>
            <w:r w:rsidRPr="000B3051">
              <w:rPr>
                <w:rFonts w:ascii="Arial" w:hAnsi="Arial" w:cs="Arial"/>
                <w:sz w:val="16"/>
                <w:szCs w:val="16"/>
              </w:rPr>
              <w:t xml:space="preserve">Sídlo/Adresa: </w:t>
            </w:r>
            <w:r w:rsidR="00FC7701" w:rsidRPr="00FC7701">
              <w:rPr>
                <w:rFonts w:ascii="Arial" w:hAnsi="Arial" w:cs="Arial"/>
                <w:sz w:val="16"/>
                <w:szCs w:val="16"/>
              </w:rPr>
              <w:t>Žižkova 151 Litvínov,436 01</w:t>
            </w:r>
          </w:p>
        </w:tc>
      </w:tr>
      <w:tr w:rsidR="002E3A6B" w:rsidRPr="000B3051" w14:paraId="5BBA9917" w14:textId="77777777" w:rsidTr="008F494F">
        <w:trPr>
          <w:trHeight w:val="312"/>
        </w:trPr>
        <w:tc>
          <w:tcPr>
            <w:tcW w:w="4059" w:type="dxa"/>
            <w:tcBorders>
              <w:top w:val="single" w:sz="4" w:space="0" w:color="000000"/>
              <w:right w:val="nil"/>
            </w:tcBorders>
            <w:vAlign w:val="center"/>
          </w:tcPr>
          <w:p w14:paraId="2204FBAC" w14:textId="5E02B6F9" w:rsidR="002E3A6B" w:rsidRPr="000B3051" w:rsidRDefault="002E3A6B" w:rsidP="00FC7701">
            <w:pPr>
              <w:rPr>
                <w:rFonts w:ascii="Arial" w:hAnsi="Arial" w:cs="Arial"/>
                <w:sz w:val="16"/>
                <w:szCs w:val="16"/>
              </w:rPr>
            </w:pPr>
            <w:r w:rsidRPr="000B3051">
              <w:rPr>
                <w:rFonts w:ascii="Arial" w:hAnsi="Arial" w:cs="Arial"/>
                <w:sz w:val="16"/>
                <w:szCs w:val="16"/>
              </w:rPr>
              <w:t xml:space="preserve">IČ: </w:t>
            </w:r>
            <w:r w:rsidR="00FC7701" w:rsidRPr="00FC7701">
              <w:rPr>
                <w:rFonts w:ascii="Arial" w:hAnsi="Arial" w:cs="Arial"/>
                <w:sz w:val="16"/>
                <w:szCs w:val="16"/>
              </w:rPr>
              <w:t>25030302</w:t>
            </w:r>
          </w:p>
        </w:tc>
        <w:tc>
          <w:tcPr>
            <w:tcW w:w="4043" w:type="dxa"/>
            <w:tcBorders>
              <w:top w:val="single" w:sz="4" w:space="0" w:color="000000"/>
              <w:left w:val="nil"/>
            </w:tcBorders>
            <w:vAlign w:val="center"/>
          </w:tcPr>
          <w:p w14:paraId="3437CCDA" w14:textId="2B72D19B" w:rsidR="002E3A6B" w:rsidRPr="000B3051" w:rsidRDefault="002E3A6B" w:rsidP="00FC7701">
            <w:pPr>
              <w:rPr>
                <w:rFonts w:ascii="Arial" w:hAnsi="Arial" w:cs="Arial"/>
                <w:sz w:val="16"/>
                <w:szCs w:val="16"/>
              </w:rPr>
            </w:pPr>
            <w:r w:rsidRPr="000B3051">
              <w:rPr>
                <w:rFonts w:ascii="Arial" w:hAnsi="Arial" w:cs="Arial"/>
                <w:sz w:val="16"/>
                <w:szCs w:val="16"/>
              </w:rPr>
              <w:t xml:space="preserve">DIČ: </w:t>
            </w:r>
            <w:r w:rsidR="00FC7701" w:rsidRPr="00FC7701">
              <w:rPr>
                <w:rFonts w:ascii="Arial" w:hAnsi="Arial" w:cs="Arial"/>
                <w:sz w:val="16"/>
                <w:szCs w:val="16"/>
              </w:rPr>
              <w:t>CZ25030302</w:t>
            </w:r>
          </w:p>
        </w:tc>
      </w:tr>
      <w:tr w:rsidR="002E3A6B" w:rsidRPr="000B3051" w14:paraId="4DCFC988" w14:textId="77777777" w:rsidTr="008F494F">
        <w:trPr>
          <w:trHeight w:val="312"/>
        </w:trPr>
        <w:tc>
          <w:tcPr>
            <w:tcW w:w="8102" w:type="dxa"/>
            <w:gridSpan w:val="2"/>
            <w:tcBorders>
              <w:top w:val="single" w:sz="4" w:space="0" w:color="000000"/>
            </w:tcBorders>
            <w:vAlign w:val="center"/>
          </w:tcPr>
          <w:p w14:paraId="208FF5A7" w14:textId="13F2A814" w:rsidR="002E3A6B" w:rsidRPr="000B3051" w:rsidRDefault="002E3A6B" w:rsidP="00FC7701">
            <w:pPr>
              <w:rPr>
                <w:rFonts w:ascii="Arial" w:hAnsi="Arial" w:cs="Arial"/>
                <w:sz w:val="16"/>
                <w:szCs w:val="16"/>
              </w:rPr>
            </w:pPr>
            <w:r w:rsidRPr="000B3051">
              <w:rPr>
                <w:rFonts w:ascii="Arial" w:hAnsi="Arial" w:cs="Arial"/>
                <w:sz w:val="16"/>
                <w:szCs w:val="16"/>
              </w:rPr>
              <w:t xml:space="preserve">Zapsán v Obchodním rejstříku: </w:t>
            </w:r>
            <w:r w:rsidRPr="000B30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rajský"/>
                    <w:listEntry w:val="Městský"/>
                  </w:ddList>
                </w:ffData>
              </w:fldChar>
            </w:r>
            <w:r w:rsidRPr="000B305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F0098">
              <w:rPr>
                <w:rFonts w:ascii="Arial" w:hAnsi="Arial" w:cs="Arial"/>
                <w:sz w:val="16"/>
                <w:szCs w:val="16"/>
              </w:rPr>
            </w:r>
            <w:r w:rsidR="00BF00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30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B3051">
              <w:rPr>
                <w:rFonts w:ascii="Arial" w:hAnsi="Arial" w:cs="Arial"/>
                <w:sz w:val="16"/>
                <w:szCs w:val="16"/>
              </w:rPr>
              <w:t xml:space="preserve"> soud v</w:t>
            </w:r>
            <w:r w:rsidR="00FC7701">
              <w:rPr>
                <w:rFonts w:ascii="Arial" w:hAnsi="Arial" w:cs="Arial"/>
                <w:sz w:val="16"/>
                <w:szCs w:val="16"/>
              </w:rPr>
              <w:t> Ústí nad Labem</w:t>
            </w:r>
            <w:r w:rsidR="008F3980">
              <w:rPr>
                <w:rFonts w:ascii="Arial" w:hAnsi="Arial" w:cs="Arial"/>
                <w:sz w:val="16"/>
                <w:szCs w:val="16"/>
              </w:rPr>
              <w:t> </w:t>
            </w:r>
            <w:r w:rsidRPr="000B305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sp. zn.</w:t>
            </w:r>
            <w:r w:rsidRPr="000B30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7701" w:rsidRPr="00FC7701">
              <w:rPr>
                <w:rFonts w:ascii="Arial" w:hAnsi="Arial" w:cs="Arial"/>
                <w:sz w:val="16"/>
                <w:szCs w:val="16"/>
              </w:rPr>
              <w:t xml:space="preserve"> oddíl C, vložka 13301</w:t>
            </w:r>
          </w:p>
        </w:tc>
      </w:tr>
      <w:tr w:rsidR="002E3A6B" w:rsidRPr="000B3051" w14:paraId="598338EE" w14:textId="77777777" w:rsidTr="008F494F">
        <w:trPr>
          <w:trHeight w:val="312"/>
        </w:trPr>
        <w:tc>
          <w:tcPr>
            <w:tcW w:w="8102" w:type="dxa"/>
            <w:gridSpan w:val="2"/>
            <w:vAlign w:val="center"/>
          </w:tcPr>
          <w:p w14:paraId="37733349" w14:textId="77777777" w:rsidR="002E3A6B" w:rsidRPr="000B3051" w:rsidRDefault="002E3A6B" w:rsidP="008F49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0B3051">
              <w:rPr>
                <w:rFonts w:ascii="Arial" w:hAnsi="Arial" w:cs="Arial"/>
                <w:sz w:val="16"/>
                <w:szCs w:val="16"/>
              </w:rPr>
              <w:t>ast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B3051">
              <w:rPr>
                <w:rFonts w:ascii="Arial" w:hAnsi="Arial" w:cs="Arial"/>
                <w:sz w:val="16"/>
                <w:szCs w:val="16"/>
              </w:rPr>
              <w:t>upe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B305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E3A6B" w:rsidRPr="000B3051" w14:paraId="22F981C1" w14:textId="77777777" w:rsidTr="008F494F">
        <w:trPr>
          <w:trHeight w:val="312"/>
        </w:trPr>
        <w:tc>
          <w:tcPr>
            <w:tcW w:w="8102" w:type="dxa"/>
            <w:gridSpan w:val="2"/>
            <w:tcBorders>
              <w:bottom w:val="single" w:sz="4" w:space="0" w:color="000000"/>
            </w:tcBorders>
            <w:vAlign w:val="center"/>
          </w:tcPr>
          <w:p w14:paraId="1A2BF242" w14:textId="4517BFEF" w:rsidR="002E3A6B" w:rsidRPr="000B3051" w:rsidRDefault="00FC7701" w:rsidP="008F494F">
            <w:pPr>
              <w:rPr>
                <w:rFonts w:ascii="Arial" w:hAnsi="Arial" w:cs="Arial"/>
                <w:sz w:val="16"/>
                <w:szCs w:val="16"/>
              </w:rPr>
            </w:pPr>
            <w:r w:rsidRPr="00FC7701">
              <w:rPr>
                <w:rFonts w:ascii="Arial" w:hAnsi="Arial" w:cs="Arial"/>
                <w:sz w:val="16"/>
                <w:szCs w:val="16"/>
              </w:rPr>
              <w:t>Ing. Hana Sošková, jednatelka</w:t>
            </w:r>
          </w:p>
        </w:tc>
      </w:tr>
      <w:tr w:rsidR="002E3A6B" w:rsidRPr="000B3051" w14:paraId="12F37C85" w14:textId="77777777" w:rsidTr="008F494F">
        <w:trPr>
          <w:trHeight w:val="312"/>
        </w:trPr>
        <w:tc>
          <w:tcPr>
            <w:tcW w:w="8102" w:type="dxa"/>
            <w:gridSpan w:val="2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58F3904B" w14:textId="3BE38694" w:rsidR="002E3A6B" w:rsidRPr="000B3051" w:rsidRDefault="002E3A6B" w:rsidP="008F49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FCA3AE" w14:textId="77777777" w:rsidR="002E3A6B" w:rsidRPr="003A7853" w:rsidRDefault="002E3A6B" w:rsidP="002E3A6B">
      <w:pPr>
        <w:pStyle w:val="8ptbold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0"/>
        </w:tabs>
        <w:spacing w:before="240" w:after="120" w:line="240" w:lineRule="auto"/>
        <w:ind w:left="0" w:right="0"/>
        <w:rPr>
          <w:b w:val="0"/>
          <w:sz w:val="16"/>
          <w:szCs w:val="16"/>
        </w:rPr>
      </w:pPr>
      <w:r w:rsidRPr="00286F76">
        <w:rPr>
          <w:b w:val="0"/>
          <w:sz w:val="16"/>
          <w:szCs w:val="16"/>
        </w:rPr>
        <w:t xml:space="preserve">uzavírají dnešního dne, měsíce a roku na základě úplného konsensu o všech níže uvedených skutečnostech </w:t>
      </w:r>
      <w:r w:rsidRPr="00286F76">
        <w:rPr>
          <w:b w:val="0"/>
          <w:sz w:val="16"/>
          <w:szCs w:val="16"/>
        </w:rPr>
        <w:br/>
        <w:t xml:space="preserve">v souladu s </w:t>
      </w:r>
      <w:r>
        <w:rPr>
          <w:b w:val="0"/>
          <w:sz w:val="16"/>
          <w:szCs w:val="16"/>
        </w:rPr>
        <w:t xml:space="preserve">§ 50 zákona </w:t>
      </w:r>
      <w:r w:rsidRPr="00286F76">
        <w:rPr>
          <w:b w:val="0"/>
          <w:sz w:val="16"/>
          <w:szCs w:val="16"/>
        </w:rPr>
        <w:t>č. 458/2000 Sb., energetický zákon, ve znění pozdějších změn</w:t>
      </w:r>
      <w:r>
        <w:rPr>
          <w:b w:val="0"/>
          <w:sz w:val="16"/>
          <w:szCs w:val="16"/>
        </w:rPr>
        <w:t xml:space="preserve"> a platnými právními předpisy</w:t>
      </w:r>
    </w:p>
    <w:p w14:paraId="742007E0" w14:textId="77777777" w:rsidR="002E3A6B" w:rsidRDefault="002E3A6B" w:rsidP="002E3A6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after="120" w:line="240" w:lineRule="auto"/>
        <w:ind w:left="0"/>
        <w:rPr>
          <w:b w:val="0"/>
          <w:sz w:val="16"/>
          <w:szCs w:val="16"/>
        </w:rPr>
      </w:pPr>
      <w:r w:rsidRPr="00286F76">
        <w:rPr>
          <w:b w:val="0"/>
          <w:sz w:val="16"/>
          <w:szCs w:val="16"/>
        </w:rPr>
        <w:t>tento</w:t>
      </w:r>
    </w:p>
    <w:p w14:paraId="0BDB0906" w14:textId="77777777" w:rsidR="008557AB" w:rsidRDefault="002E3A6B" w:rsidP="002E3A6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before="120" w:after="120" w:line="240" w:lineRule="auto"/>
        <w:ind w:left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D</w:t>
      </w:r>
      <w:r w:rsidRPr="003A7853">
        <w:rPr>
          <w:sz w:val="16"/>
          <w:szCs w:val="16"/>
        </w:rPr>
        <w:t>odatek ke smlouvě o sdružených službách dodávky elektřiny</w:t>
      </w:r>
      <w:r>
        <w:rPr>
          <w:sz w:val="16"/>
          <w:szCs w:val="16"/>
        </w:rPr>
        <w:t xml:space="preserve"> (dále jen „Dodatek“)</w:t>
      </w:r>
      <w:r w:rsidRPr="003A7853">
        <w:rPr>
          <w:sz w:val="16"/>
          <w:szCs w:val="16"/>
        </w:rPr>
        <w:t>:</w:t>
      </w:r>
    </w:p>
    <w:p w14:paraId="6CF5ED57" w14:textId="2D4868BE" w:rsidR="001B611E" w:rsidRPr="001B611E" w:rsidRDefault="001B611E" w:rsidP="001B611E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ind w:left="0"/>
        <w:outlineLvl w:val="0"/>
        <w:rPr>
          <w:sz w:val="16"/>
          <w:szCs w:val="16"/>
        </w:rPr>
      </w:pPr>
      <w:r w:rsidRPr="001B611E">
        <w:rPr>
          <w:sz w:val="16"/>
          <w:szCs w:val="16"/>
        </w:rPr>
        <w:t>Smluvní strany uzavřely dne</w:t>
      </w:r>
      <w:r w:rsidR="00FC7701">
        <w:rPr>
          <w:sz w:val="16"/>
          <w:szCs w:val="16"/>
        </w:rPr>
        <w:t xml:space="preserve"> 15.12.2017</w:t>
      </w:r>
      <w:r w:rsidRPr="001B611E">
        <w:rPr>
          <w:sz w:val="16"/>
          <w:szCs w:val="16"/>
        </w:rPr>
        <w:t xml:space="preserve">Smlouvu o </w:t>
      </w:r>
      <w:r>
        <w:rPr>
          <w:sz w:val="16"/>
          <w:szCs w:val="16"/>
        </w:rPr>
        <w:t xml:space="preserve">sdružených službách </w:t>
      </w:r>
      <w:r w:rsidRPr="001B611E">
        <w:rPr>
          <w:sz w:val="16"/>
          <w:szCs w:val="16"/>
        </w:rPr>
        <w:t>dodáv</w:t>
      </w:r>
      <w:r>
        <w:rPr>
          <w:sz w:val="16"/>
          <w:szCs w:val="16"/>
        </w:rPr>
        <w:t>ky</w:t>
      </w:r>
      <w:r w:rsidRPr="001B611E">
        <w:rPr>
          <w:sz w:val="16"/>
          <w:szCs w:val="16"/>
        </w:rPr>
        <w:t xml:space="preserve"> elektřiny </w:t>
      </w:r>
      <w:r w:rsidRPr="001B611E">
        <w:rPr>
          <w:bCs/>
          <w:sz w:val="16"/>
          <w:szCs w:val="16"/>
        </w:rPr>
        <w:t xml:space="preserve">č. </w:t>
      </w:r>
      <w:r w:rsidR="00FC7701" w:rsidRPr="00FC7701">
        <w:rPr>
          <w:bCs/>
          <w:sz w:val="16"/>
          <w:szCs w:val="16"/>
        </w:rPr>
        <w:t>211180004048</w:t>
      </w:r>
      <w:r w:rsidRPr="001B611E">
        <w:rPr>
          <w:bCs/>
          <w:sz w:val="16"/>
          <w:szCs w:val="16"/>
        </w:rPr>
        <w:t xml:space="preserve"> </w:t>
      </w:r>
      <w:r w:rsidR="002E3A6B">
        <w:rPr>
          <w:sz w:val="16"/>
          <w:szCs w:val="16"/>
        </w:rPr>
        <w:t>(dále jen „</w:t>
      </w:r>
      <w:r w:rsidRPr="001B611E">
        <w:rPr>
          <w:sz w:val="16"/>
          <w:szCs w:val="16"/>
        </w:rPr>
        <w:t>Smlouva“)</w:t>
      </w:r>
      <w:r>
        <w:rPr>
          <w:sz w:val="16"/>
          <w:szCs w:val="16"/>
        </w:rPr>
        <w:t xml:space="preserve"> </w:t>
      </w:r>
      <w:r w:rsidRPr="001B611E">
        <w:rPr>
          <w:sz w:val="16"/>
          <w:szCs w:val="16"/>
        </w:rPr>
        <w:t xml:space="preserve">vztahující se na dodávku elektrické energie v období od </w:t>
      </w:r>
      <w:r w:rsidR="008F3980">
        <w:rPr>
          <w:sz w:val="16"/>
          <w:szCs w:val="16"/>
        </w:rPr>
        <w:t>1.1.2020</w:t>
      </w:r>
      <w:r w:rsidRPr="001B611E">
        <w:rPr>
          <w:sz w:val="16"/>
          <w:szCs w:val="16"/>
        </w:rPr>
        <w:t xml:space="preserve"> do </w:t>
      </w:r>
      <w:r w:rsidR="008F3980">
        <w:rPr>
          <w:sz w:val="16"/>
          <w:szCs w:val="16"/>
        </w:rPr>
        <w:t>31.12.2020</w:t>
      </w:r>
      <w:r w:rsidRPr="001B611E">
        <w:rPr>
          <w:sz w:val="16"/>
          <w:szCs w:val="16"/>
        </w:rPr>
        <w:t>.</w:t>
      </w:r>
    </w:p>
    <w:p w14:paraId="319F0B5B" w14:textId="4224ADC1" w:rsidR="001B611E" w:rsidRPr="001B611E" w:rsidRDefault="001B611E" w:rsidP="00E00282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after="240" w:line="240" w:lineRule="auto"/>
        <w:ind w:left="0"/>
        <w:outlineLvl w:val="0"/>
        <w:rPr>
          <w:sz w:val="16"/>
          <w:szCs w:val="16"/>
        </w:rPr>
      </w:pPr>
      <w:r w:rsidRPr="001B611E">
        <w:rPr>
          <w:sz w:val="16"/>
          <w:szCs w:val="16"/>
        </w:rPr>
        <w:t xml:space="preserve">Vzhledem k tomu, že </w:t>
      </w:r>
      <w:r w:rsidR="00AE1BE1">
        <w:rPr>
          <w:sz w:val="16"/>
          <w:szCs w:val="16"/>
        </w:rPr>
        <w:t>se smluvní strany dohodly na</w:t>
      </w:r>
      <w:r w:rsidRPr="001B611E">
        <w:rPr>
          <w:sz w:val="16"/>
          <w:szCs w:val="16"/>
        </w:rPr>
        <w:t xml:space="preserve"> změn</w:t>
      </w:r>
      <w:r w:rsidR="00AE1BE1">
        <w:rPr>
          <w:sz w:val="16"/>
          <w:szCs w:val="16"/>
        </w:rPr>
        <w:t>ě</w:t>
      </w:r>
      <w:r w:rsidRPr="001B611E">
        <w:rPr>
          <w:sz w:val="16"/>
          <w:szCs w:val="16"/>
        </w:rPr>
        <w:t xml:space="preserve"> typu smlouvy, a to ze Smlouvy o </w:t>
      </w:r>
      <w:r w:rsidR="00AE1BE1">
        <w:rPr>
          <w:sz w:val="16"/>
          <w:szCs w:val="16"/>
        </w:rPr>
        <w:t xml:space="preserve">sdružených službách dodávky elektřiny </w:t>
      </w:r>
      <w:r w:rsidRPr="001B611E">
        <w:rPr>
          <w:sz w:val="16"/>
          <w:szCs w:val="16"/>
        </w:rPr>
        <w:t>na Smlouvu o dodáv</w:t>
      </w:r>
      <w:r w:rsidR="00AE1BE1">
        <w:rPr>
          <w:sz w:val="16"/>
          <w:szCs w:val="16"/>
        </w:rPr>
        <w:t>ce</w:t>
      </w:r>
      <w:r w:rsidRPr="001B611E">
        <w:rPr>
          <w:sz w:val="16"/>
          <w:szCs w:val="16"/>
        </w:rPr>
        <w:t xml:space="preserve"> elektřiny, smluvní strany se shodly na Dodatku č.</w:t>
      </w:r>
      <w:r w:rsidR="00AE1BE1">
        <w:rPr>
          <w:sz w:val="16"/>
          <w:szCs w:val="16"/>
        </w:rPr>
        <w:t xml:space="preserve"> </w:t>
      </w:r>
      <w:r w:rsidR="00FC7701">
        <w:rPr>
          <w:sz w:val="16"/>
          <w:szCs w:val="16"/>
        </w:rPr>
        <w:t xml:space="preserve">2 </w:t>
      </w:r>
      <w:r w:rsidRPr="001B611E">
        <w:rPr>
          <w:sz w:val="16"/>
          <w:szCs w:val="16"/>
        </w:rPr>
        <w:t>tohoto znění:</w:t>
      </w:r>
    </w:p>
    <w:p w14:paraId="3D837980" w14:textId="39BDC56C" w:rsidR="00270555" w:rsidRPr="00286F76" w:rsidRDefault="0035774C" w:rsidP="00FB7E77">
      <w:pPr>
        <w:pStyle w:val="8ptreg"/>
        <w:tabs>
          <w:tab w:val="clear" w:pos="1247"/>
          <w:tab w:val="left" w:pos="709"/>
          <w:tab w:val="left" w:pos="1870"/>
        </w:tabs>
        <w:spacing w:line="400" w:lineRule="exact"/>
        <w:ind w:left="0"/>
        <w:outlineLvl w:val="0"/>
        <w:rPr>
          <w:b/>
          <w:bCs/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488DE1" wp14:editId="42225258">
                <wp:simplePos x="0" y="0"/>
                <wp:positionH relativeFrom="page">
                  <wp:posOffset>709295</wp:posOffset>
                </wp:positionH>
                <wp:positionV relativeFrom="paragraph">
                  <wp:posOffset>252095</wp:posOffset>
                </wp:positionV>
                <wp:extent cx="5039995" cy="0"/>
                <wp:effectExtent l="13970" t="21590" r="13335" b="1651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A25FC" id="Line 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5pt,19.85pt" to="45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U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" strokeweight="2pt">
                <w10:wrap anchorx="page"/>
              </v:line>
            </w:pict>
          </mc:Fallback>
        </mc:AlternateContent>
      </w:r>
      <w:r w:rsidR="00270555" w:rsidRPr="00286F76">
        <w:rPr>
          <w:b/>
          <w:bCs/>
          <w:szCs w:val="16"/>
        </w:rPr>
        <w:t>ČÁST A</w:t>
      </w:r>
      <w:r w:rsidR="00270555" w:rsidRPr="00286F76">
        <w:rPr>
          <w:b/>
          <w:bCs/>
          <w:szCs w:val="16"/>
        </w:rPr>
        <w:tab/>
        <w:t>Předmět dodatku</w:t>
      </w:r>
    </w:p>
    <w:p w14:paraId="77D8FC5D" w14:textId="77777777" w:rsidR="00354FEF" w:rsidRPr="00F82CAF" w:rsidRDefault="00270555" w:rsidP="001B2946">
      <w:pPr>
        <w:pStyle w:val="8ptreg"/>
        <w:tabs>
          <w:tab w:val="clear" w:pos="1247"/>
        </w:tabs>
        <w:spacing w:before="60" w:after="120" w:line="240" w:lineRule="auto"/>
        <w:ind w:left="0"/>
        <w:rPr>
          <w:bCs/>
          <w:szCs w:val="16"/>
        </w:rPr>
      </w:pPr>
      <w:r w:rsidRPr="00286F76">
        <w:rPr>
          <w:bCs/>
          <w:szCs w:val="16"/>
        </w:rPr>
        <w:t xml:space="preserve">Předmětem tohoto dodatku je změna následujících ustanovení </w:t>
      </w:r>
      <w:r w:rsidR="00286F76">
        <w:rPr>
          <w:bCs/>
          <w:szCs w:val="16"/>
        </w:rPr>
        <w:t>s</w:t>
      </w:r>
      <w:r w:rsidRPr="00286F76">
        <w:rPr>
          <w:bCs/>
          <w:szCs w:val="16"/>
        </w:rPr>
        <w:t xml:space="preserve">mlouvy o sdružených službách dodávky </w:t>
      </w:r>
      <w:r w:rsidR="00286F76">
        <w:rPr>
          <w:bCs/>
          <w:szCs w:val="16"/>
        </w:rPr>
        <w:t>elektřiny</w:t>
      </w:r>
      <w:r w:rsidR="00F82CAF">
        <w:rPr>
          <w:bCs/>
          <w:szCs w:val="16"/>
        </w:rPr>
        <w:t>:</w:t>
      </w:r>
    </w:p>
    <w:p w14:paraId="5A5665F5" w14:textId="77777777" w:rsidR="00F82CAF" w:rsidRDefault="00F82CAF" w:rsidP="00F82CAF">
      <w:pPr>
        <w:pStyle w:val="8ptreg"/>
        <w:tabs>
          <w:tab w:val="clear" w:pos="1247"/>
          <w:tab w:val="left" w:pos="284"/>
        </w:tabs>
        <w:spacing w:after="60" w:line="240" w:lineRule="auto"/>
        <w:ind w:left="0"/>
        <w:rPr>
          <w:bCs/>
          <w:szCs w:val="16"/>
        </w:rPr>
      </w:pPr>
      <w:r>
        <w:rPr>
          <w:bCs/>
          <w:szCs w:val="16"/>
        </w:rPr>
        <w:t>1.</w:t>
      </w:r>
      <w:r>
        <w:rPr>
          <w:bCs/>
          <w:szCs w:val="16"/>
        </w:rPr>
        <w:tab/>
      </w:r>
      <w:r w:rsidR="001B2946">
        <w:rPr>
          <w:bCs/>
          <w:szCs w:val="16"/>
        </w:rPr>
        <w:t>Čl. 1, odst. 1 S</w:t>
      </w:r>
      <w:r>
        <w:rPr>
          <w:bCs/>
          <w:szCs w:val="16"/>
        </w:rPr>
        <w:t>mlouvy se ruší v celém svém rozsahu a nahrazuje se tímto novým zněním:</w:t>
      </w:r>
    </w:p>
    <w:p w14:paraId="3F9250AE" w14:textId="77777777" w:rsidR="00F82CAF" w:rsidRDefault="002E3A6B" w:rsidP="001B2946">
      <w:pPr>
        <w:pStyle w:val="8ptreg"/>
        <w:tabs>
          <w:tab w:val="clear" w:pos="1247"/>
          <w:tab w:val="left" w:pos="284"/>
        </w:tabs>
        <w:spacing w:after="60" w:line="240" w:lineRule="auto"/>
        <w:ind w:left="0"/>
        <w:rPr>
          <w:szCs w:val="16"/>
        </w:rPr>
      </w:pPr>
      <w:r w:rsidRPr="0008177F">
        <w:rPr>
          <w:szCs w:val="16"/>
        </w:rPr>
        <w:t>Touto Smlouvou</w:t>
      </w:r>
      <w:r>
        <w:rPr>
          <w:szCs w:val="16"/>
        </w:rPr>
        <w:t xml:space="preserve"> o </w:t>
      </w:r>
      <w:bookmarkStart w:id="4" w:name="b_typ_smlouvy_B1_01"/>
      <w:r>
        <w:rPr>
          <w:szCs w:val="16"/>
        </w:rPr>
        <w:t>d</w:t>
      </w:r>
      <w:r w:rsidRPr="0008177F">
        <w:rPr>
          <w:szCs w:val="16"/>
        </w:rPr>
        <w:t>odáv</w:t>
      </w:r>
      <w:bookmarkEnd w:id="4"/>
      <w:r>
        <w:rPr>
          <w:szCs w:val="16"/>
        </w:rPr>
        <w:t xml:space="preserve">ce </w:t>
      </w:r>
      <w:r w:rsidRPr="0008177F">
        <w:rPr>
          <w:szCs w:val="16"/>
        </w:rPr>
        <w:t xml:space="preserve">elektřiny (dále jen </w:t>
      </w:r>
      <w:r w:rsidRPr="002542F6">
        <w:rPr>
          <w:szCs w:val="16"/>
        </w:rPr>
        <w:t>„Smlouva“)</w:t>
      </w:r>
      <w:r>
        <w:rPr>
          <w:szCs w:val="16"/>
        </w:rPr>
        <w:t xml:space="preserve"> se Obchodník</w:t>
      </w:r>
      <w:r w:rsidRPr="0008177F">
        <w:rPr>
          <w:szCs w:val="16"/>
        </w:rPr>
        <w:t xml:space="preserve"> zavazuje dodávat </w:t>
      </w:r>
      <w:r>
        <w:rPr>
          <w:szCs w:val="16"/>
        </w:rPr>
        <w:t>Zákazník</w:t>
      </w:r>
      <w:r w:rsidRPr="0008177F">
        <w:rPr>
          <w:szCs w:val="16"/>
        </w:rPr>
        <w:t>ovi elektřinu</w:t>
      </w:r>
      <w:r>
        <w:rPr>
          <w:szCs w:val="16"/>
        </w:rPr>
        <w:t xml:space="preserve"> a Zákazník</w:t>
      </w:r>
      <w:r w:rsidRPr="0008177F">
        <w:rPr>
          <w:szCs w:val="16"/>
        </w:rPr>
        <w:t xml:space="preserve"> se zavazuje zaplatit cenu </w:t>
      </w:r>
      <w:r>
        <w:rPr>
          <w:szCs w:val="16"/>
        </w:rPr>
        <w:t xml:space="preserve">za dodanou elektřinu. </w:t>
      </w:r>
      <w:bookmarkStart w:id="5" w:name="b_nap_uroven_E10_08"/>
      <w:r w:rsidRPr="0008177F">
        <w:rPr>
          <w:szCs w:val="16"/>
        </w:rPr>
        <w:t>Množství a časový průběh odběru elektřiny jsou stanoveny v příloze č. 1 k této Smlouvě. Cena je stanovena v příloze č. 2 k této Smlouvě.</w:t>
      </w:r>
      <w:bookmarkEnd w:id="5"/>
    </w:p>
    <w:p w14:paraId="6B2DF388" w14:textId="77777777" w:rsidR="001B2946" w:rsidRDefault="001B2946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  <w:r>
        <w:rPr>
          <w:szCs w:val="16"/>
        </w:rPr>
        <w:t xml:space="preserve">Smluvní strany sjednávají, že pokud je ve Smlouvě nebo jejích přílohách uveden termín sdružené </w:t>
      </w:r>
      <w:r w:rsidR="00400053">
        <w:rPr>
          <w:szCs w:val="16"/>
        </w:rPr>
        <w:t>služby dodávky</w:t>
      </w:r>
      <w:r>
        <w:rPr>
          <w:szCs w:val="16"/>
        </w:rPr>
        <w:t xml:space="preserve"> elektřiny, dnem účinnosti tohoto ustanovení mají strany nadále na mysli dodávku elektřiny.</w:t>
      </w:r>
    </w:p>
    <w:p w14:paraId="0B01E981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6367BC66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1DB37A49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09670536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503F8F0E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315FECE5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480FDABE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234784CA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09BE0417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59AF9D80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413A2BB7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6FABDAC1" w14:textId="77777777" w:rsidR="00A70F4D" w:rsidRDefault="00A70F4D" w:rsidP="001B2946">
      <w:pPr>
        <w:pStyle w:val="8ptreg"/>
        <w:tabs>
          <w:tab w:val="clear" w:pos="1247"/>
          <w:tab w:val="left" w:pos="284"/>
        </w:tabs>
        <w:spacing w:after="120" w:line="240" w:lineRule="auto"/>
        <w:ind w:left="0"/>
        <w:rPr>
          <w:szCs w:val="16"/>
        </w:rPr>
      </w:pPr>
    </w:p>
    <w:p w14:paraId="264BB357" w14:textId="2DB146E1" w:rsidR="003D5443" w:rsidRPr="00286F76" w:rsidRDefault="0035774C" w:rsidP="00FB7E77">
      <w:pPr>
        <w:pStyle w:val="8ptreg"/>
        <w:tabs>
          <w:tab w:val="left" w:pos="1870"/>
        </w:tabs>
        <w:spacing w:line="400" w:lineRule="exact"/>
        <w:ind w:left="0"/>
        <w:outlineLvl w:val="0"/>
        <w:rPr>
          <w:b/>
          <w:bCs/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E77AC02" wp14:editId="3454A100">
                <wp:simplePos x="0" y="0"/>
                <wp:positionH relativeFrom="page">
                  <wp:posOffset>705485</wp:posOffset>
                </wp:positionH>
                <wp:positionV relativeFrom="paragraph">
                  <wp:posOffset>241935</wp:posOffset>
                </wp:positionV>
                <wp:extent cx="5039995" cy="0"/>
                <wp:effectExtent l="19685" t="15240" r="1714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D37C4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9.05pt" to="452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m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" strokeweight="2pt">
                <w10:wrap anchorx="page"/>
              </v:line>
            </w:pict>
          </mc:Fallback>
        </mc:AlternateContent>
      </w:r>
      <w:r w:rsidR="003D5443" w:rsidRPr="00286F76">
        <w:rPr>
          <w:b/>
          <w:bCs/>
          <w:szCs w:val="16"/>
        </w:rPr>
        <w:t>ČÁST B</w:t>
      </w:r>
      <w:r w:rsidR="003D5443" w:rsidRPr="00286F76">
        <w:rPr>
          <w:b/>
          <w:bCs/>
          <w:szCs w:val="16"/>
        </w:rPr>
        <w:tab/>
        <w:t>OSTATNÍ UJEDNÁNÍ TOHOTO DODATKU</w:t>
      </w:r>
    </w:p>
    <w:p w14:paraId="412BE520" w14:textId="77777777" w:rsidR="003D5443" w:rsidRPr="00286F76" w:rsidRDefault="003D5443" w:rsidP="000D1B6C">
      <w:pPr>
        <w:pStyle w:val="8ptreg"/>
        <w:tabs>
          <w:tab w:val="clear" w:pos="1247"/>
        </w:tabs>
        <w:spacing w:before="120" w:after="120" w:line="240" w:lineRule="auto"/>
        <w:ind w:left="0"/>
        <w:rPr>
          <w:bCs/>
          <w:szCs w:val="16"/>
        </w:rPr>
      </w:pPr>
      <w:r w:rsidRPr="00286F76">
        <w:rPr>
          <w:bCs/>
          <w:szCs w:val="16"/>
        </w:rPr>
        <w:t xml:space="preserve">1. </w:t>
      </w:r>
      <w:r w:rsidR="001B491F" w:rsidRPr="00286F76">
        <w:rPr>
          <w:bCs/>
          <w:szCs w:val="16"/>
        </w:rPr>
        <w:t>Tento dodatek je nedílnou součástí Smlouvy</w:t>
      </w:r>
      <w:r w:rsidR="00355072" w:rsidRPr="00286F76">
        <w:rPr>
          <w:bCs/>
          <w:szCs w:val="16"/>
        </w:rPr>
        <w:t xml:space="preserve"> a </w:t>
      </w:r>
      <w:r w:rsidR="001B491F" w:rsidRPr="00286F76">
        <w:rPr>
          <w:bCs/>
          <w:szCs w:val="16"/>
        </w:rPr>
        <w:t>její o</w:t>
      </w:r>
      <w:r w:rsidRPr="00286F76">
        <w:rPr>
          <w:bCs/>
          <w:szCs w:val="16"/>
        </w:rPr>
        <w:t>statní ustanovení zůstávají beze změny.</w:t>
      </w:r>
    </w:p>
    <w:p w14:paraId="4C01D245" w14:textId="7FA6FA12" w:rsidR="00D2194E" w:rsidRPr="00286F76" w:rsidRDefault="00D2194E" w:rsidP="000D1B6C">
      <w:pPr>
        <w:pStyle w:val="8ptreg"/>
        <w:tabs>
          <w:tab w:val="clear" w:pos="1247"/>
        </w:tabs>
        <w:spacing w:before="120" w:after="120" w:line="240" w:lineRule="auto"/>
        <w:ind w:left="0"/>
        <w:rPr>
          <w:bCs/>
          <w:szCs w:val="16"/>
        </w:rPr>
      </w:pPr>
      <w:r w:rsidRPr="00286F76">
        <w:rPr>
          <w:bCs/>
          <w:szCs w:val="16"/>
        </w:rPr>
        <w:t xml:space="preserve">2. Tento dodatek nabývá platnosti dnem podpisu oběma </w:t>
      </w:r>
      <w:r w:rsidRPr="004E0E84">
        <w:rPr>
          <w:bCs/>
          <w:szCs w:val="16"/>
        </w:rPr>
        <w:t xml:space="preserve">smluvními stranami a účinnosti dnem </w:t>
      </w:r>
      <w:r w:rsidR="008F3980" w:rsidRPr="004E0E84">
        <w:rPr>
          <w:szCs w:val="16"/>
        </w:rPr>
        <w:t>1.1.2020</w:t>
      </w:r>
      <w:r w:rsidR="00010377" w:rsidRPr="004E0E84">
        <w:rPr>
          <w:bCs/>
          <w:szCs w:val="16"/>
        </w:rPr>
        <w:t>.</w:t>
      </w:r>
    </w:p>
    <w:p w14:paraId="575FA320" w14:textId="2EF3FEB2" w:rsidR="00A70F4D" w:rsidRPr="00286F76" w:rsidRDefault="00D2194E" w:rsidP="000D1B6C">
      <w:pPr>
        <w:pStyle w:val="8ptreg"/>
        <w:tabs>
          <w:tab w:val="clear" w:pos="1247"/>
        </w:tabs>
        <w:spacing w:before="120" w:after="480" w:line="240" w:lineRule="auto"/>
        <w:ind w:left="0"/>
        <w:rPr>
          <w:bCs/>
          <w:szCs w:val="16"/>
        </w:rPr>
      </w:pPr>
      <w:r w:rsidRPr="00286F76">
        <w:rPr>
          <w:bCs/>
          <w:szCs w:val="16"/>
        </w:rPr>
        <w:t xml:space="preserve">3. </w:t>
      </w:r>
      <w:r w:rsidR="00286F76" w:rsidRPr="007663BF">
        <w:rPr>
          <w:szCs w:val="16"/>
        </w:rPr>
        <w:t>Tento dodatek je sepsán v</w:t>
      </w:r>
      <w:r w:rsidR="00286F76">
        <w:rPr>
          <w:szCs w:val="16"/>
        </w:rPr>
        <w:t>e</w:t>
      </w:r>
      <w:r w:rsidR="00286F76" w:rsidRPr="007663BF">
        <w:rPr>
          <w:szCs w:val="16"/>
        </w:rPr>
        <w:t xml:space="preserve"> </w:t>
      </w:r>
      <w:r w:rsidR="00286F76" w:rsidRPr="0008177F">
        <w:rPr>
          <w:szCs w:val="16"/>
        </w:rPr>
        <w:t>dvou stejnopisech, každý s platností o</w:t>
      </w:r>
      <w:r w:rsidR="00286F76">
        <w:rPr>
          <w:szCs w:val="16"/>
        </w:rPr>
        <w:t xml:space="preserve">riginálu, z nichž jeden obdrží </w:t>
      </w:r>
      <w:r w:rsidR="00FB7E77">
        <w:rPr>
          <w:szCs w:val="16"/>
        </w:rPr>
        <w:t>Obchodník</w:t>
      </w:r>
      <w:r w:rsidR="00286F76">
        <w:rPr>
          <w:szCs w:val="16"/>
        </w:rPr>
        <w:br/>
        <w:t xml:space="preserve">a jeden </w:t>
      </w:r>
      <w:r w:rsidR="00FB7E77">
        <w:rPr>
          <w:szCs w:val="16"/>
        </w:rPr>
        <w:t>Z</w:t>
      </w:r>
      <w:r w:rsidR="00286F76" w:rsidRPr="0008177F">
        <w:rPr>
          <w:szCs w:val="16"/>
        </w:rPr>
        <w:t>ákazník</w:t>
      </w:r>
      <w:r w:rsidRPr="00286F76">
        <w:rPr>
          <w:bCs/>
          <w:szCs w:val="16"/>
        </w:rPr>
        <w:t>.</w:t>
      </w:r>
    </w:p>
    <w:tbl>
      <w:tblPr>
        <w:tblW w:w="8108" w:type="dxa"/>
        <w:tblBorders>
          <w:insideH w:val="single" w:sz="4" w:space="0" w:color="000000"/>
          <w:insideV w:val="single" w:sz="18" w:space="0" w:color="FFFF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4058"/>
        <w:gridCol w:w="4050"/>
      </w:tblGrid>
      <w:tr w:rsidR="00FB7E77" w:rsidRPr="00ED56DB" w14:paraId="2A520A0F" w14:textId="77777777" w:rsidTr="008D43AF">
        <w:trPr>
          <w:cantSplit/>
          <w:trHeight w:val="397"/>
        </w:trPr>
        <w:tc>
          <w:tcPr>
            <w:tcW w:w="4058" w:type="dxa"/>
            <w:tcBorders>
              <w:right w:val="single" w:sz="4" w:space="0" w:color="000000"/>
            </w:tcBorders>
            <w:tcMar>
              <w:left w:w="85" w:type="dxa"/>
            </w:tcMar>
            <w:vAlign w:val="bottom"/>
          </w:tcPr>
          <w:p w14:paraId="14FDA16F" w14:textId="77B1559E" w:rsidR="00FB7E77" w:rsidRPr="00ED56DB" w:rsidRDefault="008F3980" w:rsidP="008F3980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Praze</w:t>
            </w:r>
            <w:r w:rsidR="00FB7E7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B7E77" w:rsidRPr="00ED56DB"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t>14.11.2019</w:t>
            </w:r>
          </w:p>
        </w:tc>
        <w:tc>
          <w:tcPr>
            <w:tcW w:w="4050" w:type="dxa"/>
            <w:tcMar>
              <w:left w:w="85" w:type="dxa"/>
            </w:tcMar>
            <w:vAlign w:val="bottom"/>
          </w:tcPr>
          <w:p w14:paraId="6126D8A5" w14:textId="77777777" w:rsidR="00FB7E77" w:rsidRPr="00ED56DB" w:rsidRDefault="00154729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FB7E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FB7E7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B7E77" w:rsidRPr="00ED56DB"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FB7E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7E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FB7E77" w:rsidRPr="00ED56DB" w14:paraId="349A0B91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596"/>
        </w:trPr>
        <w:tc>
          <w:tcPr>
            <w:tcW w:w="4058" w:type="dxa"/>
            <w:tcBorders>
              <w:bottom w:val="single" w:sz="18" w:space="0" w:color="FFFFFF"/>
            </w:tcBorders>
            <w:tcMar>
              <w:left w:w="57" w:type="dxa"/>
              <w:right w:w="62" w:type="dxa"/>
            </w:tcMar>
            <w:vAlign w:val="bottom"/>
          </w:tcPr>
          <w:p w14:paraId="2858AC4E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D6F16B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6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Obchodníka</w:t>
            </w:r>
          </w:p>
        </w:tc>
        <w:tc>
          <w:tcPr>
            <w:tcW w:w="4050" w:type="dxa"/>
            <w:tcBorders>
              <w:bottom w:val="single" w:sz="18" w:space="0" w:color="FFFFFF"/>
            </w:tcBorders>
            <w:tcMar>
              <w:left w:w="57" w:type="dxa"/>
            </w:tcMar>
            <w:vAlign w:val="bottom"/>
          </w:tcPr>
          <w:p w14:paraId="0CF881D9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6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Zákazník</w:t>
            </w:r>
            <w:r w:rsidRPr="00ED56DB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FB7E77" w:rsidRPr="00ED56DB" w14:paraId="5531A3C8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397"/>
        </w:trPr>
        <w:tc>
          <w:tcPr>
            <w:tcW w:w="4058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  <w:right w:w="62" w:type="dxa"/>
            </w:tcMar>
            <w:vAlign w:val="bottom"/>
          </w:tcPr>
          <w:p w14:paraId="14BA9A30" w14:textId="1F153A99" w:rsidR="00FB7E77" w:rsidRPr="00ED56DB" w:rsidRDefault="004E0E84" w:rsidP="008F3980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4050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</w:tcMar>
            <w:vAlign w:val="bottom"/>
          </w:tcPr>
          <w:p w14:paraId="55B9D51D" w14:textId="5F8175AF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r w:rsidR="00FC7701" w:rsidRPr="00FC7701">
              <w:rPr>
                <w:rFonts w:ascii="Arial" w:hAnsi="Arial" w:cs="Arial"/>
                <w:sz w:val="16"/>
                <w:szCs w:val="16"/>
              </w:rPr>
              <w:t>Ing</w:t>
            </w:r>
            <w:r w:rsidR="00FC7701">
              <w:rPr>
                <w:rFonts w:ascii="Arial" w:hAnsi="Arial" w:cs="Arial"/>
                <w:sz w:val="16"/>
                <w:szCs w:val="16"/>
              </w:rPr>
              <w:t>. Hana Sošková</w:t>
            </w:r>
          </w:p>
        </w:tc>
      </w:tr>
      <w:tr w:rsidR="00FB7E77" w:rsidRPr="00ED56DB" w14:paraId="05B0B8E3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301"/>
        </w:trPr>
        <w:tc>
          <w:tcPr>
            <w:tcW w:w="4058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  <w:right w:w="62" w:type="dxa"/>
            </w:tcMar>
            <w:vAlign w:val="bottom"/>
          </w:tcPr>
          <w:p w14:paraId="6C651F39" w14:textId="74040EC3" w:rsidR="00FB7E77" w:rsidRPr="00ED56DB" w:rsidRDefault="00FB7E77" w:rsidP="008F3980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 xml:space="preserve">Funkce: </w:t>
            </w:r>
            <w:r w:rsidR="008F3980">
              <w:rPr>
                <w:rFonts w:ascii="Arial" w:hAnsi="Arial" w:cs="Arial"/>
                <w:sz w:val="16"/>
                <w:szCs w:val="16"/>
              </w:rPr>
              <w:t>Senior Manager, Sales</w:t>
            </w:r>
          </w:p>
        </w:tc>
        <w:tc>
          <w:tcPr>
            <w:tcW w:w="4050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</w:tcMar>
            <w:vAlign w:val="bottom"/>
          </w:tcPr>
          <w:p w14:paraId="7E6BB94D" w14:textId="28052E83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 xml:space="preserve">Funkce: </w:t>
            </w:r>
            <w:r w:rsidR="00FC7701">
              <w:rPr>
                <w:rFonts w:ascii="Arial" w:hAnsi="Arial" w:cs="Arial"/>
                <w:sz w:val="16"/>
                <w:szCs w:val="16"/>
              </w:rPr>
              <w:t>jednatelka</w:t>
            </w:r>
          </w:p>
        </w:tc>
      </w:tr>
      <w:tr w:rsidR="00FB7E77" w:rsidRPr="00ED56DB" w14:paraId="0F4F3857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510"/>
        </w:trPr>
        <w:tc>
          <w:tcPr>
            <w:tcW w:w="4058" w:type="dxa"/>
            <w:tcBorders>
              <w:top w:val="single" w:sz="18" w:space="0" w:color="FFFFFF"/>
            </w:tcBorders>
            <w:tcMar>
              <w:left w:w="57" w:type="dxa"/>
              <w:right w:w="62" w:type="dxa"/>
            </w:tcMar>
            <w:vAlign w:val="bottom"/>
          </w:tcPr>
          <w:p w14:paraId="67B17DF5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18" w:space="0" w:color="FFFFFF"/>
            </w:tcBorders>
            <w:tcMar>
              <w:left w:w="57" w:type="dxa"/>
            </w:tcMar>
            <w:vAlign w:val="bottom"/>
          </w:tcPr>
          <w:p w14:paraId="1F3A0143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E77" w:rsidRPr="00ED56DB" w14:paraId="696279A5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454"/>
        </w:trPr>
        <w:tc>
          <w:tcPr>
            <w:tcW w:w="4058" w:type="dxa"/>
            <w:tcBorders>
              <w:bottom w:val="single" w:sz="18" w:space="0" w:color="FFFFFF"/>
            </w:tcBorders>
            <w:tcMar>
              <w:left w:w="57" w:type="dxa"/>
              <w:right w:w="62" w:type="dxa"/>
            </w:tcMar>
          </w:tcPr>
          <w:p w14:paraId="6D3122A4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4050" w:type="dxa"/>
            <w:tcBorders>
              <w:bottom w:val="single" w:sz="18" w:space="0" w:color="FFFFFF"/>
            </w:tcBorders>
            <w:tcMar>
              <w:left w:w="57" w:type="dxa"/>
            </w:tcMar>
          </w:tcPr>
          <w:p w14:paraId="110AE0E5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FB7E77" w:rsidRPr="00ED56DB" w14:paraId="5C2783B7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267"/>
        </w:trPr>
        <w:tc>
          <w:tcPr>
            <w:tcW w:w="4058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  <w:right w:w="62" w:type="dxa"/>
            </w:tcMar>
            <w:vAlign w:val="center"/>
          </w:tcPr>
          <w:p w14:paraId="01E1A196" w14:textId="1DBBB196" w:rsidR="00FB7E77" w:rsidRPr="00ED56DB" w:rsidRDefault="004E0E84" w:rsidP="008F3980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  <w:bookmarkStart w:id="8" w:name="_GoBack"/>
            <w:bookmarkEnd w:id="8"/>
          </w:p>
        </w:tc>
        <w:tc>
          <w:tcPr>
            <w:tcW w:w="4050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</w:tcMar>
            <w:vAlign w:val="center"/>
          </w:tcPr>
          <w:p w14:paraId="4800A785" w14:textId="69D62729" w:rsidR="00FB7E77" w:rsidRPr="00ED56DB" w:rsidRDefault="00FB7E77" w:rsidP="00FC7701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</w:tr>
      <w:tr w:rsidR="00FB7E77" w:rsidRPr="00ED56DB" w14:paraId="5633F4B3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267"/>
        </w:trPr>
        <w:tc>
          <w:tcPr>
            <w:tcW w:w="4058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  <w:right w:w="62" w:type="dxa"/>
            </w:tcMar>
            <w:vAlign w:val="center"/>
          </w:tcPr>
          <w:p w14:paraId="72F4F19F" w14:textId="2ED06FBC" w:rsidR="00FB7E77" w:rsidRPr="00ED56DB" w:rsidRDefault="00FB7E77" w:rsidP="008F3980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 xml:space="preserve">Funkce: </w:t>
            </w:r>
            <w:r w:rsidR="008F3980">
              <w:rPr>
                <w:rFonts w:ascii="Arial" w:hAnsi="Arial" w:cs="Arial"/>
                <w:sz w:val="16"/>
                <w:szCs w:val="16"/>
              </w:rPr>
              <w:t>Sales Representative</w:t>
            </w:r>
          </w:p>
        </w:tc>
        <w:tc>
          <w:tcPr>
            <w:tcW w:w="4050" w:type="dxa"/>
            <w:tcBorders>
              <w:top w:val="single" w:sz="18" w:space="0" w:color="FFFFFF"/>
              <w:bottom w:val="single" w:sz="18" w:space="0" w:color="FFFFFF"/>
            </w:tcBorders>
            <w:tcMar>
              <w:left w:w="57" w:type="dxa"/>
            </w:tcMar>
            <w:vAlign w:val="center"/>
          </w:tcPr>
          <w:p w14:paraId="39E6616A" w14:textId="57A94C59" w:rsidR="00FB7E77" w:rsidRPr="00ED56DB" w:rsidRDefault="00FB7E77" w:rsidP="00FC7701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 xml:space="preserve">Funkce: </w:t>
            </w:r>
          </w:p>
        </w:tc>
      </w:tr>
      <w:tr w:rsidR="00FB7E77" w:rsidRPr="00ED56DB" w14:paraId="03DE35C5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510"/>
        </w:trPr>
        <w:tc>
          <w:tcPr>
            <w:tcW w:w="4058" w:type="dxa"/>
            <w:tcBorders>
              <w:top w:val="single" w:sz="18" w:space="0" w:color="FFFFFF"/>
              <w:bottom w:val="single" w:sz="4" w:space="0" w:color="auto"/>
            </w:tcBorders>
            <w:tcMar>
              <w:left w:w="57" w:type="dxa"/>
              <w:right w:w="62" w:type="dxa"/>
            </w:tcMar>
            <w:vAlign w:val="bottom"/>
          </w:tcPr>
          <w:p w14:paraId="223F6506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18" w:space="0" w:color="FFFFFF"/>
              <w:bottom w:val="single" w:sz="4" w:space="0" w:color="auto"/>
            </w:tcBorders>
            <w:tcMar>
              <w:left w:w="57" w:type="dxa"/>
            </w:tcMar>
            <w:vAlign w:val="bottom"/>
          </w:tcPr>
          <w:p w14:paraId="75136387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E77" w:rsidRPr="00ED56DB" w14:paraId="5641FC4A" w14:textId="77777777" w:rsidTr="008D43AF">
        <w:tblPrEx>
          <w:tblBorders>
            <w:top w:val="single" w:sz="18" w:space="0" w:color="FFFFFF"/>
            <w:bottom w:val="single" w:sz="4" w:space="0" w:color="000000"/>
          </w:tblBorders>
          <w:tblCellMar>
            <w:left w:w="108" w:type="dxa"/>
          </w:tblCellMar>
        </w:tblPrEx>
        <w:trPr>
          <w:cantSplit/>
          <w:trHeight w:val="113"/>
        </w:trPr>
        <w:tc>
          <w:tcPr>
            <w:tcW w:w="4058" w:type="dxa"/>
            <w:tcBorders>
              <w:top w:val="single" w:sz="4" w:space="0" w:color="auto"/>
              <w:bottom w:val="single" w:sz="18" w:space="0" w:color="FFFFFF"/>
            </w:tcBorders>
            <w:tcMar>
              <w:left w:w="57" w:type="dxa"/>
              <w:right w:w="62" w:type="dxa"/>
            </w:tcMar>
            <w:vAlign w:val="center"/>
          </w:tcPr>
          <w:p w14:paraId="7EC186A0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18" w:space="0" w:color="FFFFFF"/>
            </w:tcBorders>
            <w:tcMar>
              <w:left w:w="57" w:type="dxa"/>
            </w:tcMar>
            <w:vAlign w:val="center"/>
          </w:tcPr>
          <w:p w14:paraId="6156B3F1" w14:textId="77777777" w:rsidR="00FB7E77" w:rsidRPr="00ED56DB" w:rsidRDefault="00FB7E77" w:rsidP="008D43AF">
            <w:pPr>
              <w:ind w:right="143"/>
              <w:rPr>
                <w:rFonts w:ascii="Arial" w:hAnsi="Arial" w:cs="Arial"/>
                <w:sz w:val="16"/>
                <w:szCs w:val="16"/>
              </w:rPr>
            </w:pPr>
            <w:r w:rsidRPr="00ED56DB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</w:tbl>
    <w:p w14:paraId="3C78979F" w14:textId="77777777" w:rsidR="00FB7E77" w:rsidRDefault="00FB7E77" w:rsidP="00FB7E77">
      <w:pPr>
        <w:ind w:right="143"/>
        <w:rPr>
          <w:rFonts w:ascii="Arial" w:hAnsi="Arial" w:cs="Arial"/>
          <w:sz w:val="16"/>
          <w:szCs w:val="16"/>
        </w:rPr>
      </w:pPr>
    </w:p>
    <w:p w14:paraId="795D8873" w14:textId="77777777" w:rsidR="008557AB" w:rsidRPr="00286F76" w:rsidRDefault="008557AB" w:rsidP="00FB7E77">
      <w:pPr>
        <w:pStyle w:val="8ptreg"/>
        <w:tabs>
          <w:tab w:val="clear" w:pos="1247"/>
          <w:tab w:val="left" w:pos="0"/>
        </w:tabs>
        <w:spacing w:line="240" w:lineRule="auto"/>
        <w:ind w:left="0"/>
        <w:rPr>
          <w:szCs w:val="16"/>
        </w:rPr>
      </w:pPr>
    </w:p>
    <w:sectPr w:rsidR="008557AB" w:rsidRPr="00286F76" w:rsidSect="002E3A6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0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66C56" w14:textId="77777777" w:rsidR="00BF0098" w:rsidRDefault="00BF0098">
      <w:r>
        <w:separator/>
      </w:r>
    </w:p>
  </w:endnote>
  <w:endnote w:type="continuationSeparator" w:id="0">
    <w:p w14:paraId="2DEF1E98" w14:textId="77777777" w:rsidR="00BF0098" w:rsidRDefault="00BF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WECorporateCE">
    <w:altName w:val="Arial Narrow"/>
    <w:charset w:val="00"/>
    <w:family w:val="auto"/>
    <w:pitch w:val="variable"/>
    <w:sig w:usb0="800000A7" w:usb1="00000000" w:usb2="00000000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76DD" w14:textId="77777777" w:rsidR="008D43AF" w:rsidRDefault="001547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43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68EABB" w14:textId="77777777" w:rsidR="008D43AF" w:rsidRDefault="008D43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CBAC" w14:textId="77777777" w:rsidR="008D43AF" w:rsidRPr="008C1CD4" w:rsidRDefault="008D43AF" w:rsidP="008C1CD4">
    <w:pPr>
      <w:pStyle w:val="Zpat"/>
      <w:ind w:left="1122"/>
      <w:rPr>
        <w:rFonts w:ascii="Arial" w:hAnsi="Arial" w:cs="Arial"/>
        <w:sz w:val="16"/>
        <w:szCs w:val="16"/>
      </w:rPr>
    </w:pPr>
    <w:r w:rsidRPr="008C1CD4">
      <w:rPr>
        <w:rStyle w:val="slostrnky"/>
        <w:rFonts w:ascii="Arial" w:hAnsi="Arial" w:cs="Arial"/>
        <w:sz w:val="16"/>
        <w:szCs w:val="16"/>
      </w:rPr>
      <w:t xml:space="preserve">Strana </w:t>
    </w:r>
    <w:r w:rsidR="00154729" w:rsidRPr="008C1CD4">
      <w:rPr>
        <w:rStyle w:val="slostrnky"/>
        <w:rFonts w:ascii="Arial" w:hAnsi="Arial" w:cs="Arial"/>
        <w:sz w:val="16"/>
        <w:szCs w:val="16"/>
      </w:rPr>
      <w:fldChar w:fldCharType="begin"/>
    </w:r>
    <w:r w:rsidRPr="008C1CD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154729" w:rsidRPr="008C1CD4">
      <w:rPr>
        <w:rStyle w:val="slostrnky"/>
        <w:rFonts w:ascii="Arial" w:hAnsi="Arial" w:cs="Arial"/>
        <w:sz w:val="16"/>
        <w:szCs w:val="16"/>
      </w:rPr>
      <w:fldChar w:fldCharType="separate"/>
    </w:r>
    <w:r w:rsidR="004E0E84">
      <w:rPr>
        <w:rStyle w:val="slostrnky"/>
        <w:rFonts w:ascii="Arial" w:hAnsi="Arial" w:cs="Arial"/>
        <w:noProof/>
        <w:sz w:val="16"/>
        <w:szCs w:val="16"/>
      </w:rPr>
      <w:t>2</w:t>
    </w:r>
    <w:r w:rsidR="00154729" w:rsidRPr="008C1CD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E1BC" w14:textId="77777777" w:rsidR="008D43AF" w:rsidRPr="00AD1C70" w:rsidRDefault="00154729" w:rsidP="00AD1C70">
    <w:pPr>
      <w:pStyle w:val="Zpat"/>
      <w:jc w:val="center"/>
      <w:rPr>
        <w:rFonts w:ascii="Arial" w:hAnsi="Arial" w:cs="Arial"/>
        <w:sz w:val="16"/>
        <w:szCs w:val="16"/>
      </w:rPr>
    </w:pPr>
    <w:r w:rsidRPr="00AD1C70">
      <w:rPr>
        <w:rStyle w:val="slostrnky"/>
        <w:rFonts w:ascii="Arial" w:hAnsi="Arial" w:cs="Arial"/>
        <w:sz w:val="16"/>
        <w:szCs w:val="16"/>
      </w:rPr>
      <w:fldChar w:fldCharType="begin"/>
    </w:r>
    <w:r w:rsidR="008D43AF" w:rsidRPr="00AD1C7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AD1C70">
      <w:rPr>
        <w:rStyle w:val="slostrnky"/>
        <w:rFonts w:ascii="Arial" w:hAnsi="Arial" w:cs="Arial"/>
        <w:sz w:val="16"/>
        <w:szCs w:val="16"/>
      </w:rPr>
      <w:fldChar w:fldCharType="separate"/>
    </w:r>
    <w:r w:rsidR="002E3A6B">
      <w:rPr>
        <w:rStyle w:val="slostrnky"/>
        <w:rFonts w:ascii="Arial" w:hAnsi="Arial" w:cs="Arial"/>
        <w:noProof/>
        <w:sz w:val="16"/>
        <w:szCs w:val="16"/>
      </w:rPr>
      <w:t>1</w:t>
    </w:r>
    <w:r w:rsidRPr="00AD1C7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F889D" w14:textId="77777777" w:rsidR="00BF0098" w:rsidRDefault="00BF0098">
      <w:r>
        <w:separator/>
      </w:r>
    </w:p>
  </w:footnote>
  <w:footnote w:type="continuationSeparator" w:id="0">
    <w:p w14:paraId="5D8EA051" w14:textId="77777777" w:rsidR="00BF0098" w:rsidRDefault="00BF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712E" w14:textId="77777777" w:rsidR="002E3A6B" w:rsidRDefault="002E3A6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F4A4E9" wp14:editId="0A676AD8">
          <wp:simplePos x="0" y="0"/>
          <wp:positionH relativeFrom="rightMargin">
            <wp:posOffset>-1440180</wp:posOffset>
          </wp:positionH>
          <wp:positionV relativeFrom="topMargin">
            <wp:posOffset>540385</wp:posOffset>
          </wp:positionV>
          <wp:extent cx="1080000" cy="360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gy_BW_spe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1F9B3" w14:textId="77777777" w:rsidR="002E3A6B" w:rsidRDefault="002E3A6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567F78" wp14:editId="20650938">
          <wp:simplePos x="0" y="0"/>
          <wp:positionH relativeFrom="rightMargin">
            <wp:posOffset>-1440180</wp:posOffset>
          </wp:positionH>
          <wp:positionV relativeFrom="topMargin">
            <wp:posOffset>540385</wp:posOffset>
          </wp:positionV>
          <wp:extent cx="1080000" cy="360000"/>
          <wp:effectExtent l="0" t="0" r="0" b="0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gy_BW_spe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15A"/>
    <w:multiLevelType w:val="hybridMultilevel"/>
    <w:tmpl w:val="5BD8C120"/>
    <w:lvl w:ilvl="0" w:tplc="4D4E3BFA">
      <w:start w:val="1"/>
      <w:numFmt w:val="lowerLetter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1" w15:restartNumberingAfterBreak="0">
    <w:nsid w:val="06FD380F"/>
    <w:multiLevelType w:val="hybridMultilevel"/>
    <w:tmpl w:val="C12EA08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0126CC"/>
    <w:multiLevelType w:val="hybridMultilevel"/>
    <w:tmpl w:val="4E28EB9A"/>
    <w:lvl w:ilvl="0" w:tplc="872C2A76">
      <w:start w:val="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3" w15:restartNumberingAfterBreak="0">
    <w:nsid w:val="0D732CD8"/>
    <w:multiLevelType w:val="hybridMultilevel"/>
    <w:tmpl w:val="3E6C283C"/>
    <w:lvl w:ilvl="0" w:tplc="D3888E7C">
      <w:start w:val="2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D7568"/>
    <w:multiLevelType w:val="hybridMultilevel"/>
    <w:tmpl w:val="13B2E5A2"/>
    <w:lvl w:ilvl="0" w:tplc="51128CB2">
      <w:start w:val="7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5" w15:restartNumberingAfterBreak="0">
    <w:nsid w:val="15A21C46"/>
    <w:multiLevelType w:val="hybridMultilevel"/>
    <w:tmpl w:val="83C23B10"/>
    <w:lvl w:ilvl="0" w:tplc="7F00820C">
      <w:start w:val="1"/>
      <w:numFmt w:val="lowerLetter"/>
      <w:lvlText w:val="%1)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E51AEB"/>
    <w:multiLevelType w:val="hybridMultilevel"/>
    <w:tmpl w:val="57F6D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D2952"/>
    <w:multiLevelType w:val="hybridMultilevel"/>
    <w:tmpl w:val="5108387C"/>
    <w:lvl w:ilvl="0" w:tplc="36163464">
      <w:start w:val="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8" w15:restartNumberingAfterBreak="0">
    <w:nsid w:val="25CB1C68"/>
    <w:multiLevelType w:val="hybridMultilevel"/>
    <w:tmpl w:val="B3FEA08E"/>
    <w:lvl w:ilvl="0" w:tplc="41D6134C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022C6"/>
    <w:multiLevelType w:val="hybridMultilevel"/>
    <w:tmpl w:val="289424C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C2C1196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44667"/>
    <w:multiLevelType w:val="hybridMultilevel"/>
    <w:tmpl w:val="F3E659CE"/>
    <w:lvl w:ilvl="0" w:tplc="21622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32C005A"/>
    <w:multiLevelType w:val="hybridMultilevel"/>
    <w:tmpl w:val="38046B4A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841D4"/>
    <w:multiLevelType w:val="hybridMultilevel"/>
    <w:tmpl w:val="D16462DA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704EF1"/>
    <w:multiLevelType w:val="singleLevel"/>
    <w:tmpl w:val="CFEC1704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DB4ED5"/>
    <w:multiLevelType w:val="hybridMultilevel"/>
    <w:tmpl w:val="AC66437C"/>
    <w:lvl w:ilvl="0" w:tplc="02DCFFB0">
      <w:start w:val="7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3"/>
    <w:lvlOverride w:ilvl="0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912"/>
  <w:hyphenationZone w:val="425"/>
  <w:drawingGridHorizontalSpacing w:val="187"/>
  <w:drawingGridVerticalSpacing w:val="187"/>
  <w:characterSpacingControl w:val="doNotCompress"/>
  <w:hdrShapeDefaults>
    <o:shapedefaults v:ext="edit" spidmax="2049" style="mso-position-horizontal-relative:page">
      <v:stroke weight=".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A2"/>
    <w:rsid w:val="00010377"/>
    <w:rsid w:val="0001297B"/>
    <w:rsid w:val="00013BBB"/>
    <w:rsid w:val="00015B48"/>
    <w:rsid w:val="00065894"/>
    <w:rsid w:val="00076670"/>
    <w:rsid w:val="00084CE0"/>
    <w:rsid w:val="00087634"/>
    <w:rsid w:val="000A2605"/>
    <w:rsid w:val="000C2C03"/>
    <w:rsid w:val="000D1B6C"/>
    <w:rsid w:val="000D55F2"/>
    <w:rsid w:val="000F521D"/>
    <w:rsid w:val="0013719D"/>
    <w:rsid w:val="00145D65"/>
    <w:rsid w:val="00154729"/>
    <w:rsid w:val="00185344"/>
    <w:rsid w:val="0019395B"/>
    <w:rsid w:val="001A58A2"/>
    <w:rsid w:val="001B2946"/>
    <w:rsid w:val="001B491F"/>
    <w:rsid w:val="001B611E"/>
    <w:rsid w:val="00204B7E"/>
    <w:rsid w:val="00226599"/>
    <w:rsid w:val="0024748B"/>
    <w:rsid w:val="00253F08"/>
    <w:rsid w:val="00270555"/>
    <w:rsid w:val="00286F76"/>
    <w:rsid w:val="002B06E9"/>
    <w:rsid w:val="002E3A6B"/>
    <w:rsid w:val="002F0159"/>
    <w:rsid w:val="00320ED2"/>
    <w:rsid w:val="003218EA"/>
    <w:rsid w:val="00354FEF"/>
    <w:rsid w:val="00355072"/>
    <w:rsid w:val="0035774C"/>
    <w:rsid w:val="003616BA"/>
    <w:rsid w:val="00391AA3"/>
    <w:rsid w:val="003A32A4"/>
    <w:rsid w:val="003B2D7F"/>
    <w:rsid w:val="003C5C1F"/>
    <w:rsid w:val="003D5443"/>
    <w:rsid w:val="003E77AC"/>
    <w:rsid w:val="003F13D1"/>
    <w:rsid w:val="00400053"/>
    <w:rsid w:val="00416FA2"/>
    <w:rsid w:val="00426579"/>
    <w:rsid w:val="00431716"/>
    <w:rsid w:val="00444D63"/>
    <w:rsid w:val="00465168"/>
    <w:rsid w:val="00495D71"/>
    <w:rsid w:val="004E0E84"/>
    <w:rsid w:val="004E1310"/>
    <w:rsid w:val="004E29F0"/>
    <w:rsid w:val="00522D07"/>
    <w:rsid w:val="00551B63"/>
    <w:rsid w:val="00567E09"/>
    <w:rsid w:val="0057105B"/>
    <w:rsid w:val="00575DA8"/>
    <w:rsid w:val="0058050D"/>
    <w:rsid w:val="00580C45"/>
    <w:rsid w:val="005852BA"/>
    <w:rsid w:val="00592024"/>
    <w:rsid w:val="005D247D"/>
    <w:rsid w:val="005E7271"/>
    <w:rsid w:val="005F1E04"/>
    <w:rsid w:val="005F6CD2"/>
    <w:rsid w:val="00607D51"/>
    <w:rsid w:val="00627AB7"/>
    <w:rsid w:val="00667622"/>
    <w:rsid w:val="00680AD4"/>
    <w:rsid w:val="00683EA0"/>
    <w:rsid w:val="0069163F"/>
    <w:rsid w:val="00694730"/>
    <w:rsid w:val="006A17F2"/>
    <w:rsid w:val="006A4E57"/>
    <w:rsid w:val="006B6AC0"/>
    <w:rsid w:val="006F5887"/>
    <w:rsid w:val="007357ED"/>
    <w:rsid w:val="00741B98"/>
    <w:rsid w:val="007472B7"/>
    <w:rsid w:val="0077182C"/>
    <w:rsid w:val="00791363"/>
    <w:rsid w:val="00796BFB"/>
    <w:rsid w:val="007F298F"/>
    <w:rsid w:val="0080353F"/>
    <w:rsid w:val="00813A0F"/>
    <w:rsid w:val="00824464"/>
    <w:rsid w:val="00837D5C"/>
    <w:rsid w:val="008557AB"/>
    <w:rsid w:val="00857D9F"/>
    <w:rsid w:val="008A0E40"/>
    <w:rsid w:val="008B08FA"/>
    <w:rsid w:val="008C1CD4"/>
    <w:rsid w:val="008D43AF"/>
    <w:rsid w:val="008E54E8"/>
    <w:rsid w:val="008F3980"/>
    <w:rsid w:val="008F3F3A"/>
    <w:rsid w:val="009067FF"/>
    <w:rsid w:val="00911A2B"/>
    <w:rsid w:val="00931599"/>
    <w:rsid w:val="0094289B"/>
    <w:rsid w:val="00961F61"/>
    <w:rsid w:val="00980D27"/>
    <w:rsid w:val="009A2E00"/>
    <w:rsid w:val="00A0201B"/>
    <w:rsid w:val="00A33CE3"/>
    <w:rsid w:val="00A416B4"/>
    <w:rsid w:val="00A70F4D"/>
    <w:rsid w:val="00A9078A"/>
    <w:rsid w:val="00A94BF5"/>
    <w:rsid w:val="00AC7827"/>
    <w:rsid w:val="00AD1C70"/>
    <w:rsid w:val="00AE1BE1"/>
    <w:rsid w:val="00B0572D"/>
    <w:rsid w:val="00B30D0F"/>
    <w:rsid w:val="00B43E57"/>
    <w:rsid w:val="00BF0098"/>
    <w:rsid w:val="00C33098"/>
    <w:rsid w:val="00C43ED2"/>
    <w:rsid w:val="00C45093"/>
    <w:rsid w:val="00C7770A"/>
    <w:rsid w:val="00C905BF"/>
    <w:rsid w:val="00CE063A"/>
    <w:rsid w:val="00CF467D"/>
    <w:rsid w:val="00D2194E"/>
    <w:rsid w:val="00D22580"/>
    <w:rsid w:val="00D304AC"/>
    <w:rsid w:val="00D35490"/>
    <w:rsid w:val="00D77805"/>
    <w:rsid w:val="00D84F7B"/>
    <w:rsid w:val="00DB79E7"/>
    <w:rsid w:val="00DC3CB1"/>
    <w:rsid w:val="00DF515A"/>
    <w:rsid w:val="00E00282"/>
    <w:rsid w:val="00E2334D"/>
    <w:rsid w:val="00E45EF2"/>
    <w:rsid w:val="00E625EF"/>
    <w:rsid w:val="00EA6F4E"/>
    <w:rsid w:val="00ED7EF8"/>
    <w:rsid w:val="00F42240"/>
    <w:rsid w:val="00F47068"/>
    <w:rsid w:val="00F82CAF"/>
    <w:rsid w:val="00FB25ED"/>
    <w:rsid w:val="00FB2A59"/>
    <w:rsid w:val="00FB7E77"/>
    <w:rsid w:val="00FC5067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">
      <v:stroke weight=".8pt"/>
    </o:shapedefaults>
    <o:shapelayout v:ext="edit">
      <o:idmap v:ext="edit" data="1"/>
    </o:shapelayout>
  </w:shapeDefaults>
  <w:decimalSymbol w:val=","/>
  <w:listSeparator w:val=";"/>
  <w14:docId w14:val="5F1F6F07"/>
  <w15:docId w15:val="{FC11436F-3926-4C45-8A9C-D502D5FD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EF2"/>
    <w:rPr>
      <w:sz w:val="24"/>
      <w:szCs w:val="24"/>
    </w:rPr>
  </w:style>
  <w:style w:type="paragraph" w:styleId="Nadpis1">
    <w:name w:val="heading 1"/>
    <w:basedOn w:val="Normln"/>
    <w:next w:val="Normln"/>
    <w:qFormat/>
    <w:rsid w:val="00D245A6"/>
    <w:pPr>
      <w:keepNext/>
      <w:widowControl w:val="0"/>
      <w:outlineLvl w:val="0"/>
    </w:pPr>
    <w:rPr>
      <w:rFonts w:ascii="Arial" w:hAnsi="Arial"/>
      <w:b/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rsid w:val="00D245A6"/>
    <w:pPr>
      <w:keepNext/>
      <w:widowControl w:val="0"/>
      <w:tabs>
        <w:tab w:val="left" w:pos="567"/>
      </w:tabs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D245A6"/>
    <w:pPr>
      <w:keepNext/>
      <w:widowControl w:val="0"/>
      <w:tabs>
        <w:tab w:val="left" w:pos="426"/>
      </w:tabs>
      <w:ind w:left="360"/>
      <w:outlineLvl w:val="2"/>
    </w:pPr>
    <w:rPr>
      <w:rFonts w:ascii="Arial" w:hAnsi="Arial"/>
      <w:snapToGrid w:val="0"/>
      <w:szCs w:val="20"/>
    </w:rPr>
  </w:style>
  <w:style w:type="paragraph" w:styleId="Nadpis4">
    <w:name w:val="heading 4"/>
    <w:basedOn w:val="Normln"/>
    <w:next w:val="Normln"/>
    <w:qFormat/>
    <w:rsid w:val="00D245A6"/>
    <w:pPr>
      <w:keepNext/>
      <w:widowControl w:val="0"/>
      <w:jc w:val="center"/>
      <w:outlineLvl w:val="3"/>
    </w:pPr>
    <w:rPr>
      <w:rFonts w:ascii="Arial" w:hAnsi="Arial"/>
      <w:b/>
      <w:snapToGrid w:val="0"/>
      <w:szCs w:val="20"/>
    </w:rPr>
  </w:style>
  <w:style w:type="paragraph" w:styleId="Nadpis5">
    <w:name w:val="heading 5"/>
    <w:basedOn w:val="Normln"/>
    <w:next w:val="Normln"/>
    <w:qFormat/>
    <w:rsid w:val="00D245A6"/>
    <w:pPr>
      <w:keepNext/>
      <w:widowControl w:val="0"/>
      <w:jc w:val="right"/>
      <w:outlineLvl w:val="4"/>
    </w:pPr>
    <w:rPr>
      <w:rFonts w:ascii="Arial" w:hAnsi="Arial"/>
      <w:b/>
      <w:snapToGrid w:val="0"/>
      <w:szCs w:val="20"/>
    </w:rPr>
  </w:style>
  <w:style w:type="paragraph" w:styleId="Nadpis6">
    <w:name w:val="heading 6"/>
    <w:basedOn w:val="Normln"/>
    <w:next w:val="Normln"/>
    <w:qFormat/>
    <w:rsid w:val="00D245A6"/>
    <w:pPr>
      <w:keepNext/>
      <w:widowControl w:val="0"/>
      <w:tabs>
        <w:tab w:val="left" w:pos="426"/>
      </w:tabs>
      <w:spacing w:line="310" w:lineRule="atLeast"/>
      <w:ind w:right="-284"/>
      <w:jc w:val="both"/>
      <w:outlineLvl w:val="5"/>
    </w:pPr>
    <w:rPr>
      <w:rFonts w:ascii="Arial" w:hAnsi="Arial"/>
      <w:snapToGrid w:val="0"/>
      <w:szCs w:val="20"/>
    </w:rPr>
  </w:style>
  <w:style w:type="paragraph" w:styleId="Nadpis7">
    <w:name w:val="heading 7"/>
    <w:basedOn w:val="Normln"/>
    <w:next w:val="Normln"/>
    <w:qFormat/>
    <w:rsid w:val="00E81A1B"/>
    <w:pPr>
      <w:keepNext/>
      <w:widowControl w:val="0"/>
      <w:outlineLvl w:val="6"/>
    </w:pPr>
    <w:rPr>
      <w:rFonts w:ascii="Arial" w:hAnsi="Arial"/>
      <w:snapToGrid w:val="0"/>
      <w:sz w:val="36"/>
      <w:szCs w:val="20"/>
    </w:rPr>
  </w:style>
  <w:style w:type="paragraph" w:styleId="Nadpis8">
    <w:name w:val="heading 8"/>
    <w:basedOn w:val="Normln"/>
    <w:next w:val="Normln"/>
    <w:qFormat/>
    <w:rsid w:val="00E81A1B"/>
    <w:pPr>
      <w:keepNext/>
      <w:widowControl w:val="0"/>
      <w:ind w:right="1824" w:firstLine="567"/>
      <w:outlineLvl w:val="7"/>
    </w:pPr>
    <w:rPr>
      <w:rFonts w:ascii="Arial" w:hAnsi="Arial"/>
      <w:snapToGrid w:val="0"/>
      <w:szCs w:val="20"/>
    </w:rPr>
  </w:style>
  <w:style w:type="paragraph" w:styleId="Nadpis9">
    <w:name w:val="heading 9"/>
    <w:basedOn w:val="Normln"/>
    <w:next w:val="Normln"/>
    <w:qFormat/>
    <w:rsid w:val="00E81A1B"/>
    <w:pPr>
      <w:keepNext/>
      <w:widowControl w:val="0"/>
      <w:ind w:left="2268" w:hanging="1275"/>
      <w:jc w:val="both"/>
      <w:outlineLvl w:val="8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ptbold">
    <w:name w:val="8pt bold"/>
    <w:basedOn w:val="Normln"/>
    <w:link w:val="8ptboldChar"/>
    <w:rsid w:val="00997673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b/>
      <w:sz w:val="18"/>
      <w:szCs w:val="18"/>
    </w:rPr>
  </w:style>
  <w:style w:type="paragraph" w:customStyle="1" w:styleId="8ptreg">
    <w:name w:val="8 pt reg"/>
    <w:basedOn w:val="Normln"/>
    <w:link w:val="8ptregChar"/>
    <w:uiPriority w:val="99"/>
    <w:rsid w:val="00997673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text10regmodry">
    <w:name w:val="text 10 reg modry"/>
    <w:basedOn w:val="Standardnpsmoodstavce"/>
    <w:rsid w:val="00997673"/>
    <w:rPr>
      <w:rFonts w:ascii="RWECorporateCE" w:hAnsi="RWECorporateCE"/>
      <w:color w:val="0068F9"/>
      <w:sz w:val="20"/>
      <w:szCs w:val="20"/>
      <w:lang w:val="cs-CZ"/>
    </w:rPr>
  </w:style>
  <w:style w:type="character" w:customStyle="1" w:styleId="Text">
    <w:name w:val="Text"/>
    <w:rsid w:val="00997673"/>
    <w:rPr>
      <w:rFonts w:ascii="RWECorporateCE" w:hAnsi="RWECorporateCE"/>
      <w:color w:val="000000"/>
      <w:spacing w:val="0"/>
      <w:sz w:val="16"/>
      <w:szCs w:val="16"/>
      <w:lang w:val="cs-CZ"/>
    </w:rPr>
  </w:style>
  <w:style w:type="paragraph" w:styleId="Rozloendokumentu">
    <w:name w:val="Document Map"/>
    <w:basedOn w:val="Normln"/>
    <w:semiHidden/>
    <w:rsid w:val="00997673"/>
    <w:pPr>
      <w:shd w:val="clear" w:color="auto" w:fill="C6D5EC"/>
    </w:pPr>
    <w:rPr>
      <w:rFonts w:ascii="Courier" w:hAnsi="Courier"/>
    </w:rPr>
  </w:style>
  <w:style w:type="paragraph" w:styleId="Textvbloku">
    <w:name w:val="Block Text"/>
    <w:basedOn w:val="Normln"/>
    <w:rsid w:val="00D245A6"/>
    <w:pPr>
      <w:widowControl w:val="0"/>
      <w:tabs>
        <w:tab w:val="left" w:pos="426"/>
      </w:tabs>
      <w:ind w:left="420" w:right="-286" w:hanging="420"/>
      <w:jc w:val="both"/>
    </w:pPr>
    <w:rPr>
      <w:rFonts w:ascii="Arial" w:hAnsi="Arial"/>
      <w:snapToGrid w:val="0"/>
      <w:szCs w:val="20"/>
    </w:rPr>
  </w:style>
  <w:style w:type="paragraph" w:styleId="Zkladntext">
    <w:name w:val="Body Text"/>
    <w:basedOn w:val="Normln"/>
    <w:rsid w:val="00D245A6"/>
    <w:pPr>
      <w:widowControl w:val="0"/>
      <w:tabs>
        <w:tab w:val="left" w:pos="426"/>
      </w:tabs>
      <w:ind w:right="-286"/>
      <w:jc w:val="both"/>
    </w:pPr>
    <w:rPr>
      <w:rFonts w:ascii="Arial" w:hAnsi="Arial"/>
      <w:snapToGrid w:val="0"/>
      <w:szCs w:val="20"/>
    </w:rPr>
  </w:style>
  <w:style w:type="paragraph" w:styleId="Zkladntext2">
    <w:name w:val="Body Text 2"/>
    <w:basedOn w:val="Normln"/>
    <w:rsid w:val="00D245A6"/>
    <w:pPr>
      <w:widowControl w:val="0"/>
      <w:jc w:val="both"/>
    </w:pPr>
    <w:rPr>
      <w:rFonts w:ascii="Arial" w:hAnsi="Arial"/>
      <w:snapToGrid w:val="0"/>
      <w:szCs w:val="20"/>
    </w:rPr>
  </w:style>
  <w:style w:type="paragraph" w:styleId="Zkladntextodsazen">
    <w:name w:val="Body Text Indent"/>
    <w:basedOn w:val="Normln"/>
    <w:rsid w:val="00D245A6"/>
    <w:pPr>
      <w:widowControl w:val="0"/>
      <w:tabs>
        <w:tab w:val="left" w:pos="709"/>
        <w:tab w:val="left" w:pos="1134"/>
      </w:tabs>
      <w:ind w:left="1134" w:hanging="425"/>
      <w:jc w:val="both"/>
    </w:pPr>
    <w:rPr>
      <w:rFonts w:ascii="Arial" w:hAnsi="Arial"/>
      <w:snapToGrid w:val="0"/>
      <w:szCs w:val="20"/>
    </w:rPr>
  </w:style>
  <w:style w:type="paragraph" w:styleId="Zkladntextodsazen2">
    <w:name w:val="Body Text Indent 2"/>
    <w:basedOn w:val="Normln"/>
    <w:rsid w:val="00D245A6"/>
    <w:pPr>
      <w:widowControl w:val="0"/>
      <w:tabs>
        <w:tab w:val="left" w:pos="709"/>
        <w:tab w:val="left" w:pos="1134"/>
      </w:tabs>
      <w:ind w:left="1134" w:hanging="1134"/>
    </w:pPr>
    <w:rPr>
      <w:rFonts w:ascii="Arial" w:hAnsi="Arial"/>
      <w:snapToGrid w:val="0"/>
      <w:szCs w:val="20"/>
    </w:rPr>
  </w:style>
  <w:style w:type="paragraph" w:styleId="Zkladntextodsazen3">
    <w:name w:val="Body Text Indent 3"/>
    <w:basedOn w:val="Normln"/>
    <w:rsid w:val="00D245A6"/>
    <w:pPr>
      <w:widowControl w:val="0"/>
      <w:tabs>
        <w:tab w:val="left" w:pos="709"/>
        <w:tab w:val="left" w:pos="1134"/>
      </w:tabs>
      <w:ind w:left="1134" w:hanging="1134"/>
      <w:jc w:val="both"/>
    </w:pPr>
    <w:rPr>
      <w:rFonts w:ascii="Arial" w:hAnsi="Arial"/>
      <w:snapToGrid w:val="0"/>
      <w:szCs w:val="20"/>
    </w:rPr>
  </w:style>
  <w:style w:type="paragraph" w:styleId="Titulek">
    <w:name w:val="caption"/>
    <w:basedOn w:val="Normln"/>
    <w:next w:val="Normln"/>
    <w:qFormat/>
    <w:rsid w:val="00D245A6"/>
    <w:pPr>
      <w:framePr w:w="4605" w:h="470" w:hRule="exact" w:wrap="auto" w:vAnchor="page" w:hAnchor="page" w:x="821" w:y="12991"/>
      <w:widowControl w:val="0"/>
    </w:pPr>
    <w:rPr>
      <w:rFonts w:ascii="Arial" w:hAnsi="Arial"/>
      <w:snapToGrid w:val="0"/>
      <w:sz w:val="28"/>
      <w:szCs w:val="20"/>
    </w:rPr>
  </w:style>
  <w:style w:type="character" w:styleId="slostrnky">
    <w:name w:val="page number"/>
    <w:basedOn w:val="Standardnpsmoodstavce"/>
    <w:rsid w:val="00D245A6"/>
  </w:style>
  <w:style w:type="paragraph" w:styleId="Zpat">
    <w:name w:val="footer"/>
    <w:basedOn w:val="Normln"/>
    <w:rsid w:val="00D245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871A2F"/>
    <w:pPr>
      <w:tabs>
        <w:tab w:val="center" w:pos="4320"/>
        <w:tab w:val="right" w:pos="8640"/>
      </w:tabs>
    </w:pPr>
  </w:style>
  <w:style w:type="paragraph" w:styleId="Zkladntext3">
    <w:name w:val="Body Text 3"/>
    <w:basedOn w:val="Normln"/>
    <w:rsid w:val="00E81A1B"/>
    <w:pPr>
      <w:widowControl w:val="0"/>
      <w:tabs>
        <w:tab w:val="left" w:pos="993"/>
        <w:tab w:val="left" w:pos="3119"/>
      </w:tabs>
      <w:ind w:right="-3"/>
      <w:jc w:val="both"/>
    </w:pPr>
    <w:rPr>
      <w:rFonts w:ascii="Arial" w:hAnsi="Arial"/>
      <w:b/>
      <w:snapToGrid w:val="0"/>
      <w:szCs w:val="20"/>
    </w:rPr>
  </w:style>
  <w:style w:type="character" w:styleId="Hypertextovodkaz">
    <w:name w:val="Hyperlink"/>
    <w:basedOn w:val="Standardnpsmoodstavce"/>
    <w:rsid w:val="007F35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7F3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3532"/>
    <w:rPr>
      <w:sz w:val="20"/>
      <w:szCs w:val="20"/>
    </w:rPr>
  </w:style>
  <w:style w:type="paragraph" w:styleId="Textbubliny">
    <w:name w:val="Balloon Text"/>
    <w:basedOn w:val="Normln"/>
    <w:semiHidden/>
    <w:rsid w:val="007F3532"/>
    <w:rPr>
      <w:rFonts w:ascii="Tahoma" w:hAnsi="Tahoma" w:cs="Tahoma"/>
      <w:sz w:val="16"/>
      <w:szCs w:val="16"/>
    </w:rPr>
  </w:style>
  <w:style w:type="paragraph" w:customStyle="1" w:styleId="p1">
    <w:name w:val="p1"/>
    <w:basedOn w:val="Podtitul"/>
    <w:rsid w:val="007D7ADA"/>
    <w:pPr>
      <w:numPr>
        <w:numId w:val="13"/>
      </w:numPr>
      <w:spacing w:before="240" w:after="120"/>
      <w:jc w:val="both"/>
      <w:outlineLvl w:val="9"/>
    </w:pPr>
    <w:rPr>
      <w:rFonts w:ascii="Times New Roman" w:hAnsi="Times New Roman" w:cs="Times New Roman"/>
      <w:szCs w:val="20"/>
    </w:rPr>
  </w:style>
  <w:style w:type="paragraph" w:styleId="Podtitul">
    <w:name w:val="Subtitle"/>
    <w:basedOn w:val="Normln"/>
    <w:qFormat/>
    <w:rsid w:val="007D7ADA"/>
    <w:pPr>
      <w:spacing w:after="60"/>
      <w:jc w:val="center"/>
      <w:outlineLvl w:val="1"/>
    </w:pPr>
    <w:rPr>
      <w:rFonts w:ascii="Arial" w:hAnsi="Arial" w:cs="Arial"/>
    </w:rPr>
  </w:style>
  <w:style w:type="table" w:styleId="Mkatabulky">
    <w:name w:val="Table Grid"/>
    <w:basedOn w:val="Normlntabulka"/>
    <w:rsid w:val="0091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regChar">
    <w:name w:val="8 pt reg Char"/>
    <w:basedOn w:val="Standardnpsmoodstavce"/>
    <w:link w:val="8ptreg"/>
    <w:uiPriority w:val="99"/>
    <w:rsid w:val="00270555"/>
    <w:rPr>
      <w:rFonts w:ascii="Arial" w:hAnsi="Arial" w:cs="Arial"/>
      <w:sz w:val="16"/>
      <w:szCs w:val="18"/>
      <w:lang w:val="cs-CZ" w:eastAsia="cs-CZ" w:bidi="ar-SA"/>
    </w:rPr>
  </w:style>
  <w:style w:type="character" w:customStyle="1" w:styleId="8ptboldChar">
    <w:name w:val="8pt bold Char"/>
    <w:basedOn w:val="Standardnpsmoodstavce"/>
    <w:link w:val="8ptbold"/>
    <w:rsid w:val="00354FEF"/>
    <w:rPr>
      <w:rFonts w:ascii="Arial" w:hAnsi="Arial" w:cs="Arial"/>
      <w:b/>
      <w:sz w:val="18"/>
      <w:szCs w:val="18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286F7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6F76"/>
  </w:style>
  <w:style w:type="character" w:customStyle="1" w:styleId="PedmtkomenteChar">
    <w:name w:val="Předmět komentáře Char"/>
    <w:basedOn w:val="TextkomenteChar"/>
    <w:link w:val="Pedmtkomente"/>
    <w:rsid w:val="00286F76"/>
  </w:style>
  <w:style w:type="paragraph" w:styleId="Odstavecseseznamem">
    <w:name w:val="List Paragraph"/>
    <w:basedOn w:val="Normln"/>
    <w:uiPriority w:val="99"/>
    <w:qFormat/>
    <w:rsid w:val="00FB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KAM\smlouva\final\2008\QAS_2009\final\SoSSDP_D3_RezKap_2007-02-2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SoSSDP_D3_RezKap_2007-02-28.dot</Template>
  <TotalTime>0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PŘEDBĚŽNÉ VYJÁDŘENÍ JMP, a</vt:lpstr>
    </vt:vector>
  </TitlesOfParts>
  <Company>Arte 73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PŘEDBĚŽNÉ VYJÁDŘENÍ JMP, a</dc:title>
  <dc:creator>RWE</dc:creator>
  <cp:lastModifiedBy>Černý Josef</cp:lastModifiedBy>
  <cp:revision>2</cp:revision>
  <cp:lastPrinted>2019-11-14T12:19:00Z</cp:lastPrinted>
  <dcterms:created xsi:type="dcterms:W3CDTF">2020-01-07T09:58:00Z</dcterms:created>
  <dcterms:modified xsi:type="dcterms:W3CDTF">2020-01-07T09:58:00Z</dcterms:modified>
</cp:coreProperties>
</file>