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E83" w:rsidRDefault="00440616">
      <w:pPr>
        <w:spacing w:after="0"/>
        <w:ind w:right="197"/>
        <w:jc w:val="center"/>
      </w:pPr>
      <w:r>
        <w:rPr>
          <w:sz w:val="128"/>
        </w:rPr>
        <w:t>G</w:t>
      </w:r>
      <w:r w:rsidR="00523906">
        <w:rPr>
          <w:sz w:val="128"/>
        </w:rPr>
        <w:t>VN</w:t>
      </w:r>
    </w:p>
    <w:p w:rsidR="00D86E83" w:rsidRDefault="00440616">
      <w:pPr>
        <w:spacing w:after="533"/>
        <w:ind w:right="965"/>
        <w:jc w:val="right"/>
      </w:pPr>
      <w:r>
        <w:rPr>
          <w:rFonts w:ascii="Times New Roman" w:eastAsia="Times New Roman" w:hAnsi="Times New Roman" w:cs="Times New Roman"/>
          <w:sz w:val="26"/>
        </w:rPr>
        <w:t>Objednávka číslo: 411/2019</w:t>
      </w:r>
    </w:p>
    <w:p w:rsidR="00D86E83" w:rsidRDefault="00440616">
      <w:pPr>
        <w:spacing w:after="0" w:line="265" w:lineRule="auto"/>
        <w:ind w:left="792" w:hanging="10"/>
      </w:pPr>
      <w:proofErr w:type="spellStart"/>
      <w:r>
        <w:rPr>
          <w:sz w:val="28"/>
        </w:rPr>
        <w:t>inoWEB</w:t>
      </w:r>
      <w:proofErr w:type="spellEnd"/>
      <w:r>
        <w:rPr>
          <w:sz w:val="28"/>
        </w:rPr>
        <w:t xml:space="preserve"> s.r.o.</w:t>
      </w:r>
    </w:p>
    <w:p w:rsidR="00D86E83" w:rsidRDefault="00440616">
      <w:pPr>
        <w:spacing w:after="0" w:line="265" w:lineRule="auto"/>
        <w:ind w:left="792" w:hanging="10"/>
      </w:pPr>
      <w:r>
        <w:rPr>
          <w:sz w:val="28"/>
        </w:rPr>
        <w:t>Nádražní 588</w:t>
      </w:r>
    </w:p>
    <w:p w:rsidR="00D86E83" w:rsidRDefault="00440616">
      <w:pPr>
        <w:spacing w:after="0" w:line="265" w:lineRule="auto"/>
        <w:ind w:left="792" w:hanging="10"/>
      </w:pPr>
      <w:r>
        <w:rPr>
          <w:sz w:val="28"/>
        </w:rPr>
        <w:t>378 16 Lomnice nad Lužnicí</w:t>
      </w:r>
    </w:p>
    <w:p w:rsidR="00D86E83" w:rsidRDefault="00440616">
      <w:pPr>
        <w:spacing w:after="260"/>
        <w:ind w:left="778"/>
      </w:pPr>
      <w:r>
        <w:rPr>
          <w:sz w:val="24"/>
        </w:rPr>
        <w:t>IČ.•28159535</w:t>
      </w:r>
    </w:p>
    <w:p w:rsidR="00D86E83" w:rsidRDefault="00440616">
      <w:pPr>
        <w:spacing w:after="732" w:line="265" w:lineRule="auto"/>
        <w:ind w:left="2060" w:right="970" w:hanging="10"/>
        <w:jc w:val="right"/>
      </w:pPr>
      <w:r>
        <w:rPr>
          <w:sz w:val="26"/>
        </w:rPr>
        <w:t>V Jindřichově Hradci dne 31 .12.2019</w:t>
      </w:r>
    </w:p>
    <w:p w:rsidR="00D86E83" w:rsidRDefault="00440616">
      <w:pPr>
        <w:spacing w:after="364" w:line="265" w:lineRule="auto"/>
        <w:ind w:left="792" w:hanging="10"/>
      </w:pPr>
      <w:r>
        <w:rPr>
          <w:sz w:val="28"/>
        </w:rPr>
        <w:t>Objednávka na vytvoření nových webových stránek a nového loga</w:t>
      </w:r>
    </w:p>
    <w:p w:rsidR="00D86E83" w:rsidRDefault="00440616">
      <w:pPr>
        <w:spacing w:after="757" w:line="265" w:lineRule="auto"/>
        <w:ind w:left="710" w:right="475" w:hanging="5"/>
      </w:pPr>
      <w:r>
        <w:rPr>
          <w:sz w:val="26"/>
        </w:rPr>
        <w:t>Objednávám vytvoření nových webových stránek včetně jejich ročního provozu a vytvoření nového loga.</w:t>
      </w:r>
    </w:p>
    <w:p w:rsidR="00D86E83" w:rsidRDefault="00440616">
      <w:pPr>
        <w:spacing w:after="436" w:line="265" w:lineRule="auto"/>
        <w:ind w:left="710" w:right="475" w:hanging="5"/>
      </w:pPr>
      <w:r>
        <w:rPr>
          <w:noProof/>
        </w:rPr>
        <w:drawing>
          <wp:inline distT="0" distB="0" distL="0" distR="0">
            <wp:extent cx="3048" cy="6097"/>
            <wp:effectExtent l="0" t="0" r="0" b="0"/>
            <wp:docPr id="553" name="Picture 553"/>
            <wp:cNvGraphicFramePr/>
            <a:graphic xmlns:a="http://schemas.openxmlformats.org/drawingml/2006/main">
              <a:graphicData uri="http://schemas.openxmlformats.org/drawingml/2006/picture">
                <pic:pic xmlns:pic="http://schemas.openxmlformats.org/drawingml/2006/picture">
                  <pic:nvPicPr>
                    <pic:cNvPr id="553" name="Picture 553"/>
                    <pic:cNvPicPr/>
                  </pic:nvPicPr>
                  <pic:blipFill>
                    <a:blip r:embed="rId5"/>
                    <a:stretch>
                      <a:fillRect/>
                    </a:stretch>
                  </pic:blipFill>
                  <pic:spPr>
                    <a:xfrm>
                      <a:off x="0" y="0"/>
                      <a:ext cx="3048" cy="6097"/>
                    </a:xfrm>
                    <a:prstGeom prst="rect">
                      <a:avLst/>
                    </a:prstGeom>
                  </pic:spPr>
                </pic:pic>
              </a:graphicData>
            </a:graphic>
          </wp:inline>
        </w:drawing>
      </w:r>
      <w:r>
        <w:rPr>
          <w:sz w:val="26"/>
        </w:rPr>
        <w:t>Platba bude na fakturu.</w:t>
      </w:r>
    </w:p>
    <w:p w:rsidR="00D86E83" w:rsidRDefault="00440616">
      <w:pPr>
        <w:spacing w:after="1406" w:line="265" w:lineRule="auto"/>
        <w:ind w:left="792" w:hanging="10"/>
      </w:pPr>
      <w:r>
        <w:rPr>
          <w:sz w:val="28"/>
        </w:rPr>
        <w:t>Děkuji za vyřízení.</w:t>
      </w:r>
    </w:p>
    <w:p w:rsidR="00D86E83" w:rsidRDefault="00440616">
      <w:pPr>
        <w:spacing w:after="339" w:line="265" w:lineRule="auto"/>
        <w:ind w:left="792" w:hanging="10"/>
      </w:pPr>
      <w:r>
        <w:rPr>
          <w:sz w:val="28"/>
        </w:rPr>
        <w:t>Požadavek vystavila: Veronika Míková</w:t>
      </w:r>
      <w:r>
        <w:rPr>
          <w:noProof/>
        </w:rPr>
        <w:drawing>
          <wp:inline distT="0" distB="0" distL="0" distR="0">
            <wp:extent cx="2130552" cy="374940"/>
            <wp:effectExtent l="0" t="0" r="0" b="0"/>
            <wp:docPr id="17355" name="Picture 17355"/>
            <wp:cNvGraphicFramePr/>
            <a:graphic xmlns:a="http://schemas.openxmlformats.org/drawingml/2006/main">
              <a:graphicData uri="http://schemas.openxmlformats.org/drawingml/2006/picture">
                <pic:pic xmlns:pic="http://schemas.openxmlformats.org/drawingml/2006/picture">
                  <pic:nvPicPr>
                    <pic:cNvPr id="17355" name="Picture 17355"/>
                    <pic:cNvPicPr/>
                  </pic:nvPicPr>
                  <pic:blipFill>
                    <a:blip r:embed="rId6"/>
                    <a:stretch>
                      <a:fillRect/>
                    </a:stretch>
                  </pic:blipFill>
                  <pic:spPr>
                    <a:xfrm>
                      <a:off x="0" y="0"/>
                      <a:ext cx="2130552" cy="374940"/>
                    </a:xfrm>
                    <a:prstGeom prst="rect">
                      <a:avLst/>
                    </a:prstGeom>
                  </pic:spPr>
                </pic:pic>
              </a:graphicData>
            </a:graphic>
          </wp:inline>
        </w:drawing>
      </w:r>
    </w:p>
    <w:p w:rsidR="00D86E83" w:rsidRDefault="00440616">
      <w:pPr>
        <w:spacing w:after="164" w:line="265" w:lineRule="auto"/>
        <w:ind w:left="831" w:right="475" w:hanging="5"/>
      </w:pPr>
      <w:r>
        <w:rPr>
          <w:sz w:val="26"/>
        </w:rPr>
        <w:t>Schválila: Mgr. Anna Kohoutová, ředitelka školy...</w:t>
      </w:r>
      <w:r>
        <w:rPr>
          <w:noProof/>
        </w:rPr>
        <w:drawing>
          <wp:inline distT="0" distB="0" distL="0" distR="0">
            <wp:extent cx="1670304" cy="536499"/>
            <wp:effectExtent l="0" t="0" r="0" b="0"/>
            <wp:docPr id="17357" name="Picture 17357"/>
            <wp:cNvGraphicFramePr/>
            <a:graphic xmlns:a="http://schemas.openxmlformats.org/drawingml/2006/main">
              <a:graphicData uri="http://schemas.openxmlformats.org/drawingml/2006/picture">
                <pic:pic xmlns:pic="http://schemas.openxmlformats.org/drawingml/2006/picture">
                  <pic:nvPicPr>
                    <pic:cNvPr id="17357" name="Picture 17357"/>
                    <pic:cNvPicPr/>
                  </pic:nvPicPr>
                  <pic:blipFill>
                    <a:blip r:embed="rId7"/>
                    <a:stretch>
                      <a:fillRect/>
                    </a:stretch>
                  </pic:blipFill>
                  <pic:spPr>
                    <a:xfrm>
                      <a:off x="0" y="0"/>
                      <a:ext cx="1670304" cy="536499"/>
                    </a:xfrm>
                    <a:prstGeom prst="rect">
                      <a:avLst/>
                    </a:prstGeom>
                  </pic:spPr>
                </pic:pic>
              </a:graphicData>
            </a:graphic>
          </wp:inline>
        </w:drawing>
      </w:r>
    </w:p>
    <w:p w:rsidR="00D86E83" w:rsidRDefault="00440616">
      <w:pPr>
        <w:spacing w:after="0"/>
        <w:ind w:left="2060" w:right="1114" w:hanging="10"/>
        <w:jc w:val="right"/>
      </w:pPr>
      <w:r>
        <w:rPr>
          <w:sz w:val="34"/>
        </w:rPr>
        <w:t>Gymnázium V. Nováka</w:t>
      </w:r>
    </w:p>
    <w:p w:rsidR="00D86E83" w:rsidRDefault="00440616">
      <w:pPr>
        <w:spacing w:after="0"/>
        <w:ind w:right="1733"/>
        <w:jc w:val="right"/>
      </w:pPr>
      <w:r>
        <w:rPr>
          <w:sz w:val="30"/>
        </w:rPr>
        <w:t>Husova 333</w:t>
      </w:r>
      <w:r>
        <w:rPr>
          <w:noProof/>
        </w:rPr>
        <w:drawing>
          <wp:inline distT="0" distB="0" distL="0" distR="0">
            <wp:extent cx="182880" cy="128029"/>
            <wp:effectExtent l="0" t="0" r="0" b="0"/>
            <wp:docPr id="17359" name="Picture 17359"/>
            <wp:cNvGraphicFramePr/>
            <a:graphic xmlns:a="http://schemas.openxmlformats.org/drawingml/2006/main">
              <a:graphicData uri="http://schemas.openxmlformats.org/drawingml/2006/picture">
                <pic:pic xmlns:pic="http://schemas.openxmlformats.org/drawingml/2006/picture">
                  <pic:nvPicPr>
                    <pic:cNvPr id="17359" name="Picture 17359"/>
                    <pic:cNvPicPr/>
                  </pic:nvPicPr>
                  <pic:blipFill>
                    <a:blip r:embed="rId8"/>
                    <a:stretch>
                      <a:fillRect/>
                    </a:stretch>
                  </pic:blipFill>
                  <pic:spPr>
                    <a:xfrm>
                      <a:off x="0" y="0"/>
                      <a:ext cx="182880" cy="128029"/>
                    </a:xfrm>
                    <a:prstGeom prst="rect">
                      <a:avLst/>
                    </a:prstGeom>
                  </pic:spPr>
                </pic:pic>
              </a:graphicData>
            </a:graphic>
          </wp:inline>
        </w:drawing>
      </w:r>
    </w:p>
    <w:p w:rsidR="00D86E83" w:rsidRDefault="00440616">
      <w:pPr>
        <w:spacing w:after="0" w:line="265" w:lineRule="auto"/>
        <w:ind w:left="6974" w:right="278" w:hanging="288"/>
      </w:pPr>
      <w:r>
        <w:rPr>
          <w:sz w:val="28"/>
        </w:rPr>
        <w:t xml:space="preserve">377 15 Jindřichův </w:t>
      </w:r>
      <w:proofErr w:type="spellStart"/>
      <w:r>
        <w:rPr>
          <w:sz w:val="28"/>
        </w:rPr>
        <w:t>Hr,üdec</w:t>
      </w:r>
      <w:proofErr w:type="spellEnd"/>
      <w:r>
        <w:rPr>
          <w:sz w:val="28"/>
        </w:rPr>
        <w:t xml:space="preserve"> telefon: 384 331 253</w:t>
      </w:r>
    </w:p>
    <w:p w:rsidR="00D86E83" w:rsidRDefault="00440616">
      <w:pPr>
        <w:pStyle w:val="Nadpis1"/>
        <w:spacing w:after="16"/>
        <w:ind w:left="10" w:right="1819"/>
        <w:jc w:val="right"/>
      </w:pPr>
      <w:r>
        <w:rPr>
          <w:rFonts w:ascii="Calibri" w:eastAsia="Calibri" w:hAnsi="Calibri" w:cs="Calibri"/>
          <w:sz w:val="28"/>
        </w:rPr>
        <w:t>IC: 60816767</w:t>
      </w:r>
    </w:p>
    <w:p w:rsidR="00D86E83" w:rsidRDefault="00440616">
      <w:pPr>
        <w:spacing w:after="15"/>
        <w:ind w:left="830"/>
      </w:pPr>
      <w:r>
        <w:rPr>
          <w:noProof/>
        </w:rPr>
        <mc:AlternateContent>
          <mc:Choice Requires="wpg">
            <w:drawing>
              <wp:inline distT="0" distB="0" distL="0" distR="0">
                <wp:extent cx="5678424" cy="6097"/>
                <wp:effectExtent l="0" t="0" r="0" b="0"/>
                <wp:docPr id="17362" name="Group 17362"/>
                <wp:cNvGraphicFramePr/>
                <a:graphic xmlns:a="http://schemas.openxmlformats.org/drawingml/2006/main">
                  <a:graphicData uri="http://schemas.microsoft.com/office/word/2010/wordprocessingGroup">
                    <wpg:wgp>
                      <wpg:cNvGrpSpPr/>
                      <wpg:grpSpPr>
                        <a:xfrm>
                          <a:off x="0" y="0"/>
                          <a:ext cx="5678424" cy="6097"/>
                          <a:chOff x="0" y="0"/>
                          <a:chExt cx="5678424" cy="6097"/>
                        </a:xfrm>
                      </wpg:grpSpPr>
                      <wps:wsp>
                        <wps:cNvPr id="17361" name="Shape 17361"/>
                        <wps:cNvSpPr/>
                        <wps:spPr>
                          <a:xfrm>
                            <a:off x="0" y="0"/>
                            <a:ext cx="5678424" cy="6097"/>
                          </a:xfrm>
                          <a:custGeom>
                            <a:avLst/>
                            <a:gdLst/>
                            <a:ahLst/>
                            <a:cxnLst/>
                            <a:rect l="0" t="0" r="0" b="0"/>
                            <a:pathLst>
                              <a:path w="5678424" h="6097">
                                <a:moveTo>
                                  <a:pt x="0" y="3049"/>
                                </a:moveTo>
                                <a:lnTo>
                                  <a:pt x="567842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362" style="width:447.12pt;height:0.480042pt;mso-position-horizontal-relative:char;mso-position-vertical-relative:line" coordsize="56784,60">
                <v:shape id="Shape 17361" style="position:absolute;width:56784;height:60;left:0;top:0;" coordsize="5678424,6097" path="m0,3049l5678424,3049">
                  <v:stroke weight="0.480042pt" endcap="flat" joinstyle="miter" miterlimit="1" on="true" color="#000000"/>
                  <v:fill on="false" color="#000000"/>
                </v:shape>
              </v:group>
            </w:pict>
          </mc:Fallback>
        </mc:AlternateContent>
      </w:r>
    </w:p>
    <w:p w:rsidR="00D86E83" w:rsidRDefault="00440616">
      <w:pPr>
        <w:spacing w:after="0" w:line="265" w:lineRule="auto"/>
        <w:ind w:left="855" w:hanging="10"/>
      </w:pPr>
      <w:r>
        <w:rPr>
          <w:rFonts w:ascii="Times New Roman" w:eastAsia="Times New Roman" w:hAnsi="Times New Roman" w:cs="Times New Roman"/>
          <w:sz w:val="26"/>
        </w:rPr>
        <w:t>Gymnázium Vítězslava Nováka, Husova 333, 377 01 Jindřichův Hradec, IC: 60816767</w:t>
      </w:r>
    </w:p>
    <w:p w:rsidR="00D86E83" w:rsidRDefault="00440616">
      <w:pPr>
        <w:spacing w:after="335" w:line="258" w:lineRule="auto"/>
        <w:ind w:left="80" w:right="118" w:hanging="10"/>
        <w:jc w:val="center"/>
      </w:pPr>
      <w:r>
        <w:rPr>
          <w:rFonts w:ascii="Times New Roman" w:eastAsia="Times New Roman" w:hAnsi="Times New Roman" w:cs="Times New Roman"/>
          <w:sz w:val="24"/>
        </w:rPr>
        <w:t xml:space="preserve">Tel.: 384 361 253, </w:t>
      </w:r>
      <w:proofErr w:type="gramStart"/>
      <w:r>
        <w:rPr>
          <w:rFonts w:ascii="Times New Roman" w:eastAsia="Times New Roman" w:hAnsi="Times New Roman" w:cs="Times New Roman"/>
          <w:sz w:val="24"/>
        </w:rPr>
        <w:t>E-mail</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sekretariat</w:t>
      </w:r>
      <w:proofErr w:type="spellEnd"/>
      <w:r>
        <w:rPr>
          <w:rFonts w:ascii="Times New Roman" w:eastAsia="Times New Roman" w:hAnsi="Times New Roman" w:cs="Times New Roman"/>
          <w:sz w:val="24"/>
        </w:rPr>
        <w:t>@,gvn.cz, www. gvn.cz</w:t>
      </w:r>
    </w:p>
    <w:p w:rsidR="00D86E83" w:rsidRDefault="00440616">
      <w:pPr>
        <w:pStyle w:val="Nadpis1"/>
        <w:spacing w:line="335" w:lineRule="auto"/>
        <w:ind w:left="1008" w:right="902" w:firstLine="2856"/>
      </w:pPr>
      <w:r>
        <w:lastRenderedPageBreak/>
        <w:t>Smlouva č. 20191115 o provozu aktivní webo</w:t>
      </w:r>
      <w:r>
        <w:t>vé prezentace s redakčním systémem</w:t>
      </w:r>
    </w:p>
    <w:p w:rsidR="00D86E83" w:rsidRDefault="00440616">
      <w:pPr>
        <w:spacing w:after="525"/>
        <w:ind w:left="91"/>
        <w:jc w:val="center"/>
      </w:pPr>
      <w:r>
        <w:rPr>
          <w:rFonts w:ascii="Times New Roman" w:eastAsia="Times New Roman" w:hAnsi="Times New Roman" w:cs="Times New Roman"/>
          <w:sz w:val="34"/>
        </w:rPr>
        <w:t>www.gvn.cz</w:t>
      </w:r>
    </w:p>
    <w:p w:rsidR="00D86E83" w:rsidRDefault="00440616">
      <w:pPr>
        <w:pStyle w:val="Nadpis2"/>
        <w:spacing w:after="164"/>
      </w:pPr>
      <w:r>
        <w:t>1. Účastníci smlouvy</w:t>
      </w:r>
    </w:p>
    <w:p w:rsidR="00D86E83" w:rsidRDefault="00440616">
      <w:pPr>
        <w:spacing w:after="260" w:line="260" w:lineRule="auto"/>
        <w:ind w:left="288" w:hanging="5"/>
        <w:jc w:val="both"/>
      </w:pPr>
      <w:r>
        <w:rPr>
          <w:rFonts w:ascii="Times New Roman" w:eastAsia="Times New Roman" w:hAnsi="Times New Roman" w:cs="Times New Roman"/>
          <w:sz w:val="24"/>
        </w:rPr>
        <w:t>Smluvní strany této smlouvy, kterými jsou :</w:t>
      </w:r>
    </w:p>
    <w:p w:rsidR="00D86E83" w:rsidRDefault="00440616">
      <w:pPr>
        <w:spacing w:after="253"/>
        <w:ind w:left="259" w:hanging="10"/>
      </w:pPr>
      <w:r>
        <w:rPr>
          <w:rFonts w:ascii="Times New Roman" w:eastAsia="Times New Roman" w:hAnsi="Times New Roman" w:cs="Times New Roman"/>
          <w:sz w:val="24"/>
          <w:u w:val="single" w:color="000000"/>
        </w:rPr>
        <w:t>Provozovatel:</w:t>
      </w:r>
    </w:p>
    <w:p w:rsidR="00D86E83" w:rsidRDefault="00440616">
      <w:pPr>
        <w:spacing w:after="0"/>
        <w:ind w:left="24" w:hanging="10"/>
      </w:pPr>
      <w:proofErr w:type="spellStart"/>
      <w:r>
        <w:rPr>
          <w:rFonts w:ascii="Times New Roman" w:eastAsia="Times New Roman" w:hAnsi="Times New Roman" w:cs="Times New Roman"/>
          <w:sz w:val="28"/>
        </w:rPr>
        <w:t>inoWEB</w:t>
      </w:r>
      <w:proofErr w:type="spellEnd"/>
      <w:r>
        <w:rPr>
          <w:rFonts w:ascii="Times New Roman" w:eastAsia="Times New Roman" w:hAnsi="Times New Roman" w:cs="Times New Roman"/>
          <w:sz w:val="28"/>
        </w:rPr>
        <w:t xml:space="preserve"> s.r.o.</w:t>
      </w:r>
    </w:p>
    <w:p w:rsidR="00D86E83" w:rsidRDefault="00440616">
      <w:pPr>
        <w:spacing w:after="0" w:line="260" w:lineRule="auto"/>
        <w:ind w:left="9" w:hanging="5"/>
        <w:jc w:val="both"/>
      </w:pPr>
      <w:r>
        <w:rPr>
          <w:rFonts w:ascii="Times New Roman" w:eastAsia="Times New Roman" w:hAnsi="Times New Roman" w:cs="Times New Roman"/>
          <w:sz w:val="24"/>
        </w:rPr>
        <w:t>Nádražní 588,</w:t>
      </w:r>
    </w:p>
    <w:p w:rsidR="00D86E83" w:rsidRDefault="00440616">
      <w:pPr>
        <w:spacing w:after="0" w:line="260" w:lineRule="auto"/>
        <w:ind w:left="9" w:right="7661" w:hanging="5"/>
        <w:jc w:val="both"/>
      </w:pPr>
      <w:r>
        <w:rPr>
          <w:rFonts w:ascii="Times New Roman" w:eastAsia="Times New Roman" w:hAnsi="Times New Roman" w:cs="Times New Roman"/>
          <w:sz w:val="24"/>
        </w:rPr>
        <w:t xml:space="preserve">378 16 Lomnice nad Lužnicí </w:t>
      </w:r>
      <w:proofErr w:type="spellStart"/>
      <w:r>
        <w:rPr>
          <w:rFonts w:ascii="Times New Roman" w:eastAsia="Times New Roman" w:hAnsi="Times New Roman" w:cs="Times New Roman"/>
          <w:sz w:val="24"/>
        </w:rPr>
        <w:t>lč</w:t>
      </w:r>
      <w:proofErr w:type="spellEnd"/>
      <w:r>
        <w:rPr>
          <w:rFonts w:ascii="Times New Roman" w:eastAsia="Times New Roman" w:hAnsi="Times New Roman" w:cs="Times New Roman"/>
          <w:sz w:val="24"/>
        </w:rPr>
        <w:t>: 28159535</w:t>
      </w:r>
    </w:p>
    <w:p w:rsidR="00D86E83" w:rsidRDefault="00440616">
      <w:pPr>
        <w:spacing w:after="260" w:line="260" w:lineRule="auto"/>
        <w:ind w:left="9" w:right="4886" w:hanging="5"/>
        <w:jc w:val="both"/>
      </w:pPr>
      <w:r>
        <w:rPr>
          <w:rFonts w:ascii="Times New Roman" w:eastAsia="Times New Roman" w:hAnsi="Times New Roman" w:cs="Times New Roman"/>
          <w:sz w:val="24"/>
        </w:rPr>
        <w:t xml:space="preserve">E-mail: </w:t>
      </w:r>
      <w:r w:rsidRPr="00523906">
        <w:rPr>
          <w:rFonts w:ascii="Times New Roman" w:eastAsia="Times New Roman" w:hAnsi="Times New Roman" w:cs="Times New Roman"/>
          <w:sz w:val="24"/>
          <w:highlight w:val="black"/>
          <w:u w:val="single" w:color="000000"/>
        </w:rPr>
        <w:t>karel.vavre@argon.cz</w:t>
      </w:r>
      <w:r>
        <w:rPr>
          <w:rFonts w:ascii="Times New Roman" w:eastAsia="Times New Roman" w:hAnsi="Times New Roman" w:cs="Times New Roman"/>
          <w:sz w:val="24"/>
        </w:rPr>
        <w:t xml:space="preserve">, Tel.: </w:t>
      </w:r>
      <w:r w:rsidRPr="00523906">
        <w:rPr>
          <w:rFonts w:ascii="Times New Roman" w:eastAsia="Times New Roman" w:hAnsi="Times New Roman" w:cs="Times New Roman"/>
          <w:sz w:val="24"/>
          <w:highlight w:val="black"/>
        </w:rPr>
        <w:t>777 828 735</w:t>
      </w:r>
      <w:r>
        <w:rPr>
          <w:rFonts w:ascii="Times New Roman" w:eastAsia="Times New Roman" w:hAnsi="Times New Roman" w:cs="Times New Roman"/>
          <w:sz w:val="24"/>
        </w:rPr>
        <w:t xml:space="preserve"> Zastoupený </w:t>
      </w:r>
      <w:r w:rsidRPr="00523906">
        <w:rPr>
          <w:rFonts w:ascii="Times New Roman" w:eastAsia="Times New Roman" w:hAnsi="Times New Roman" w:cs="Times New Roman"/>
          <w:sz w:val="24"/>
          <w:highlight w:val="black"/>
        </w:rPr>
        <w:t xml:space="preserve">Karlem </w:t>
      </w:r>
      <w:proofErr w:type="spellStart"/>
      <w:r w:rsidRPr="00523906">
        <w:rPr>
          <w:rFonts w:ascii="Times New Roman" w:eastAsia="Times New Roman" w:hAnsi="Times New Roman" w:cs="Times New Roman"/>
          <w:sz w:val="24"/>
          <w:highlight w:val="black"/>
        </w:rPr>
        <w:t>Vávře</w:t>
      </w:r>
      <w:proofErr w:type="spellEnd"/>
      <w:r>
        <w:rPr>
          <w:rFonts w:ascii="Times New Roman" w:eastAsia="Times New Roman" w:hAnsi="Times New Roman" w:cs="Times New Roman"/>
          <w:sz w:val="24"/>
        </w:rPr>
        <w:t>, jednatelem</w:t>
      </w:r>
    </w:p>
    <w:p w:rsidR="00D86E83" w:rsidRDefault="00440616">
      <w:pPr>
        <w:spacing w:after="49"/>
        <w:ind w:left="259" w:hanging="10"/>
      </w:pPr>
      <w:r>
        <w:rPr>
          <w:rFonts w:ascii="Times New Roman" w:eastAsia="Times New Roman" w:hAnsi="Times New Roman" w:cs="Times New Roman"/>
          <w:sz w:val="24"/>
          <w:u w:val="single" w:color="000000"/>
        </w:rPr>
        <w:t>Objednatel:</w:t>
      </w:r>
    </w:p>
    <w:p w:rsidR="00D86E83" w:rsidRDefault="00440616">
      <w:pPr>
        <w:spacing w:after="0"/>
        <w:ind w:left="24" w:hanging="10"/>
      </w:pPr>
      <w:r>
        <w:rPr>
          <w:rFonts w:ascii="Times New Roman" w:eastAsia="Times New Roman" w:hAnsi="Times New Roman" w:cs="Times New Roman"/>
          <w:sz w:val="28"/>
        </w:rPr>
        <w:t>Gymnázium Vítězslava Nováka, Jindřichův Hradec, Husova 333</w:t>
      </w:r>
    </w:p>
    <w:p w:rsidR="00D86E83" w:rsidRDefault="00440616">
      <w:pPr>
        <w:spacing w:after="0"/>
        <w:ind w:left="5" w:hanging="10"/>
      </w:pPr>
      <w:r>
        <w:rPr>
          <w:rFonts w:ascii="Times New Roman" w:eastAsia="Times New Roman" w:hAnsi="Times New Roman" w:cs="Times New Roman"/>
        </w:rPr>
        <w:t>Husova 333/11,</w:t>
      </w:r>
    </w:p>
    <w:p w:rsidR="00D86E83" w:rsidRDefault="00440616">
      <w:pPr>
        <w:spacing w:after="0" w:line="260" w:lineRule="auto"/>
        <w:ind w:left="9" w:right="7954" w:hanging="5"/>
        <w:jc w:val="both"/>
      </w:pPr>
      <w:r>
        <w:rPr>
          <w:rFonts w:ascii="Times New Roman" w:eastAsia="Times New Roman" w:hAnsi="Times New Roman" w:cs="Times New Roman"/>
          <w:sz w:val="24"/>
        </w:rPr>
        <w:t xml:space="preserve">377 01 Jindřichův Hradec </w:t>
      </w:r>
      <w:proofErr w:type="spellStart"/>
      <w:r>
        <w:rPr>
          <w:rFonts w:ascii="Times New Roman" w:eastAsia="Times New Roman" w:hAnsi="Times New Roman" w:cs="Times New Roman"/>
          <w:sz w:val="24"/>
        </w:rPr>
        <w:t>lč</w:t>
      </w:r>
      <w:proofErr w:type="spellEnd"/>
      <w:r>
        <w:rPr>
          <w:rFonts w:ascii="Times New Roman" w:eastAsia="Times New Roman" w:hAnsi="Times New Roman" w:cs="Times New Roman"/>
          <w:sz w:val="24"/>
        </w:rPr>
        <w:t>: 60816767</w:t>
      </w:r>
    </w:p>
    <w:p w:rsidR="00D86E83" w:rsidRDefault="00440616">
      <w:pPr>
        <w:spacing w:after="1" w:line="260" w:lineRule="auto"/>
        <w:ind w:left="9" w:hanging="5"/>
        <w:jc w:val="both"/>
      </w:pPr>
      <w:r>
        <w:rPr>
          <w:rFonts w:ascii="Times New Roman" w:eastAsia="Times New Roman" w:hAnsi="Times New Roman" w:cs="Times New Roman"/>
          <w:sz w:val="24"/>
        </w:rPr>
        <w:t xml:space="preserve">E-mail: </w:t>
      </w:r>
      <w:r>
        <w:rPr>
          <w:rFonts w:ascii="Times New Roman" w:eastAsia="Times New Roman" w:hAnsi="Times New Roman" w:cs="Times New Roman"/>
          <w:sz w:val="24"/>
          <w:u w:val="single" w:color="000000"/>
        </w:rPr>
        <w:t>info@gvn.cz</w:t>
      </w:r>
      <w:r>
        <w:rPr>
          <w:rFonts w:ascii="Times New Roman" w:eastAsia="Times New Roman" w:hAnsi="Times New Roman" w:cs="Times New Roman"/>
          <w:sz w:val="24"/>
        </w:rPr>
        <w:t>, Tel.: 384 361 253</w:t>
      </w:r>
    </w:p>
    <w:p w:rsidR="00D86E83" w:rsidRDefault="00440616">
      <w:pPr>
        <w:spacing w:after="315" w:line="260" w:lineRule="auto"/>
        <w:ind w:left="9" w:hanging="5"/>
        <w:jc w:val="both"/>
      </w:pPr>
      <w:r>
        <w:rPr>
          <w:rFonts w:ascii="Times New Roman" w:eastAsia="Times New Roman" w:hAnsi="Times New Roman" w:cs="Times New Roman"/>
          <w:sz w:val="24"/>
        </w:rPr>
        <w:t>Zastoupená ředitelkou Mgr. Annou Kohoutovou</w:t>
      </w:r>
    </w:p>
    <w:p w:rsidR="00D86E83" w:rsidRDefault="00440616">
      <w:pPr>
        <w:spacing w:after="339" w:line="260" w:lineRule="auto"/>
        <w:ind w:left="9" w:hanging="5"/>
        <w:jc w:val="both"/>
      </w:pPr>
      <w:r>
        <w:rPr>
          <w:rFonts w:ascii="Times New Roman" w:eastAsia="Times New Roman" w:hAnsi="Times New Roman" w:cs="Times New Roman"/>
          <w:sz w:val="24"/>
        </w:rPr>
        <w:t xml:space="preserve">se dohodly, že spolu uzavřou tuto smlouvu o dílo a projevily vůli řídit se všemi jejími ustanoveními. Obě strany se dále dohodly, že jejich smluvní vztah a spory z něho vzniklé se budou řídit v souladu s platnou </w:t>
      </w:r>
      <w:r>
        <w:rPr>
          <w:rFonts w:ascii="Times New Roman" w:eastAsia="Times New Roman" w:hAnsi="Times New Roman" w:cs="Times New Roman"/>
          <w:sz w:val="24"/>
        </w:rPr>
        <w:t>legislativou České Republiky.</w:t>
      </w:r>
    </w:p>
    <w:p w:rsidR="00D86E83" w:rsidRDefault="00440616">
      <w:pPr>
        <w:spacing w:after="236"/>
        <w:ind w:left="24" w:hanging="10"/>
      </w:pPr>
      <w:r>
        <w:rPr>
          <w:rFonts w:ascii="Times New Roman" w:eastAsia="Times New Roman" w:hAnsi="Times New Roman" w:cs="Times New Roman"/>
          <w:sz w:val="26"/>
          <w:u w:val="single" w:color="000000"/>
        </w:rPr>
        <w:t>2. PŘEDMĚT SMLOUVY</w:t>
      </w:r>
    </w:p>
    <w:p w:rsidR="00D86E83" w:rsidRDefault="00440616">
      <w:pPr>
        <w:spacing w:after="260" w:line="260" w:lineRule="auto"/>
        <w:ind w:left="9" w:hanging="5"/>
        <w:jc w:val="both"/>
      </w:pPr>
      <w:r>
        <w:rPr>
          <w:rFonts w:ascii="Times New Roman" w:eastAsia="Times New Roman" w:hAnsi="Times New Roman" w:cs="Times New Roman"/>
          <w:sz w:val="24"/>
        </w:rPr>
        <w:t>Předmětem této smlouvy je kompletní provoz webové prezentace. Parametry projektu byly projednány při osobních schůzkách a jejich schválení bude náplní závěrečných korektur ze strany Objednatele.</w:t>
      </w:r>
    </w:p>
    <w:p w:rsidR="00D86E83" w:rsidRDefault="00440616">
      <w:pPr>
        <w:spacing w:after="0"/>
        <w:ind w:left="297" w:hanging="10"/>
      </w:pPr>
      <w:proofErr w:type="spellStart"/>
      <w:r>
        <w:rPr>
          <w:rFonts w:ascii="Times New Roman" w:eastAsia="Times New Roman" w:hAnsi="Times New Roman" w:cs="Times New Roman"/>
          <w:sz w:val="26"/>
          <w:u w:val="single" w:color="000000"/>
        </w:rPr>
        <w:t>Proiekt</w:t>
      </w:r>
      <w:proofErr w:type="spellEnd"/>
      <w:r>
        <w:rPr>
          <w:rFonts w:ascii="Times New Roman" w:eastAsia="Times New Roman" w:hAnsi="Times New Roman" w:cs="Times New Roman"/>
          <w:sz w:val="26"/>
          <w:u w:val="single" w:color="000000"/>
        </w:rPr>
        <w:t xml:space="preserve"> se s</w:t>
      </w:r>
      <w:r>
        <w:rPr>
          <w:rFonts w:ascii="Times New Roman" w:eastAsia="Times New Roman" w:hAnsi="Times New Roman" w:cs="Times New Roman"/>
          <w:sz w:val="26"/>
          <w:u w:val="single" w:color="000000"/>
        </w:rPr>
        <w:t>kládá z těchto modulů:</w:t>
      </w:r>
    </w:p>
    <w:p w:rsidR="00D86E83" w:rsidRDefault="00440616">
      <w:pPr>
        <w:numPr>
          <w:ilvl w:val="0"/>
          <w:numId w:val="1"/>
        </w:numPr>
        <w:spacing w:after="46" w:line="260" w:lineRule="auto"/>
        <w:ind w:hanging="413"/>
        <w:jc w:val="both"/>
      </w:pPr>
      <w:r>
        <w:rPr>
          <w:rFonts w:ascii="Times New Roman" w:eastAsia="Times New Roman" w:hAnsi="Times New Roman" w:cs="Times New Roman"/>
          <w:sz w:val="24"/>
        </w:rPr>
        <w:t>Vytvoření webové prezentace</w:t>
      </w:r>
    </w:p>
    <w:p w:rsidR="00D86E83" w:rsidRDefault="00440616">
      <w:pPr>
        <w:numPr>
          <w:ilvl w:val="0"/>
          <w:numId w:val="1"/>
        </w:numPr>
        <w:spacing w:after="24" w:line="260" w:lineRule="auto"/>
        <w:ind w:hanging="413"/>
        <w:jc w:val="both"/>
      </w:pPr>
      <w:r>
        <w:rPr>
          <w:rFonts w:ascii="Times New Roman" w:eastAsia="Times New Roman" w:hAnsi="Times New Roman" w:cs="Times New Roman"/>
          <w:sz w:val="24"/>
        </w:rPr>
        <w:t xml:space="preserve">Napojení webové prezentace na páteřní aplikace </w:t>
      </w:r>
      <w:proofErr w:type="spellStart"/>
      <w:r>
        <w:rPr>
          <w:rFonts w:ascii="Times New Roman" w:eastAsia="Times New Roman" w:hAnsi="Times New Roman" w:cs="Times New Roman"/>
          <w:sz w:val="24"/>
        </w:rPr>
        <w:t>inoWEB</w:t>
      </w:r>
      <w:proofErr w:type="spellEnd"/>
    </w:p>
    <w:p w:rsidR="00D86E83" w:rsidRDefault="00440616">
      <w:pPr>
        <w:spacing w:after="0" w:line="260" w:lineRule="auto"/>
        <w:ind w:left="298" w:hanging="5"/>
        <w:jc w:val="both"/>
      </w:pPr>
      <w:r>
        <w:rPr>
          <w:rFonts w:ascii="Times New Roman" w:eastAsia="Times New Roman" w:hAnsi="Times New Roman" w:cs="Times New Roman"/>
          <w:sz w:val="24"/>
        </w:rPr>
        <w:t xml:space="preserve">' Vedení podrobných statistik návštěvnosti Google </w:t>
      </w:r>
      <w:proofErr w:type="spellStart"/>
      <w:r>
        <w:rPr>
          <w:rFonts w:ascii="Times New Roman" w:eastAsia="Times New Roman" w:hAnsi="Times New Roman" w:cs="Times New Roman"/>
          <w:sz w:val="24"/>
        </w:rPr>
        <w:t>Analytics</w:t>
      </w:r>
      <w:proofErr w:type="spellEnd"/>
    </w:p>
    <w:p w:rsidR="00D86E83" w:rsidRDefault="00440616">
      <w:pPr>
        <w:pStyle w:val="Nadpis2"/>
        <w:ind w:left="14"/>
      </w:pPr>
      <w:r>
        <w:t>3. Termín a způsob předání</w:t>
      </w:r>
      <w:r>
        <w:rPr>
          <w:noProof/>
        </w:rPr>
        <w:drawing>
          <wp:inline distT="0" distB="0" distL="0" distR="0">
            <wp:extent cx="3048" cy="3048"/>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9"/>
                    <a:stretch>
                      <a:fillRect/>
                    </a:stretch>
                  </pic:blipFill>
                  <pic:spPr>
                    <a:xfrm>
                      <a:off x="0" y="0"/>
                      <a:ext cx="3048" cy="3048"/>
                    </a:xfrm>
                    <a:prstGeom prst="rect">
                      <a:avLst/>
                    </a:prstGeom>
                  </pic:spPr>
                </pic:pic>
              </a:graphicData>
            </a:graphic>
          </wp:inline>
        </w:drawing>
      </w:r>
    </w:p>
    <w:p w:rsidR="00D86E83" w:rsidRDefault="00440616">
      <w:pPr>
        <w:numPr>
          <w:ilvl w:val="0"/>
          <w:numId w:val="2"/>
        </w:numPr>
        <w:spacing w:after="325" w:line="269" w:lineRule="auto"/>
        <w:ind w:right="274" w:hanging="552"/>
      </w:pPr>
      <w:r>
        <w:rPr>
          <w:rFonts w:ascii="Times New Roman" w:eastAsia="Times New Roman" w:hAnsi="Times New Roman" w:cs="Times New Roman"/>
          <w:sz w:val="24"/>
        </w:rPr>
        <w:t xml:space="preserve">Projekt, který je předmětem této smlouvy bude zprovozněn v plné funkčnosti nejpozději do jednoho měsíce od schválení a odsouhlasení grafického vzhledu webových stránek nebo na vyžádání majitele projektu. V případě prodlení zaviněného stranou Provozovatele </w:t>
      </w:r>
      <w:r>
        <w:rPr>
          <w:rFonts w:ascii="Times New Roman" w:eastAsia="Times New Roman" w:hAnsi="Times New Roman" w:cs="Times New Roman"/>
          <w:sz w:val="24"/>
        </w:rPr>
        <w:t xml:space="preserve">má Objednatel nárok na penále ve výši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procento z ceny díla za každý započatý den prodlení, Případné penále bude realizováno formou slevy z výsledné ceny až do výše této ceny.</w:t>
      </w:r>
    </w:p>
    <w:p w:rsidR="00D86E83" w:rsidRDefault="00440616">
      <w:pPr>
        <w:numPr>
          <w:ilvl w:val="0"/>
          <w:numId w:val="2"/>
        </w:numPr>
        <w:spacing w:after="260" w:line="260" w:lineRule="auto"/>
        <w:ind w:right="274" w:hanging="552"/>
      </w:pPr>
      <w:r>
        <w:rPr>
          <w:rFonts w:ascii="Times New Roman" w:eastAsia="Times New Roman" w:hAnsi="Times New Roman" w:cs="Times New Roman"/>
          <w:sz w:val="24"/>
        </w:rPr>
        <w:lastRenderedPageBreak/>
        <w:t>K představení hotového projektu dojde při osobní schůzce v provozovně Provozov</w:t>
      </w:r>
      <w:r>
        <w:rPr>
          <w:rFonts w:ascii="Times New Roman" w:eastAsia="Times New Roman" w:hAnsi="Times New Roman" w:cs="Times New Roman"/>
          <w:sz w:val="24"/>
        </w:rPr>
        <w:t>atele, kde budou zaškoleni pracovníci Objednatele do obsluhy a praktického fungování aplikace. Toto zaškolení je zahrnuto v domluvené ceně a nebude účtováno zvláštní sazbou.</w:t>
      </w:r>
    </w:p>
    <w:p w:rsidR="00D86E83" w:rsidRDefault="00440616">
      <w:pPr>
        <w:spacing w:after="304" w:line="269" w:lineRule="auto"/>
        <w:ind w:left="729" w:right="14" w:hanging="643"/>
      </w:pPr>
      <w:r>
        <w:rPr>
          <w:rFonts w:ascii="Times New Roman" w:eastAsia="Times New Roman" w:hAnsi="Times New Roman" w:cs="Times New Roman"/>
          <w:sz w:val="24"/>
        </w:rPr>
        <w:t>111.</w:t>
      </w:r>
      <w:r>
        <w:rPr>
          <w:rFonts w:ascii="Times New Roman" w:eastAsia="Times New Roman" w:hAnsi="Times New Roman" w:cs="Times New Roman"/>
          <w:sz w:val="24"/>
        </w:rPr>
        <w:tab/>
        <w:t xml:space="preserve">Představený projekt bude kompletní a funkční. Provozovatel si však vyhrazuje </w:t>
      </w:r>
      <w:r>
        <w:rPr>
          <w:rFonts w:ascii="Times New Roman" w:eastAsia="Times New Roman" w:hAnsi="Times New Roman" w:cs="Times New Roman"/>
          <w:sz w:val="24"/>
        </w:rPr>
        <w:t>první dva měsíce používání v režimu „zkušebního provozu”. Objednatel je povinen zjištěné nedostatky okamžitě hlásit, nejlépe formou e-mailu s popisem chyby. Provozovatel se zavazuje řešit zjištěné závady s maximální prioritou v co nejkratším termínu. Závad</w:t>
      </w:r>
      <w:r>
        <w:rPr>
          <w:rFonts w:ascii="Times New Roman" w:eastAsia="Times New Roman" w:hAnsi="Times New Roman" w:cs="Times New Roman"/>
          <w:sz w:val="24"/>
        </w:rPr>
        <w:t>y zjištěné po uplynutí testovacího období se budou řešit dle bodu „Záruky a garance” této smlouvy.</w:t>
      </w:r>
    </w:p>
    <w:p w:rsidR="00D86E83" w:rsidRDefault="00440616">
      <w:pPr>
        <w:pStyle w:val="Nadpis1"/>
        <w:spacing w:after="252"/>
        <w:ind w:left="24" w:right="902"/>
      </w:pPr>
      <w:r>
        <w:t>4. Vymezení práv a povinností k obsahu prezentace</w:t>
      </w:r>
    </w:p>
    <w:p w:rsidR="00D86E83" w:rsidRDefault="00440616">
      <w:pPr>
        <w:numPr>
          <w:ilvl w:val="0"/>
          <w:numId w:val="3"/>
        </w:numPr>
        <w:spacing w:after="325" w:line="260" w:lineRule="auto"/>
        <w:ind w:left="764" w:right="324" w:hanging="562"/>
        <w:jc w:val="both"/>
      </w:pPr>
      <w:r>
        <w:rPr>
          <w:rFonts w:ascii="Times New Roman" w:eastAsia="Times New Roman" w:hAnsi="Times New Roman" w:cs="Times New Roman"/>
          <w:sz w:val="24"/>
        </w:rPr>
        <w:t xml:space="preserve">Objednatel je zodpovědný za obsah své prezentace, jako jsou texty, obrázky, videa či soubory ke stažení. V </w:t>
      </w:r>
      <w:r>
        <w:rPr>
          <w:rFonts w:ascii="Times New Roman" w:eastAsia="Times New Roman" w:hAnsi="Times New Roman" w:cs="Times New Roman"/>
          <w:sz w:val="24"/>
        </w:rPr>
        <w:t>případě ukončení smlouvy Provozovatel nebrání Objednateli tento obsah napojit na jiný konkurenční systém a nadále jej včetně grafické šablony používat.</w:t>
      </w:r>
    </w:p>
    <w:p w:rsidR="00D86E83" w:rsidRDefault="00440616">
      <w:pPr>
        <w:numPr>
          <w:ilvl w:val="0"/>
          <w:numId w:val="3"/>
        </w:numPr>
        <w:spacing w:after="314" w:line="260" w:lineRule="auto"/>
        <w:ind w:left="764" w:right="324" w:hanging="562"/>
        <w:jc w:val="both"/>
      </w:pPr>
      <w:r>
        <w:rPr>
          <w:rFonts w:ascii="Times New Roman" w:eastAsia="Times New Roman" w:hAnsi="Times New Roman" w:cs="Times New Roman"/>
          <w:sz w:val="24"/>
        </w:rPr>
        <w:t>Po dobu provozu bude projekt využívat přidělené technické prostředky Poskytovatele. Náklady spojené s pr</w:t>
      </w:r>
      <w:r>
        <w:rPr>
          <w:rFonts w:ascii="Times New Roman" w:eastAsia="Times New Roman" w:hAnsi="Times New Roman" w:cs="Times New Roman"/>
          <w:sz w:val="24"/>
        </w:rPr>
        <w:t>ovozem jsou zahrnuty v dohodnutých cenách v následujících částech smlouvy. Nebudou účtovány zvláštní sazbou.</w:t>
      </w:r>
    </w:p>
    <w:p w:rsidR="00D86E83" w:rsidRDefault="00440616">
      <w:pPr>
        <w:spacing w:after="304" w:line="269" w:lineRule="auto"/>
        <w:ind w:left="705" w:right="14" w:hanging="619"/>
      </w:pPr>
      <w:r>
        <w:rPr>
          <w:rFonts w:ascii="Times New Roman" w:eastAsia="Times New Roman" w:hAnsi="Times New Roman" w:cs="Times New Roman"/>
          <w:sz w:val="24"/>
        </w:rPr>
        <w:t>111.</w:t>
      </w:r>
      <w:r>
        <w:rPr>
          <w:rFonts w:ascii="Times New Roman" w:eastAsia="Times New Roman" w:hAnsi="Times New Roman" w:cs="Times New Roman"/>
          <w:sz w:val="24"/>
        </w:rPr>
        <w:tab/>
        <w:t>Objednatel se zavazuje využívat veškeré služby poskytované Provozovatelem pouze k zákonným účelům. Uchovávání, přenos nebo prezentace jakýchko</w:t>
      </w:r>
      <w:r>
        <w:rPr>
          <w:rFonts w:ascii="Times New Roman" w:eastAsia="Times New Roman" w:hAnsi="Times New Roman" w:cs="Times New Roman"/>
          <w:sz w:val="24"/>
        </w:rPr>
        <w:t>li informací, dat nebo materiálů, jejichž obsah je v rozporu s právním řádem České republiky, s veřejným pořádkem, s dobrými mravy nebo se zásadami poctivého obchodního styku, je zakázán. Provozovatel neodpovídá za škodu způsobenou ztrátou, poškozením či z</w:t>
      </w:r>
      <w:r>
        <w:rPr>
          <w:rFonts w:ascii="Times New Roman" w:eastAsia="Times New Roman" w:hAnsi="Times New Roman" w:cs="Times New Roman"/>
          <w:sz w:val="24"/>
        </w:rPr>
        <w:t>neužitím uložených dat. Provozovatel neodpovídá za činnost uživatelů ani za způsob jakým služby využívají. Nenese také žádnou odpovědnost za případné zneužití služeb serveru uživateli či třetími osobami. Provozovatel nenese žádnou odpovědnost za škody, kte</w:t>
      </w:r>
      <w:r>
        <w:rPr>
          <w:rFonts w:ascii="Times New Roman" w:eastAsia="Times New Roman" w:hAnsi="Times New Roman" w:cs="Times New Roman"/>
          <w:sz w:val="24"/>
        </w:rPr>
        <w:t>ré by uživateli nebo třetím osobám přímo, nepřímo či náhodně vznikly v důsledku nebo v souvislosti s využíváním služby. Neodpovídá za škody, které by uživatelům nebo třetím osobám vznikly v důsledku nemožnosti využívání služby nebo v přímé či nepřímé souvi</w:t>
      </w:r>
      <w:r>
        <w:rPr>
          <w:rFonts w:ascii="Times New Roman" w:eastAsia="Times New Roman" w:hAnsi="Times New Roman" w:cs="Times New Roman"/>
          <w:sz w:val="24"/>
        </w:rPr>
        <w:t>slosti s touto skutečností.</w:t>
      </w:r>
    </w:p>
    <w:p w:rsidR="00D86E83" w:rsidRDefault="00440616">
      <w:pPr>
        <w:numPr>
          <w:ilvl w:val="0"/>
          <w:numId w:val="4"/>
        </w:numPr>
        <w:spacing w:after="334" w:line="269" w:lineRule="auto"/>
        <w:ind w:left="736" w:right="23" w:hanging="658"/>
      </w:pPr>
      <w:r>
        <w:rPr>
          <w:rFonts w:ascii="Times New Roman" w:eastAsia="Times New Roman" w:hAnsi="Times New Roman" w:cs="Times New Roman"/>
          <w:sz w:val="24"/>
        </w:rPr>
        <w:t>Objednatel se zavazuje nešířit informace, které by mohly poškodit Provozovatele, jeho dobré jméno nebo třetí osobu a nepoužívat a nešířit jakékoli nástroje nebo prostředky ohrožující bezpečnost sítě internet a datové sítě Provoz</w:t>
      </w:r>
      <w:r>
        <w:rPr>
          <w:rFonts w:ascii="Times New Roman" w:eastAsia="Times New Roman" w:hAnsi="Times New Roman" w:cs="Times New Roman"/>
          <w:sz w:val="24"/>
        </w:rPr>
        <w:t>ovatele nebo umožňující jejich narušování.</w:t>
      </w:r>
    </w:p>
    <w:p w:rsidR="00D86E83" w:rsidRDefault="00440616">
      <w:pPr>
        <w:numPr>
          <w:ilvl w:val="0"/>
          <w:numId w:val="4"/>
        </w:numPr>
        <w:spacing w:after="335" w:line="258" w:lineRule="auto"/>
        <w:ind w:left="736" w:right="23" w:hanging="658"/>
      </w:pPr>
      <w:r>
        <w:rPr>
          <w:rFonts w:ascii="Times New Roman" w:eastAsia="Times New Roman" w:hAnsi="Times New Roman" w:cs="Times New Roman"/>
          <w:sz w:val="24"/>
        </w:rPr>
        <w:t>Provozovatel je oprávněn omezit technickými prostředky data a funkce, u kterých je důvodné podezření z porušování platných zákonů. O této skutečnosti je povinen neprodleně informovat Objednatele.</w:t>
      </w:r>
    </w:p>
    <w:p w:rsidR="00D86E83" w:rsidRDefault="00440616">
      <w:pPr>
        <w:pStyle w:val="Nadpis2"/>
        <w:ind w:left="14"/>
      </w:pPr>
      <w:r>
        <w:t>5. Vymezení vlastnictví domén směrovaných na prezentaci</w:t>
      </w:r>
    </w:p>
    <w:p w:rsidR="00D86E83" w:rsidRDefault="00440616">
      <w:pPr>
        <w:numPr>
          <w:ilvl w:val="0"/>
          <w:numId w:val="5"/>
        </w:numPr>
        <w:spacing w:after="296" w:line="260" w:lineRule="auto"/>
        <w:ind w:right="7" w:hanging="557"/>
      </w:pPr>
      <w:r>
        <w:rPr>
          <w:rFonts w:ascii="Times New Roman" w:eastAsia="Times New Roman" w:hAnsi="Times New Roman" w:cs="Times New Roman"/>
          <w:sz w:val="24"/>
        </w:rPr>
        <w:t>Poplatky s registrací spojené nese Objednatel dle aktuálního ceníku zvoleného registrátora domén.</w:t>
      </w:r>
    </w:p>
    <w:p w:rsidR="00D86E83" w:rsidRDefault="00440616">
      <w:pPr>
        <w:numPr>
          <w:ilvl w:val="0"/>
          <w:numId w:val="5"/>
        </w:numPr>
        <w:spacing w:after="304" w:line="269" w:lineRule="auto"/>
        <w:ind w:right="7" w:hanging="557"/>
      </w:pPr>
      <w:r>
        <w:rPr>
          <w:rFonts w:ascii="Times New Roman" w:eastAsia="Times New Roman" w:hAnsi="Times New Roman" w:cs="Times New Roman"/>
          <w:sz w:val="24"/>
        </w:rPr>
        <w:t>Provozovatel bude po dobu spolupráce (platnosti smlouvy) provádět potřebná technická nastavení domén t</w:t>
      </w:r>
      <w:r>
        <w:rPr>
          <w:rFonts w:ascii="Times New Roman" w:eastAsia="Times New Roman" w:hAnsi="Times New Roman" w:cs="Times New Roman"/>
          <w:sz w:val="24"/>
        </w:rPr>
        <w:t>ak, aby zajistil nejlepší možné fungování projektu a nejvyššího užitku pro Objednatele. Objednatel však stále zůstává vlastníkem domény a je oprávněn s ní kdykoliv nakládat dle svého uvážení.</w:t>
      </w:r>
    </w:p>
    <w:p w:rsidR="00D86E83" w:rsidRDefault="00440616">
      <w:pPr>
        <w:pStyle w:val="Nadpis2"/>
        <w:ind w:left="14"/>
      </w:pPr>
      <w:r>
        <w:lastRenderedPageBreak/>
        <w:t>6. Ujednání o ceně</w:t>
      </w:r>
    </w:p>
    <w:p w:rsidR="00D86E83" w:rsidRDefault="00440616">
      <w:pPr>
        <w:numPr>
          <w:ilvl w:val="0"/>
          <w:numId w:val="6"/>
        </w:numPr>
        <w:spacing w:after="289" w:line="260" w:lineRule="auto"/>
        <w:ind w:hanging="557"/>
        <w:jc w:val="both"/>
      </w:pPr>
      <w:r>
        <w:rPr>
          <w:rFonts w:ascii="Times New Roman" w:eastAsia="Times New Roman" w:hAnsi="Times New Roman" w:cs="Times New Roman"/>
          <w:sz w:val="24"/>
        </w:rPr>
        <w:t>Odměna Provozovateli za přípravu a zprovozněn</w:t>
      </w:r>
      <w:r>
        <w:rPr>
          <w:rFonts w:ascii="Times New Roman" w:eastAsia="Times New Roman" w:hAnsi="Times New Roman" w:cs="Times New Roman"/>
          <w:sz w:val="24"/>
        </w:rPr>
        <w:t>í webové prezentace podle této smlouvy činí 55.000 Kč. Cena zahrnuje veškeré funkce potřebné pro provoz prezentace.</w:t>
      </w:r>
    </w:p>
    <w:p w:rsidR="00D86E83" w:rsidRDefault="00440616">
      <w:pPr>
        <w:numPr>
          <w:ilvl w:val="0"/>
          <w:numId w:val="6"/>
        </w:numPr>
        <w:spacing w:after="260" w:line="260" w:lineRule="auto"/>
        <w:ind w:hanging="557"/>
        <w:jc w:val="both"/>
      </w:pPr>
      <w:r>
        <w:rPr>
          <w:rFonts w:ascii="Times New Roman" w:eastAsia="Times New Roman" w:hAnsi="Times New Roman" w:cs="Times New Roman"/>
          <w:sz w:val="24"/>
        </w:rPr>
        <w:t>Pravidelné roční náklady na provoz Projektu s redakčním systémem činí 5.990 Kč. Tato částka je splatná v prvním měsíci příslušného období.</w:t>
      </w:r>
    </w:p>
    <w:p w:rsidR="00D86E83" w:rsidRDefault="00440616">
      <w:pPr>
        <w:spacing w:after="260" w:line="260" w:lineRule="auto"/>
        <w:ind w:left="657" w:right="144" w:hanging="653"/>
        <w:jc w:val="both"/>
      </w:pPr>
      <w:r>
        <w:rPr>
          <w:rFonts w:ascii="Times New Roman" w:eastAsia="Times New Roman" w:hAnsi="Times New Roman" w:cs="Times New Roman"/>
          <w:sz w:val="24"/>
        </w:rPr>
        <w:t>1</w:t>
      </w:r>
      <w:r>
        <w:rPr>
          <w:rFonts w:ascii="Times New Roman" w:eastAsia="Times New Roman" w:hAnsi="Times New Roman" w:cs="Times New Roman"/>
          <w:sz w:val="24"/>
        </w:rPr>
        <w:t>11, Odstraňování chyb a drobná vylepšení stávajících funkcí budou prováděna bezplatně. Rozšíření o nové funkčnosti bude prováděno za úplatu na základě objednávky ze strany Objednatele. Obě strany připouštějí ústní formu.</w:t>
      </w:r>
    </w:p>
    <w:p w:rsidR="00D86E83" w:rsidRDefault="00440616">
      <w:pPr>
        <w:spacing w:after="0"/>
        <w:ind w:left="297" w:hanging="10"/>
      </w:pPr>
      <w:r>
        <w:rPr>
          <w:rFonts w:ascii="Times New Roman" w:eastAsia="Times New Roman" w:hAnsi="Times New Roman" w:cs="Times New Roman"/>
          <w:sz w:val="26"/>
          <w:u w:val="single" w:color="000000"/>
        </w:rPr>
        <w:t>Služba „provoz” zahrnuje:</w:t>
      </w:r>
    </w:p>
    <w:p w:rsidR="00D86E83" w:rsidRDefault="00440616">
      <w:pPr>
        <w:spacing w:after="14" w:line="269" w:lineRule="auto"/>
        <w:ind w:left="653" w:right="278"/>
      </w:pPr>
      <w:r>
        <w:rPr>
          <w:noProof/>
        </w:rPr>
        <w:drawing>
          <wp:inline distT="0" distB="0" distL="0" distR="0">
            <wp:extent cx="57912" cy="64014"/>
            <wp:effectExtent l="0" t="0" r="0" b="0"/>
            <wp:docPr id="7740" name="Picture 7740"/>
            <wp:cNvGraphicFramePr/>
            <a:graphic xmlns:a="http://schemas.openxmlformats.org/drawingml/2006/main">
              <a:graphicData uri="http://schemas.openxmlformats.org/drawingml/2006/picture">
                <pic:pic xmlns:pic="http://schemas.openxmlformats.org/drawingml/2006/picture">
                  <pic:nvPicPr>
                    <pic:cNvPr id="7740" name="Picture 7740"/>
                    <pic:cNvPicPr/>
                  </pic:nvPicPr>
                  <pic:blipFill>
                    <a:blip r:embed="rId10"/>
                    <a:stretch>
                      <a:fillRect/>
                    </a:stretch>
                  </pic:blipFill>
                  <pic:spPr>
                    <a:xfrm>
                      <a:off x="0" y="0"/>
                      <a:ext cx="57912" cy="64014"/>
                    </a:xfrm>
                    <a:prstGeom prst="rect">
                      <a:avLst/>
                    </a:prstGeom>
                  </pic:spPr>
                </pic:pic>
              </a:graphicData>
            </a:graphic>
          </wp:inline>
        </w:drawing>
      </w:r>
      <w:r>
        <w:rPr>
          <w:rFonts w:ascii="Times New Roman" w:eastAsia="Times New Roman" w:hAnsi="Times New Roman" w:cs="Times New Roman"/>
          <w:sz w:val="24"/>
        </w:rPr>
        <w:t xml:space="preserve"> provoz Projektu našich vlastních serverech s garantovanou dostupností </w:t>
      </w:r>
      <w:proofErr w:type="gramStart"/>
      <w:r>
        <w:rPr>
          <w:rFonts w:ascii="Times New Roman" w:eastAsia="Times New Roman" w:hAnsi="Times New Roman" w:cs="Times New Roman"/>
          <w:sz w:val="24"/>
        </w:rPr>
        <w:t>99%</w:t>
      </w:r>
      <w:proofErr w:type="gramEnd"/>
      <w:r>
        <w:rPr>
          <w:rFonts w:ascii="Times New Roman" w:eastAsia="Times New Roman" w:hAnsi="Times New Roman" w:cs="Times New Roman"/>
          <w:sz w:val="24"/>
        </w:rPr>
        <w:t xml:space="preserve"> </w:t>
      </w:r>
      <w:r>
        <w:rPr>
          <w:noProof/>
        </w:rPr>
        <w:drawing>
          <wp:inline distT="0" distB="0" distL="0" distR="0">
            <wp:extent cx="57912" cy="57918"/>
            <wp:effectExtent l="0" t="0" r="0" b="0"/>
            <wp:docPr id="7741" name="Picture 7741"/>
            <wp:cNvGraphicFramePr/>
            <a:graphic xmlns:a="http://schemas.openxmlformats.org/drawingml/2006/main">
              <a:graphicData uri="http://schemas.openxmlformats.org/drawingml/2006/picture">
                <pic:pic xmlns:pic="http://schemas.openxmlformats.org/drawingml/2006/picture">
                  <pic:nvPicPr>
                    <pic:cNvPr id="7741" name="Picture 7741"/>
                    <pic:cNvPicPr/>
                  </pic:nvPicPr>
                  <pic:blipFill>
                    <a:blip r:embed="rId11"/>
                    <a:stretch>
                      <a:fillRect/>
                    </a:stretch>
                  </pic:blipFill>
                  <pic:spPr>
                    <a:xfrm>
                      <a:off x="0" y="0"/>
                      <a:ext cx="57912" cy="57918"/>
                    </a:xfrm>
                    <a:prstGeom prst="rect">
                      <a:avLst/>
                    </a:prstGeom>
                  </pic:spPr>
                </pic:pic>
              </a:graphicData>
            </a:graphic>
          </wp:inline>
        </w:drawing>
      </w:r>
      <w:r>
        <w:rPr>
          <w:rFonts w:ascii="Times New Roman" w:eastAsia="Times New Roman" w:hAnsi="Times New Roman" w:cs="Times New Roman"/>
          <w:sz w:val="24"/>
        </w:rPr>
        <w:t xml:space="preserve"> přístup do redakčního systému pro vlastní snadnou správu obsahu webu, </w:t>
      </w:r>
      <w:r>
        <w:rPr>
          <w:noProof/>
        </w:rPr>
        <w:drawing>
          <wp:inline distT="0" distB="0" distL="0" distR="0">
            <wp:extent cx="57912" cy="57917"/>
            <wp:effectExtent l="0" t="0" r="0" b="0"/>
            <wp:docPr id="7742" name="Picture 7742"/>
            <wp:cNvGraphicFramePr/>
            <a:graphic xmlns:a="http://schemas.openxmlformats.org/drawingml/2006/main">
              <a:graphicData uri="http://schemas.openxmlformats.org/drawingml/2006/picture">
                <pic:pic xmlns:pic="http://schemas.openxmlformats.org/drawingml/2006/picture">
                  <pic:nvPicPr>
                    <pic:cNvPr id="7742" name="Picture 7742"/>
                    <pic:cNvPicPr/>
                  </pic:nvPicPr>
                  <pic:blipFill>
                    <a:blip r:embed="rId12"/>
                    <a:stretch>
                      <a:fillRect/>
                    </a:stretch>
                  </pic:blipFill>
                  <pic:spPr>
                    <a:xfrm>
                      <a:off x="0" y="0"/>
                      <a:ext cx="57912" cy="57917"/>
                    </a:xfrm>
                    <a:prstGeom prst="rect">
                      <a:avLst/>
                    </a:prstGeom>
                  </pic:spPr>
                </pic:pic>
              </a:graphicData>
            </a:graphic>
          </wp:inline>
        </w:drawing>
      </w:r>
      <w:r>
        <w:rPr>
          <w:rFonts w:ascii="Times New Roman" w:eastAsia="Times New Roman" w:hAnsi="Times New Roman" w:cs="Times New Roman"/>
          <w:sz w:val="24"/>
        </w:rPr>
        <w:t xml:space="preserve"> kompletní péči o doménu - registrace, technické nastavení a aktualizace domény, </w:t>
      </w:r>
      <w:r>
        <w:rPr>
          <w:noProof/>
        </w:rPr>
        <w:drawing>
          <wp:inline distT="0" distB="0" distL="0" distR="0">
            <wp:extent cx="57912" cy="57917"/>
            <wp:effectExtent l="0" t="0" r="0" b="0"/>
            <wp:docPr id="7743" name="Picture 7743"/>
            <wp:cNvGraphicFramePr/>
            <a:graphic xmlns:a="http://schemas.openxmlformats.org/drawingml/2006/main">
              <a:graphicData uri="http://schemas.openxmlformats.org/drawingml/2006/picture">
                <pic:pic xmlns:pic="http://schemas.openxmlformats.org/drawingml/2006/picture">
                  <pic:nvPicPr>
                    <pic:cNvPr id="7743" name="Picture 7743"/>
                    <pic:cNvPicPr/>
                  </pic:nvPicPr>
                  <pic:blipFill>
                    <a:blip r:embed="rId13"/>
                    <a:stretch>
                      <a:fillRect/>
                    </a:stretch>
                  </pic:blipFill>
                  <pic:spPr>
                    <a:xfrm>
                      <a:off x="0" y="0"/>
                      <a:ext cx="57912" cy="57917"/>
                    </a:xfrm>
                    <a:prstGeom prst="rect">
                      <a:avLst/>
                    </a:prstGeom>
                  </pic:spPr>
                </pic:pic>
              </a:graphicData>
            </a:graphic>
          </wp:inline>
        </w:drawing>
      </w:r>
      <w:r>
        <w:rPr>
          <w:rFonts w:ascii="Times New Roman" w:eastAsia="Times New Roman" w:hAnsi="Times New Roman" w:cs="Times New Roman"/>
          <w:sz w:val="24"/>
        </w:rPr>
        <w:t xml:space="preserve"> údržbu a neustálý vývoj s</w:t>
      </w:r>
      <w:r>
        <w:rPr>
          <w:rFonts w:ascii="Times New Roman" w:eastAsia="Times New Roman" w:hAnsi="Times New Roman" w:cs="Times New Roman"/>
          <w:sz w:val="24"/>
        </w:rPr>
        <w:t xml:space="preserve">erverových aplikací </w:t>
      </w:r>
      <w:proofErr w:type="spellStart"/>
      <w:r>
        <w:rPr>
          <w:rFonts w:ascii="Times New Roman" w:eastAsia="Times New Roman" w:hAnsi="Times New Roman" w:cs="Times New Roman"/>
          <w:sz w:val="24"/>
        </w:rPr>
        <w:t>inoWEB</w:t>
      </w:r>
      <w:proofErr w:type="spellEnd"/>
      <w:r>
        <w:rPr>
          <w:rFonts w:ascii="Times New Roman" w:eastAsia="Times New Roman" w:hAnsi="Times New Roman" w:cs="Times New Roman"/>
          <w:sz w:val="24"/>
        </w:rPr>
        <w:t xml:space="preserve">, </w:t>
      </w:r>
      <w:r>
        <w:rPr>
          <w:noProof/>
        </w:rPr>
        <w:drawing>
          <wp:inline distT="0" distB="0" distL="0" distR="0">
            <wp:extent cx="54864" cy="54869"/>
            <wp:effectExtent l="0" t="0" r="0" b="0"/>
            <wp:docPr id="7744" name="Picture 7744"/>
            <wp:cNvGraphicFramePr/>
            <a:graphic xmlns:a="http://schemas.openxmlformats.org/drawingml/2006/main">
              <a:graphicData uri="http://schemas.openxmlformats.org/drawingml/2006/picture">
                <pic:pic xmlns:pic="http://schemas.openxmlformats.org/drawingml/2006/picture">
                  <pic:nvPicPr>
                    <pic:cNvPr id="7744" name="Picture 7744"/>
                    <pic:cNvPicPr/>
                  </pic:nvPicPr>
                  <pic:blipFill>
                    <a:blip r:embed="rId14"/>
                    <a:stretch>
                      <a:fillRect/>
                    </a:stretch>
                  </pic:blipFill>
                  <pic:spPr>
                    <a:xfrm>
                      <a:off x="0" y="0"/>
                      <a:ext cx="54864" cy="54869"/>
                    </a:xfrm>
                    <a:prstGeom prst="rect">
                      <a:avLst/>
                    </a:prstGeom>
                  </pic:spPr>
                </pic:pic>
              </a:graphicData>
            </a:graphic>
          </wp:inline>
        </w:drawing>
      </w:r>
      <w:r>
        <w:rPr>
          <w:rFonts w:ascii="Times New Roman" w:eastAsia="Times New Roman" w:hAnsi="Times New Roman" w:cs="Times New Roman"/>
          <w:sz w:val="24"/>
        </w:rPr>
        <w:t xml:space="preserve"> generování a přístup do podrobných statistik návštěvnosti, kde zjistíte podrobnosti o návštěvnících</w:t>
      </w:r>
    </w:p>
    <w:p w:rsidR="00D86E83" w:rsidRDefault="00440616">
      <w:pPr>
        <w:spacing w:after="19" w:line="260" w:lineRule="auto"/>
        <w:ind w:left="1008" w:hanging="5"/>
        <w:jc w:val="both"/>
      </w:pPr>
      <w:r>
        <w:rPr>
          <w:rFonts w:ascii="Times New Roman" w:eastAsia="Times New Roman" w:hAnsi="Times New Roman" w:cs="Times New Roman"/>
          <w:sz w:val="24"/>
        </w:rPr>
        <w:t>Vašeho webu.</w:t>
      </w:r>
    </w:p>
    <w:p w:rsidR="00D86E83" w:rsidRDefault="00440616">
      <w:pPr>
        <w:spacing w:after="260" w:line="260" w:lineRule="auto"/>
        <w:ind w:left="653" w:right="4934" w:hanging="5"/>
        <w:jc w:val="both"/>
      </w:pPr>
      <w:r>
        <w:rPr>
          <w:noProof/>
        </w:rPr>
        <w:drawing>
          <wp:inline distT="0" distB="0" distL="0" distR="0">
            <wp:extent cx="57912" cy="60966"/>
            <wp:effectExtent l="0" t="0" r="0" b="0"/>
            <wp:docPr id="7745" name="Picture 7745"/>
            <wp:cNvGraphicFramePr/>
            <a:graphic xmlns:a="http://schemas.openxmlformats.org/drawingml/2006/main">
              <a:graphicData uri="http://schemas.openxmlformats.org/drawingml/2006/picture">
                <pic:pic xmlns:pic="http://schemas.openxmlformats.org/drawingml/2006/picture">
                  <pic:nvPicPr>
                    <pic:cNvPr id="7745" name="Picture 7745"/>
                    <pic:cNvPicPr/>
                  </pic:nvPicPr>
                  <pic:blipFill>
                    <a:blip r:embed="rId15"/>
                    <a:stretch>
                      <a:fillRect/>
                    </a:stretch>
                  </pic:blipFill>
                  <pic:spPr>
                    <a:xfrm>
                      <a:off x="0" y="0"/>
                      <a:ext cx="57912" cy="60966"/>
                    </a:xfrm>
                    <a:prstGeom prst="rect">
                      <a:avLst/>
                    </a:prstGeom>
                  </pic:spPr>
                </pic:pic>
              </a:graphicData>
            </a:graphic>
          </wp:inline>
        </w:drawing>
      </w:r>
      <w:r>
        <w:rPr>
          <w:rFonts w:ascii="Times New Roman" w:eastAsia="Times New Roman" w:hAnsi="Times New Roman" w:cs="Times New Roman"/>
          <w:sz w:val="24"/>
        </w:rPr>
        <w:t xml:space="preserve"> dohled a kontroly funkčnosti systému, </w:t>
      </w:r>
      <w:r>
        <w:rPr>
          <w:noProof/>
        </w:rPr>
        <w:drawing>
          <wp:inline distT="0" distB="0" distL="0" distR="0">
            <wp:extent cx="54864" cy="60966"/>
            <wp:effectExtent l="0" t="0" r="0" b="0"/>
            <wp:docPr id="7746" name="Picture 7746"/>
            <wp:cNvGraphicFramePr/>
            <a:graphic xmlns:a="http://schemas.openxmlformats.org/drawingml/2006/main">
              <a:graphicData uri="http://schemas.openxmlformats.org/drawingml/2006/picture">
                <pic:pic xmlns:pic="http://schemas.openxmlformats.org/drawingml/2006/picture">
                  <pic:nvPicPr>
                    <pic:cNvPr id="7746" name="Picture 7746"/>
                    <pic:cNvPicPr/>
                  </pic:nvPicPr>
                  <pic:blipFill>
                    <a:blip r:embed="rId16"/>
                    <a:stretch>
                      <a:fillRect/>
                    </a:stretch>
                  </pic:blipFill>
                  <pic:spPr>
                    <a:xfrm>
                      <a:off x="0" y="0"/>
                      <a:ext cx="54864" cy="60966"/>
                    </a:xfrm>
                    <a:prstGeom prst="rect">
                      <a:avLst/>
                    </a:prstGeom>
                  </pic:spPr>
                </pic:pic>
              </a:graphicData>
            </a:graphic>
          </wp:inline>
        </w:drawing>
      </w:r>
      <w:r>
        <w:rPr>
          <w:rFonts w:ascii="Times New Roman" w:eastAsia="Times New Roman" w:hAnsi="Times New Roman" w:cs="Times New Roman"/>
          <w:sz w:val="24"/>
        </w:rPr>
        <w:t xml:space="preserve"> technickou podporu v pracovní době, poradenství.</w:t>
      </w:r>
    </w:p>
    <w:p w:rsidR="00D86E83" w:rsidRDefault="00440616">
      <w:pPr>
        <w:spacing w:after="289" w:line="260" w:lineRule="auto"/>
        <w:ind w:left="9" w:hanging="5"/>
        <w:jc w:val="both"/>
      </w:pPr>
      <w:r>
        <w:rPr>
          <w:rFonts w:ascii="Times New Roman" w:eastAsia="Times New Roman" w:hAnsi="Times New Roman" w:cs="Times New Roman"/>
          <w:sz w:val="24"/>
        </w:rPr>
        <w:t>Služba nezahrnuje provoz ani nastavení emailových služeb.</w:t>
      </w:r>
    </w:p>
    <w:p w:rsidR="00D86E83" w:rsidRDefault="00440616">
      <w:pPr>
        <w:spacing w:after="587" w:line="260" w:lineRule="auto"/>
        <w:ind w:left="671" w:hanging="667"/>
        <w:jc w:val="both"/>
      </w:pPr>
      <w:r>
        <w:rPr>
          <w:rFonts w:ascii="Times New Roman" w:eastAsia="Times New Roman" w:hAnsi="Times New Roman" w:cs="Times New Roman"/>
          <w:sz w:val="24"/>
        </w:rPr>
        <w:t>IV. Další služby vyžádané Objednatelem (např. plnění webových stránek texty, nebo vytvoření textů na objednávku) budou účtovány standardní sazbou, která v čase podpisu smlouvy činí 590 Kč/hod či 290</w:t>
      </w:r>
      <w:r>
        <w:rPr>
          <w:rFonts w:ascii="Times New Roman" w:eastAsia="Times New Roman" w:hAnsi="Times New Roman" w:cs="Times New Roman"/>
          <w:sz w:val="24"/>
        </w:rPr>
        <w:t xml:space="preserve"> Kč/půlhodinu bez DPH. Čas je účtován po započatých půlhodinách. Obě strany připouštějí ústní formu komunikace.</w:t>
      </w:r>
    </w:p>
    <w:p w:rsidR="00D86E83" w:rsidRDefault="00440616">
      <w:pPr>
        <w:pStyle w:val="Nadpis1"/>
        <w:spacing w:after="217"/>
        <w:ind w:left="24" w:right="902"/>
      </w:pPr>
      <w:r>
        <w:t>7. Záruky a garance</w:t>
      </w:r>
    </w:p>
    <w:p w:rsidR="00D86E83" w:rsidRDefault="00440616">
      <w:pPr>
        <w:numPr>
          <w:ilvl w:val="0"/>
          <w:numId w:val="7"/>
        </w:numPr>
        <w:spacing w:after="304" w:line="269" w:lineRule="auto"/>
        <w:ind w:right="7" w:hanging="552"/>
      </w:pPr>
      <w:r>
        <w:rPr>
          <w:rFonts w:ascii="Times New Roman" w:eastAsia="Times New Roman" w:hAnsi="Times New Roman" w:cs="Times New Roman"/>
          <w:sz w:val="24"/>
        </w:rPr>
        <w:t>Objednatel výsledek práce Provozovatele osobně prohlédne a zkontroluje při představení Projektu. Jestliže provedení neodpoví</w:t>
      </w:r>
      <w:r>
        <w:rPr>
          <w:rFonts w:ascii="Times New Roman" w:eastAsia="Times New Roman" w:hAnsi="Times New Roman" w:cs="Times New Roman"/>
          <w:sz w:val="24"/>
        </w:rPr>
        <w:t xml:space="preserve">dá dohodě při osobních schůzkách a Objednatel Projekt odmítne v takovém stavu v souladu se zákonem akceptovat, má právo jej vrátit Provozovateli k přepracování, v </w:t>
      </w:r>
      <w:proofErr w:type="gramStart"/>
      <w:r>
        <w:rPr>
          <w:rFonts w:ascii="Times New Roman" w:eastAsia="Times New Roman" w:hAnsi="Times New Roman" w:cs="Times New Roman"/>
          <w:sz w:val="24"/>
        </w:rPr>
        <w:t>rámci</w:t>
      </w:r>
      <w:proofErr w:type="gramEnd"/>
      <w:r>
        <w:rPr>
          <w:rFonts w:ascii="Times New Roman" w:eastAsia="Times New Roman" w:hAnsi="Times New Roman" w:cs="Times New Roman"/>
          <w:sz w:val="24"/>
        </w:rPr>
        <w:t xml:space="preserve"> něhož Provozovatel v nezbytně nutném čase bezplatně odstraní vady. Pokud nedojde k soul</w:t>
      </w:r>
      <w:r>
        <w:rPr>
          <w:rFonts w:ascii="Times New Roman" w:eastAsia="Times New Roman" w:hAnsi="Times New Roman" w:cs="Times New Roman"/>
          <w:sz w:val="24"/>
        </w:rPr>
        <w:t>adu mezi požadavky Objednatele a kvalitou Projektu, mají obě strany možnost odstoupit od smlouvy bez jakýchkoliv závazků vůči druhé straně.</w:t>
      </w:r>
    </w:p>
    <w:p w:rsidR="00D86E83" w:rsidRDefault="00440616">
      <w:pPr>
        <w:numPr>
          <w:ilvl w:val="0"/>
          <w:numId w:val="7"/>
        </w:numPr>
        <w:spacing w:after="260" w:line="260" w:lineRule="auto"/>
        <w:ind w:right="7" w:hanging="552"/>
      </w:pPr>
      <w:r>
        <w:rPr>
          <w:rFonts w:ascii="Times New Roman" w:eastAsia="Times New Roman" w:hAnsi="Times New Roman" w:cs="Times New Roman"/>
          <w:sz w:val="24"/>
        </w:rPr>
        <w:t>Pokud vady ani po přepracování nebudou odstraněny nebo nebude možno je vůbec odstranit, nemá objednatel povinnost Pr</w:t>
      </w:r>
      <w:r>
        <w:rPr>
          <w:rFonts w:ascii="Times New Roman" w:eastAsia="Times New Roman" w:hAnsi="Times New Roman" w:cs="Times New Roman"/>
          <w:sz w:val="24"/>
        </w:rPr>
        <w:t>ojekt akceptovat a zaplatit dohodnutou cenu.</w:t>
      </w:r>
    </w:p>
    <w:p w:rsidR="00D86E83" w:rsidRDefault="00440616">
      <w:pPr>
        <w:spacing w:after="304" w:line="260" w:lineRule="auto"/>
        <w:ind w:left="652" w:hanging="648"/>
        <w:jc w:val="both"/>
      </w:pPr>
      <w:r>
        <w:rPr>
          <w:rFonts w:ascii="Times New Roman" w:eastAsia="Times New Roman" w:hAnsi="Times New Roman" w:cs="Times New Roman"/>
          <w:sz w:val="24"/>
        </w:rPr>
        <w:t>111. Provozovatel poskytuje na produkt doživotní technologickou záruku. Ta se týká skrytých chyb v aplikacích a funkcích. Pokud se chyba v původních funkcích kdykoli objeví, je povinen ji v nejkratším možném ter</w:t>
      </w:r>
      <w:r>
        <w:rPr>
          <w:rFonts w:ascii="Times New Roman" w:eastAsia="Times New Roman" w:hAnsi="Times New Roman" w:cs="Times New Roman"/>
          <w:sz w:val="24"/>
        </w:rPr>
        <w:t>mínu, nejpozději však do 30 dnů od nahlášení, odstranit.</w:t>
      </w:r>
    </w:p>
    <w:p w:rsidR="00D86E83" w:rsidRDefault="00440616">
      <w:pPr>
        <w:numPr>
          <w:ilvl w:val="0"/>
          <w:numId w:val="8"/>
        </w:numPr>
        <w:spacing w:after="301" w:line="260" w:lineRule="auto"/>
        <w:ind w:right="161" w:hanging="658"/>
        <w:jc w:val="both"/>
      </w:pPr>
      <w:r>
        <w:rPr>
          <w:rFonts w:ascii="Times New Roman" w:eastAsia="Times New Roman" w:hAnsi="Times New Roman" w:cs="Times New Roman"/>
          <w:sz w:val="24"/>
        </w:rPr>
        <w:t>Tato záruka se netýká objednávky nových funkcí či vylepšení starých. Vztahuje se pouze na chyby programu v původním rozsahu funkčnosti.</w:t>
      </w:r>
    </w:p>
    <w:p w:rsidR="00D86E83" w:rsidRDefault="00440616">
      <w:pPr>
        <w:numPr>
          <w:ilvl w:val="0"/>
          <w:numId w:val="8"/>
        </w:numPr>
        <w:spacing w:after="260" w:line="260" w:lineRule="auto"/>
        <w:ind w:right="161" w:hanging="658"/>
        <w:jc w:val="both"/>
      </w:pPr>
      <w:r>
        <w:rPr>
          <w:rFonts w:ascii="Times New Roman" w:eastAsia="Times New Roman" w:hAnsi="Times New Roman" w:cs="Times New Roman"/>
          <w:sz w:val="24"/>
        </w:rPr>
        <w:t xml:space="preserve">Pokud bude Objednatel požadovat změny a vylepšení v Projektu, které nejsou chybami, bude je Provozovatel fakturovat za podmínek definovaných v bodě 6. IV, či jinak dle dohody. Provozovatel </w:t>
      </w:r>
      <w:r>
        <w:rPr>
          <w:rFonts w:ascii="Times New Roman" w:eastAsia="Times New Roman" w:hAnsi="Times New Roman" w:cs="Times New Roman"/>
          <w:sz w:val="24"/>
        </w:rPr>
        <w:lastRenderedPageBreak/>
        <w:t>nemá povinnost před započetím práce vypracovat cenovou nabídku, pok</w:t>
      </w:r>
      <w:r>
        <w:rPr>
          <w:rFonts w:ascii="Times New Roman" w:eastAsia="Times New Roman" w:hAnsi="Times New Roman" w:cs="Times New Roman"/>
          <w:sz w:val="24"/>
        </w:rPr>
        <w:t>ud si ji Objednatel nevyžádá. Obě strany připouštějí ústní formu objednávky.</w:t>
      </w:r>
    </w:p>
    <w:p w:rsidR="00D86E83" w:rsidRDefault="00440616">
      <w:pPr>
        <w:pStyle w:val="Nadpis1"/>
        <w:spacing w:after="169"/>
        <w:ind w:left="24" w:right="902"/>
      </w:pPr>
      <w:r>
        <w:t>8. Závěrečná ustanovení</w:t>
      </w:r>
    </w:p>
    <w:p w:rsidR="00D86E83" w:rsidRDefault="00440616">
      <w:pPr>
        <w:numPr>
          <w:ilvl w:val="0"/>
          <w:numId w:val="9"/>
        </w:numPr>
        <w:spacing w:after="286" w:line="260" w:lineRule="auto"/>
        <w:ind w:hanging="562"/>
        <w:jc w:val="both"/>
      </w:pPr>
      <w:r>
        <w:rPr>
          <w:rFonts w:ascii="Times New Roman" w:eastAsia="Times New Roman" w:hAnsi="Times New Roman" w:cs="Times New Roman"/>
          <w:sz w:val="24"/>
        </w:rPr>
        <w:t>Pokud bude Projekt připraven před dohodnutým termínem tak, jak je uveden v části 3.I. této smlouvy, vyzve Provozovatel Objednatele k předčasnému představen</w:t>
      </w:r>
      <w:r>
        <w:rPr>
          <w:rFonts w:ascii="Times New Roman" w:eastAsia="Times New Roman" w:hAnsi="Times New Roman" w:cs="Times New Roman"/>
          <w:sz w:val="24"/>
        </w:rPr>
        <w:t>í projektu.</w:t>
      </w:r>
    </w:p>
    <w:p w:rsidR="00D86E83" w:rsidRDefault="00440616">
      <w:pPr>
        <w:numPr>
          <w:ilvl w:val="0"/>
          <w:numId w:val="9"/>
        </w:numPr>
        <w:spacing w:after="260" w:line="260" w:lineRule="auto"/>
        <w:ind w:hanging="562"/>
        <w:jc w:val="both"/>
      </w:pPr>
      <w:r>
        <w:rPr>
          <w:rFonts w:ascii="Times New Roman" w:eastAsia="Times New Roman" w:hAnsi="Times New Roman" w:cs="Times New Roman"/>
          <w:sz w:val="24"/>
        </w:rPr>
        <w:t>Účinky této smlouvy nastanou okamžikem podpisu.</w:t>
      </w:r>
    </w:p>
    <w:p w:rsidR="00D86E83" w:rsidRDefault="00440616">
      <w:pPr>
        <w:tabs>
          <w:tab w:val="center" w:pos="4663"/>
        </w:tabs>
        <w:spacing w:after="238" w:line="260" w:lineRule="auto"/>
      </w:pPr>
      <w:r>
        <w:rPr>
          <w:rFonts w:ascii="Times New Roman" w:eastAsia="Times New Roman" w:hAnsi="Times New Roman" w:cs="Times New Roman"/>
          <w:sz w:val="24"/>
        </w:rPr>
        <w:t>111.</w:t>
      </w:r>
      <w:r>
        <w:rPr>
          <w:rFonts w:ascii="Times New Roman" w:eastAsia="Times New Roman" w:hAnsi="Times New Roman" w:cs="Times New Roman"/>
          <w:sz w:val="24"/>
        </w:rPr>
        <w:tab/>
        <w:t>Tato smlouvaje vyhotovena ve dvou kopiích, z nichž každá má platnost originálu.</w:t>
      </w:r>
    </w:p>
    <w:p w:rsidR="00D86E83" w:rsidRDefault="00440616">
      <w:pPr>
        <w:spacing w:after="798" w:line="260" w:lineRule="auto"/>
        <w:ind w:left="676" w:right="389" w:hanging="672"/>
        <w:jc w:val="both"/>
      </w:pPr>
      <w:r>
        <w:rPr>
          <w:noProof/>
        </w:rPr>
        <w:drawing>
          <wp:anchor distT="0" distB="0" distL="114300" distR="114300" simplePos="0" relativeHeight="251658240" behindDoc="0" locked="0" layoutInCell="1" allowOverlap="0">
            <wp:simplePos x="0" y="0"/>
            <wp:positionH relativeFrom="page">
              <wp:posOffset>7153657</wp:posOffset>
            </wp:positionH>
            <wp:positionV relativeFrom="page">
              <wp:posOffset>2213058</wp:posOffset>
            </wp:positionV>
            <wp:extent cx="3048" cy="9145"/>
            <wp:effectExtent l="0" t="0" r="0" b="0"/>
            <wp:wrapSquare wrapText="bothSides"/>
            <wp:docPr id="9062" name="Picture 9062"/>
            <wp:cNvGraphicFramePr/>
            <a:graphic xmlns:a="http://schemas.openxmlformats.org/drawingml/2006/main">
              <a:graphicData uri="http://schemas.openxmlformats.org/drawingml/2006/picture">
                <pic:pic xmlns:pic="http://schemas.openxmlformats.org/drawingml/2006/picture">
                  <pic:nvPicPr>
                    <pic:cNvPr id="9062" name="Picture 9062"/>
                    <pic:cNvPicPr/>
                  </pic:nvPicPr>
                  <pic:blipFill>
                    <a:blip r:embed="rId17"/>
                    <a:stretch>
                      <a:fillRect/>
                    </a:stretch>
                  </pic:blipFill>
                  <pic:spPr>
                    <a:xfrm>
                      <a:off x="0" y="0"/>
                      <a:ext cx="3048" cy="9145"/>
                    </a:xfrm>
                    <a:prstGeom prst="rect">
                      <a:avLst/>
                    </a:prstGeom>
                  </pic:spPr>
                </pic:pic>
              </a:graphicData>
            </a:graphic>
          </wp:anchor>
        </w:drawing>
      </w:r>
      <w:r>
        <w:rPr>
          <w:rFonts w:ascii="Times New Roman" w:eastAsia="Times New Roman" w:hAnsi="Times New Roman" w:cs="Times New Roman"/>
          <w:sz w:val="24"/>
        </w:rPr>
        <w:t xml:space="preserve">IV. </w:t>
      </w:r>
      <w:proofErr w:type="spellStart"/>
      <w:r>
        <w:rPr>
          <w:rFonts w:ascii="Times New Roman" w:eastAsia="Times New Roman" w:hAnsi="Times New Roman" w:cs="Times New Roman"/>
          <w:sz w:val="24"/>
        </w:rPr>
        <w:t>Učastníci</w:t>
      </w:r>
      <w:proofErr w:type="spellEnd"/>
      <w:r>
        <w:rPr>
          <w:rFonts w:ascii="Times New Roman" w:eastAsia="Times New Roman" w:hAnsi="Times New Roman" w:cs="Times New Roman"/>
          <w:sz w:val="24"/>
        </w:rPr>
        <w:t xml:space="preserve"> této smlouvy prohlašují, že si text smlouvy důkladně přečetli, s obsahem souhlasí a že tato smlo</w:t>
      </w:r>
      <w:r>
        <w:rPr>
          <w:rFonts w:ascii="Times New Roman" w:eastAsia="Times New Roman" w:hAnsi="Times New Roman" w:cs="Times New Roman"/>
          <w:sz w:val="24"/>
        </w:rPr>
        <w:t>uva byla uzavřena podle jejich skutečné, svobodné a vážné vůle, nikoli v tísni a za nápadně nevýhodných podmínek a na důkaz toho pod ni připojují své podpisy.</w:t>
      </w:r>
    </w:p>
    <w:p w:rsidR="00D86E83" w:rsidRDefault="00440616">
      <w:pPr>
        <w:spacing w:after="526" w:line="260" w:lineRule="auto"/>
        <w:ind w:left="9" w:hanging="5"/>
        <w:jc w:val="both"/>
      </w:pPr>
      <w:r>
        <w:rPr>
          <w:rFonts w:ascii="Times New Roman" w:eastAsia="Times New Roman" w:hAnsi="Times New Roman" w:cs="Times New Roman"/>
          <w:sz w:val="24"/>
        </w:rPr>
        <w:t>V Jindřichově Hradci dne</w:t>
      </w:r>
      <w:r>
        <w:rPr>
          <w:noProof/>
        </w:rPr>
        <w:drawing>
          <wp:inline distT="0" distB="0" distL="0" distR="0">
            <wp:extent cx="64008" cy="91449"/>
            <wp:effectExtent l="0" t="0" r="0" b="0"/>
            <wp:docPr id="17364" name="Picture 17364"/>
            <wp:cNvGraphicFramePr/>
            <a:graphic xmlns:a="http://schemas.openxmlformats.org/drawingml/2006/main">
              <a:graphicData uri="http://schemas.openxmlformats.org/drawingml/2006/picture">
                <pic:pic xmlns:pic="http://schemas.openxmlformats.org/drawingml/2006/picture">
                  <pic:nvPicPr>
                    <pic:cNvPr id="17364" name="Picture 17364"/>
                    <pic:cNvPicPr/>
                  </pic:nvPicPr>
                  <pic:blipFill>
                    <a:blip r:embed="rId18"/>
                    <a:stretch>
                      <a:fillRect/>
                    </a:stretch>
                  </pic:blipFill>
                  <pic:spPr>
                    <a:xfrm>
                      <a:off x="0" y="0"/>
                      <a:ext cx="64008" cy="91449"/>
                    </a:xfrm>
                    <a:prstGeom prst="rect">
                      <a:avLst/>
                    </a:prstGeom>
                  </pic:spPr>
                </pic:pic>
              </a:graphicData>
            </a:graphic>
          </wp:inline>
        </w:drawing>
      </w:r>
      <w:r w:rsidR="00523906">
        <w:rPr>
          <w:rFonts w:ascii="Times New Roman" w:eastAsia="Times New Roman" w:hAnsi="Times New Roman" w:cs="Times New Roman"/>
          <w:sz w:val="24"/>
        </w:rPr>
        <w:t>31.12.20</w:t>
      </w:r>
      <w:r>
        <w:rPr>
          <w:rFonts w:ascii="Times New Roman" w:eastAsia="Times New Roman" w:hAnsi="Times New Roman" w:cs="Times New Roman"/>
          <w:sz w:val="24"/>
        </w:rPr>
        <w:t>1</w:t>
      </w:r>
      <w:r w:rsidR="00523906">
        <w:rPr>
          <w:rFonts w:ascii="Times New Roman" w:eastAsia="Times New Roman" w:hAnsi="Times New Roman" w:cs="Times New Roman"/>
          <w:sz w:val="24"/>
        </w:rPr>
        <w:t>9</w:t>
      </w:r>
      <w:bookmarkStart w:id="0" w:name="_GoBack"/>
      <w:bookmarkEnd w:id="0"/>
    </w:p>
    <w:p w:rsidR="00D86E83" w:rsidRDefault="00440616">
      <w:pPr>
        <w:tabs>
          <w:tab w:val="center" w:pos="7224"/>
        </w:tabs>
        <w:spacing w:after="430" w:line="265" w:lineRule="auto"/>
        <w:ind w:left="-5"/>
      </w:pPr>
      <w:r>
        <w:rPr>
          <w:rFonts w:ascii="Times New Roman" w:eastAsia="Times New Roman" w:hAnsi="Times New Roman" w:cs="Times New Roman"/>
          <w:sz w:val="26"/>
        </w:rPr>
        <w:t>Za Provozovatele :</w:t>
      </w:r>
      <w:r>
        <w:rPr>
          <w:rFonts w:ascii="Times New Roman" w:eastAsia="Times New Roman" w:hAnsi="Times New Roman" w:cs="Times New Roman"/>
          <w:sz w:val="26"/>
        </w:rPr>
        <w:tab/>
        <w:t>Za Objednatele :</w:t>
      </w:r>
    </w:p>
    <w:p w:rsidR="00D86E83" w:rsidRDefault="00440616">
      <w:pPr>
        <w:spacing w:after="0"/>
        <w:ind w:left="1618" w:hanging="10"/>
      </w:pPr>
      <w:proofErr w:type="spellStart"/>
      <w:r>
        <w:rPr>
          <w:rFonts w:ascii="Times New Roman" w:eastAsia="Times New Roman" w:hAnsi="Times New Roman" w:cs="Times New Roman"/>
        </w:rPr>
        <w:t>inoWEB</w:t>
      </w:r>
      <w:proofErr w:type="spellEnd"/>
      <w:r>
        <w:rPr>
          <w:rFonts w:ascii="Times New Roman" w:eastAsia="Times New Roman" w:hAnsi="Times New Roman" w:cs="Times New Roman"/>
        </w:rPr>
        <w:t xml:space="preserve"> s.r.o.</w:t>
      </w:r>
    </w:p>
    <w:p w:rsidR="00D86E83" w:rsidRDefault="00440616">
      <w:pPr>
        <w:spacing w:after="49" w:line="279" w:lineRule="auto"/>
        <w:ind w:left="1690" w:right="6840" w:hanging="754"/>
      </w:pPr>
      <w:r>
        <w:rPr>
          <w:noProof/>
        </w:rPr>
        <w:drawing>
          <wp:anchor distT="0" distB="0" distL="114300" distR="114300" simplePos="0" relativeHeight="251659264" behindDoc="0" locked="0" layoutInCell="1" allowOverlap="0">
            <wp:simplePos x="0" y="0"/>
            <wp:positionH relativeFrom="column">
              <wp:posOffset>1301496</wp:posOffset>
            </wp:positionH>
            <wp:positionV relativeFrom="paragraph">
              <wp:posOffset>109648</wp:posOffset>
            </wp:positionV>
            <wp:extent cx="1338072" cy="414567"/>
            <wp:effectExtent l="0" t="0" r="0" b="0"/>
            <wp:wrapSquare wrapText="bothSides"/>
            <wp:docPr id="17366" name="Picture 17366"/>
            <wp:cNvGraphicFramePr/>
            <a:graphic xmlns:a="http://schemas.openxmlformats.org/drawingml/2006/main">
              <a:graphicData uri="http://schemas.openxmlformats.org/drawingml/2006/picture">
                <pic:pic xmlns:pic="http://schemas.openxmlformats.org/drawingml/2006/picture">
                  <pic:nvPicPr>
                    <pic:cNvPr id="17366" name="Picture 17366"/>
                    <pic:cNvPicPr/>
                  </pic:nvPicPr>
                  <pic:blipFill>
                    <a:blip r:embed="rId19"/>
                    <a:stretch>
                      <a:fillRect/>
                    </a:stretch>
                  </pic:blipFill>
                  <pic:spPr>
                    <a:xfrm>
                      <a:off x="0" y="0"/>
                      <a:ext cx="1338072" cy="414567"/>
                    </a:xfrm>
                    <a:prstGeom prst="rect">
                      <a:avLst/>
                    </a:prstGeom>
                  </pic:spPr>
                </pic:pic>
              </a:graphicData>
            </a:graphic>
          </wp:anchor>
        </w:drawing>
      </w:r>
      <w:r>
        <w:rPr>
          <w:rFonts w:ascii="Times New Roman" w:eastAsia="Times New Roman" w:hAnsi="Times New Roman" w:cs="Times New Roman"/>
          <w:sz w:val="18"/>
        </w:rPr>
        <w:t xml:space="preserve">Lomnice nad Lužnicí </w:t>
      </w:r>
      <w:r>
        <w:rPr>
          <w:rFonts w:ascii="Times New Roman" w:eastAsia="Times New Roman" w:hAnsi="Times New Roman" w:cs="Times New Roman"/>
          <w:sz w:val="18"/>
        </w:rPr>
        <w:t xml:space="preserve">Nádražní 588 IČO: </w:t>
      </w:r>
    </w:p>
    <w:p w:rsidR="00D86E83" w:rsidRDefault="00440616">
      <w:pPr>
        <w:spacing w:after="0"/>
        <w:ind w:left="2060" w:right="86" w:hanging="10"/>
        <w:jc w:val="right"/>
      </w:pPr>
      <w:proofErr w:type="spellStart"/>
      <w:r>
        <w:rPr>
          <w:sz w:val="34"/>
        </w:rPr>
        <w:t>Gymnázlum</w:t>
      </w:r>
      <w:proofErr w:type="spellEnd"/>
      <w:r>
        <w:rPr>
          <w:sz w:val="34"/>
        </w:rPr>
        <w:t xml:space="preserve"> V, Nováka</w:t>
      </w:r>
    </w:p>
    <w:p w:rsidR="00D86E83" w:rsidRDefault="00440616">
      <w:pPr>
        <w:spacing w:after="0" w:line="265" w:lineRule="auto"/>
        <w:ind w:left="2060" w:right="705" w:hanging="10"/>
        <w:jc w:val="right"/>
      </w:pPr>
      <w:r>
        <w:rPr>
          <w:sz w:val="26"/>
        </w:rPr>
        <w:t>Husova 333/11.</w:t>
      </w:r>
    </w:p>
    <w:p w:rsidR="00D86E83" w:rsidRDefault="00440616">
      <w:pPr>
        <w:spacing w:after="0" w:line="265" w:lineRule="auto"/>
        <w:ind w:left="7983" w:hanging="293"/>
      </w:pPr>
      <w:r>
        <w:rPr>
          <w:sz w:val="28"/>
        </w:rPr>
        <w:t>377 15 Jindřichův Hradec telefon: 384 361 253</w:t>
      </w:r>
    </w:p>
    <w:p w:rsidR="00D86E83" w:rsidRDefault="00440616">
      <w:pPr>
        <w:pStyle w:val="Nadpis2"/>
        <w:spacing w:after="16"/>
        <w:ind w:left="10" w:right="796"/>
        <w:jc w:val="right"/>
      </w:pPr>
      <w:r>
        <w:rPr>
          <w:rFonts w:ascii="Calibri" w:eastAsia="Calibri" w:hAnsi="Calibri" w:cs="Calibri"/>
          <w:sz w:val="28"/>
        </w:rPr>
        <w:t>IC: 60816767</w:t>
      </w:r>
    </w:p>
    <w:sectPr w:rsidR="00D86E83">
      <w:pgSz w:w="11640" w:h="16840"/>
      <w:pgMar w:top="667" w:right="461" w:bottom="606" w:left="4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6pt;height:6.75pt" coordsize="" o:spt="100" o:bullet="t" adj="0,,0" path="" stroked="f">
        <v:stroke joinstyle="miter"/>
        <v:imagedata r:id="rId1" o:title="image16"/>
        <v:formulas/>
        <v:path o:connecttype="segments"/>
      </v:shape>
    </w:pict>
  </w:numPicBullet>
  <w:abstractNum w:abstractNumId="0" w15:restartNumberingAfterBreak="0">
    <w:nsid w:val="2266498F"/>
    <w:multiLevelType w:val="hybridMultilevel"/>
    <w:tmpl w:val="7BCE0454"/>
    <w:lvl w:ilvl="0" w:tplc="8654D22A">
      <w:start w:val="1"/>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CBEC4">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66B7C">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6F9D0">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28AF0">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C0252">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89F5E">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0EE38">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21DE">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A557ED"/>
    <w:multiLevelType w:val="hybridMultilevel"/>
    <w:tmpl w:val="F2AC32F8"/>
    <w:lvl w:ilvl="0" w:tplc="AC46AF42">
      <w:start w:val="1"/>
      <w:numFmt w:val="upperRoman"/>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C2D4A">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449CE">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8A97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0786">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CE030">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AAF5C">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4B826">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ACCFE">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290218"/>
    <w:multiLevelType w:val="hybridMultilevel"/>
    <w:tmpl w:val="23A24A10"/>
    <w:lvl w:ilvl="0" w:tplc="9B1E4584">
      <w:start w:val="4"/>
      <w:numFmt w:val="upperRoman"/>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A699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6FC3C">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74A6">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22590">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65FCC">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8DF50">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0486A">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6EE44">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FC5317"/>
    <w:multiLevelType w:val="hybridMultilevel"/>
    <w:tmpl w:val="A50EB3AE"/>
    <w:lvl w:ilvl="0" w:tplc="CC320E94">
      <w:start w:val="4"/>
      <w:numFmt w:val="upperRoman"/>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2648BE">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2E89E">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E27B2">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2CC0C">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672CC">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A00F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EBE8">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62BA4">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E4E3C"/>
    <w:multiLevelType w:val="hybridMultilevel"/>
    <w:tmpl w:val="577A606A"/>
    <w:lvl w:ilvl="0" w:tplc="24C88F72">
      <w:start w:val="1"/>
      <w:numFmt w:val="upperRoman"/>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4D83C">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00AFE">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E5874">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AB668">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28458">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CC870">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E7BBA">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83800">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623A96"/>
    <w:multiLevelType w:val="hybridMultilevel"/>
    <w:tmpl w:val="AB66EE00"/>
    <w:lvl w:ilvl="0" w:tplc="2564C6E2">
      <w:start w:val="1"/>
      <w:numFmt w:val="upperRoman"/>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0F724">
      <w:start w:val="1"/>
      <w:numFmt w:val="lowerLetter"/>
      <w:lvlText w:val="%2"/>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E2FA">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8AFC4">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6B718">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E0652">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C925C">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E598C">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68280">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F60262"/>
    <w:multiLevelType w:val="hybridMultilevel"/>
    <w:tmpl w:val="4168A2B6"/>
    <w:lvl w:ilvl="0" w:tplc="C4A6BF7C">
      <w:start w:val="1"/>
      <w:numFmt w:val="upperRoman"/>
      <w:lvlText w:val="%1."/>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FAD5D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F6FCE8">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A88958">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2127C">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D03234">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ED7E0">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1C7E92">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068ADC">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0D0BB3"/>
    <w:multiLevelType w:val="hybridMultilevel"/>
    <w:tmpl w:val="FD82F5FC"/>
    <w:lvl w:ilvl="0" w:tplc="8E1A01AA">
      <w:start w:val="1"/>
      <w:numFmt w:val="bullet"/>
      <w:lvlText w:val="•"/>
      <w:lvlPicBulletId w:val="0"/>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618CE">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0119E">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E5E48">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48A4E">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CF9C6">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2A8AA">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E5550">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881A4">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2C0AE9"/>
    <w:multiLevelType w:val="hybridMultilevel"/>
    <w:tmpl w:val="57C249CA"/>
    <w:lvl w:ilvl="0" w:tplc="3BC0A128">
      <w:start w:val="1"/>
      <w:numFmt w:val="upperRoman"/>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4FF34">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23492">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ACC24">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41A9A">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41328">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008EC">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20D78">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26572">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3"/>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83"/>
    <w:rsid w:val="00440616"/>
    <w:rsid w:val="00523906"/>
    <w:rsid w:val="00D86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4735"/>
  <w15:docId w15:val="{CE1D355F-21E4-436D-9519-173006C2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1018" w:right="917" w:hanging="10"/>
      <w:outlineLvl w:val="0"/>
    </w:pPr>
    <w:rPr>
      <w:rFonts w:ascii="Times New Roman" w:eastAsia="Times New Roman" w:hAnsi="Times New Roman" w:cs="Times New Roman"/>
      <w:color w:val="000000"/>
      <w:sz w:val="38"/>
    </w:rPr>
  </w:style>
  <w:style w:type="paragraph" w:styleId="Nadpis2">
    <w:name w:val="heading 2"/>
    <w:next w:val="Normln"/>
    <w:link w:val="Nadpis2Char"/>
    <w:uiPriority w:val="9"/>
    <w:unhideWhenUsed/>
    <w:qFormat/>
    <w:pPr>
      <w:keepNext/>
      <w:keepLines/>
      <w:spacing w:after="232"/>
      <w:ind w:left="140" w:hanging="10"/>
      <w:outlineLvl w:val="1"/>
    </w:pPr>
    <w:rPr>
      <w:rFonts w:ascii="Times New Roman" w:eastAsia="Times New Roman" w:hAnsi="Times New Roman" w:cs="Times New Roman"/>
      <w:color w:val="00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6"/>
    </w:rPr>
  </w:style>
  <w:style w:type="character" w:customStyle="1" w:styleId="Nadpis1Char">
    <w:name w:val="Nadpis 1 Char"/>
    <w:link w:val="Nadpis1"/>
    <w:rPr>
      <w:rFonts w:ascii="Times New Roman" w:eastAsia="Times New Roman" w:hAnsi="Times New Roman" w:cs="Times New Roman"/>
      <w:color w:val="000000"/>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1309</Words>
  <Characters>7725</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Ptáčníková</dc:creator>
  <cp:keywords/>
  <cp:lastModifiedBy>Jana Ptáčníková</cp:lastModifiedBy>
  <cp:revision>3</cp:revision>
  <dcterms:created xsi:type="dcterms:W3CDTF">2020-01-06T08:25:00Z</dcterms:created>
  <dcterms:modified xsi:type="dcterms:W3CDTF">2020-01-06T08:26:00Z</dcterms:modified>
</cp:coreProperties>
</file>