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3D" w:rsidRDefault="00A62359">
      <w:pPr>
        <w:spacing w:line="14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1214120</wp:posOffset>
            </wp:positionH>
            <wp:positionV relativeFrom="paragraph">
              <wp:posOffset>8890</wp:posOffset>
            </wp:positionV>
            <wp:extent cx="871855" cy="32893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7185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603D" w:rsidRDefault="00A62359">
      <w:pPr>
        <w:pStyle w:val="Nadpis10"/>
        <w:keepNext/>
        <w:keepLines/>
        <w:shd w:val="clear" w:color="auto" w:fill="auto"/>
      </w:pPr>
      <w:bookmarkStart w:id="1" w:name="bookmark0"/>
      <w:r>
        <w:t>ACTHERM</w:t>
      </w:r>
      <w:bookmarkEnd w:id="1"/>
    </w:p>
    <w:p w:rsidR="0066603D" w:rsidRDefault="00A62359">
      <w:pPr>
        <w:pStyle w:val="Zkladntext30"/>
        <w:shd w:val="clear" w:color="auto" w:fill="auto"/>
        <w:tabs>
          <w:tab w:val="left" w:pos="3850"/>
          <w:tab w:val="left" w:pos="7253"/>
        </w:tabs>
        <w:spacing w:after="0"/>
        <w:ind w:left="0"/>
      </w:pPr>
      <w:r>
        <w:rPr>
          <w:color w:val="8E91A4"/>
        </w:rPr>
        <w:t>Naše č.j.:</w:t>
      </w:r>
      <w:r>
        <w:rPr>
          <w:color w:val="8E91A4"/>
        </w:rPr>
        <w:tab/>
        <w:t>Vyřizuje:</w:t>
      </w:r>
      <w:r>
        <w:rPr>
          <w:color w:val="8E91A4"/>
        </w:rPr>
        <w:tab/>
        <w:t>V Chomutově dne:</w:t>
      </w:r>
    </w:p>
    <w:p w:rsidR="0066603D" w:rsidRDefault="00A62359">
      <w:pPr>
        <w:pStyle w:val="Zkladntext30"/>
        <w:shd w:val="clear" w:color="auto" w:fill="auto"/>
        <w:tabs>
          <w:tab w:val="left" w:pos="3005"/>
          <w:tab w:val="left" w:pos="7253"/>
        </w:tabs>
        <w:spacing w:after="0"/>
        <w:ind w:left="0"/>
      </w:pPr>
      <w:r>
        <w:t>TVP/32/19</w:t>
      </w:r>
      <w:r>
        <w:tab/>
        <w:t xml:space="preserve">Míhal Karel </w:t>
      </w:r>
      <w:r w:rsidR="003E4AAD">
        <w:rPr>
          <w:color w:val="8E91A4"/>
        </w:rPr>
        <w:t>XXXXXXXXXX</w:t>
      </w:r>
      <w:r>
        <w:tab/>
      </w:r>
      <w:r>
        <w:rPr>
          <w:color w:val="8E91A4"/>
        </w:rPr>
        <w:t>19.12.2019</w:t>
      </w:r>
    </w:p>
    <w:p w:rsidR="0066603D" w:rsidRDefault="000A3913">
      <w:pPr>
        <w:pStyle w:val="Zkladntext30"/>
        <w:shd w:val="clear" w:color="auto" w:fill="auto"/>
        <w:spacing w:after="920"/>
        <w:ind w:left="3280"/>
        <w:jc w:val="left"/>
      </w:pPr>
      <w:hyperlink r:id="rId8" w:history="1">
        <w:r w:rsidR="003E4AAD">
          <w:rPr>
            <w:lang w:val="en-US" w:eastAsia="en-US" w:bidi="en-US"/>
          </w:rPr>
          <w:t>XXXXXXXXXXXXX</w:t>
        </w:r>
      </w:hyperlink>
    </w:p>
    <w:p w:rsidR="0066603D" w:rsidRDefault="00A62359">
      <w:pPr>
        <w:pStyle w:val="Zkladntext1"/>
        <w:shd w:val="clear" w:color="auto" w:fill="auto"/>
      </w:pPr>
      <w:r>
        <w:t>Vážený odběrateli,</w:t>
      </w:r>
    </w:p>
    <w:p w:rsidR="0066603D" w:rsidRDefault="00A62359">
      <w:pPr>
        <w:pStyle w:val="Zkladntext1"/>
        <w:shd w:val="clear" w:color="auto" w:fill="auto"/>
      </w:pPr>
      <w:r>
        <w:t xml:space="preserve">oznamujeme Vám, že ke dni 19. 12. 2019 došlo ve smyslu ustanovení § 174 odst. 1 zákona č. 89/2012 Sb., občanský zákoník, v platném znění, ve spojení s § 243 odst. 1 písm. b) bod 2 zákona č. 125/2008 Sb., o přeměnách obchodních společností a družstev, v platném znění, k rozdělení společnosti ACTHERM, spol. s r.o., IČO: 480 24 091, se sídlem Tovární 5533, 430 01 Chomutov </w:t>
      </w:r>
      <w:r>
        <w:rPr>
          <w:b/>
          <w:bCs/>
        </w:rPr>
        <w:t xml:space="preserve">(„ACTHERM, spol. s r.o.“), </w:t>
      </w:r>
      <w:r>
        <w:t xml:space="preserve">odštěpením sloučením se společností ACTHERM Distribuce s.r.o. </w:t>
      </w:r>
      <w:r>
        <w:rPr>
          <w:b/>
          <w:bCs/>
        </w:rPr>
        <w:t>(„Přeměna“).</w:t>
      </w:r>
    </w:p>
    <w:p w:rsidR="0066603D" w:rsidRDefault="00A62359">
      <w:pPr>
        <w:pStyle w:val="Zkladntext1"/>
        <w:shd w:val="clear" w:color="auto" w:fill="auto"/>
      </w:pPr>
      <w:r>
        <w:t xml:space="preserve">Společnost ACTHERM Distribuce s.r.o., IČO: 064 46 621, se sídlem Podbabská 1112/13, Bubeneč, 160 00 Praha 6, zapsaná v obchodním rejstříku vedeném Městským soudem v Praze, sp. zn. C 282315 </w:t>
      </w:r>
      <w:r>
        <w:rPr>
          <w:b/>
          <w:bCs/>
        </w:rPr>
        <w:t xml:space="preserve">(„ACTHERM Distribuce s.r.o.“), </w:t>
      </w:r>
      <w:r>
        <w:t>má při Přeměně postavení nástupnické společnosti.</w:t>
      </w:r>
    </w:p>
    <w:p w:rsidR="0066603D" w:rsidRDefault="00A62359">
      <w:pPr>
        <w:pStyle w:val="Zkladntext1"/>
        <w:shd w:val="clear" w:color="auto" w:fill="auto"/>
      </w:pPr>
      <w:r>
        <w:t xml:space="preserve">Vzhledem k tomu, že v důsledku Přeměny přejde vyčleněná část jmění společnosti ACTHERM, spol. s r.o. na nástupnickou společnost, tj. společnost ACTHERM Distribuce s.r.o., </w:t>
      </w:r>
      <w:r>
        <w:rPr>
          <w:b/>
          <w:bCs/>
        </w:rPr>
        <w:t>stávající smluvní vztah, který’ vznikl na základě uzavřené smlouvy o dodávce tepelné energie mezi Vámi a společností ACTHERM, spol. s r.o. přechází na obchodní společnost ACTHERM Distribuce s.r.o.</w:t>
      </w:r>
    </w:p>
    <w:p w:rsidR="0066603D" w:rsidRDefault="00A62359">
      <w:pPr>
        <w:pStyle w:val="Zkladntext1"/>
        <w:shd w:val="clear" w:color="auto" w:fill="auto"/>
      </w:pPr>
      <w:r>
        <w:t xml:space="preserve">Pro úplnost dodáváme, že cílem tohoto oznámení je Vás coby odběratele tepelné energie informovat o realizované Přeměně, avšak </w:t>
      </w:r>
      <w:r>
        <w:rPr>
          <w:b/>
          <w:bCs/>
        </w:rPr>
        <w:t>všechna práva a povinnosti vyplývající z Vámi uzavřené smlouvy o dodávce tepelné energie zůstávají touto Přeměnou nedotčena, tj. není nutné činit žádné kroky či změny smluvní dokumentace.</w:t>
      </w:r>
    </w:p>
    <w:p w:rsidR="0066603D" w:rsidRDefault="00A62359">
      <w:pPr>
        <w:pStyle w:val="Zkladntext1"/>
        <w:shd w:val="clear" w:color="auto" w:fill="auto"/>
        <w:spacing w:after="440"/>
      </w:pPr>
      <w:r>
        <w:t xml:space="preserve">V případě potřeby nás můžete kdykoliv kontaktovat na tel.: </w:t>
      </w:r>
      <w:r w:rsidR="003E4AAD">
        <w:t>XXXXXXXXXXXXXXXXXXXXXXXXXXX</w:t>
      </w:r>
      <w:r>
        <w:rPr>
          <w:lang w:val="en-US" w:eastAsia="en-US" w:bidi="en-US"/>
        </w:rPr>
        <w:t xml:space="preserve"> </w:t>
      </w:r>
      <w:r>
        <w:t>nebo osobně na obchodním oddělení v ul. Jakoubka ze Stříbra 112, Chomutov.</w:t>
      </w:r>
    </w:p>
    <w:p w:rsidR="0066603D" w:rsidRDefault="00A62359">
      <w:pPr>
        <w:pStyle w:val="Zkladntext1"/>
        <w:shd w:val="clear" w:color="auto" w:fill="auto"/>
        <w:spacing w:after="314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4526915</wp:posOffset>
                </wp:positionH>
                <wp:positionV relativeFrom="paragraph">
                  <wp:posOffset>50800</wp:posOffset>
                </wp:positionV>
                <wp:extent cx="1578610" cy="43307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0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603D" w:rsidRDefault="00A62359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"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356.45pt;margin-top:4pt;width:124.3pt;height:34.1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" filled="f" stroked="f">
                <v:textbox style="mso-fit-shape-to-text:t" inset="0,0,0,0">
                  <w:txbxContent>
                    <w:p w:rsidR="0066603D" w:rsidRDefault="00A62359">
                      <w:pPr>
                        <w:pStyle w:val="Titulekobrzku0"/>
                        <w:shd w:val="clear" w:color="auto" w:fill="auto"/>
                      </w:pPr>
                      <w:r>
                        <w:t>"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4599940</wp:posOffset>
                </wp:positionH>
                <wp:positionV relativeFrom="paragraph">
                  <wp:posOffset>1291590</wp:posOffset>
                </wp:positionV>
                <wp:extent cx="1490345" cy="18923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603D" w:rsidRDefault="00A62359">
                            <w:pPr>
                              <w:pStyle w:val="Titulekobrzku0"/>
                              <w:shd w:val="clear" w:color="auto" w:fill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ředitel odštěpného závodu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62.19999999999999pt;margin-top:101.7pt;width:117.34999999999999pt;height:14.9pt;z-index:-125829371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ředitel odštěpného závodu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S pozdravem</w:t>
      </w:r>
    </w:p>
    <w:p w:rsidR="0066603D" w:rsidRDefault="00A62359">
      <w:pPr>
        <w:pStyle w:val="Zkladntext20"/>
        <w:shd w:val="clear" w:color="auto" w:fill="auto"/>
      </w:pPr>
      <w:r>
        <w:rPr>
          <w:lang w:val="en-US" w:eastAsia="en-US" w:bidi="en-US"/>
        </w:rPr>
        <w:t xml:space="preserve">ACT! </w:t>
      </w:r>
      <w:r>
        <w:t>JERM. spol. s r.o., Tovární 5553. 450 01 Chomutov • TKL: 4/4 616 51 i • 1</w:t>
      </w:r>
      <w:r>
        <w:rPr>
          <w:vertAlign w:val="superscript"/>
        </w:rPr>
        <w:t>;</w:t>
      </w:r>
      <w:r>
        <w:t xml:space="preserve">.-.\ÍAJL: </w:t>
      </w:r>
      <w:r>
        <w:rPr>
          <w:u w:val="single"/>
        </w:rPr>
        <w:t>inlo^jact</w:t>
      </w:r>
      <w:r>
        <w:rPr>
          <w:sz w:val="13"/>
          <w:szCs w:val="13"/>
          <w:u w:val="single"/>
          <w:lang w:val="en-US" w:eastAsia="en-US" w:bidi="en-US"/>
        </w:rPr>
        <w:t>hvnncv.cz</w:t>
      </w:r>
      <w:r>
        <w:rPr>
          <w:sz w:val="13"/>
          <w:szCs w:val="13"/>
          <w:lang w:val="en-US" w:eastAsia="en-US" w:bidi="en-US"/>
        </w:rPr>
        <w:t xml:space="preserve"> </w:t>
      </w:r>
      <w:r>
        <w:rPr>
          <w:sz w:val="13"/>
          <w:szCs w:val="13"/>
        </w:rPr>
        <w:t xml:space="preserve">• </w:t>
      </w:r>
      <w:r>
        <w:rPr>
          <w:lang w:val="en-US" w:eastAsia="en-US" w:bidi="en-US"/>
        </w:rPr>
        <w:t xml:space="preserve">ICO: </w:t>
      </w:r>
      <w:r>
        <w:t>48024091. 1)1(5 C7.48024091 •</w:t>
      </w:r>
      <w:r>
        <w:br/>
        <w:t xml:space="preserve">společnost zapsána v </w:t>
      </w:r>
      <w:r>
        <w:rPr>
          <w:lang w:val="en-US" w:eastAsia="en-US" w:bidi="en-US"/>
        </w:rPr>
        <w:t xml:space="preserve">OR </w:t>
      </w:r>
      <w:r>
        <w:t>KS v Ústí n. I... oddíl C, vložka 52528</w:t>
      </w:r>
    </w:p>
    <w:sectPr w:rsidR="0066603D">
      <w:pgSz w:w="11900" w:h="16840"/>
      <w:pgMar w:top="1019" w:right="1070" w:bottom="89" w:left="1163" w:header="59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913" w:rsidRDefault="000A3913">
      <w:r>
        <w:separator/>
      </w:r>
    </w:p>
  </w:endnote>
  <w:endnote w:type="continuationSeparator" w:id="0">
    <w:p w:rsidR="000A3913" w:rsidRDefault="000A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913" w:rsidRDefault="000A3913"/>
  </w:footnote>
  <w:footnote w:type="continuationSeparator" w:id="0">
    <w:p w:rsidR="000A3913" w:rsidRDefault="000A39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6603D"/>
    <w:rsid w:val="000A3913"/>
    <w:rsid w:val="003E4AAD"/>
    <w:rsid w:val="0066603D"/>
    <w:rsid w:val="008B73EE"/>
    <w:rsid w:val="00A6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9BB4D7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color w:val="9BB4D7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color w:val="9BB4D7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E91A4"/>
      <w:sz w:val="15"/>
      <w:szCs w:val="15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Arial" w:eastAsia="Arial" w:hAnsi="Arial" w:cs="Arial"/>
      <w:color w:val="9BB4D7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80"/>
      <w:outlineLvl w:val="0"/>
    </w:pPr>
    <w:rPr>
      <w:sz w:val="36"/>
      <w:szCs w:val="36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60"/>
      <w:ind w:left="16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6960"/>
      <w:outlineLvl w:val="1"/>
    </w:pPr>
    <w:rPr>
      <w:rFonts w:ascii="Arial" w:eastAsia="Arial" w:hAnsi="Arial" w:cs="Arial"/>
      <w:i/>
      <w:iCs/>
      <w:color w:val="9BB4D7"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60" w:line="180" w:lineRule="auto"/>
      <w:ind w:left="6720"/>
    </w:pPr>
    <w:rPr>
      <w:rFonts w:ascii="Arial" w:eastAsia="Arial" w:hAnsi="Arial" w:cs="Arial"/>
      <w:b/>
      <w:bCs/>
      <w:i/>
      <w:iCs/>
      <w:color w:val="9BB4D7"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54" w:lineRule="auto"/>
      <w:jc w:val="center"/>
    </w:pPr>
    <w:rPr>
      <w:rFonts w:ascii="Times New Roman" w:eastAsia="Times New Roman" w:hAnsi="Times New Roman" w:cs="Times New Roman"/>
      <w:color w:val="8E91A4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9BB4D7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color w:val="9BB4D7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color w:val="9BB4D7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E91A4"/>
      <w:sz w:val="15"/>
      <w:szCs w:val="15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Arial" w:eastAsia="Arial" w:hAnsi="Arial" w:cs="Arial"/>
      <w:color w:val="9BB4D7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80"/>
      <w:outlineLvl w:val="0"/>
    </w:pPr>
    <w:rPr>
      <w:sz w:val="36"/>
      <w:szCs w:val="36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60"/>
      <w:ind w:left="16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6960"/>
      <w:outlineLvl w:val="1"/>
    </w:pPr>
    <w:rPr>
      <w:rFonts w:ascii="Arial" w:eastAsia="Arial" w:hAnsi="Arial" w:cs="Arial"/>
      <w:i/>
      <w:iCs/>
      <w:color w:val="9BB4D7"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60" w:line="180" w:lineRule="auto"/>
      <w:ind w:left="6720"/>
    </w:pPr>
    <w:rPr>
      <w:rFonts w:ascii="Arial" w:eastAsia="Arial" w:hAnsi="Arial" w:cs="Arial"/>
      <w:b/>
      <w:bCs/>
      <w:i/>
      <w:iCs/>
      <w:color w:val="9BB4D7"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54" w:lineRule="auto"/>
      <w:jc w:val="center"/>
    </w:pPr>
    <w:rPr>
      <w:rFonts w:ascii="Times New Roman" w:eastAsia="Times New Roman" w:hAnsi="Times New Roman" w:cs="Times New Roman"/>
      <w:color w:val="8E91A4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l@acthermc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1692</Characters>
  <Application>Microsoft Office Word</Application>
  <DocSecurity>0</DocSecurity>
  <Lines>14</Lines>
  <Paragraphs>3</Paragraphs>
  <ScaleCrop>false</ScaleCrop>
  <Company>VZP ČR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Kasanová Eva JUDr. (VZP ČR Regionální pobočka Ústí nad Labem)</dc:creator>
  <cp:lastModifiedBy>Eva Kasanová</cp:lastModifiedBy>
  <cp:revision>2</cp:revision>
  <dcterms:created xsi:type="dcterms:W3CDTF">2020-01-06T14:39:00Z</dcterms:created>
  <dcterms:modified xsi:type="dcterms:W3CDTF">2020-01-06T14:39:00Z</dcterms:modified>
</cp:coreProperties>
</file>