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0" w:type="dxa"/>
        <w:tblInd w:w="-10" w:type="dxa"/>
        <w:tblLayout w:type="fixed"/>
        <w:tblCellMar>
          <w:left w:w="10" w:type="dxa"/>
          <w:right w:w="10" w:type="dxa"/>
        </w:tblCellMar>
        <w:tblLook w:val="0000"/>
      </w:tblPr>
      <w:tblGrid>
        <w:gridCol w:w="340"/>
        <w:gridCol w:w="60"/>
        <w:gridCol w:w="200"/>
        <w:gridCol w:w="100"/>
        <w:gridCol w:w="1120"/>
        <w:gridCol w:w="180"/>
        <w:gridCol w:w="7100"/>
      </w:tblGrid>
      <w:tr w:rsidR="00A12DE0" w:rsidTr="009518D3">
        <w:trPr>
          <w:gridAfter w:val="6"/>
          <w:wAfter w:w="8760" w:type="dxa"/>
        </w:trPr>
        <w:tc>
          <w:tcPr>
            <w:tcW w:w="340" w:type="dxa"/>
            <w:tcMar>
              <w:top w:w="0" w:type="dxa"/>
              <w:left w:w="0" w:type="dxa"/>
              <w:bottom w:w="0" w:type="dxa"/>
              <w:right w:w="0" w:type="dxa"/>
            </w:tcMar>
          </w:tcPr>
          <w:p w:rsidR="00A12DE0" w:rsidRDefault="00A12DE0">
            <w:pPr>
              <w:pStyle w:val="EMPTYCELLSTYLE"/>
            </w:pPr>
          </w:p>
        </w:tc>
      </w:tr>
      <w:tr w:rsidR="00A12DE0" w:rsidTr="009518D3">
        <w:tc>
          <w:tcPr>
            <w:tcW w:w="9100" w:type="dxa"/>
            <w:gridSpan w:val="7"/>
            <w:tcMar>
              <w:top w:w="0" w:type="dxa"/>
              <w:left w:w="0" w:type="dxa"/>
              <w:bottom w:w="0" w:type="dxa"/>
              <w:right w:w="0" w:type="dxa"/>
            </w:tcMar>
          </w:tcPr>
          <w:p w:rsidR="00A12DE0" w:rsidRDefault="00A12DE0" w:rsidP="001130E6">
            <w:pPr>
              <w:pStyle w:val="Nadpis1"/>
              <w:rPr>
                <w:rFonts w:ascii="Arial" w:hAnsi="Arial" w:cs="Arial"/>
                <w:sz w:val="56"/>
                <w:szCs w:val="56"/>
              </w:rPr>
            </w:pPr>
          </w:p>
          <w:p w:rsidR="00A12DE0" w:rsidRDefault="00A12DE0" w:rsidP="001130E6">
            <w:pPr>
              <w:pStyle w:val="Nadpis1"/>
              <w:rPr>
                <w:rFonts w:ascii="Arial" w:hAnsi="Arial" w:cs="Arial"/>
                <w:sz w:val="56"/>
                <w:szCs w:val="56"/>
              </w:rPr>
            </w:pPr>
          </w:p>
          <w:p w:rsidR="00A12DE0" w:rsidRPr="006106C9" w:rsidRDefault="00A12DE0" w:rsidP="00B51CD8">
            <w:pPr>
              <w:pStyle w:val="Nadpis1"/>
              <w:rPr>
                <w:rFonts w:ascii="Arial" w:hAnsi="Arial" w:cs="Arial"/>
                <w:sz w:val="56"/>
                <w:szCs w:val="56"/>
              </w:rPr>
            </w:pPr>
            <w:r>
              <w:rPr>
                <w:rFonts w:ascii="Arial" w:hAnsi="Arial" w:cs="Arial"/>
                <w:sz w:val="56"/>
                <w:szCs w:val="56"/>
              </w:rPr>
              <w:t>Dodatek č. 8</w:t>
            </w:r>
            <w:r w:rsidRPr="006106C9">
              <w:rPr>
                <w:rFonts w:ascii="Arial" w:hAnsi="Arial" w:cs="Arial"/>
                <w:sz w:val="56"/>
                <w:szCs w:val="56"/>
              </w:rPr>
              <w:t xml:space="preserve"> pojistné smlouvy</w:t>
            </w:r>
          </w:p>
        </w:tc>
      </w:tr>
      <w:tr w:rsidR="00A12DE0" w:rsidTr="009518D3">
        <w:tc>
          <w:tcPr>
            <w:tcW w:w="9100" w:type="dxa"/>
            <w:gridSpan w:val="7"/>
            <w:tcMar>
              <w:top w:w="0" w:type="dxa"/>
              <w:left w:w="0" w:type="dxa"/>
              <w:bottom w:w="0" w:type="dxa"/>
              <w:right w:w="0" w:type="dxa"/>
            </w:tcMar>
          </w:tcPr>
          <w:p w:rsidR="00A12DE0" w:rsidRPr="00D9120D" w:rsidRDefault="00A12DE0">
            <w:pPr>
              <w:pStyle w:val="nadpisSmlouvy"/>
              <w:rPr>
                <w:szCs w:val="56"/>
              </w:rPr>
            </w:pPr>
            <w:r w:rsidRPr="00D9120D">
              <w:rPr>
                <w:szCs w:val="56"/>
              </w:rPr>
              <w:t>č. 8044426518</w:t>
            </w:r>
          </w:p>
        </w:tc>
      </w:tr>
      <w:tr w:rsidR="00A12DE0" w:rsidTr="009518D3">
        <w:tc>
          <w:tcPr>
            <w:tcW w:w="9100" w:type="dxa"/>
            <w:gridSpan w:val="7"/>
            <w:tcMar>
              <w:top w:w="0" w:type="dxa"/>
              <w:left w:w="0" w:type="dxa"/>
              <w:bottom w:w="0" w:type="dxa"/>
              <w:right w:w="0" w:type="dxa"/>
            </w:tcMar>
            <w:vAlign w:val="center"/>
          </w:tcPr>
          <w:p w:rsidR="00A12DE0" w:rsidRDefault="00A12DE0">
            <w:pPr>
              <w:pStyle w:val="smluvniStrany"/>
            </w:pPr>
            <w:r>
              <w:t>Smluvní strany:</w:t>
            </w:r>
          </w:p>
        </w:tc>
      </w:tr>
      <w:tr w:rsidR="00A12DE0" w:rsidTr="009518D3">
        <w:tc>
          <w:tcPr>
            <w:tcW w:w="9100" w:type="dxa"/>
            <w:gridSpan w:val="7"/>
            <w:tcMar>
              <w:top w:w="0" w:type="dxa"/>
              <w:left w:w="0" w:type="dxa"/>
              <w:bottom w:w="0" w:type="dxa"/>
              <w:right w:w="0" w:type="dxa"/>
            </w:tcMar>
            <w:vAlign w:val="center"/>
          </w:tcPr>
          <w:p w:rsidR="00A12DE0" w:rsidRDefault="00A12DE0">
            <w:pPr>
              <w:pStyle w:val="jmenoPojistnikaUvod"/>
            </w:pPr>
            <w:r>
              <w:t>ČSOB Pojišťovna, a. s., člen holdingu ČSOB</w:t>
            </w:r>
          </w:p>
        </w:tc>
      </w:tr>
      <w:tr w:rsidR="00A12DE0" w:rsidTr="009518D3">
        <w:tc>
          <w:tcPr>
            <w:tcW w:w="9100" w:type="dxa"/>
            <w:gridSpan w:val="7"/>
            <w:tcMar>
              <w:top w:w="0" w:type="dxa"/>
              <w:left w:w="0" w:type="dxa"/>
              <w:bottom w:w="0" w:type="dxa"/>
              <w:right w:w="0" w:type="dxa"/>
            </w:tcMar>
            <w:vAlign w:val="center"/>
          </w:tcPr>
          <w:p w:rsidR="00A12DE0" w:rsidRDefault="00A12DE0">
            <w:pPr>
              <w:pStyle w:val="textIdentifikace"/>
            </w:pPr>
            <w:r>
              <w:t>se sídlem Pardubice, Zelené předměstí, Masarykovo náměstí čp. 1458</w:t>
            </w:r>
          </w:p>
          <w:p w:rsidR="00A12DE0" w:rsidRDefault="00A12DE0">
            <w:pPr>
              <w:pStyle w:val="textIdentifikace"/>
            </w:pPr>
            <w:r>
              <w:t>PSČ 532 18</w:t>
            </w:r>
          </w:p>
          <w:p w:rsidR="00A12DE0" w:rsidRDefault="00A12DE0">
            <w:pPr>
              <w:pStyle w:val="textIdentifikace"/>
            </w:pPr>
            <w:r>
              <w:t>IČO: 45534306, DIČ: CZ699000761</w:t>
            </w:r>
          </w:p>
          <w:p w:rsidR="00A12DE0" w:rsidRDefault="00A12DE0">
            <w:pPr>
              <w:pStyle w:val="textIdentifikace"/>
            </w:pPr>
            <w:r>
              <w:t>zapsaná v obchodním rejstříku vedeném Krajským soudem v Hradci Králové, oddíl B, vložka 567</w:t>
            </w:r>
          </w:p>
        </w:tc>
      </w:tr>
      <w:tr w:rsidR="00A12DE0" w:rsidTr="009518D3">
        <w:tc>
          <w:tcPr>
            <w:tcW w:w="9100" w:type="dxa"/>
            <w:gridSpan w:val="7"/>
            <w:tcMar>
              <w:top w:w="0" w:type="dxa"/>
              <w:left w:w="0" w:type="dxa"/>
              <w:bottom w:w="0" w:type="dxa"/>
              <w:right w:w="0" w:type="dxa"/>
            </w:tcMar>
          </w:tcPr>
          <w:p w:rsidR="00A12DE0" w:rsidRDefault="00A12DE0">
            <w:pPr>
              <w:pStyle w:val="textIdentifikace"/>
            </w:pPr>
            <w:r>
              <w:t>(dále jen pojistitel)</w:t>
            </w:r>
          </w:p>
        </w:tc>
      </w:tr>
      <w:tr w:rsidR="00A12DE0" w:rsidTr="009518D3">
        <w:tc>
          <w:tcPr>
            <w:tcW w:w="9100" w:type="dxa"/>
            <w:gridSpan w:val="7"/>
            <w:tcMar>
              <w:top w:w="0" w:type="dxa"/>
              <w:left w:w="0" w:type="dxa"/>
              <w:bottom w:w="0" w:type="dxa"/>
              <w:right w:w="0" w:type="dxa"/>
            </w:tcMar>
          </w:tcPr>
          <w:p w:rsidR="00A12DE0" w:rsidRDefault="00A12DE0">
            <w:pPr>
              <w:pStyle w:val="textIdentifikace"/>
            </w:pPr>
            <w:r>
              <w:t>tel.: 800 100 777   fax: 467 007 444   </w:t>
            </w:r>
            <w:hyperlink r:id="rId7" w:tgtFrame="_self" w:history="1">
              <w:r>
                <w:t>www.csobpoj.cz</w:t>
              </w:r>
            </w:hyperlink>
          </w:p>
        </w:tc>
      </w:tr>
      <w:tr w:rsidR="00A12DE0" w:rsidTr="009518D3">
        <w:tc>
          <w:tcPr>
            <w:tcW w:w="9100" w:type="dxa"/>
            <w:gridSpan w:val="7"/>
            <w:tcMar>
              <w:top w:w="0" w:type="dxa"/>
              <w:left w:w="0" w:type="dxa"/>
              <w:bottom w:w="0" w:type="dxa"/>
              <w:right w:w="0" w:type="dxa"/>
            </w:tcMar>
          </w:tcPr>
          <w:p w:rsidR="00A12DE0" w:rsidRDefault="00A12DE0">
            <w:pPr>
              <w:pStyle w:val="textIdentifikaceRadekPred"/>
            </w:pPr>
            <w:r>
              <w:t>pojistitele zastupuje: Aleš Andrlík, account manager</w:t>
            </w:r>
          </w:p>
        </w:tc>
      </w:tr>
      <w:tr w:rsidR="00A12DE0" w:rsidTr="009518D3">
        <w:tc>
          <w:tcPr>
            <w:tcW w:w="9100" w:type="dxa"/>
            <w:gridSpan w:val="7"/>
            <w:tcMar>
              <w:top w:w="0" w:type="dxa"/>
              <w:left w:w="0" w:type="dxa"/>
              <w:bottom w:w="0" w:type="dxa"/>
              <w:right w:w="0" w:type="dxa"/>
            </w:tcMar>
          </w:tcPr>
          <w:p w:rsidR="00A12DE0" w:rsidRDefault="00A12DE0">
            <w:pPr>
              <w:pStyle w:val="EMPTYCELLSTYLE"/>
            </w:pPr>
          </w:p>
        </w:tc>
      </w:tr>
      <w:tr w:rsidR="00A12DE0" w:rsidTr="009518D3">
        <w:tc>
          <w:tcPr>
            <w:tcW w:w="9100" w:type="dxa"/>
            <w:gridSpan w:val="7"/>
            <w:tcMar>
              <w:top w:w="0" w:type="dxa"/>
              <w:left w:w="0" w:type="dxa"/>
              <w:bottom w:w="0" w:type="dxa"/>
              <w:right w:w="0" w:type="dxa"/>
            </w:tcMar>
            <w:vAlign w:val="center"/>
          </w:tcPr>
          <w:p w:rsidR="00A12DE0" w:rsidRDefault="00A12DE0">
            <w:pPr>
              <w:pStyle w:val="smluvniStrany"/>
            </w:pPr>
            <w:r>
              <w:t>a</w:t>
            </w:r>
          </w:p>
        </w:tc>
      </w:tr>
      <w:tr w:rsidR="00A12DE0" w:rsidTr="009518D3">
        <w:tc>
          <w:tcPr>
            <w:tcW w:w="9100" w:type="dxa"/>
            <w:gridSpan w:val="7"/>
            <w:tcMar>
              <w:top w:w="0" w:type="dxa"/>
              <w:left w:w="0" w:type="dxa"/>
              <w:bottom w:w="0" w:type="dxa"/>
              <w:right w:w="0" w:type="dxa"/>
            </w:tcMar>
            <w:vAlign w:val="bottom"/>
          </w:tcPr>
          <w:p w:rsidR="00A12DE0" w:rsidRDefault="00A12DE0">
            <w:pPr>
              <w:pStyle w:val="jmenoPojistnikaUvod"/>
            </w:pPr>
            <w:r>
              <w:t>Město Chrudim</w:t>
            </w:r>
          </w:p>
        </w:tc>
      </w:tr>
      <w:tr w:rsidR="00A12DE0" w:rsidTr="009518D3">
        <w:tc>
          <w:tcPr>
            <w:tcW w:w="9100" w:type="dxa"/>
            <w:gridSpan w:val="7"/>
            <w:tcMar>
              <w:top w:w="0" w:type="dxa"/>
              <w:left w:w="0" w:type="dxa"/>
              <w:bottom w:w="0" w:type="dxa"/>
              <w:right w:w="0" w:type="dxa"/>
            </w:tcMar>
          </w:tcPr>
          <w:p w:rsidR="00A12DE0" w:rsidRDefault="00A12DE0">
            <w:pPr>
              <w:pStyle w:val="textIdentifikace"/>
            </w:pPr>
            <w:r>
              <w:t>se sídlem / místem podnikání Resselovo nám. 77</w:t>
            </w:r>
          </w:p>
          <w:p w:rsidR="00A12DE0" w:rsidRDefault="00A12DE0" w:rsidP="00057B81">
            <w:pPr>
              <w:pStyle w:val="textIdentifikace"/>
            </w:pPr>
            <w:r>
              <w:t>537 01, CHRUDIM 1</w:t>
            </w:r>
          </w:p>
        </w:tc>
      </w:tr>
      <w:tr w:rsidR="00A12DE0" w:rsidTr="009518D3">
        <w:tc>
          <w:tcPr>
            <w:tcW w:w="9100" w:type="dxa"/>
            <w:gridSpan w:val="7"/>
            <w:tcMar>
              <w:top w:w="0" w:type="dxa"/>
              <w:left w:w="0" w:type="dxa"/>
              <w:bottom w:w="0" w:type="dxa"/>
              <w:right w:w="0" w:type="dxa"/>
            </w:tcMar>
          </w:tcPr>
          <w:p w:rsidR="00A12DE0" w:rsidRDefault="00A12DE0" w:rsidP="00057B81">
            <w:pPr>
              <w:pStyle w:val="textIdentifikaceRadekPred"/>
              <w:spacing w:before="0"/>
            </w:pPr>
            <w:r>
              <w:t>IČO: 00270211</w:t>
            </w:r>
          </w:p>
        </w:tc>
      </w:tr>
      <w:tr w:rsidR="00A12DE0" w:rsidTr="009518D3">
        <w:tc>
          <w:tcPr>
            <w:tcW w:w="9100" w:type="dxa"/>
            <w:gridSpan w:val="7"/>
            <w:tcMar>
              <w:top w:w="0" w:type="dxa"/>
              <w:left w:w="0" w:type="dxa"/>
              <w:bottom w:w="0" w:type="dxa"/>
              <w:right w:w="0" w:type="dxa"/>
            </w:tcMar>
          </w:tcPr>
          <w:p w:rsidR="00A12DE0" w:rsidRDefault="00A12DE0">
            <w:pPr>
              <w:pStyle w:val="textIdentifikace"/>
            </w:pPr>
            <w:r>
              <w:t>(dále jen pojistník)</w:t>
            </w:r>
          </w:p>
        </w:tc>
      </w:tr>
      <w:tr w:rsidR="00A12DE0" w:rsidTr="009518D3">
        <w:tc>
          <w:tcPr>
            <w:tcW w:w="1820" w:type="dxa"/>
            <w:gridSpan w:val="5"/>
            <w:tcMar>
              <w:top w:w="0" w:type="dxa"/>
              <w:left w:w="0" w:type="dxa"/>
              <w:bottom w:w="0" w:type="dxa"/>
              <w:right w:w="0" w:type="dxa"/>
            </w:tcMar>
          </w:tcPr>
          <w:p w:rsidR="00A12DE0" w:rsidRDefault="00A12DE0">
            <w:pPr>
              <w:pStyle w:val="textIdentifikaceRadekPred"/>
            </w:pPr>
            <w:r>
              <w:t>pojistníka zastupuje:</w:t>
            </w:r>
          </w:p>
        </w:tc>
        <w:tc>
          <w:tcPr>
            <w:tcW w:w="7280" w:type="dxa"/>
            <w:gridSpan w:val="2"/>
            <w:tcMar>
              <w:top w:w="0" w:type="dxa"/>
              <w:left w:w="0" w:type="dxa"/>
              <w:bottom w:w="0" w:type="dxa"/>
              <w:right w:w="0" w:type="dxa"/>
            </w:tcMar>
          </w:tcPr>
          <w:p w:rsidR="00A12DE0" w:rsidRDefault="00A12DE0">
            <w:pPr>
              <w:pStyle w:val="textIdentifikaceRadekPred"/>
            </w:pPr>
            <w:r w:rsidRPr="00A64A03">
              <w:rPr>
                <w:lang w:val="de-DE"/>
              </w:rPr>
              <w:t>Mgr. Petr Řezníček - starosta města</w:t>
            </w:r>
          </w:p>
        </w:tc>
      </w:tr>
      <w:tr w:rsidR="00A12DE0" w:rsidTr="009518D3">
        <w:tc>
          <w:tcPr>
            <w:tcW w:w="9100" w:type="dxa"/>
            <w:gridSpan w:val="7"/>
            <w:tcMar>
              <w:top w:w="0" w:type="dxa"/>
              <w:left w:w="0" w:type="dxa"/>
              <w:bottom w:w="0" w:type="dxa"/>
              <w:right w:w="0" w:type="dxa"/>
            </w:tcMar>
            <w:vAlign w:val="bottom"/>
          </w:tcPr>
          <w:p w:rsidR="00A12DE0" w:rsidRDefault="00A12DE0">
            <w:pPr>
              <w:pStyle w:val="textIdentifikaceRadekPred"/>
              <w:jc w:val="center"/>
            </w:pPr>
            <w:r>
              <w:t>uzavírají</w:t>
            </w:r>
          </w:p>
        </w:tc>
      </w:tr>
      <w:tr w:rsidR="00A12DE0" w:rsidTr="009518D3">
        <w:tc>
          <w:tcPr>
            <w:tcW w:w="9100" w:type="dxa"/>
            <w:gridSpan w:val="7"/>
            <w:tcMar>
              <w:top w:w="0" w:type="dxa"/>
              <w:left w:w="0" w:type="dxa"/>
              <w:bottom w:w="0" w:type="dxa"/>
              <w:right w:w="0" w:type="dxa"/>
            </w:tcMar>
          </w:tcPr>
          <w:p w:rsidR="00A12DE0" w:rsidRDefault="00A12DE0">
            <w:pPr>
              <w:pStyle w:val="textIdentifikace"/>
            </w:pPr>
            <w:r>
              <w:t>tuto pojistnou smlouvu podle zákona č. 89/2012 Sb., občanský zákoník, ve znění pozdějších předpisů (dále jen „občanský zákoník“).</w:t>
            </w:r>
          </w:p>
        </w:tc>
      </w:tr>
      <w:tr w:rsidR="00A12DE0" w:rsidTr="009518D3">
        <w:tc>
          <w:tcPr>
            <w:tcW w:w="9100" w:type="dxa"/>
            <w:gridSpan w:val="7"/>
            <w:tcMar>
              <w:top w:w="0" w:type="dxa"/>
              <w:left w:w="0" w:type="dxa"/>
              <w:bottom w:w="0" w:type="dxa"/>
              <w:right w:w="0" w:type="dxa"/>
            </w:tcMar>
          </w:tcPr>
          <w:p w:rsidR="00A12DE0" w:rsidRDefault="00A12DE0" w:rsidP="009518D3">
            <w:pPr>
              <w:pStyle w:val="nadpisHlavnihoClanku"/>
              <w:keepNext/>
              <w:keepLines/>
              <w:pageBreakBefore/>
              <w:spacing w:before="0"/>
            </w:pPr>
          </w:p>
          <w:p w:rsidR="00A12DE0" w:rsidRDefault="00A12DE0" w:rsidP="009518D3">
            <w:pPr>
              <w:pStyle w:val="nadpisHlavnihoClanku"/>
              <w:keepNext/>
              <w:keepLines/>
              <w:pageBreakBefore/>
              <w:spacing w:before="0"/>
            </w:pPr>
            <w:r>
              <w:t>Článek I.</w:t>
            </w:r>
          </w:p>
        </w:tc>
      </w:tr>
      <w:tr w:rsidR="00A12DE0" w:rsidTr="009518D3">
        <w:tc>
          <w:tcPr>
            <w:tcW w:w="9100" w:type="dxa"/>
            <w:gridSpan w:val="7"/>
            <w:tcMar>
              <w:top w:w="0" w:type="dxa"/>
              <w:left w:w="0" w:type="dxa"/>
              <w:bottom w:w="180" w:type="dxa"/>
              <w:right w:w="0" w:type="dxa"/>
            </w:tcMar>
          </w:tcPr>
          <w:p w:rsidR="00A12DE0" w:rsidRDefault="00A12DE0">
            <w:pPr>
              <w:pStyle w:val="podnadpisHlavnihoClanku"/>
              <w:keepNext/>
              <w:keepLines/>
            </w:pPr>
            <w:r>
              <w:t>Úvodní ustanovení</w:t>
            </w:r>
          </w:p>
        </w:tc>
      </w:tr>
      <w:tr w:rsidR="00A12DE0" w:rsidTr="009518D3">
        <w:tc>
          <w:tcPr>
            <w:tcW w:w="340" w:type="dxa"/>
            <w:tcMar>
              <w:top w:w="0" w:type="dxa"/>
              <w:left w:w="0" w:type="dxa"/>
              <w:bottom w:w="0" w:type="dxa"/>
              <w:right w:w="0" w:type="dxa"/>
            </w:tcMar>
          </w:tcPr>
          <w:p w:rsidR="00A12DE0" w:rsidRDefault="00A12DE0">
            <w:pPr>
              <w:pStyle w:val="beznyText1"/>
            </w:pPr>
            <w:r>
              <w:t>1.</w:t>
            </w:r>
          </w:p>
        </w:tc>
        <w:tc>
          <w:tcPr>
            <w:tcW w:w="8760" w:type="dxa"/>
            <w:gridSpan w:val="6"/>
            <w:vMerge w:val="restart"/>
            <w:tcMar>
              <w:top w:w="0" w:type="dxa"/>
              <w:left w:w="0" w:type="dxa"/>
              <w:bottom w:w="0" w:type="dxa"/>
              <w:right w:w="0" w:type="dxa"/>
            </w:tcMar>
          </w:tcPr>
          <w:p w:rsidR="00A12DE0" w:rsidRDefault="00A12DE0">
            <w:pPr>
              <w:pStyle w:val="textNormalBlokB91"/>
            </w:pPr>
            <w:r>
              <w:t>Nedílnou součástí pojistné smlouvy jsou Všeobecné pojistné podmínky - obecná část VPP OC 2014 (dále jen "VPP OC 2014") stejně jako další pojistné podmínky uvedené v této pojistné smlouvě.</w:t>
            </w:r>
          </w:p>
        </w:tc>
      </w:tr>
      <w:tr w:rsidR="00A12DE0" w:rsidTr="009518D3">
        <w:tc>
          <w:tcPr>
            <w:tcW w:w="340" w:type="dxa"/>
          </w:tcPr>
          <w:p w:rsidR="00A12DE0" w:rsidRDefault="00A12DE0">
            <w:pPr>
              <w:pStyle w:val="EMPTYCELLSTYLE"/>
            </w:pPr>
          </w:p>
        </w:tc>
        <w:tc>
          <w:tcPr>
            <w:tcW w:w="8760" w:type="dxa"/>
            <w:gridSpan w:val="6"/>
            <w:vMerge/>
            <w:tcMar>
              <w:top w:w="0" w:type="dxa"/>
              <w:left w:w="0" w:type="dxa"/>
              <w:bottom w:w="0" w:type="dxa"/>
              <w:right w:w="0" w:type="dxa"/>
            </w:tcMar>
          </w:tcPr>
          <w:p w:rsidR="00A12DE0" w:rsidRDefault="00A12DE0">
            <w:pPr>
              <w:pStyle w:val="EMPTYCELLSTYLE"/>
            </w:pPr>
          </w:p>
        </w:tc>
      </w:tr>
      <w:tr w:rsidR="00A12DE0" w:rsidTr="009518D3">
        <w:tc>
          <w:tcPr>
            <w:tcW w:w="340" w:type="dxa"/>
            <w:tcMar>
              <w:top w:w="0" w:type="dxa"/>
              <w:left w:w="0" w:type="dxa"/>
              <w:bottom w:w="0" w:type="dxa"/>
              <w:right w:w="0" w:type="dxa"/>
            </w:tcMar>
          </w:tcPr>
          <w:p w:rsidR="00A12DE0" w:rsidRDefault="00A12DE0">
            <w:pPr>
              <w:pStyle w:val="beznyText1"/>
            </w:pPr>
            <w:r>
              <w:t>2.</w:t>
            </w:r>
          </w:p>
        </w:tc>
        <w:tc>
          <w:tcPr>
            <w:tcW w:w="8760" w:type="dxa"/>
            <w:gridSpan w:val="6"/>
            <w:vMerge w:val="restart"/>
            <w:tcMar>
              <w:top w:w="0" w:type="dxa"/>
              <w:left w:w="0" w:type="dxa"/>
              <w:bottom w:w="0" w:type="dxa"/>
              <w:right w:w="0" w:type="dxa"/>
            </w:tcMar>
          </w:tcPr>
          <w:p w:rsidR="00A12DE0" w:rsidRDefault="00A12DE0">
            <w:pPr>
              <w:pStyle w:val="textNormalBlokB91"/>
            </w:pPr>
            <w:r>
              <w:t>Není-li touto pojistnou smlouvou dále výslovně sjednáno jinak, je pojištěným v jednotlivých pojištěních sjednaných touto pojistnou smlouvou:</w:t>
            </w:r>
          </w:p>
        </w:tc>
      </w:tr>
      <w:tr w:rsidR="00A12DE0" w:rsidTr="009518D3">
        <w:tc>
          <w:tcPr>
            <w:tcW w:w="340" w:type="dxa"/>
            <w:tcMar>
              <w:top w:w="0" w:type="dxa"/>
              <w:left w:w="0" w:type="dxa"/>
              <w:bottom w:w="0" w:type="dxa"/>
              <w:right w:w="0" w:type="dxa"/>
            </w:tcMar>
          </w:tcPr>
          <w:p w:rsidR="00A12DE0" w:rsidRDefault="00A12DE0">
            <w:pPr>
              <w:pStyle w:val="EMPTYCELLSTYLE"/>
            </w:pPr>
          </w:p>
        </w:tc>
        <w:tc>
          <w:tcPr>
            <w:tcW w:w="8760" w:type="dxa"/>
            <w:gridSpan w:val="6"/>
            <w:vMerge/>
            <w:tcMar>
              <w:top w:w="0" w:type="dxa"/>
              <w:left w:w="0" w:type="dxa"/>
              <w:bottom w:w="0" w:type="dxa"/>
              <w:right w:w="0" w:type="dxa"/>
            </w:tcMar>
          </w:tcPr>
          <w:p w:rsidR="00A12DE0" w:rsidRDefault="00A12DE0">
            <w:pPr>
              <w:pStyle w:val="EMPTYCELLSTYLE"/>
            </w:pPr>
          </w:p>
        </w:tc>
      </w:tr>
      <w:tr w:rsidR="00A12DE0" w:rsidTr="009518D3">
        <w:tc>
          <w:tcPr>
            <w:tcW w:w="340" w:type="dxa"/>
          </w:tcPr>
          <w:p w:rsidR="00A12DE0" w:rsidRDefault="00A12DE0">
            <w:pPr>
              <w:pStyle w:val="EMPTYCELLSTYLE"/>
            </w:pPr>
          </w:p>
        </w:tc>
        <w:tc>
          <w:tcPr>
            <w:tcW w:w="360" w:type="dxa"/>
            <w:gridSpan w:val="3"/>
            <w:tcMar>
              <w:top w:w="0" w:type="dxa"/>
              <w:left w:w="0" w:type="dxa"/>
              <w:bottom w:w="0" w:type="dxa"/>
              <w:right w:w="0" w:type="dxa"/>
            </w:tcMar>
          </w:tcPr>
          <w:p w:rsidR="00A12DE0" w:rsidRDefault="00A12DE0">
            <w:pPr>
              <w:pStyle w:val="textNormal1"/>
            </w:pPr>
            <w:r>
              <w:t xml:space="preserve">a) </w:t>
            </w:r>
          </w:p>
        </w:tc>
        <w:tc>
          <w:tcPr>
            <w:tcW w:w="8400" w:type="dxa"/>
            <w:gridSpan w:val="3"/>
            <w:vMerge w:val="restart"/>
            <w:tcMar>
              <w:top w:w="0" w:type="dxa"/>
              <w:left w:w="0" w:type="dxa"/>
              <w:bottom w:w="0" w:type="dxa"/>
              <w:right w:w="0" w:type="dxa"/>
            </w:tcMar>
          </w:tcPr>
          <w:p w:rsidR="00A12DE0" w:rsidRDefault="00A12DE0">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A12DE0" w:rsidTr="009518D3">
        <w:tc>
          <w:tcPr>
            <w:tcW w:w="340" w:type="dxa"/>
          </w:tcPr>
          <w:p w:rsidR="00A12DE0" w:rsidRDefault="00A12DE0">
            <w:pPr>
              <w:pStyle w:val="EMPTYCELLSTYLE"/>
            </w:pPr>
          </w:p>
        </w:tc>
        <w:tc>
          <w:tcPr>
            <w:tcW w:w="6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100" w:type="dxa"/>
            <w:tcMar>
              <w:top w:w="0" w:type="dxa"/>
              <w:left w:w="0" w:type="dxa"/>
              <w:bottom w:w="0" w:type="dxa"/>
              <w:right w:w="0" w:type="dxa"/>
            </w:tcMar>
          </w:tcPr>
          <w:p w:rsidR="00A12DE0" w:rsidRDefault="00A12DE0">
            <w:pPr>
              <w:pStyle w:val="EMPTYCELLSTYLE"/>
            </w:pPr>
          </w:p>
        </w:tc>
        <w:tc>
          <w:tcPr>
            <w:tcW w:w="8400" w:type="dxa"/>
            <w:gridSpan w:val="3"/>
            <w:vMerge/>
            <w:tcMar>
              <w:top w:w="0" w:type="dxa"/>
              <w:left w:w="0" w:type="dxa"/>
              <w:bottom w:w="0" w:type="dxa"/>
              <w:right w:w="0" w:type="dxa"/>
            </w:tcMar>
          </w:tcPr>
          <w:p w:rsidR="00A12DE0" w:rsidRDefault="00A12DE0">
            <w:pPr>
              <w:pStyle w:val="EMPTYCELLSTYLE"/>
            </w:pPr>
          </w:p>
        </w:tc>
      </w:tr>
      <w:tr w:rsidR="00A12DE0" w:rsidTr="009518D3">
        <w:tc>
          <w:tcPr>
            <w:tcW w:w="340" w:type="dxa"/>
          </w:tcPr>
          <w:p w:rsidR="00A12DE0" w:rsidRDefault="00A12DE0">
            <w:pPr>
              <w:pStyle w:val="EMPTYCELLSTYLE"/>
            </w:pPr>
          </w:p>
        </w:tc>
        <w:tc>
          <w:tcPr>
            <w:tcW w:w="360" w:type="dxa"/>
            <w:gridSpan w:val="3"/>
            <w:tcMar>
              <w:top w:w="0" w:type="dxa"/>
              <w:left w:w="0" w:type="dxa"/>
              <w:bottom w:w="0" w:type="dxa"/>
              <w:right w:w="0" w:type="dxa"/>
            </w:tcMar>
          </w:tcPr>
          <w:p w:rsidR="00A12DE0" w:rsidRDefault="00A12DE0">
            <w:pPr>
              <w:pStyle w:val="textNormal1"/>
            </w:pPr>
            <w:r>
              <w:t xml:space="preserve">b) </w:t>
            </w:r>
          </w:p>
        </w:tc>
        <w:tc>
          <w:tcPr>
            <w:tcW w:w="8400" w:type="dxa"/>
            <w:gridSpan w:val="3"/>
            <w:tcMar>
              <w:top w:w="0" w:type="dxa"/>
              <w:left w:w="0" w:type="dxa"/>
              <w:bottom w:w="0" w:type="dxa"/>
              <w:right w:w="0" w:type="dxa"/>
            </w:tcMar>
          </w:tcPr>
          <w:p w:rsidR="00A12DE0" w:rsidRDefault="00A12DE0">
            <w:pPr>
              <w:pStyle w:val="textNormalBlokB91"/>
            </w:pPr>
            <w:r>
              <w:t>ve všech ostatních pojištěních:</w:t>
            </w:r>
          </w:p>
        </w:tc>
      </w:tr>
      <w:tr w:rsidR="00A12DE0" w:rsidTr="009518D3">
        <w:tc>
          <w:tcPr>
            <w:tcW w:w="340" w:type="dxa"/>
          </w:tcPr>
          <w:p w:rsidR="00A12DE0" w:rsidRDefault="00A12DE0">
            <w:pPr>
              <w:pStyle w:val="EMPTYCELLSTYLE"/>
            </w:pPr>
          </w:p>
        </w:tc>
        <w:tc>
          <w:tcPr>
            <w:tcW w:w="8760" w:type="dxa"/>
            <w:gridSpan w:val="6"/>
            <w:tcMar>
              <w:top w:w="0" w:type="dxa"/>
              <w:left w:w="0" w:type="dxa"/>
              <w:bottom w:w="0" w:type="dxa"/>
              <w:right w:w="0" w:type="dxa"/>
            </w:tcMar>
          </w:tcPr>
          <w:p w:rsidR="00A12DE0" w:rsidRDefault="00A12DE0">
            <w:pPr>
              <w:pStyle w:val="textBold"/>
            </w:pPr>
            <w:r>
              <w:t>Město Chrudim</w:t>
            </w:r>
          </w:p>
        </w:tc>
      </w:tr>
      <w:tr w:rsidR="00A12DE0" w:rsidTr="009518D3">
        <w:tc>
          <w:tcPr>
            <w:tcW w:w="340" w:type="dxa"/>
          </w:tcPr>
          <w:p w:rsidR="00A12DE0" w:rsidRDefault="00A12DE0">
            <w:pPr>
              <w:pStyle w:val="EMPTYCELLSTYLE"/>
            </w:pPr>
          </w:p>
        </w:tc>
        <w:tc>
          <w:tcPr>
            <w:tcW w:w="8760" w:type="dxa"/>
            <w:gridSpan w:val="6"/>
            <w:tcMar>
              <w:top w:w="0" w:type="dxa"/>
              <w:left w:w="0" w:type="dxa"/>
              <w:bottom w:w="0" w:type="dxa"/>
              <w:right w:w="0" w:type="dxa"/>
            </w:tcMar>
          </w:tcPr>
          <w:p w:rsidR="00A12DE0" w:rsidRDefault="00A12DE0">
            <w:pPr>
              <w:pStyle w:val="textNormalBlok1"/>
            </w:pPr>
            <w:r>
              <w:t>Resselovo nám. 77</w:t>
            </w:r>
          </w:p>
          <w:p w:rsidR="00A12DE0" w:rsidRDefault="00A12DE0">
            <w:pPr>
              <w:pStyle w:val="textNormalBlok1"/>
            </w:pPr>
            <w:r>
              <w:t>53701, CHRUDIM 1</w:t>
            </w:r>
          </w:p>
        </w:tc>
      </w:tr>
      <w:tr w:rsidR="00A12DE0" w:rsidTr="009518D3">
        <w:tc>
          <w:tcPr>
            <w:tcW w:w="340" w:type="dxa"/>
          </w:tcPr>
          <w:p w:rsidR="00A12DE0" w:rsidRDefault="00A12DE0">
            <w:pPr>
              <w:pStyle w:val="EMPTYCELLSTYLE"/>
            </w:pPr>
          </w:p>
        </w:tc>
        <w:tc>
          <w:tcPr>
            <w:tcW w:w="8760" w:type="dxa"/>
            <w:gridSpan w:val="6"/>
            <w:tcMar>
              <w:top w:w="0" w:type="dxa"/>
              <w:left w:w="0" w:type="dxa"/>
              <w:bottom w:w="0" w:type="dxa"/>
              <w:right w:w="0" w:type="dxa"/>
            </w:tcMar>
          </w:tcPr>
          <w:p w:rsidR="00A12DE0" w:rsidRDefault="00A12DE0">
            <w:pPr>
              <w:pStyle w:val="textNormalBlokB91"/>
            </w:pPr>
            <w:r>
              <w:t>IČO: 00270211</w:t>
            </w:r>
          </w:p>
        </w:tc>
      </w:tr>
      <w:tr w:rsidR="00A12DE0" w:rsidTr="009518D3">
        <w:tc>
          <w:tcPr>
            <w:tcW w:w="340" w:type="dxa"/>
          </w:tcPr>
          <w:p w:rsidR="00A12DE0" w:rsidRDefault="00A12DE0">
            <w:pPr>
              <w:pStyle w:val="EMPTYCELLSTYLE"/>
            </w:pPr>
          </w:p>
        </w:tc>
        <w:tc>
          <w:tcPr>
            <w:tcW w:w="8760" w:type="dxa"/>
            <w:gridSpan w:val="6"/>
            <w:tcMar>
              <w:top w:w="0" w:type="dxa"/>
              <w:left w:w="0" w:type="dxa"/>
              <w:bottom w:w="0" w:type="dxa"/>
              <w:right w:w="0" w:type="dxa"/>
            </w:tcMar>
          </w:tcPr>
          <w:p w:rsidR="00A12DE0" w:rsidRDefault="00A12DE0">
            <w:pPr>
              <w:pStyle w:val="textNormalBlokB91"/>
            </w:pPr>
            <w:r>
              <w:t>Pokud jsou některá pojištění sjednána ve prospěch dalších pojištěných, jsou tito uvedeni u konkrétního předmětu pojištění.</w:t>
            </w:r>
          </w:p>
        </w:tc>
      </w:tr>
      <w:tr w:rsidR="00A12DE0" w:rsidTr="009518D3">
        <w:tc>
          <w:tcPr>
            <w:tcW w:w="340" w:type="dxa"/>
            <w:tcMar>
              <w:top w:w="0" w:type="dxa"/>
              <w:left w:w="0" w:type="dxa"/>
              <w:bottom w:w="0" w:type="dxa"/>
              <w:right w:w="0" w:type="dxa"/>
            </w:tcMar>
          </w:tcPr>
          <w:p w:rsidR="00A12DE0" w:rsidRDefault="00A12DE0">
            <w:pPr>
              <w:pStyle w:val="beznyText1"/>
            </w:pPr>
            <w:r>
              <w:t>3.</w:t>
            </w:r>
          </w:p>
        </w:tc>
        <w:tc>
          <w:tcPr>
            <w:tcW w:w="8760" w:type="dxa"/>
            <w:gridSpan w:val="6"/>
            <w:vMerge w:val="restart"/>
            <w:tcMar>
              <w:top w:w="0" w:type="dxa"/>
              <w:left w:w="0" w:type="dxa"/>
              <w:bottom w:w="0" w:type="dxa"/>
              <w:right w:w="0" w:type="dxa"/>
            </w:tcMar>
          </w:tcPr>
          <w:p w:rsidR="00A12DE0" w:rsidRDefault="00A12DE0">
            <w:pPr>
              <w:pStyle w:val="textNormalBlokMalaMezera"/>
            </w:pPr>
            <w:r>
              <w:t>Není-li touto pojistnou smlouvou dále výslovně sjednáno jinak, je oprávněnou osobou ve všech pojištěních sjednaných touto pojistnou smlouvou:</w:t>
            </w:r>
          </w:p>
        </w:tc>
      </w:tr>
      <w:tr w:rsidR="00A12DE0" w:rsidTr="009518D3">
        <w:tc>
          <w:tcPr>
            <w:tcW w:w="340" w:type="dxa"/>
          </w:tcPr>
          <w:p w:rsidR="00A12DE0" w:rsidRDefault="00A12DE0">
            <w:pPr>
              <w:pStyle w:val="EMPTYCELLSTYLE"/>
            </w:pPr>
          </w:p>
        </w:tc>
        <w:tc>
          <w:tcPr>
            <w:tcW w:w="8760" w:type="dxa"/>
            <w:gridSpan w:val="6"/>
            <w:vMerge/>
            <w:tcMar>
              <w:top w:w="0" w:type="dxa"/>
              <w:left w:w="0" w:type="dxa"/>
              <w:bottom w:w="0" w:type="dxa"/>
              <w:right w:w="0" w:type="dxa"/>
            </w:tcMar>
          </w:tcPr>
          <w:p w:rsidR="00A12DE0" w:rsidRDefault="00A12DE0">
            <w:pPr>
              <w:pStyle w:val="EMPTYCELLSTYLE"/>
            </w:pPr>
          </w:p>
        </w:tc>
      </w:tr>
      <w:tr w:rsidR="00A12DE0" w:rsidTr="009518D3">
        <w:tc>
          <w:tcPr>
            <w:tcW w:w="340" w:type="dxa"/>
          </w:tcPr>
          <w:p w:rsidR="00A12DE0" w:rsidRDefault="00A12DE0">
            <w:pPr>
              <w:pStyle w:val="EMPTYCELLSTYLE"/>
            </w:pPr>
          </w:p>
        </w:tc>
        <w:tc>
          <w:tcPr>
            <w:tcW w:w="8760" w:type="dxa"/>
            <w:gridSpan w:val="6"/>
            <w:tcMar>
              <w:top w:w="0" w:type="dxa"/>
              <w:left w:w="0" w:type="dxa"/>
              <w:bottom w:w="0" w:type="dxa"/>
              <w:right w:w="0" w:type="dxa"/>
            </w:tcMar>
          </w:tcPr>
          <w:p w:rsidR="00A12DE0" w:rsidRDefault="00A12DE0">
            <w:pPr>
              <w:pStyle w:val="textNormalBlokMalaMezera"/>
            </w:pPr>
            <w:r>
              <w:t>a) pojištěný, pokud nejde o případ uvedený v bodu b)</w:t>
            </w:r>
          </w:p>
        </w:tc>
      </w:tr>
      <w:tr w:rsidR="00A12DE0" w:rsidTr="009518D3">
        <w:tc>
          <w:tcPr>
            <w:tcW w:w="340" w:type="dxa"/>
          </w:tcPr>
          <w:p w:rsidR="00A12DE0" w:rsidRDefault="00A12DE0">
            <w:pPr>
              <w:pStyle w:val="EMPTYCELLSTYLE"/>
            </w:pPr>
          </w:p>
        </w:tc>
        <w:tc>
          <w:tcPr>
            <w:tcW w:w="8760" w:type="dxa"/>
            <w:gridSpan w:val="6"/>
            <w:tcMar>
              <w:top w:w="0" w:type="dxa"/>
              <w:left w:w="0" w:type="dxa"/>
              <w:bottom w:w="0" w:type="dxa"/>
              <w:right w:w="0" w:type="dxa"/>
            </w:tcMar>
          </w:tcPr>
          <w:p w:rsidR="00A12DE0" w:rsidRDefault="00A12DE0">
            <w:pPr>
              <w:pStyle w:val="textNormalBlokB91"/>
            </w:pPr>
            <w:r>
              <w:t>b) pojistník v pojištění cizího pojistného nebezpečí, splní-li podmínky stanovené občanským zákoníkem.</w:t>
            </w:r>
          </w:p>
        </w:tc>
      </w:tr>
      <w:tr w:rsidR="00A12DE0" w:rsidTr="009518D3">
        <w:tc>
          <w:tcPr>
            <w:tcW w:w="340" w:type="dxa"/>
            <w:tcMar>
              <w:top w:w="0" w:type="dxa"/>
              <w:left w:w="0" w:type="dxa"/>
              <w:bottom w:w="0" w:type="dxa"/>
              <w:right w:w="0" w:type="dxa"/>
            </w:tcMar>
          </w:tcPr>
          <w:p w:rsidR="00A12DE0" w:rsidRDefault="00A12DE0">
            <w:pPr>
              <w:pStyle w:val="beznyText1"/>
            </w:pPr>
            <w:r>
              <w:t>4.</w:t>
            </w:r>
          </w:p>
        </w:tc>
        <w:tc>
          <w:tcPr>
            <w:tcW w:w="8760" w:type="dxa"/>
            <w:gridSpan w:val="6"/>
            <w:vMerge w:val="restart"/>
            <w:tcMar>
              <w:top w:w="0" w:type="dxa"/>
              <w:left w:w="0" w:type="dxa"/>
              <w:bottom w:w="0" w:type="dxa"/>
              <w:right w:w="0" w:type="dxa"/>
            </w:tcMar>
          </w:tcPr>
          <w:p w:rsidR="00A12DE0" w:rsidRDefault="00A12DE0">
            <w:pPr>
              <w:pStyle w:val="textNormalBlokB91"/>
            </w:pPr>
            <w:r>
              <w:t xml:space="preserve">Není-li touto pojistnou smlouvou dále výslovně dohodnuto jinak, sjednávají se všechna pojištění sjednaná touto pojistnou smlouvou s následující pojistnou dobou:  </w:t>
            </w:r>
          </w:p>
        </w:tc>
      </w:tr>
      <w:tr w:rsidR="00A12DE0" w:rsidTr="009518D3">
        <w:tc>
          <w:tcPr>
            <w:tcW w:w="340" w:type="dxa"/>
          </w:tcPr>
          <w:p w:rsidR="00A12DE0" w:rsidRDefault="00A12DE0">
            <w:pPr>
              <w:pStyle w:val="EMPTYCELLSTYLE"/>
            </w:pPr>
          </w:p>
        </w:tc>
        <w:tc>
          <w:tcPr>
            <w:tcW w:w="8760" w:type="dxa"/>
            <w:gridSpan w:val="6"/>
            <w:vMerge/>
            <w:tcMar>
              <w:top w:w="0" w:type="dxa"/>
              <w:left w:w="0" w:type="dxa"/>
              <w:bottom w:w="0" w:type="dxa"/>
              <w:right w:w="0" w:type="dxa"/>
            </w:tcMar>
          </w:tcPr>
          <w:p w:rsidR="00A12DE0" w:rsidRDefault="00A12DE0">
            <w:pPr>
              <w:pStyle w:val="EMPTYCELLSTYLE"/>
            </w:pPr>
          </w:p>
        </w:tc>
      </w:tr>
      <w:tr w:rsidR="00A12DE0" w:rsidTr="009518D3">
        <w:tc>
          <w:tcPr>
            <w:tcW w:w="340" w:type="dxa"/>
          </w:tcPr>
          <w:p w:rsidR="00A12DE0" w:rsidRDefault="00A12DE0">
            <w:pPr>
              <w:pStyle w:val="EMPTYCELLSTYLE"/>
            </w:pPr>
          </w:p>
        </w:tc>
        <w:tc>
          <w:tcPr>
            <w:tcW w:w="1660" w:type="dxa"/>
            <w:gridSpan w:val="5"/>
            <w:tcMar>
              <w:top w:w="0" w:type="dxa"/>
              <w:left w:w="0" w:type="dxa"/>
              <w:bottom w:w="0" w:type="dxa"/>
              <w:right w:w="0" w:type="dxa"/>
            </w:tcMar>
          </w:tcPr>
          <w:p w:rsidR="00A12DE0" w:rsidRDefault="00A12DE0">
            <w:pPr>
              <w:pStyle w:val="textBold"/>
            </w:pPr>
            <w:r>
              <w:t>Počátek pojištění:</w:t>
            </w:r>
          </w:p>
        </w:tc>
        <w:tc>
          <w:tcPr>
            <w:tcW w:w="7100" w:type="dxa"/>
            <w:tcMar>
              <w:top w:w="0" w:type="dxa"/>
              <w:left w:w="0" w:type="dxa"/>
              <w:bottom w:w="0" w:type="dxa"/>
              <w:right w:w="0" w:type="dxa"/>
            </w:tcMar>
          </w:tcPr>
          <w:p w:rsidR="00A12DE0" w:rsidRDefault="00A12DE0" w:rsidP="00B51CD8">
            <w:pPr>
              <w:pStyle w:val="textNormalBlok1"/>
            </w:pPr>
            <w:r>
              <w:rPr>
                <w:b/>
              </w:rPr>
              <w:t>05.08.2016 00:00</w:t>
            </w:r>
            <w:r>
              <w:t xml:space="preserve"> hodin</w:t>
            </w:r>
          </w:p>
        </w:tc>
      </w:tr>
      <w:tr w:rsidR="00A12DE0" w:rsidTr="009518D3">
        <w:tc>
          <w:tcPr>
            <w:tcW w:w="340" w:type="dxa"/>
          </w:tcPr>
          <w:p w:rsidR="00A12DE0" w:rsidRDefault="00A12DE0">
            <w:pPr>
              <w:pStyle w:val="EMPTYCELLSTYLE"/>
            </w:pPr>
          </w:p>
        </w:tc>
        <w:tc>
          <w:tcPr>
            <w:tcW w:w="1660" w:type="dxa"/>
            <w:gridSpan w:val="5"/>
            <w:tcMar>
              <w:top w:w="0" w:type="dxa"/>
              <w:left w:w="0" w:type="dxa"/>
              <w:bottom w:w="0" w:type="dxa"/>
              <w:right w:w="0" w:type="dxa"/>
            </w:tcMar>
          </w:tcPr>
          <w:p w:rsidR="00A12DE0" w:rsidRDefault="00A12DE0">
            <w:pPr>
              <w:pStyle w:val="textBold"/>
            </w:pPr>
            <w:r>
              <w:t>Konec pojištění:</w:t>
            </w:r>
          </w:p>
        </w:tc>
        <w:tc>
          <w:tcPr>
            <w:tcW w:w="7100" w:type="dxa"/>
            <w:tcMar>
              <w:top w:w="0" w:type="dxa"/>
              <w:left w:w="0" w:type="dxa"/>
              <w:bottom w:w="0" w:type="dxa"/>
              <w:right w:w="0" w:type="dxa"/>
            </w:tcMar>
          </w:tcPr>
          <w:p w:rsidR="00A12DE0" w:rsidRDefault="00A12DE0" w:rsidP="001130E6">
            <w:pPr>
              <w:pStyle w:val="textNormalBlokB91"/>
            </w:pPr>
            <w:r>
              <w:rPr>
                <w:b/>
              </w:rPr>
              <w:t>24.05.2017 00:00</w:t>
            </w:r>
            <w:r>
              <w:t xml:space="preserve"> hodin (tento den již není zahrnut do pojištění).</w:t>
            </w:r>
          </w:p>
        </w:tc>
      </w:tr>
      <w:tr w:rsidR="00A12DE0" w:rsidTr="009518D3">
        <w:tc>
          <w:tcPr>
            <w:tcW w:w="9100" w:type="dxa"/>
            <w:gridSpan w:val="7"/>
            <w:tcMar>
              <w:top w:w="0" w:type="dxa"/>
              <w:left w:w="0" w:type="dxa"/>
              <w:bottom w:w="0" w:type="dxa"/>
              <w:right w:w="0" w:type="dxa"/>
            </w:tcMar>
          </w:tcPr>
          <w:p w:rsidR="00A12DE0" w:rsidRDefault="00A12DE0" w:rsidP="001130E6">
            <w:pPr>
              <w:adjustRightInd w:val="0"/>
              <w:jc w:val="both"/>
            </w:pPr>
            <w:r w:rsidRPr="00057B81">
              <w:rPr>
                <w:rFonts w:ascii="Arial" w:hAnsi="Arial" w:cs="Arial"/>
                <w:sz w:val="18"/>
                <w:szCs w:val="18"/>
              </w:rPr>
              <w:t xml:space="preserve">Tímto dodatkem se sjednává prodloužení platnosti pojistné smlouvy č. 8044426518, současně dochází ke změně evidenčního čísla pojistné smlouvy v informačním systému ČSOB Pojišťovny. Nové evidenční číslo je: </w:t>
            </w:r>
            <w:r>
              <w:rPr>
                <w:rFonts w:ascii="Arial" w:hAnsi="Arial" w:cs="Arial"/>
                <w:b/>
                <w:bCs/>
                <w:sz w:val="18"/>
                <w:szCs w:val="18"/>
              </w:rPr>
              <w:t>8060965719</w:t>
            </w:r>
            <w:r w:rsidRPr="00057B81">
              <w:rPr>
                <w:rFonts w:ascii="Arial" w:hAnsi="Arial" w:cs="Arial"/>
                <w:sz w:val="18"/>
                <w:szCs w:val="18"/>
              </w:rPr>
              <w:t>. Toto evidenční číslo bude užíváno při komunikaci obou smluvních stran v období od 24.</w:t>
            </w:r>
            <w:r>
              <w:rPr>
                <w:rFonts w:ascii="Arial" w:hAnsi="Arial" w:cs="Arial"/>
                <w:sz w:val="18"/>
                <w:szCs w:val="18"/>
              </w:rPr>
              <w:t>0</w:t>
            </w:r>
            <w:r w:rsidRPr="00057B81">
              <w:rPr>
                <w:rFonts w:ascii="Arial" w:hAnsi="Arial" w:cs="Arial"/>
                <w:sz w:val="18"/>
                <w:szCs w:val="18"/>
              </w:rPr>
              <w:t>5.201</w:t>
            </w:r>
            <w:r>
              <w:rPr>
                <w:rFonts w:ascii="Arial" w:hAnsi="Arial" w:cs="Arial"/>
                <w:sz w:val="18"/>
                <w:szCs w:val="18"/>
              </w:rPr>
              <w:t>6</w:t>
            </w:r>
            <w:r w:rsidRPr="00057B81">
              <w:rPr>
                <w:rFonts w:ascii="Arial" w:hAnsi="Arial" w:cs="Arial"/>
                <w:sz w:val="18"/>
                <w:szCs w:val="18"/>
              </w:rPr>
              <w:t xml:space="preserve"> do 24.</w:t>
            </w:r>
            <w:r>
              <w:rPr>
                <w:rFonts w:ascii="Arial" w:hAnsi="Arial" w:cs="Arial"/>
                <w:sz w:val="18"/>
                <w:szCs w:val="18"/>
              </w:rPr>
              <w:t>0</w:t>
            </w:r>
            <w:r w:rsidRPr="00057B81">
              <w:rPr>
                <w:rFonts w:ascii="Arial" w:hAnsi="Arial" w:cs="Arial"/>
                <w:sz w:val="18"/>
                <w:szCs w:val="18"/>
              </w:rPr>
              <w:t>5.201</w:t>
            </w:r>
            <w:r>
              <w:rPr>
                <w:rFonts w:ascii="Arial" w:hAnsi="Arial" w:cs="Arial"/>
                <w:sz w:val="18"/>
                <w:szCs w:val="18"/>
              </w:rPr>
              <w:t>7</w:t>
            </w:r>
            <w:r w:rsidRPr="00057B81">
              <w:rPr>
                <w:rFonts w:ascii="Arial" w:hAnsi="Arial" w:cs="Arial"/>
                <w:sz w:val="18"/>
                <w:szCs w:val="18"/>
              </w:rPr>
              <w:t xml:space="preserve">.  </w:t>
            </w:r>
          </w:p>
        </w:tc>
      </w:tr>
    </w:tbl>
    <w:p w:rsidR="00A12DE0" w:rsidRDefault="00A12DE0">
      <w:r>
        <w:rPr>
          <w:b/>
          <w:i/>
        </w:rPr>
        <w:br w:type="page"/>
      </w:r>
    </w:p>
    <w:tbl>
      <w:tblPr>
        <w:tblW w:w="9110" w:type="dxa"/>
        <w:tblInd w:w="-10" w:type="dxa"/>
        <w:tblLayout w:type="fixed"/>
        <w:tblCellMar>
          <w:left w:w="10" w:type="dxa"/>
          <w:right w:w="10" w:type="dxa"/>
        </w:tblCellMar>
        <w:tblLook w:val="0000"/>
      </w:tblPr>
      <w:tblGrid>
        <w:gridCol w:w="10"/>
        <w:gridCol w:w="360"/>
        <w:gridCol w:w="2340"/>
        <w:gridCol w:w="700"/>
        <w:gridCol w:w="740"/>
        <w:gridCol w:w="840"/>
        <w:gridCol w:w="1020"/>
        <w:gridCol w:w="880"/>
        <w:gridCol w:w="2210"/>
        <w:gridCol w:w="10"/>
      </w:tblGrid>
      <w:tr w:rsidR="00A12DE0" w:rsidRPr="005E0A93" w:rsidTr="00B51CD8">
        <w:trPr>
          <w:gridAfter w:val="1"/>
          <w:wAfter w:w="10" w:type="dxa"/>
        </w:trPr>
        <w:tc>
          <w:tcPr>
            <w:tcW w:w="9100" w:type="dxa"/>
            <w:gridSpan w:val="9"/>
            <w:tcMar>
              <w:top w:w="0" w:type="dxa"/>
              <w:left w:w="0" w:type="dxa"/>
              <w:bottom w:w="0" w:type="dxa"/>
              <w:right w:w="0" w:type="dxa"/>
            </w:tcMar>
          </w:tcPr>
          <w:p w:rsidR="00A12DE0" w:rsidRDefault="00A12DE0" w:rsidP="009518D3">
            <w:pPr>
              <w:pStyle w:val="nadpisHlavnihoClanku"/>
              <w:keepNext/>
              <w:keepLines/>
              <w:spacing w:before="240"/>
            </w:pPr>
          </w:p>
          <w:p w:rsidR="00A12DE0" w:rsidRPr="005E0A93" w:rsidRDefault="00A12DE0" w:rsidP="00B51CD8">
            <w:pPr>
              <w:pStyle w:val="nadpisHlavnihoClanku"/>
              <w:keepNext/>
              <w:keepLines/>
              <w:spacing w:before="240"/>
            </w:pPr>
            <w:r w:rsidRPr="005E0A93">
              <w:t>Článek I.</w:t>
            </w:r>
          </w:p>
        </w:tc>
      </w:tr>
      <w:tr w:rsidR="00A12DE0" w:rsidRPr="005E0A93" w:rsidTr="00B51CD8">
        <w:trPr>
          <w:gridAfter w:val="1"/>
          <w:wAfter w:w="10" w:type="dxa"/>
        </w:trPr>
        <w:tc>
          <w:tcPr>
            <w:tcW w:w="9100" w:type="dxa"/>
            <w:gridSpan w:val="9"/>
            <w:tcMar>
              <w:top w:w="0" w:type="dxa"/>
              <w:left w:w="0" w:type="dxa"/>
              <w:bottom w:w="180" w:type="dxa"/>
              <w:right w:w="0" w:type="dxa"/>
            </w:tcMar>
          </w:tcPr>
          <w:p w:rsidR="00A12DE0" w:rsidRPr="005E0A93" w:rsidRDefault="00A12DE0">
            <w:pPr>
              <w:pStyle w:val="podnadpisHlavnihoClanku"/>
              <w:keepNext/>
              <w:keepLines/>
            </w:pPr>
            <w:r w:rsidRPr="005E0A93">
              <w:t xml:space="preserve">Změna již existujících právních vztahů pojištění sjednaných </w:t>
            </w:r>
            <w:r w:rsidRPr="005E0A93">
              <w:br/>
              <w:t>Dodatkem č. 7 pojistné smlouvy č. 8044426518</w:t>
            </w:r>
          </w:p>
        </w:tc>
      </w:tr>
      <w:tr w:rsidR="00A12DE0" w:rsidRPr="005E0A93" w:rsidTr="00B51CD8">
        <w:trPr>
          <w:gridBefore w:val="1"/>
          <w:wBefore w:w="10" w:type="dxa"/>
        </w:trPr>
        <w:tc>
          <w:tcPr>
            <w:tcW w:w="360" w:type="dxa"/>
            <w:tcMar>
              <w:top w:w="0" w:type="dxa"/>
              <w:left w:w="0" w:type="dxa"/>
              <w:bottom w:w="180" w:type="dxa"/>
              <w:right w:w="0" w:type="dxa"/>
            </w:tcMar>
          </w:tcPr>
          <w:p w:rsidR="00A12DE0" w:rsidRPr="005E0A93" w:rsidRDefault="00A12DE0" w:rsidP="00296197">
            <w:pPr>
              <w:pStyle w:val="nadpisTypOj"/>
              <w:keepNext/>
              <w:keepLines/>
              <w:jc w:val="left"/>
            </w:pPr>
          </w:p>
          <w:p w:rsidR="00A12DE0" w:rsidRPr="005E0A93" w:rsidRDefault="00A12DE0" w:rsidP="00296197">
            <w:pPr>
              <w:pStyle w:val="nadpisTypOj"/>
              <w:keepNext/>
              <w:keepLines/>
              <w:jc w:val="left"/>
            </w:pPr>
            <w:r w:rsidRPr="005E0A93">
              <w:t>1.</w:t>
            </w:r>
          </w:p>
        </w:tc>
        <w:tc>
          <w:tcPr>
            <w:tcW w:w="8740" w:type="dxa"/>
            <w:gridSpan w:val="8"/>
            <w:vMerge w:val="restart"/>
            <w:tcMar>
              <w:top w:w="0" w:type="dxa"/>
              <w:left w:w="0" w:type="dxa"/>
              <w:bottom w:w="180" w:type="dxa"/>
              <w:right w:w="0" w:type="dxa"/>
            </w:tcMar>
          </w:tcPr>
          <w:p w:rsidR="00A12DE0" w:rsidRPr="005E0A93" w:rsidRDefault="00A12DE0" w:rsidP="00296197">
            <w:pPr>
              <w:pStyle w:val="nadpisTypOj"/>
              <w:keepNext/>
              <w:keepLines/>
              <w:jc w:val="left"/>
            </w:pPr>
          </w:p>
          <w:p w:rsidR="00A12DE0" w:rsidRPr="005E0A93" w:rsidRDefault="00A12DE0" w:rsidP="00296197">
            <w:pPr>
              <w:pStyle w:val="nadpisTypOj"/>
              <w:keepNext/>
              <w:keepLines/>
              <w:jc w:val="left"/>
            </w:pPr>
            <w:r w:rsidRPr="005E0A93">
              <w:t xml:space="preserve">Živelní pojištění </w:t>
            </w:r>
            <w:r w:rsidRPr="005E0A93">
              <w:rPr>
                <w:sz w:val="20"/>
              </w:rPr>
              <w:t>sjednané článkem II. v Dodatku č. 7 pojistné smlouvy č. 8044426518 se ode dne nabytí účinnosti tohoto dodatku mění následovně:</w:t>
            </w:r>
          </w:p>
        </w:tc>
      </w:tr>
      <w:tr w:rsidR="00A12DE0" w:rsidRPr="005E0A93" w:rsidTr="00B51CD8">
        <w:trPr>
          <w:gridBefore w:val="1"/>
          <w:wBefore w:w="10" w:type="dxa"/>
        </w:trPr>
        <w:tc>
          <w:tcPr>
            <w:tcW w:w="360" w:type="dxa"/>
          </w:tcPr>
          <w:p w:rsidR="00A12DE0" w:rsidRPr="005E0A93" w:rsidRDefault="00A12DE0" w:rsidP="00296197">
            <w:pPr>
              <w:pStyle w:val="EMPTYCELLSTYLE"/>
              <w:keepNext/>
            </w:pPr>
          </w:p>
        </w:tc>
        <w:tc>
          <w:tcPr>
            <w:tcW w:w="8740" w:type="dxa"/>
            <w:gridSpan w:val="8"/>
            <w:vMerge/>
            <w:tcMar>
              <w:top w:w="0" w:type="dxa"/>
              <w:left w:w="0" w:type="dxa"/>
              <w:bottom w:w="180" w:type="dxa"/>
              <w:right w:w="0" w:type="dxa"/>
            </w:tcMar>
          </w:tcPr>
          <w:p w:rsidR="00A12DE0" w:rsidRPr="005E0A93" w:rsidRDefault="00A12DE0" w:rsidP="00296197">
            <w:pPr>
              <w:pStyle w:val="EMPTYCELLSTYLE"/>
              <w:keepNext/>
            </w:pPr>
          </w:p>
        </w:tc>
      </w:tr>
      <w:tr w:rsidR="00A12DE0" w:rsidRPr="005E0A93" w:rsidTr="00B51CD8">
        <w:trPr>
          <w:gridBefore w:val="1"/>
          <w:wBefore w:w="10" w:type="dxa"/>
        </w:trPr>
        <w:tc>
          <w:tcPr>
            <w:tcW w:w="9100" w:type="dxa"/>
            <w:gridSpan w:val="9"/>
            <w:tcMar>
              <w:top w:w="0" w:type="dxa"/>
              <w:left w:w="0" w:type="dxa"/>
              <w:bottom w:w="0" w:type="dxa"/>
              <w:right w:w="0" w:type="dxa"/>
            </w:tcMar>
          </w:tcPr>
          <w:p w:rsidR="00A12DE0" w:rsidRPr="005E0A93" w:rsidRDefault="00A12DE0" w:rsidP="00296197">
            <w:pPr>
              <w:pStyle w:val="nadpisCyklu"/>
            </w:pPr>
            <w:r w:rsidRPr="005E0A93">
              <w:t>NOVÉ</w:t>
            </w:r>
          </w:p>
        </w:tc>
      </w:tr>
      <w:tr w:rsidR="00A12DE0" w:rsidRPr="005E0A93" w:rsidTr="00B51CD8">
        <w:trPr>
          <w:gridBefore w:val="1"/>
          <w:wBefore w:w="10" w:type="dxa"/>
        </w:trPr>
        <w:tc>
          <w:tcPr>
            <w:tcW w:w="9100" w:type="dxa"/>
            <w:gridSpan w:val="9"/>
            <w:tcMar>
              <w:top w:w="0" w:type="dxa"/>
              <w:left w:w="0" w:type="dxa"/>
              <w:bottom w:w="0" w:type="dxa"/>
              <w:right w:w="0" w:type="dxa"/>
            </w:tcMar>
          </w:tcPr>
          <w:p w:rsidR="00A12DE0" w:rsidRPr="005E0A93" w:rsidRDefault="00A12DE0" w:rsidP="00296197">
            <w:pPr>
              <w:pStyle w:val="textNormalBlokB9"/>
            </w:pPr>
            <w:r w:rsidRPr="005E0A93">
              <w:rPr>
                <w:sz w:val="20"/>
              </w:rPr>
              <w:t xml:space="preserve">Pojistitel a pojistník výslovně sjednávají, že </w:t>
            </w:r>
            <w:r w:rsidRPr="005E0A93">
              <w:rPr>
                <w:b/>
                <w:sz w:val="20"/>
              </w:rPr>
              <w:t>pojištění se</w:t>
            </w:r>
            <w:r w:rsidRPr="005E0A93">
              <w:rPr>
                <w:sz w:val="20"/>
              </w:rPr>
              <w:t xml:space="preserve"> ode dne nabytí účinnosti tohoto dodatku </w:t>
            </w:r>
            <w:r w:rsidRPr="005E0A93">
              <w:rPr>
                <w:b/>
                <w:sz w:val="20"/>
              </w:rPr>
              <w:t>NOVĚ VZTAHUJE i na následující hodnoty pojistného zájmu (následující nové předměty pojištění)</w:t>
            </w:r>
            <w:r w:rsidRPr="005E0A93">
              <w:rPr>
                <w:sz w:val="20"/>
              </w:rPr>
              <w:t>, a to s parametry pojištění uvedenými u jednotlivých nových hodnot pojistného zájmu (nových předmětů pojištění):</w:t>
            </w:r>
          </w:p>
        </w:tc>
      </w:tr>
      <w:tr w:rsidR="00A12DE0" w:rsidRPr="005E0A93" w:rsidTr="00B51CD8">
        <w:trPr>
          <w:gridBefore w:val="1"/>
          <w:wBefore w:w="10" w:type="dxa"/>
        </w:trPr>
        <w:tc>
          <w:tcPr>
            <w:tcW w:w="9100" w:type="dxa"/>
            <w:gridSpan w:val="9"/>
            <w:tcMar>
              <w:top w:w="0" w:type="dxa"/>
              <w:left w:w="0" w:type="dxa"/>
              <w:bottom w:w="0" w:type="dxa"/>
              <w:right w:w="0" w:type="dxa"/>
            </w:tcMar>
          </w:tcPr>
          <w:p w:rsidR="00A12DE0" w:rsidRPr="005E0A93" w:rsidRDefault="00A12DE0" w:rsidP="00296197">
            <w:pPr>
              <w:pStyle w:val="textNormalBlokB9"/>
            </w:pPr>
            <w:r w:rsidRPr="005E0A93">
              <w:t>V souladu s článkem I. pojistné smlouvy se toto pojištění řídí také Všeobecnými pojistnými podmínkami - zvláštní část Živelní pojištění VPP Z 2014 (dále jen "VPP Z 2014"), které jsou nedílnou součástí a přílohou této pojistné smlouvy.</w:t>
            </w:r>
          </w:p>
        </w:tc>
      </w:tr>
      <w:tr w:rsidR="00A12DE0" w:rsidRPr="005E0A93" w:rsidTr="00B51CD8">
        <w:trPr>
          <w:gridBefore w:val="1"/>
          <w:wBefore w:w="10" w:type="dxa"/>
        </w:trPr>
        <w:tc>
          <w:tcPr>
            <w:tcW w:w="9100" w:type="dxa"/>
            <w:gridSpan w:val="9"/>
            <w:tcMar>
              <w:top w:w="180" w:type="dxa"/>
              <w:left w:w="0" w:type="dxa"/>
              <w:bottom w:w="180" w:type="dxa"/>
              <w:right w:w="0" w:type="dxa"/>
            </w:tcMar>
            <w:vAlign w:val="center"/>
          </w:tcPr>
          <w:p w:rsidR="00A12DE0" w:rsidRPr="005E0A93" w:rsidRDefault="00A12DE0" w:rsidP="00296197">
            <w:pPr>
              <w:pStyle w:val="textRozsahPojisteni"/>
              <w:keepNext/>
              <w:keepLines/>
            </w:pPr>
            <w:r w:rsidRPr="005E0A93">
              <w:t>ROZSAH POJIŠTĚNÍ</w:t>
            </w:r>
          </w:p>
        </w:tc>
      </w:tr>
      <w:tr w:rsidR="00A12DE0" w:rsidRPr="005E0A93" w:rsidTr="00B51CD8">
        <w:trPr>
          <w:gridBefore w:val="1"/>
          <w:wBefore w:w="10" w:type="dxa"/>
          <w:cantSplit/>
        </w:trPr>
        <w:tc>
          <w:tcPr>
            <w:tcW w:w="414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předmět pojištění:</w:t>
            </w:r>
          </w:p>
          <w:p w:rsidR="00A12DE0" w:rsidRPr="005E0A93" w:rsidRDefault="00A12DE0" w:rsidP="00296197">
            <w:pPr>
              <w:pStyle w:val="tableTD"/>
              <w:keepNext/>
              <w:keepLines/>
            </w:pPr>
            <w:r w:rsidRPr="005E0A93">
              <w:rPr>
                <w:b/>
              </w:rPr>
              <w:t>3. Věc zvláštní hodnoty</w:t>
            </w:r>
          </w:p>
        </w:tc>
        <w:tc>
          <w:tcPr>
            <w:tcW w:w="49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specifikace předmětu pojištění:</w:t>
            </w:r>
          </w:p>
          <w:p w:rsidR="00A12DE0" w:rsidRPr="005E0A93" w:rsidRDefault="00A12DE0" w:rsidP="00296197">
            <w:pPr>
              <w:pStyle w:val="tableTD"/>
              <w:keepNext/>
              <w:keepLines/>
            </w:pPr>
            <w:r w:rsidRPr="005E0A93">
              <w:rPr>
                <w:b/>
              </w:rPr>
              <w:t>Chrudimská divadelní opona – uvedená v příloze č. 1</w:t>
            </w:r>
          </w:p>
        </w:tc>
      </w:tr>
      <w:tr w:rsidR="00A12DE0" w:rsidRPr="005E0A93" w:rsidTr="00B51CD8">
        <w:trPr>
          <w:gridBefore w:val="1"/>
          <w:wBefore w:w="10" w:type="dxa"/>
          <w:cantSplit/>
        </w:trPr>
        <w:tc>
          <w:tcPr>
            <w:tcW w:w="34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místo pojištění:</w:t>
            </w:r>
          </w:p>
          <w:p w:rsidR="00A12DE0" w:rsidRPr="005E0A93" w:rsidRDefault="00A12DE0" w:rsidP="00296197">
            <w:pPr>
              <w:pStyle w:val="tableTD"/>
              <w:keepNext/>
              <w:keepLines/>
            </w:pPr>
            <w:r w:rsidRPr="005E0A93">
              <w:t>divadlo Karla Pippicha, ul. Čs. partyzánů, Chrudim I,  53701</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vlastnictví předmětu pojištění:</w:t>
            </w:r>
          </w:p>
          <w:p w:rsidR="00A12DE0" w:rsidRPr="005E0A93" w:rsidRDefault="00A12DE0" w:rsidP="00296197">
            <w:pPr>
              <w:pStyle w:val="tableTD"/>
              <w:keepNext/>
              <w:keepLines/>
            </w:pPr>
            <w:r w:rsidRPr="005E0A93">
              <w:t xml:space="preserve">cizí </w:t>
            </w:r>
          </w:p>
        </w:tc>
        <w:tc>
          <w:tcPr>
            <w:tcW w:w="31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pojistná hodnota:</w:t>
            </w:r>
          </w:p>
          <w:p w:rsidR="00A12DE0" w:rsidRPr="005E0A93" w:rsidRDefault="00A12DE0" w:rsidP="00296197">
            <w:pPr>
              <w:pStyle w:val="tableTD"/>
              <w:keepNext/>
              <w:keepLines/>
            </w:pPr>
            <w:r w:rsidRPr="005E0A93">
              <w:t>nová cena</w:t>
            </w:r>
          </w:p>
        </w:tc>
      </w:tr>
      <w:tr w:rsidR="00A12DE0" w:rsidRPr="005E0A93" w:rsidTr="00B51CD8">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296197">
            <w:pPr>
              <w:pStyle w:val="tableTHbold"/>
              <w:keepNext/>
              <w:keepLines/>
            </w:pPr>
            <w:r w:rsidRPr="005E0A93">
              <w:t>Pojištění se sjednává pro případ negativního působení pojistných nebezpečí:</w:t>
            </w:r>
          </w:p>
        </w:tc>
        <w:tc>
          <w:tcPr>
            <w:tcW w:w="22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296197">
            <w:pPr>
              <w:pStyle w:val="tableTHbold"/>
              <w:keepNext/>
              <w:keepLines/>
            </w:pPr>
            <w:r w:rsidRPr="005E0A93">
              <w:t>horní hranice pojistného plnění (Kč):</w:t>
            </w:r>
          </w:p>
        </w:tc>
        <w:tc>
          <w:tcPr>
            <w:tcW w:w="1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296197">
            <w:pPr>
              <w:pStyle w:val="tableTHbold"/>
              <w:keepNext/>
              <w:keepLines/>
            </w:pPr>
            <w:r w:rsidRPr="005E0A93">
              <w:t>způsob pojištění:</w:t>
            </w:r>
            <w:r w:rsidRPr="005E0A93">
              <w:rPr>
                <w:vertAlign w:val="superscript"/>
              </w:rPr>
              <w:t>1</w:t>
            </w:r>
            <w:r w:rsidRPr="005E0A93">
              <w:t>)</w:t>
            </w: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296197">
            <w:pPr>
              <w:pStyle w:val="tableTHbold"/>
              <w:keepNext/>
              <w:keepLines/>
            </w:pPr>
            <w:r w:rsidRPr="005E0A93">
              <w:t>spoluúčast:</w:t>
            </w:r>
          </w:p>
        </w:tc>
      </w:tr>
      <w:tr w:rsidR="00A12DE0" w:rsidRPr="005E0A93" w:rsidTr="00B51CD8">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FLEXA</w:t>
            </w:r>
          </w:p>
        </w:tc>
        <w:tc>
          <w:tcPr>
            <w:tcW w:w="22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665 000 Kč</w:t>
            </w:r>
          </w:p>
        </w:tc>
        <w:tc>
          <w:tcPr>
            <w:tcW w:w="19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5 000 Kč</w:t>
            </w:r>
          </w:p>
        </w:tc>
      </w:tr>
      <w:tr w:rsidR="00A12DE0" w:rsidRPr="005E0A93" w:rsidTr="00B51CD8">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Doplňková živelní nebezpečí</w:t>
            </w:r>
          </w:p>
        </w:tc>
        <w:tc>
          <w:tcPr>
            <w:tcW w:w="22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665 000 Kč</w:t>
            </w:r>
          </w:p>
        </w:tc>
        <w:tc>
          <w:tcPr>
            <w:tcW w:w="19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5 000 Kč</w:t>
            </w:r>
          </w:p>
        </w:tc>
      </w:tr>
      <w:tr w:rsidR="00A12DE0" w:rsidRPr="005E0A93" w:rsidTr="00B51CD8">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Povodeň nebo záplava</w:t>
            </w:r>
          </w:p>
        </w:tc>
        <w:tc>
          <w:tcPr>
            <w:tcW w:w="22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665 000 Kč</w:t>
            </w:r>
          </w:p>
        </w:tc>
        <w:tc>
          <w:tcPr>
            <w:tcW w:w="19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5 %, min. 5 000 Kč</w:t>
            </w:r>
          </w:p>
        </w:tc>
      </w:tr>
      <w:tr w:rsidR="00A12DE0" w:rsidRPr="005E0A93" w:rsidTr="00B51CD8">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t>Vodovodní škoda</w:t>
            </w:r>
          </w:p>
        </w:tc>
        <w:tc>
          <w:tcPr>
            <w:tcW w:w="22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665 000 Kč</w:t>
            </w:r>
          </w:p>
        </w:tc>
        <w:tc>
          <w:tcPr>
            <w:tcW w:w="19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5 000 Kč</w:t>
            </w:r>
          </w:p>
        </w:tc>
      </w:tr>
      <w:tr w:rsidR="00A12DE0" w:rsidRPr="005E0A93" w:rsidTr="00B51CD8">
        <w:trPr>
          <w:gridBefore w:val="1"/>
          <w:wBefore w:w="10" w:type="dxa"/>
          <w:cantSplit/>
        </w:trPr>
        <w:tc>
          <w:tcPr>
            <w:tcW w:w="9100" w:type="dxa"/>
            <w:gridSpan w:val="9"/>
            <w:tcMar>
              <w:top w:w="0" w:type="dxa"/>
              <w:left w:w="0" w:type="dxa"/>
              <w:bottom w:w="0" w:type="dxa"/>
              <w:right w:w="0" w:type="dxa"/>
            </w:tcMar>
          </w:tcPr>
          <w:p w:rsidR="00A12DE0" w:rsidRPr="005E0A93" w:rsidRDefault="00A12DE0" w:rsidP="00296197">
            <w:pPr>
              <w:pStyle w:val="beznyText"/>
              <w:keepNext/>
              <w:keepLines/>
              <w:jc w:val="both"/>
            </w:pPr>
            <w:r w:rsidRPr="005E0A93">
              <w:rPr>
                <w:i/>
                <w:vertAlign w:val="superscript"/>
              </w:rPr>
              <w:t>1</w:t>
            </w:r>
            <w:r w:rsidRPr="005E0A93">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A12DE0" w:rsidRPr="005E0A93" w:rsidTr="00B51CD8">
        <w:trPr>
          <w:gridBefore w:val="1"/>
          <w:wBefore w:w="10" w:type="dxa"/>
          <w:cantSplit/>
        </w:trPr>
        <w:tc>
          <w:tcPr>
            <w:tcW w:w="9100" w:type="dxa"/>
            <w:gridSpan w:val="9"/>
            <w:tcMar>
              <w:top w:w="0" w:type="dxa"/>
              <w:left w:w="0" w:type="dxa"/>
              <w:bottom w:w="0" w:type="dxa"/>
              <w:right w:w="0" w:type="dxa"/>
            </w:tcMar>
          </w:tcPr>
          <w:p w:rsidR="00A12DE0" w:rsidRPr="005E0A93" w:rsidRDefault="00A12DE0" w:rsidP="00296197">
            <w:pPr>
              <w:pStyle w:val="beznyText"/>
            </w:pPr>
          </w:p>
        </w:tc>
      </w:tr>
      <w:tr w:rsidR="00A12DE0" w:rsidRPr="005E0A93" w:rsidTr="00B51CD8">
        <w:trPr>
          <w:gridBefore w:val="1"/>
          <w:wBefore w:w="10" w:type="dxa"/>
        </w:trPr>
        <w:tc>
          <w:tcPr>
            <w:tcW w:w="9100" w:type="dxa"/>
            <w:gridSpan w:val="9"/>
            <w:tcMar>
              <w:top w:w="180" w:type="dxa"/>
              <w:left w:w="0" w:type="dxa"/>
              <w:bottom w:w="180" w:type="dxa"/>
              <w:right w:w="0" w:type="dxa"/>
            </w:tcMar>
            <w:vAlign w:val="center"/>
          </w:tcPr>
          <w:p w:rsidR="00A12DE0" w:rsidRPr="005E0A93" w:rsidRDefault="00A12DE0" w:rsidP="00296197">
            <w:pPr>
              <w:pStyle w:val="textVykladPojmu"/>
              <w:keepNext/>
              <w:keepLines/>
            </w:pPr>
            <w:r w:rsidRPr="005E0A93">
              <w:t>VÝKLAD POJMŮ</w:t>
            </w:r>
          </w:p>
        </w:tc>
      </w:tr>
      <w:tr w:rsidR="00A12DE0" w:rsidRPr="005E0A93" w:rsidTr="00B51CD8">
        <w:trPr>
          <w:gridBefore w:val="1"/>
          <w:wBefore w:w="10" w:type="dxa"/>
        </w:trPr>
        <w:tc>
          <w:tcPr>
            <w:tcW w:w="9100" w:type="dxa"/>
            <w:gridSpan w:val="9"/>
            <w:tcMar>
              <w:top w:w="0" w:type="dxa"/>
              <w:left w:w="0" w:type="dxa"/>
              <w:bottom w:w="0" w:type="dxa"/>
              <w:right w:w="0" w:type="dxa"/>
            </w:tcMar>
          </w:tcPr>
          <w:p w:rsidR="00A12DE0" w:rsidRPr="005E0A93" w:rsidRDefault="00A12DE0" w:rsidP="00296197">
            <w:pPr>
              <w:pStyle w:val="textNormalBlokB9"/>
            </w:pPr>
            <w:r w:rsidRPr="005E0A93">
              <w:t xml:space="preserve">Pojmem </w:t>
            </w:r>
            <w:r w:rsidRPr="005E0A93">
              <w:rPr>
                <w:b/>
              </w:rPr>
              <w:t>FLEXA</w:t>
            </w:r>
            <w:r w:rsidRPr="005E0A93">
              <w:t xml:space="preserve"> se pro účely této pojistné smlouvy rozumí živelní pojištění sjednané pro případ poškození nebo zničení předmětu pojištění způsobené pojistným nebezpečím dle čl. II odst. 1. VPP Z 2014.</w:t>
            </w:r>
          </w:p>
        </w:tc>
      </w:tr>
      <w:tr w:rsidR="00A12DE0" w:rsidTr="00B51CD8">
        <w:trPr>
          <w:gridBefore w:val="1"/>
          <w:wBefore w:w="10" w:type="dxa"/>
        </w:trPr>
        <w:tc>
          <w:tcPr>
            <w:tcW w:w="9100" w:type="dxa"/>
            <w:gridSpan w:val="9"/>
            <w:tcMar>
              <w:top w:w="0" w:type="dxa"/>
              <w:left w:w="0" w:type="dxa"/>
              <w:bottom w:w="0" w:type="dxa"/>
              <w:right w:w="0" w:type="dxa"/>
            </w:tcMar>
          </w:tcPr>
          <w:p w:rsidR="00A12DE0" w:rsidRDefault="00A12DE0" w:rsidP="00296197">
            <w:pPr>
              <w:pStyle w:val="textNormalBlokB9"/>
            </w:pPr>
            <w:r w:rsidRPr="005E0A93">
              <w:t>Pojmem</w:t>
            </w:r>
            <w:r w:rsidRPr="005E0A93">
              <w:rPr>
                <w:b/>
              </w:rPr>
              <w:t xml:space="preserve"> Doplňková živelní nebezpečí</w:t>
            </w:r>
            <w:r w:rsidRPr="005E0A93">
              <w:t xml:space="preserve"> se pro účely této pojistné smlouvy rozumí živelní pojištění sjednané pro případ poškození nebo zničení předmětu pojištění způsobené pojistným nebezpečím dle čl. II odst. 2. VPP Z 2014.</w:t>
            </w:r>
          </w:p>
        </w:tc>
      </w:tr>
    </w:tbl>
    <w:p w:rsidR="00A12DE0" w:rsidRDefault="00A12DE0">
      <w:r>
        <w:rPr>
          <w:b/>
        </w:rPr>
        <w:br w:type="page"/>
      </w:r>
    </w:p>
    <w:tbl>
      <w:tblPr>
        <w:tblW w:w="9110" w:type="dxa"/>
        <w:tblInd w:w="-10" w:type="dxa"/>
        <w:tblLayout w:type="fixed"/>
        <w:tblCellMar>
          <w:left w:w="10" w:type="dxa"/>
          <w:right w:w="10" w:type="dxa"/>
        </w:tblCellMar>
        <w:tblLook w:val="0000"/>
      </w:tblPr>
      <w:tblGrid>
        <w:gridCol w:w="9"/>
        <w:gridCol w:w="326"/>
        <w:gridCol w:w="9"/>
        <w:gridCol w:w="22"/>
        <w:gridCol w:w="28"/>
        <w:gridCol w:w="10"/>
        <w:gridCol w:w="102"/>
        <w:gridCol w:w="88"/>
        <w:gridCol w:w="10"/>
        <w:gridCol w:w="90"/>
        <w:gridCol w:w="10"/>
        <w:gridCol w:w="100"/>
        <w:gridCol w:w="1007"/>
        <w:gridCol w:w="10"/>
        <w:gridCol w:w="170"/>
        <w:gridCol w:w="10"/>
        <w:gridCol w:w="691"/>
        <w:gridCol w:w="8"/>
        <w:gridCol w:w="691"/>
        <w:gridCol w:w="14"/>
        <w:gridCol w:w="286"/>
        <w:gridCol w:w="14"/>
        <w:gridCol w:w="21"/>
        <w:gridCol w:w="404"/>
        <w:gridCol w:w="15"/>
        <w:gridCol w:w="61"/>
        <w:gridCol w:w="280"/>
        <w:gridCol w:w="44"/>
        <w:gridCol w:w="15"/>
        <w:gridCol w:w="344"/>
        <w:gridCol w:w="15"/>
        <w:gridCol w:w="65"/>
        <w:gridCol w:w="15"/>
        <w:gridCol w:w="1020"/>
        <w:gridCol w:w="602"/>
        <w:gridCol w:w="277"/>
        <w:gridCol w:w="2133"/>
        <w:gridCol w:w="82"/>
        <w:gridCol w:w="12"/>
      </w:tblGrid>
      <w:tr w:rsidR="00A12DE0" w:rsidTr="00B51CD8">
        <w:trPr>
          <w:gridAfter w:val="1"/>
          <w:wAfter w:w="12" w:type="dxa"/>
        </w:trPr>
        <w:tc>
          <w:tcPr>
            <w:tcW w:w="4888" w:type="dxa"/>
            <w:gridSpan w:val="30"/>
            <w:tcMar>
              <w:top w:w="0" w:type="dxa"/>
              <w:left w:w="0" w:type="dxa"/>
              <w:bottom w:w="0" w:type="dxa"/>
              <w:right w:w="0" w:type="dxa"/>
            </w:tcMar>
          </w:tcPr>
          <w:p w:rsidR="00A12DE0" w:rsidRDefault="00A12DE0">
            <w:pPr>
              <w:pStyle w:val="EMPTYCELLSTYLE"/>
            </w:pPr>
          </w:p>
        </w:tc>
        <w:tc>
          <w:tcPr>
            <w:tcW w:w="80" w:type="dxa"/>
            <w:gridSpan w:val="2"/>
          </w:tcPr>
          <w:p w:rsidR="00A12DE0" w:rsidRDefault="00A12DE0">
            <w:pPr>
              <w:pStyle w:val="EMPTYCELLSTYLE"/>
            </w:pPr>
          </w:p>
        </w:tc>
        <w:tc>
          <w:tcPr>
            <w:tcW w:w="1035" w:type="dxa"/>
            <w:gridSpan w:val="2"/>
          </w:tcPr>
          <w:p w:rsidR="00A12DE0" w:rsidRDefault="00A12DE0">
            <w:pPr>
              <w:pStyle w:val="EMPTYCELLSTYLE"/>
            </w:pPr>
          </w:p>
        </w:tc>
        <w:tc>
          <w:tcPr>
            <w:tcW w:w="879" w:type="dxa"/>
            <w:gridSpan w:val="2"/>
          </w:tcPr>
          <w:p w:rsidR="00A12DE0" w:rsidRDefault="00A12DE0">
            <w:pPr>
              <w:pStyle w:val="EMPTYCELLSTYLE"/>
            </w:pPr>
          </w:p>
        </w:tc>
        <w:tc>
          <w:tcPr>
            <w:tcW w:w="2134" w:type="dxa"/>
          </w:tcPr>
          <w:p w:rsidR="00A12DE0" w:rsidRDefault="00A12DE0">
            <w:pPr>
              <w:pStyle w:val="EMPTYCELLSTYLE"/>
            </w:pPr>
          </w:p>
        </w:tc>
        <w:tc>
          <w:tcPr>
            <w:tcW w:w="82" w:type="dxa"/>
            <w:tcMar>
              <w:top w:w="0" w:type="dxa"/>
              <w:left w:w="0" w:type="dxa"/>
              <w:bottom w:w="0" w:type="dxa"/>
              <w:right w:w="0" w:type="dxa"/>
            </w:tcMar>
          </w:tcPr>
          <w:p w:rsidR="00A12DE0" w:rsidRDefault="00A12DE0">
            <w:pPr>
              <w:pStyle w:val="EMPTYCELLSTYLE"/>
            </w:pPr>
          </w:p>
        </w:tc>
      </w:tr>
      <w:tr w:rsidR="00A12DE0" w:rsidTr="00852AA9">
        <w:trPr>
          <w:gridAfter w:val="1"/>
          <w:wAfter w:w="12" w:type="dxa"/>
        </w:trPr>
        <w:tc>
          <w:tcPr>
            <w:tcW w:w="334" w:type="dxa"/>
            <w:gridSpan w:val="2"/>
            <w:tcMar>
              <w:top w:w="0" w:type="dxa"/>
              <w:left w:w="0" w:type="dxa"/>
              <w:bottom w:w="0" w:type="dxa"/>
              <w:right w:w="0" w:type="dxa"/>
            </w:tcMar>
          </w:tcPr>
          <w:p w:rsidR="00A12DE0" w:rsidRDefault="00A12DE0">
            <w:pPr>
              <w:pStyle w:val="EMPTYCELLSTYLE"/>
            </w:pPr>
          </w:p>
        </w:tc>
        <w:tc>
          <w:tcPr>
            <w:tcW w:w="59" w:type="dxa"/>
            <w:gridSpan w:val="3"/>
            <w:tcMar>
              <w:top w:w="0" w:type="dxa"/>
              <w:left w:w="0" w:type="dxa"/>
              <w:bottom w:w="0" w:type="dxa"/>
              <w:right w:w="0" w:type="dxa"/>
            </w:tcMar>
          </w:tcPr>
          <w:p w:rsidR="00A12DE0" w:rsidRDefault="00A12DE0">
            <w:pPr>
              <w:pStyle w:val="EMPTYCELLSTYLE"/>
            </w:pPr>
          </w:p>
        </w:tc>
        <w:tc>
          <w:tcPr>
            <w:tcW w:w="200" w:type="dxa"/>
            <w:gridSpan w:val="3"/>
            <w:tcMar>
              <w:top w:w="0" w:type="dxa"/>
              <w:left w:w="0" w:type="dxa"/>
              <w:bottom w:w="0" w:type="dxa"/>
              <w:right w:w="0" w:type="dxa"/>
            </w:tcMar>
          </w:tcPr>
          <w:p w:rsidR="00A12DE0" w:rsidRDefault="00A12DE0">
            <w:pPr>
              <w:pStyle w:val="EMPTYCELLSTYLE"/>
            </w:pPr>
          </w:p>
        </w:tc>
        <w:tc>
          <w:tcPr>
            <w:tcW w:w="100" w:type="dxa"/>
            <w:gridSpan w:val="2"/>
            <w:tcMar>
              <w:top w:w="0" w:type="dxa"/>
              <w:left w:w="0" w:type="dxa"/>
              <w:bottom w:w="0" w:type="dxa"/>
              <w:right w:w="0" w:type="dxa"/>
            </w:tcMar>
          </w:tcPr>
          <w:p w:rsidR="00A12DE0" w:rsidRDefault="00A12DE0">
            <w:pPr>
              <w:pStyle w:val="EMPTYCELLSTYLE"/>
            </w:pPr>
          </w:p>
        </w:tc>
        <w:tc>
          <w:tcPr>
            <w:tcW w:w="1117" w:type="dxa"/>
            <w:gridSpan w:val="3"/>
            <w:tcMar>
              <w:top w:w="0" w:type="dxa"/>
              <w:left w:w="0" w:type="dxa"/>
              <w:bottom w:w="0" w:type="dxa"/>
              <w:right w:w="0" w:type="dxa"/>
            </w:tcMar>
          </w:tcPr>
          <w:p w:rsidR="00A12DE0" w:rsidRDefault="00A12DE0">
            <w:pPr>
              <w:pStyle w:val="EMPTYCELLSTYLE"/>
            </w:pPr>
          </w:p>
        </w:tc>
        <w:tc>
          <w:tcPr>
            <w:tcW w:w="180" w:type="dxa"/>
            <w:gridSpan w:val="2"/>
            <w:tcMar>
              <w:top w:w="0" w:type="dxa"/>
              <w:left w:w="0" w:type="dxa"/>
              <w:bottom w:w="0" w:type="dxa"/>
              <w:right w:w="0" w:type="dxa"/>
            </w:tcMar>
          </w:tcPr>
          <w:p w:rsidR="00A12DE0" w:rsidRDefault="00A12DE0">
            <w:pPr>
              <w:pStyle w:val="EMPTYCELLSTYLE"/>
            </w:pPr>
          </w:p>
        </w:tc>
        <w:tc>
          <w:tcPr>
            <w:tcW w:w="701" w:type="dxa"/>
            <w:gridSpan w:val="2"/>
            <w:tcMar>
              <w:top w:w="0" w:type="dxa"/>
              <w:left w:w="0" w:type="dxa"/>
              <w:bottom w:w="0" w:type="dxa"/>
              <w:right w:w="0" w:type="dxa"/>
            </w:tcMar>
          </w:tcPr>
          <w:p w:rsidR="00A12DE0" w:rsidRDefault="00A12DE0">
            <w:pPr>
              <w:pStyle w:val="EMPTYCELLSTYLE"/>
            </w:pPr>
          </w:p>
        </w:tc>
        <w:tc>
          <w:tcPr>
            <w:tcW w:w="699" w:type="dxa"/>
            <w:gridSpan w:val="2"/>
            <w:tcMar>
              <w:top w:w="0" w:type="dxa"/>
              <w:left w:w="0" w:type="dxa"/>
              <w:bottom w:w="0" w:type="dxa"/>
              <w:right w:w="0" w:type="dxa"/>
            </w:tcMar>
          </w:tcPr>
          <w:p w:rsidR="00A12DE0" w:rsidRDefault="00A12DE0">
            <w:pPr>
              <w:pStyle w:val="EMPTYCELLSTYLE"/>
            </w:pPr>
          </w:p>
        </w:tc>
        <w:tc>
          <w:tcPr>
            <w:tcW w:w="300" w:type="dxa"/>
            <w:gridSpan w:val="2"/>
            <w:tcMar>
              <w:top w:w="0" w:type="dxa"/>
              <w:left w:w="0" w:type="dxa"/>
              <w:bottom w:w="0" w:type="dxa"/>
              <w:right w:w="0" w:type="dxa"/>
            </w:tcMar>
          </w:tcPr>
          <w:p w:rsidR="00A12DE0" w:rsidRDefault="00A12DE0">
            <w:pPr>
              <w:pStyle w:val="EMPTYCELLSTYLE"/>
            </w:pPr>
          </w:p>
        </w:tc>
        <w:tc>
          <w:tcPr>
            <w:tcW w:w="439" w:type="dxa"/>
            <w:gridSpan w:val="3"/>
            <w:tcMar>
              <w:top w:w="0" w:type="dxa"/>
              <w:left w:w="0" w:type="dxa"/>
              <w:bottom w:w="0" w:type="dxa"/>
              <w:right w:w="0" w:type="dxa"/>
            </w:tcMar>
          </w:tcPr>
          <w:p w:rsidR="00A12DE0" w:rsidRDefault="00A12DE0">
            <w:pPr>
              <w:pStyle w:val="EMPTYCELLSTYLE"/>
            </w:pPr>
          </w:p>
        </w:tc>
        <w:tc>
          <w:tcPr>
            <w:tcW w:w="400" w:type="dxa"/>
            <w:gridSpan w:val="4"/>
            <w:tcMar>
              <w:top w:w="0" w:type="dxa"/>
              <w:left w:w="0" w:type="dxa"/>
              <w:bottom w:w="0" w:type="dxa"/>
              <w:right w:w="0" w:type="dxa"/>
            </w:tcMar>
          </w:tcPr>
          <w:p w:rsidR="00A12DE0" w:rsidRDefault="00A12DE0">
            <w:pPr>
              <w:pStyle w:val="EMPTYCELLSTYLE"/>
            </w:pPr>
          </w:p>
        </w:tc>
        <w:tc>
          <w:tcPr>
            <w:tcW w:w="359" w:type="dxa"/>
            <w:gridSpan w:val="2"/>
            <w:tcMar>
              <w:top w:w="0" w:type="dxa"/>
              <w:left w:w="0" w:type="dxa"/>
              <w:bottom w:w="0" w:type="dxa"/>
              <w:right w:w="0" w:type="dxa"/>
            </w:tcMar>
          </w:tcPr>
          <w:p w:rsidR="00A12DE0" w:rsidRDefault="00A12DE0">
            <w:pPr>
              <w:pStyle w:val="EMPTYCELLSTYLE"/>
            </w:pPr>
          </w:p>
        </w:tc>
        <w:tc>
          <w:tcPr>
            <w:tcW w:w="80" w:type="dxa"/>
            <w:gridSpan w:val="2"/>
            <w:tcMar>
              <w:top w:w="0" w:type="dxa"/>
              <w:left w:w="0" w:type="dxa"/>
              <w:bottom w:w="0" w:type="dxa"/>
              <w:right w:w="0" w:type="dxa"/>
            </w:tcMar>
          </w:tcPr>
          <w:p w:rsidR="00A12DE0" w:rsidRDefault="00A12DE0">
            <w:pPr>
              <w:pStyle w:val="EMPTYCELLSTYLE"/>
            </w:pPr>
          </w:p>
        </w:tc>
        <w:tc>
          <w:tcPr>
            <w:tcW w:w="1035" w:type="dxa"/>
            <w:gridSpan w:val="2"/>
            <w:tcMar>
              <w:top w:w="0" w:type="dxa"/>
              <w:left w:w="0" w:type="dxa"/>
              <w:bottom w:w="0" w:type="dxa"/>
              <w:right w:w="0" w:type="dxa"/>
            </w:tcMar>
          </w:tcPr>
          <w:p w:rsidR="00A12DE0" w:rsidRDefault="00A12DE0">
            <w:pPr>
              <w:pStyle w:val="EMPTYCELLSTYLE"/>
            </w:pPr>
          </w:p>
        </w:tc>
        <w:tc>
          <w:tcPr>
            <w:tcW w:w="879" w:type="dxa"/>
            <w:gridSpan w:val="2"/>
            <w:tcMar>
              <w:top w:w="0" w:type="dxa"/>
              <w:left w:w="0" w:type="dxa"/>
              <w:bottom w:w="0" w:type="dxa"/>
              <w:right w:w="0" w:type="dxa"/>
            </w:tcMar>
          </w:tcPr>
          <w:p w:rsidR="00A12DE0" w:rsidRDefault="00A12DE0">
            <w:pPr>
              <w:pStyle w:val="EMPTYCELLSTYLE"/>
            </w:pPr>
          </w:p>
        </w:tc>
        <w:tc>
          <w:tcPr>
            <w:tcW w:w="2134" w:type="dxa"/>
            <w:tcMar>
              <w:top w:w="0" w:type="dxa"/>
              <w:left w:w="0" w:type="dxa"/>
              <w:bottom w:w="0" w:type="dxa"/>
              <w:right w:w="0" w:type="dxa"/>
            </w:tcMar>
          </w:tcPr>
          <w:p w:rsidR="00A12DE0" w:rsidRDefault="00A12DE0">
            <w:pPr>
              <w:pStyle w:val="EMPTYCELLSTYLE"/>
            </w:pPr>
          </w:p>
        </w:tc>
        <w:tc>
          <w:tcPr>
            <w:tcW w:w="82" w:type="dxa"/>
            <w:tcMar>
              <w:top w:w="0" w:type="dxa"/>
              <w:left w:w="0" w:type="dxa"/>
              <w:bottom w:w="0" w:type="dxa"/>
              <w:right w:w="0" w:type="dxa"/>
            </w:tcMar>
          </w:tcPr>
          <w:p w:rsidR="00A12DE0" w:rsidRDefault="00A12DE0">
            <w:pPr>
              <w:pStyle w:val="EMPTYCELLSTYLE"/>
            </w:pPr>
          </w:p>
        </w:tc>
      </w:tr>
      <w:tr w:rsidR="00A12DE0" w:rsidRPr="005E0A93" w:rsidTr="00DF48C5">
        <w:trPr>
          <w:gridBefore w:val="1"/>
          <w:wBefore w:w="10" w:type="dxa"/>
        </w:trPr>
        <w:tc>
          <w:tcPr>
            <w:tcW w:w="9100" w:type="dxa"/>
            <w:gridSpan w:val="38"/>
            <w:tcMar>
              <w:top w:w="0" w:type="dxa"/>
              <w:left w:w="0" w:type="dxa"/>
              <w:bottom w:w="0" w:type="dxa"/>
              <w:right w:w="0" w:type="dxa"/>
            </w:tcMar>
          </w:tcPr>
          <w:p w:rsidR="00A12DE0" w:rsidRPr="005E0A93" w:rsidRDefault="00A12DE0" w:rsidP="00DF48C5">
            <w:pPr>
              <w:pStyle w:val="nadpisCyklu"/>
            </w:pPr>
            <w:r w:rsidRPr="005E0A93">
              <w:t>ÚPRAVA TEXTACE</w:t>
            </w:r>
            <w:bookmarkStart w:id="0" w:name="_GoBack"/>
            <w:bookmarkEnd w:id="0"/>
          </w:p>
        </w:tc>
      </w:tr>
      <w:tr w:rsidR="00A12DE0" w:rsidRPr="005E0A93" w:rsidTr="00DF48C5">
        <w:trPr>
          <w:gridAfter w:val="1"/>
          <w:wAfter w:w="12" w:type="dxa"/>
        </w:trPr>
        <w:tc>
          <w:tcPr>
            <w:tcW w:w="9098" w:type="dxa"/>
            <w:gridSpan w:val="38"/>
            <w:tcMar>
              <w:top w:w="0" w:type="dxa"/>
              <w:left w:w="0" w:type="dxa"/>
              <w:bottom w:w="0" w:type="dxa"/>
              <w:right w:w="0" w:type="dxa"/>
            </w:tcMar>
          </w:tcPr>
          <w:p w:rsidR="00A12DE0" w:rsidRPr="005E0A93" w:rsidRDefault="00A12DE0" w:rsidP="00DF48C5">
            <w:pPr>
              <w:pStyle w:val="nadpisClankuPojisteni"/>
              <w:spacing w:before="0" w:after="120"/>
            </w:pPr>
            <w:r w:rsidRPr="005E0A93">
              <w:t>2. Pojištění odcizení</w:t>
            </w:r>
          </w:p>
        </w:tc>
      </w:tr>
      <w:tr w:rsidR="00A12DE0" w:rsidRPr="005E0A93" w:rsidTr="00DF48C5">
        <w:trPr>
          <w:gridAfter w:val="1"/>
          <w:wAfter w:w="12" w:type="dxa"/>
        </w:trPr>
        <w:tc>
          <w:tcPr>
            <w:tcW w:w="9098" w:type="dxa"/>
            <w:gridSpan w:val="38"/>
            <w:tcMar>
              <w:top w:w="0" w:type="dxa"/>
              <w:left w:w="0" w:type="dxa"/>
              <w:bottom w:w="0" w:type="dxa"/>
              <w:right w:w="0" w:type="dxa"/>
            </w:tcMar>
          </w:tcPr>
          <w:p w:rsidR="00A12DE0" w:rsidRPr="005E0A93" w:rsidRDefault="00A12DE0" w:rsidP="00DF48C5">
            <w:pPr>
              <w:pStyle w:val="textNormalBlokB91"/>
            </w:pPr>
            <w:r w:rsidRPr="005E0A93">
              <w:t>V souladu s článkem I. pojistné smlouvy se toto pojištění řídí také Všeobecnými pojistnými podmínkami - zvláštní část Pojištění odcizení VPP K 2014 (dále jen "VPP K 2014"), které tvoří přílohu této pojistné smlouvy.</w:t>
            </w:r>
          </w:p>
        </w:tc>
      </w:tr>
      <w:tr w:rsidR="00A12DE0" w:rsidRPr="005E0A93" w:rsidTr="00DF48C5">
        <w:trPr>
          <w:gridAfter w:val="1"/>
          <w:wAfter w:w="12" w:type="dxa"/>
        </w:trPr>
        <w:tc>
          <w:tcPr>
            <w:tcW w:w="9098" w:type="dxa"/>
            <w:gridSpan w:val="38"/>
            <w:tcMar>
              <w:top w:w="0" w:type="dxa"/>
              <w:left w:w="0" w:type="dxa"/>
              <w:bottom w:w="0" w:type="dxa"/>
              <w:right w:w="0" w:type="dxa"/>
            </w:tcMar>
          </w:tcPr>
          <w:p w:rsidR="00A12DE0" w:rsidRPr="005E0A93" w:rsidRDefault="00A12DE0" w:rsidP="00DF48C5">
            <w:pPr>
              <w:pStyle w:val="textNormalBlokB91"/>
            </w:pPr>
            <w:r w:rsidRPr="005E0A93">
              <w:t>Dále se toto pojištění řídí také Doplňkovými pojistnými podmínkami Pravidla zabezpečení proti odcizení DPP PZK 2014 (dále jen "DPP PZK 2014"), které jsou také nedílnou součástí a přílohou této pojistné smlouvy.</w:t>
            </w:r>
          </w:p>
        </w:tc>
      </w:tr>
      <w:tr w:rsidR="00A12DE0" w:rsidRPr="005E0A93" w:rsidTr="00DF48C5">
        <w:trPr>
          <w:gridAfter w:val="1"/>
          <w:wAfter w:w="12" w:type="dxa"/>
        </w:trPr>
        <w:tc>
          <w:tcPr>
            <w:tcW w:w="9098" w:type="dxa"/>
            <w:gridSpan w:val="38"/>
            <w:tcMar>
              <w:top w:w="0" w:type="dxa"/>
              <w:left w:w="0" w:type="dxa"/>
              <w:bottom w:w="0" w:type="dxa"/>
              <w:right w:w="0" w:type="dxa"/>
            </w:tcMar>
          </w:tcPr>
          <w:p w:rsidR="00A12DE0" w:rsidRPr="005E0A93" w:rsidRDefault="00A12DE0" w:rsidP="00DF48C5">
            <w:pPr>
              <w:pStyle w:val="textNormalBlokB91"/>
              <w:spacing w:after="0"/>
            </w:pPr>
            <w:r w:rsidRPr="005E0A93">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tc>
      </w:tr>
      <w:tr w:rsidR="00A12DE0" w:rsidRPr="005E0A93" w:rsidTr="00DF48C5">
        <w:trPr>
          <w:gridAfter w:val="1"/>
          <w:wAfter w:w="12" w:type="dxa"/>
        </w:trPr>
        <w:tc>
          <w:tcPr>
            <w:tcW w:w="9098" w:type="dxa"/>
            <w:gridSpan w:val="38"/>
            <w:tcMar>
              <w:top w:w="180" w:type="dxa"/>
              <w:left w:w="0" w:type="dxa"/>
              <w:bottom w:w="180" w:type="dxa"/>
              <w:right w:w="0" w:type="dxa"/>
            </w:tcMar>
            <w:vAlign w:val="center"/>
          </w:tcPr>
          <w:p w:rsidR="00A12DE0" w:rsidRPr="005E0A93" w:rsidRDefault="00A12DE0" w:rsidP="00DF48C5">
            <w:pPr>
              <w:pStyle w:val="textRozsahPojisteni"/>
              <w:keepNext/>
              <w:keepLines/>
            </w:pPr>
            <w:r w:rsidRPr="005E0A93">
              <w:t>ROZSAH POJIŠTĚNÍ</w:t>
            </w:r>
          </w:p>
        </w:tc>
      </w:tr>
      <w:tr w:rsidR="00A12DE0" w:rsidRPr="005E0A93" w:rsidTr="00852AA9">
        <w:trPr>
          <w:gridAfter w:val="1"/>
          <w:wAfter w:w="12" w:type="dxa"/>
          <w:cantSplit/>
        </w:trPr>
        <w:tc>
          <w:tcPr>
            <w:tcW w:w="3404"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předmět pojištění:</w:t>
            </w:r>
          </w:p>
          <w:p w:rsidR="00A12DE0" w:rsidRPr="005E0A93" w:rsidRDefault="00A12DE0" w:rsidP="00DF48C5">
            <w:pPr>
              <w:pStyle w:val="tableTD1"/>
              <w:keepNext/>
              <w:keepLines/>
            </w:pPr>
            <w:r w:rsidRPr="005E0A93">
              <w:rPr>
                <w:b/>
              </w:rPr>
              <w:t>1. Soubor věcí zvláštní hodnoty</w:t>
            </w:r>
          </w:p>
        </w:tc>
        <w:tc>
          <w:tcPr>
            <w:tcW w:w="5694"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specifikace předmětu pojištění:</w:t>
            </w:r>
          </w:p>
          <w:p w:rsidR="00A12DE0" w:rsidRPr="005E0A93" w:rsidRDefault="00A12DE0" w:rsidP="00DF48C5">
            <w:pPr>
              <w:pStyle w:val="tableTD1"/>
              <w:keepNext/>
              <w:keepLines/>
            </w:pPr>
            <w:r w:rsidRPr="005E0A93">
              <w:rPr>
                <w:b/>
              </w:rPr>
              <w:t>sbírka soch uvedených v příloze č.1 a model města Chrudim, Chrudimská divadelní opona uvedená v příloze č. 1 (pojištěna od 05.08.2016)</w:t>
            </w:r>
          </w:p>
        </w:tc>
      </w:tr>
      <w:tr w:rsidR="00A12DE0" w:rsidRPr="005E0A93" w:rsidTr="00852AA9">
        <w:trPr>
          <w:gridAfter w:val="1"/>
          <w:wAfter w:w="12" w:type="dxa"/>
          <w:cantSplit/>
        </w:trPr>
        <w:tc>
          <w:tcPr>
            <w:tcW w:w="3404"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 xml:space="preserve">místo pojištění: </w:t>
            </w:r>
            <w:r w:rsidRPr="005E0A93">
              <w:rPr>
                <w:szCs w:val="18"/>
              </w:rPr>
              <w:t>Muzeum barokních soch, Chrudim, Školní náměstí, Divadlo Karla Pippicha, Chrudim, ul. Čs. partyzánů</w:t>
            </w:r>
          </w:p>
        </w:tc>
        <w:tc>
          <w:tcPr>
            <w:tcW w:w="2599"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vlastnictví předmětu pojištění:</w:t>
            </w:r>
          </w:p>
          <w:p w:rsidR="00A12DE0" w:rsidRPr="005E0A93" w:rsidRDefault="00A12DE0" w:rsidP="00DF48C5">
            <w:pPr>
              <w:pStyle w:val="tableTD1"/>
              <w:keepNext/>
              <w:keepLines/>
            </w:pPr>
            <w:r w:rsidRPr="005E0A93">
              <w:t>vlastní i cizí</w:t>
            </w:r>
          </w:p>
        </w:tc>
        <w:tc>
          <w:tcPr>
            <w:tcW w:w="309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pojistná hodnota:</w:t>
            </w:r>
          </w:p>
          <w:p w:rsidR="00A12DE0" w:rsidRPr="005E0A93" w:rsidRDefault="00A12DE0" w:rsidP="00DF48C5">
            <w:pPr>
              <w:pStyle w:val="tableTD1"/>
              <w:keepNext/>
              <w:keepLines/>
            </w:pPr>
            <w:r w:rsidRPr="005E0A93">
              <w:t>jiná cena</w:t>
            </w:r>
          </w:p>
        </w:tc>
      </w:tr>
      <w:tr w:rsidR="00A12DE0" w:rsidRPr="005E0A93" w:rsidTr="00852AA9">
        <w:trPr>
          <w:gridAfter w:val="1"/>
          <w:wAfter w:w="12" w:type="dxa"/>
          <w:cantSplit/>
        </w:trPr>
        <w:tc>
          <w:tcPr>
            <w:tcW w:w="2691"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DF48C5">
            <w:pPr>
              <w:pStyle w:val="tableTHbold1"/>
              <w:keepNext/>
              <w:keepLines/>
            </w:pPr>
            <w:r w:rsidRPr="005E0A93">
              <w:t>Pojištění se sjednává pro případ negativního působení pojistných nebezpečí:</w:t>
            </w:r>
          </w:p>
        </w:tc>
        <w:tc>
          <w:tcPr>
            <w:tcW w:w="2277"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DF48C5">
            <w:pPr>
              <w:pStyle w:val="tableTHbold1"/>
              <w:keepNext/>
              <w:keepLines/>
            </w:pPr>
            <w:r w:rsidRPr="005E0A93">
              <w:t>horní hranice pojistného plnění (Kč):</w:t>
            </w:r>
          </w:p>
        </w:tc>
        <w:tc>
          <w:tcPr>
            <w:tcW w:w="1914"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DF48C5">
            <w:pPr>
              <w:pStyle w:val="tableTHbold1"/>
              <w:keepNext/>
              <w:keepLines/>
            </w:pPr>
            <w:r w:rsidRPr="005E0A93">
              <w:t>způsob pojištění:</w:t>
            </w:r>
            <w:r w:rsidRPr="005E0A93">
              <w:rPr>
                <w:vertAlign w:val="superscript"/>
              </w:rPr>
              <w:t>1</w:t>
            </w:r>
            <w:r w:rsidRPr="005E0A93">
              <w:t>)</w:t>
            </w:r>
          </w:p>
        </w:tc>
        <w:tc>
          <w:tcPr>
            <w:tcW w:w="2216"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DF48C5">
            <w:pPr>
              <w:pStyle w:val="tableTHbold1"/>
              <w:keepNext/>
              <w:keepLines/>
            </w:pPr>
            <w:r w:rsidRPr="005E0A93">
              <w:t>spoluúčast:</w:t>
            </w:r>
          </w:p>
        </w:tc>
      </w:tr>
      <w:tr w:rsidR="00A12DE0" w:rsidRPr="005E0A93" w:rsidTr="00852AA9">
        <w:trPr>
          <w:gridAfter w:val="1"/>
          <w:wAfter w:w="12" w:type="dxa"/>
          <w:cantSplit/>
        </w:trPr>
        <w:tc>
          <w:tcPr>
            <w:tcW w:w="2691"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Pojištění odcizení</w:t>
            </w:r>
          </w:p>
        </w:tc>
        <w:tc>
          <w:tcPr>
            <w:tcW w:w="2277"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DF48C5">
            <w:pPr>
              <w:pStyle w:val="tableTD1"/>
              <w:keepNext/>
              <w:keepLines/>
              <w:jc w:val="right"/>
            </w:pPr>
            <w:r w:rsidRPr="005E0A93">
              <w:t>2 000 000 Kč</w:t>
            </w:r>
          </w:p>
        </w:tc>
        <w:tc>
          <w:tcPr>
            <w:tcW w:w="1914"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DF48C5">
            <w:pPr>
              <w:pStyle w:val="tableTD1"/>
              <w:keepNext/>
              <w:keepLines/>
              <w:jc w:val="center"/>
            </w:pPr>
            <w:r w:rsidRPr="005E0A93">
              <w:t>1R</w:t>
            </w:r>
          </w:p>
        </w:tc>
        <w:tc>
          <w:tcPr>
            <w:tcW w:w="2216"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DF48C5">
            <w:pPr>
              <w:pStyle w:val="tableTD1"/>
              <w:keepNext/>
              <w:keepLines/>
              <w:jc w:val="right"/>
            </w:pPr>
            <w:r w:rsidRPr="005E0A93">
              <w:t>5 000 Kč</w:t>
            </w:r>
          </w:p>
        </w:tc>
      </w:tr>
      <w:tr w:rsidR="00A12DE0" w:rsidRPr="005E0A93" w:rsidTr="00852AA9">
        <w:trPr>
          <w:gridAfter w:val="1"/>
          <w:wAfter w:w="12" w:type="dxa"/>
          <w:cantSplit/>
        </w:trPr>
        <w:tc>
          <w:tcPr>
            <w:tcW w:w="2691"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DF48C5">
            <w:pPr>
              <w:pStyle w:val="tableTD1"/>
              <w:keepNext/>
              <w:keepLines/>
            </w:pPr>
            <w:r w:rsidRPr="005E0A93">
              <w:t>Vandalismus</w:t>
            </w:r>
          </w:p>
        </w:tc>
        <w:tc>
          <w:tcPr>
            <w:tcW w:w="2277"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DF48C5">
            <w:pPr>
              <w:pStyle w:val="tableTD1"/>
              <w:keepNext/>
              <w:keepLines/>
              <w:jc w:val="right"/>
            </w:pPr>
            <w:r w:rsidRPr="005E0A93">
              <w:t>1 500 000 Kč</w:t>
            </w:r>
          </w:p>
        </w:tc>
        <w:tc>
          <w:tcPr>
            <w:tcW w:w="1914"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DF48C5">
            <w:pPr>
              <w:pStyle w:val="tableTD1"/>
              <w:keepNext/>
              <w:keepLines/>
              <w:jc w:val="center"/>
            </w:pPr>
            <w:r w:rsidRPr="005E0A93">
              <w:t>1R</w:t>
            </w:r>
          </w:p>
        </w:tc>
        <w:tc>
          <w:tcPr>
            <w:tcW w:w="2216"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DF48C5">
            <w:pPr>
              <w:pStyle w:val="tableTD1"/>
              <w:keepNext/>
              <w:keepLines/>
              <w:jc w:val="right"/>
            </w:pPr>
            <w:r w:rsidRPr="005E0A93">
              <w:t>5 000 Kč</w:t>
            </w:r>
          </w:p>
        </w:tc>
      </w:tr>
      <w:tr w:rsidR="00A12DE0" w:rsidRPr="005E0A93" w:rsidTr="00DF48C5">
        <w:trPr>
          <w:gridAfter w:val="1"/>
          <w:wAfter w:w="12" w:type="dxa"/>
          <w:cantSplit/>
        </w:trPr>
        <w:tc>
          <w:tcPr>
            <w:tcW w:w="9098" w:type="dxa"/>
            <w:gridSpan w:val="38"/>
            <w:tcMar>
              <w:top w:w="0" w:type="dxa"/>
              <w:left w:w="0" w:type="dxa"/>
              <w:bottom w:w="0" w:type="dxa"/>
              <w:right w:w="0" w:type="dxa"/>
            </w:tcMar>
          </w:tcPr>
          <w:p w:rsidR="00A12DE0" w:rsidRPr="005E0A93" w:rsidRDefault="00A12DE0" w:rsidP="00DF48C5">
            <w:pPr>
              <w:pStyle w:val="beznyText1"/>
              <w:keepNext/>
              <w:keepLines/>
              <w:jc w:val="both"/>
            </w:pPr>
            <w:r w:rsidRPr="005E0A93">
              <w:t xml:space="preserve">Ujednává se, že pojištění se vztahuje i na </w:t>
            </w:r>
            <w:r w:rsidRPr="005E0A93">
              <w:rPr>
                <w:szCs w:val="18"/>
              </w:rPr>
              <w:t>předměty pojištění na výstavě na území ČR. Proto tyto předměty se ujednává roční limit pojistného plnění ve výši 100 000 Kč.</w:t>
            </w:r>
          </w:p>
        </w:tc>
      </w:tr>
      <w:tr w:rsidR="00A12DE0" w:rsidRPr="005E0A93" w:rsidTr="00DF48C5">
        <w:trPr>
          <w:gridAfter w:val="1"/>
          <w:wAfter w:w="12" w:type="dxa"/>
          <w:cantSplit/>
        </w:trPr>
        <w:tc>
          <w:tcPr>
            <w:tcW w:w="9098" w:type="dxa"/>
            <w:gridSpan w:val="38"/>
            <w:tcMar>
              <w:top w:w="0" w:type="dxa"/>
              <w:left w:w="0" w:type="dxa"/>
              <w:bottom w:w="0" w:type="dxa"/>
              <w:right w:w="0" w:type="dxa"/>
            </w:tcMar>
          </w:tcPr>
          <w:p w:rsidR="00A12DE0" w:rsidRPr="005E0A93" w:rsidRDefault="00A12DE0" w:rsidP="00DF48C5">
            <w:pPr>
              <w:pStyle w:val="beznyText1"/>
              <w:keepNext/>
              <w:keepLines/>
              <w:jc w:val="both"/>
            </w:pPr>
          </w:p>
        </w:tc>
      </w:tr>
      <w:tr w:rsidR="00A12DE0" w:rsidRPr="005E0A93" w:rsidTr="00DF48C5">
        <w:trPr>
          <w:gridAfter w:val="1"/>
          <w:wAfter w:w="12" w:type="dxa"/>
          <w:cantSplit/>
        </w:trPr>
        <w:tc>
          <w:tcPr>
            <w:tcW w:w="9098" w:type="dxa"/>
            <w:gridSpan w:val="38"/>
            <w:tcMar>
              <w:top w:w="0" w:type="dxa"/>
              <w:left w:w="0" w:type="dxa"/>
              <w:bottom w:w="0" w:type="dxa"/>
              <w:right w:w="0" w:type="dxa"/>
            </w:tcMar>
          </w:tcPr>
          <w:p w:rsidR="00A12DE0" w:rsidRPr="005E0A93" w:rsidRDefault="00A12DE0" w:rsidP="00DF48C5">
            <w:pPr>
              <w:pStyle w:val="beznyText1"/>
              <w:keepNext/>
              <w:keepLines/>
              <w:jc w:val="both"/>
            </w:pPr>
            <w:r w:rsidRPr="005E0A93">
              <w:t>Ujednává se, že v termínu oficiálního konání výstavní akce a v době, kdy je výstava přístupna veřejnosti se odchylně od čl. II odst. 1 VPP K 2014 pojištění vztahuje i na škodné události způsobené krádeží provedenou jinak než vloupáním (tzv. krádež prostá), a to za podmínky, že v expozici je přítomen alespoň jeden pověřený zaměstnanec vystavovatele.</w:t>
            </w:r>
          </w:p>
        </w:tc>
      </w:tr>
      <w:tr w:rsidR="00A12DE0" w:rsidRPr="005E0A93" w:rsidTr="00DF48C5">
        <w:trPr>
          <w:gridAfter w:val="1"/>
          <w:wAfter w:w="12" w:type="dxa"/>
          <w:cantSplit/>
        </w:trPr>
        <w:tc>
          <w:tcPr>
            <w:tcW w:w="9098" w:type="dxa"/>
            <w:gridSpan w:val="38"/>
            <w:tcMar>
              <w:top w:w="0" w:type="dxa"/>
              <w:left w:w="0" w:type="dxa"/>
              <w:bottom w:w="0" w:type="dxa"/>
              <w:right w:w="0" w:type="dxa"/>
            </w:tcMar>
          </w:tcPr>
          <w:p w:rsidR="00A12DE0" w:rsidRPr="005E0A93" w:rsidRDefault="00A12DE0" w:rsidP="00DF48C5">
            <w:pPr>
              <w:pStyle w:val="beznyText1"/>
              <w:keepNext/>
              <w:keepLines/>
              <w:jc w:val="both"/>
              <w:rPr>
                <w:i/>
                <w:vertAlign w:val="superscript"/>
              </w:rPr>
            </w:pPr>
          </w:p>
        </w:tc>
      </w:tr>
      <w:tr w:rsidR="00A12DE0" w:rsidRPr="005E0A93" w:rsidTr="00DF48C5">
        <w:trPr>
          <w:gridAfter w:val="1"/>
          <w:wAfter w:w="12" w:type="dxa"/>
          <w:cantSplit/>
        </w:trPr>
        <w:tc>
          <w:tcPr>
            <w:tcW w:w="9098" w:type="dxa"/>
            <w:gridSpan w:val="38"/>
            <w:tcMar>
              <w:top w:w="0" w:type="dxa"/>
              <w:left w:w="0" w:type="dxa"/>
              <w:bottom w:w="0" w:type="dxa"/>
              <w:right w:w="0" w:type="dxa"/>
            </w:tcMar>
          </w:tcPr>
          <w:p w:rsidR="00A12DE0" w:rsidRPr="005E0A93" w:rsidRDefault="00A12DE0" w:rsidP="00DF48C5">
            <w:pPr>
              <w:pStyle w:val="beznyText1"/>
              <w:keepNext/>
              <w:keepLines/>
              <w:jc w:val="both"/>
            </w:pPr>
            <w:r w:rsidRPr="005E0A93">
              <w:rPr>
                <w:i/>
                <w:vertAlign w:val="superscript"/>
              </w:rPr>
              <w:t>1</w:t>
            </w:r>
            <w:r w:rsidRPr="005E0A93">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A12DE0" w:rsidRPr="005E0A93" w:rsidTr="00DF48C5">
        <w:trPr>
          <w:gridAfter w:val="1"/>
          <w:wAfter w:w="12" w:type="dxa"/>
        </w:trPr>
        <w:tc>
          <w:tcPr>
            <w:tcW w:w="9098" w:type="dxa"/>
            <w:gridSpan w:val="38"/>
            <w:tcMar>
              <w:top w:w="180" w:type="dxa"/>
              <w:left w:w="0" w:type="dxa"/>
              <w:bottom w:w="180" w:type="dxa"/>
              <w:right w:w="0" w:type="dxa"/>
            </w:tcMar>
            <w:vAlign w:val="center"/>
          </w:tcPr>
          <w:p w:rsidR="00A12DE0" w:rsidRPr="005E0A93" w:rsidRDefault="00A12DE0" w:rsidP="00DF48C5">
            <w:pPr>
              <w:pStyle w:val="textVykladPojmu"/>
              <w:keepNext/>
              <w:keepLines/>
            </w:pPr>
            <w:r w:rsidRPr="005E0A93">
              <w:t>VÝKLAD POJMŮ</w:t>
            </w:r>
          </w:p>
        </w:tc>
      </w:tr>
      <w:tr w:rsidR="00A12DE0" w:rsidRPr="005E0A93" w:rsidTr="00DF48C5">
        <w:trPr>
          <w:gridAfter w:val="1"/>
          <w:wAfter w:w="12" w:type="dxa"/>
        </w:trPr>
        <w:tc>
          <w:tcPr>
            <w:tcW w:w="9098" w:type="dxa"/>
            <w:gridSpan w:val="38"/>
            <w:tcMar>
              <w:top w:w="0" w:type="dxa"/>
              <w:left w:w="0" w:type="dxa"/>
              <w:bottom w:w="0" w:type="dxa"/>
              <w:right w:w="0" w:type="dxa"/>
            </w:tcMar>
          </w:tcPr>
          <w:p w:rsidR="00A12DE0" w:rsidRPr="005E0A93" w:rsidRDefault="00A12DE0" w:rsidP="00DF48C5">
            <w:pPr>
              <w:pStyle w:val="textNormalBlokB91"/>
            </w:pPr>
            <w:r w:rsidRPr="005E0A93">
              <w:t xml:space="preserve">Pojmem </w:t>
            </w:r>
            <w:r w:rsidRPr="005E0A93">
              <w:rPr>
                <w:b/>
              </w:rPr>
              <w:t>Pojištění odcizení</w:t>
            </w:r>
            <w:r w:rsidRPr="005E0A93">
              <w:t xml:space="preserve"> se pro účely této pojistné smlouvy rozumí pojištění sjednané pro případ vzniku škodné události působením pojistných nebezpečí dle čl. II odst. 1. VPP K 2014.</w:t>
            </w:r>
          </w:p>
        </w:tc>
      </w:tr>
      <w:tr w:rsidR="00A12DE0" w:rsidRPr="005E0A93" w:rsidTr="00852AA9">
        <w:trPr>
          <w:gridBefore w:val="1"/>
          <w:wBefore w:w="7" w:type="dxa"/>
        </w:trPr>
        <w:tc>
          <w:tcPr>
            <w:tcW w:w="9103" w:type="dxa"/>
            <w:gridSpan w:val="38"/>
            <w:tcMar>
              <w:top w:w="0" w:type="dxa"/>
              <w:left w:w="0" w:type="dxa"/>
              <w:bottom w:w="0" w:type="dxa"/>
              <w:right w:w="0" w:type="dxa"/>
            </w:tcMar>
          </w:tcPr>
          <w:p w:rsidR="00A12DE0" w:rsidRPr="005E0A93" w:rsidRDefault="00A12DE0" w:rsidP="00296197">
            <w:pPr>
              <w:pStyle w:val="nadpisHlavnihoClanku"/>
              <w:keepNext/>
              <w:keepLines/>
            </w:pPr>
            <w:r w:rsidRPr="005E0A93">
              <w:t>Článek II.</w:t>
            </w:r>
          </w:p>
        </w:tc>
      </w:tr>
      <w:tr w:rsidR="00A12DE0" w:rsidRPr="005E0A93" w:rsidTr="00852AA9">
        <w:trPr>
          <w:gridBefore w:val="1"/>
          <w:wBefore w:w="7" w:type="dxa"/>
        </w:trPr>
        <w:tc>
          <w:tcPr>
            <w:tcW w:w="9103" w:type="dxa"/>
            <w:gridSpan w:val="38"/>
            <w:tcMar>
              <w:top w:w="0" w:type="dxa"/>
              <w:left w:w="0" w:type="dxa"/>
              <w:bottom w:w="180" w:type="dxa"/>
              <w:right w:w="0" w:type="dxa"/>
            </w:tcMar>
          </w:tcPr>
          <w:p w:rsidR="00A12DE0" w:rsidRPr="005E0A93" w:rsidRDefault="00A12DE0" w:rsidP="00296197">
            <w:pPr>
              <w:pStyle w:val="podnadpisHlavnihoClanku"/>
              <w:keepNext/>
              <w:keepLines/>
            </w:pPr>
            <w:r w:rsidRPr="005E0A93">
              <w:t>Změny ve výši pojistného za všechna pojištění sjednaná pojistnou smlouvou po nabytí účinnosti tohoto dodatku</w:t>
            </w:r>
          </w:p>
        </w:tc>
      </w:tr>
      <w:tr w:rsidR="00A12DE0" w:rsidRPr="005E0A93" w:rsidTr="00852AA9">
        <w:trPr>
          <w:gridBefore w:val="1"/>
          <w:wBefore w:w="7" w:type="dxa"/>
        </w:trPr>
        <w:tc>
          <w:tcPr>
            <w:tcW w:w="9103" w:type="dxa"/>
            <w:gridSpan w:val="38"/>
            <w:tcMar>
              <w:top w:w="0" w:type="dxa"/>
              <w:left w:w="0" w:type="dxa"/>
              <w:bottom w:w="0" w:type="dxa"/>
              <w:right w:w="0" w:type="dxa"/>
            </w:tcMar>
          </w:tcPr>
          <w:p w:rsidR="00A12DE0" w:rsidRPr="005E0A93" w:rsidRDefault="00A12DE0" w:rsidP="00296197">
            <w:pPr>
              <w:pStyle w:val="smallBold"/>
            </w:pPr>
            <w:r w:rsidRPr="005E0A93">
              <w:t>Výše pojistného za jednotlivá pojištění činí:</w:t>
            </w:r>
          </w:p>
        </w:tc>
      </w:tr>
      <w:tr w:rsidR="00A12DE0" w:rsidRPr="005E0A93" w:rsidTr="00852AA9">
        <w:trPr>
          <w:gridBefore w:val="1"/>
          <w:wBefore w:w="7" w:type="dxa"/>
          <w:cantSplit/>
        </w:trPr>
        <w:tc>
          <w:tcPr>
            <w:tcW w:w="498"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A12DE0" w:rsidRPr="005E0A93" w:rsidRDefault="00A12DE0" w:rsidP="00296197">
            <w:pPr>
              <w:pStyle w:val="tableTHbold"/>
              <w:keepNext/>
              <w:keepLines/>
            </w:pPr>
          </w:p>
        </w:tc>
        <w:tc>
          <w:tcPr>
            <w:tcW w:w="3220"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A12DE0" w:rsidRPr="005E0A93" w:rsidRDefault="00A12DE0" w:rsidP="00296197">
            <w:pPr>
              <w:pStyle w:val="tableTHbold"/>
              <w:keepNext/>
              <w:keepLines/>
            </w:pPr>
            <w:r w:rsidRPr="005E0A93">
              <w:t>Pojištění</w:t>
            </w:r>
          </w:p>
        </w:tc>
        <w:tc>
          <w:tcPr>
            <w:tcW w:w="288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A12DE0" w:rsidRPr="005E0A93" w:rsidRDefault="00A12DE0" w:rsidP="00296197">
            <w:pPr>
              <w:pStyle w:val="tableTHbold"/>
              <w:keepNext/>
              <w:keepLines/>
              <w:jc w:val="right"/>
            </w:pPr>
            <w:r w:rsidRPr="005E0A93">
              <w:t>Změna ročního pojistného</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A12DE0" w:rsidRPr="005E0A93" w:rsidRDefault="00A12DE0" w:rsidP="00296197">
            <w:pPr>
              <w:pStyle w:val="tableTHbold"/>
              <w:keepNext/>
              <w:keepLines/>
              <w:jc w:val="right"/>
            </w:pPr>
            <w:r w:rsidRPr="005E0A93">
              <w:t>Roční pojistné po změnách</w:t>
            </w:r>
          </w:p>
        </w:tc>
      </w:tr>
      <w:tr w:rsidR="00A12DE0" w:rsidRPr="005E0A93" w:rsidTr="00852AA9">
        <w:trPr>
          <w:gridBefore w:val="1"/>
          <w:wBefore w:w="7" w:type="dxa"/>
          <w:cantSplit/>
        </w:trPr>
        <w:tc>
          <w:tcPr>
            <w:tcW w:w="498"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rPr>
                <w:b/>
              </w:rPr>
              <w:t>1.</w:t>
            </w:r>
          </w:p>
        </w:tc>
        <w:tc>
          <w:tcPr>
            <w:tcW w:w="322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pPr>
            <w:r w:rsidRPr="005E0A93">
              <w:t>Živelní pojištění</w:t>
            </w:r>
          </w:p>
        </w:tc>
        <w:tc>
          <w:tcPr>
            <w:tcW w:w="288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1 729 Kč</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125 256 Kč</w:t>
            </w:r>
          </w:p>
        </w:tc>
      </w:tr>
      <w:tr w:rsidR="00A12DE0" w:rsidRPr="005E0A93" w:rsidTr="00852AA9">
        <w:trPr>
          <w:gridBefore w:val="1"/>
          <w:wBefore w:w="7" w:type="dxa"/>
          <w:cantSplit/>
        </w:trPr>
        <w:tc>
          <w:tcPr>
            <w:tcW w:w="498"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rPr>
                <w:b/>
              </w:rPr>
              <w:t>2.</w:t>
            </w:r>
          </w:p>
        </w:tc>
        <w:tc>
          <w:tcPr>
            <w:tcW w:w="322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pPr>
            <w:r w:rsidRPr="005E0A93">
              <w:t>Pojištění odcizení</w:t>
            </w:r>
          </w:p>
        </w:tc>
        <w:tc>
          <w:tcPr>
            <w:tcW w:w="288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0 Kč</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52 785 Kč</w:t>
            </w:r>
          </w:p>
        </w:tc>
      </w:tr>
      <w:tr w:rsidR="00A12DE0" w:rsidRPr="005E0A93" w:rsidTr="00852AA9">
        <w:trPr>
          <w:gridBefore w:val="1"/>
          <w:wBefore w:w="7" w:type="dxa"/>
          <w:cantSplit/>
        </w:trPr>
        <w:tc>
          <w:tcPr>
            <w:tcW w:w="498"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rPr>
                <w:b/>
              </w:rPr>
              <w:t>3.</w:t>
            </w:r>
          </w:p>
        </w:tc>
        <w:tc>
          <w:tcPr>
            <w:tcW w:w="322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pPr>
            <w:r w:rsidRPr="005E0A93">
              <w:t>Pojištění přepravovaného nákladu</w:t>
            </w:r>
          </w:p>
        </w:tc>
        <w:tc>
          <w:tcPr>
            <w:tcW w:w="288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0 Kč</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1 774 Kč</w:t>
            </w:r>
          </w:p>
        </w:tc>
      </w:tr>
      <w:tr w:rsidR="00A12DE0" w:rsidRPr="005E0A93" w:rsidTr="00852AA9">
        <w:trPr>
          <w:gridBefore w:val="1"/>
          <w:wBefore w:w="7" w:type="dxa"/>
          <w:cantSplit/>
        </w:trPr>
        <w:tc>
          <w:tcPr>
            <w:tcW w:w="358" w:type="dxa"/>
            <w:gridSpan w:val="3"/>
            <w:tcBorders>
              <w:top w:val="single" w:sz="8" w:space="0" w:color="000000"/>
              <w:left w:val="single" w:sz="8" w:space="0" w:color="000000"/>
              <w:bottom w:val="single" w:sz="8" w:space="0" w:color="000000"/>
            </w:tcBorders>
            <w:shd w:val="clear" w:color="auto" w:fill="FFFFFF"/>
          </w:tcPr>
          <w:p w:rsidR="00A12DE0" w:rsidRPr="005E0A93" w:rsidRDefault="00A12DE0" w:rsidP="00296197">
            <w:pPr>
              <w:pStyle w:val="EMPTYCELLSTYLE"/>
              <w:keepNext/>
            </w:pPr>
          </w:p>
        </w:tc>
        <w:tc>
          <w:tcPr>
            <w:tcW w:w="140" w:type="dxa"/>
            <w:gridSpan w:val="3"/>
            <w:tcBorders>
              <w:top w:val="single" w:sz="8" w:space="0" w:color="000000"/>
              <w:bottom w:val="single" w:sz="8" w:space="0" w:color="000000"/>
              <w:right w:val="single" w:sz="8" w:space="0" w:color="000000"/>
            </w:tcBorders>
            <w:shd w:val="clear" w:color="auto" w:fill="FFFFFF"/>
          </w:tcPr>
          <w:p w:rsidR="00A12DE0" w:rsidRPr="005E0A93" w:rsidRDefault="00A12DE0" w:rsidP="00296197">
            <w:pPr>
              <w:pStyle w:val="EMPTYCELLSTYLE"/>
              <w:keepNext/>
            </w:pPr>
          </w:p>
        </w:tc>
        <w:tc>
          <w:tcPr>
            <w:tcW w:w="3220" w:type="dxa"/>
            <w:gridSpan w:val="16"/>
            <w:tcBorders>
              <w:top w:val="single" w:sz="8" w:space="0" w:color="000000"/>
              <w:left w:val="single" w:sz="8" w:space="0" w:color="000000"/>
              <w:bottom w:val="single" w:sz="8" w:space="0" w:color="000000"/>
              <w:right w:val="single" w:sz="8" w:space="0" w:color="000000"/>
            </w:tcBorders>
            <w:shd w:val="clear" w:color="auto" w:fill="FFFFFF"/>
            <w:vAlign w:val="center"/>
          </w:tcPr>
          <w:p w:rsidR="00A12DE0" w:rsidRPr="005E0A93" w:rsidRDefault="00A12DE0" w:rsidP="00296197">
            <w:pPr>
              <w:pStyle w:val="tableTD"/>
              <w:keepNext/>
              <w:keepLines/>
            </w:pPr>
            <w:r w:rsidRPr="005E0A93">
              <w:rPr>
                <w:b/>
              </w:rPr>
              <w:t>Součet</w:t>
            </w:r>
          </w:p>
        </w:tc>
        <w:tc>
          <w:tcPr>
            <w:tcW w:w="288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0" w:type="dxa"/>
              <w:bottom w:w="20" w:type="dxa"/>
              <w:right w:w="0" w:type="dxa"/>
            </w:tcMar>
            <w:vAlign w:val="center"/>
          </w:tcPr>
          <w:p w:rsidR="00A12DE0" w:rsidRPr="005E0A93" w:rsidRDefault="00A12DE0" w:rsidP="00296197">
            <w:pPr>
              <w:pStyle w:val="tableTD"/>
              <w:keepNext/>
              <w:keepLines/>
              <w:jc w:val="right"/>
            </w:pPr>
            <w:r w:rsidRPr="005E0A93">
              <w:rPr>
                <w:b/>
              </w:rPr>
              <w:t>1 729 Kč</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rPr>
                <w:b/>
              </w:rPr>
              <w:t>179 816 Kč</w:t>
            </w:r>
          </w:p>
        </w:tc>
      </w:tr>
      <w:tr w:rsidR="00A12DE0" w:rsidRPr="005E0A93" w:rsidTr="00852AA9">
        <w:trPr>
          <w:gridBefore w:val="1"/>
          <w:wBefore w:w="7" w:type="dxa"/>
          <w:cantSplit/>
        </w:trPr>
        <w:tc>
          <w:tcPr>
            <w:tcW w:w="9103" w:type="dxa"/>
            <w:gridSpan w:val="38"/>
            <w:tcMar>
              <w:top w:w="0" w:type="dxa"/>
              <w:left w:w="0" w:type="dxa"/>
              <w:bottom w:w="0" w:type="dxa"/>
              <w:right w:w="0" w:type="dxa"/>
            </w:tcMar>
          </w:tcPr>
          <w:p w:rsidR="00A12DE0" w:rsidRPr="005E0A93" w:rsidRDefault="00A12DE0" w:rsidP="00296197">
            <w:pPr>
              <w:pStyle w:val="zarovnaniSNasledujicim"/>
              <w:keepNext/>
              <w:keepLines/>
              <w:rPr>
                <w:sz w:val="16"/>
                <w:szCs w:val="16"/>
              </w:rPr>
            </w:pPr>
          </w:p>
        </w:tc>
      </w:tr>
      <w:tr w:rsidR="00A12DE0" w:rsidRPr="005E0A93" w:rsidTr="00852AA9">
        <w:trPr>
          <w:gridBefore w:val="1"/>
          <w:wBefore w:w="7" w:type="dxa"/>
          <w:cantSplit/>
        </w:trPr>
        <w:tc>
          <w:tcPr>
            <w:tcW w:w="659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A12DE0" w:rsidRPr="005E0A93" w:rsidRDefault="00A12DE0" w:rsidP="00296197">
            <w:pPr>
              <w:pStyle w:val="tableTD"/>
              <w:keepNext/>
              <w:keepLines/>
            </w:pPr>
            <w:r w:rsidRPr="005E0A93">
              <w:rPr>
                <w:b/>
              </w:rPr>
              <w:t>Změna pojistného celkem</w:t>
            </w:r>
          </w:p>
          <w:p w:rsidR="00A12DE0" w:rsidRPr="005E0A93" w:rsidRDefault="00A12DE0" w:rsidP="00296197">
            <w:pPr>
              <w:pStyle w:val="tableTD"/>
              <w:keepNext/>
              <w:keepLines/>
            </w:pPr>
            <w:r w:rsidRPr="005E0A93">
              <w:rPr>
                <w:b/>
              </w:rPr>
              <w:t>Od 05.08.2016</w:t>
            </w:r>
            <w:r w:rsidRPr="005E0A93">
              <w:t xml:space="preserve"> 00:00 hodin </w:t>
            </w:r>
            <w:r w:rsidRPr="005E0A93">
              <w:rPr>
                <w:b/>
              </w:rPr>
              <w:t>do 24.05.2017</w:t>
            </w:r>
            <w:r w:rsidRPr="005E0A93">
              <w:t xml:space="preserve"> 00:00 hodin</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1 384 Kč</w:t>
            </w:r>
          </w:p>
        </w:tc>
      </w:tr>
      <w:tr w:rsidR="00A12DE0" w:rsidRPr="005E0A93" w:rsidTr="00852AA9">
        <w:trPr>
          <w:gridBefore w:val="1"/>
          <w:wBefore w:w="7" w:type="dxa"/>
          <w:cantSplit/>
        </w:trPr>
        <w:tc>
          <w:tcPr>
            <w:tcW w:w="659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pPr>
            <w:r w:rsidRPr="005E0A93">
              <w:t xml:space="preserve">Součet splátek pojistného z předešlého Dodatku č. 7 pojistné smlouvy č. 8044426518, </w:t>
            </w:r>
            <w:r w:rsidRPr="005E0A93">
              <w:rPr>
                <w:b/>
              </w:rPr>
              <w:t>od 05.08.2016</w:t>
            </w:r>
            <w:r w:rsidRPr="005E0A93">
              <w:t xml:space="preserve"> 00:00 hodin </w:t>
            </w:r>
            <w:r w:rsidRPr="005E0A93">
              <w:rPr>
                <w:b/>
              </w:rPr>
              <w:t>do 24.05.2017</w:t>
            </w:r>
            <w:r w:rsidRPr="005E0A93">
              <w:t xml:space="preserve"> 00:00 hodin</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jc w:val="right"/>
            </w:pPr>
            <w:r w:rsidRPr="005E0A93">
              <w:t>133 560 Kč</w:t>
            </w:r>
          </w:p>
        </w:tc>
      </w:tr>
      <w:tr w:rsidR="00A12DE0" w:rsidTr="00852AA9">
        <w:trPr>
          <w:gridBefore w:val="1"/>
          <w:wBefore w:w="7" w:type="dxa"/>
          <w:cantSplit/>
        </w:trPr>
        <w:tc>
          <w:tcPr>
            <w:tcW w:w="659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Pr="005E0A93" w:rsidRDefault="00A12DE0" w:rsidP="00296197">
            <w:pPr>
              <w:pStyle w:val="tableTD"/>
              <w:keepNext/>
              <w:keepLines/>
            </w:pPr>
            <w:r w:rsidRPr="005E0A93">
              <w:t>Součet</w:t>
            </w:r>
          </w:p>
        </w:tc>
        <w:tc>
          <w:tcPr>
            <w:tcW w:w="2505"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A12DE0" w:rsidRDefault="00A12DE0" w:rsidP="00296197">
            <w:pPr>
              <w:pStyle w:val="tableTD"/>
              <w:keepNext/>
              <w:keepLines/>
              <w:jc w:val="right"/>
            </w:pPr>
            <w:r w:rsidRPr="005E0A93">
              <w:t>134 944 Kč</w:t>
            </w:r>
          </w:p>
        </w:tc>
      </w:tr>
      <w:tr w:rsidR="00A12DE0" w:rsidTr="00852AA9">
        <w:trPr>
          <w:gridBefore w:val="1"/>
          <w:wBefore w:w="7" w:type="dxa"/>
          <w:cantSplit/>
        </w:trPr>
        <w:tc>
          <w:tcPr>
            <w:tcW w:w="9103" w:type="dxa"/>
            <w:gridSpan w:val="38"/>
            <w:tcMar>
              <w:top w:w="0" w:type="dxa"/>
              <w:left w:w="0" w:type="dxa"/>
              <w:bottom w:w="0" w:type="dxa"/>
              <w:right w:w="0" w:type="dxa"/>
            </w:tcMar>
          </w:tcPr>
          <w:p w:rsidR="00A12DE0" w:rsidRDefault="00A12DE0" w:rsidP="00296197">
            <w:pPr>
              <w:pStyle w:val="beznyText"/>
            </w:pP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B51CD8">
            <w:pPr>
              <w:pStyle w:val="textNormalBlokB9VolnyRadekPred"/>
              <w:spacing w:before="0"/>
            </w:pPr>
            <w:r>
              <w:rPr>
                <w:b/>
                <w:u w:val="single"/>
              </w:rPr>
              <w:lastRenderedPageBreak/>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B51CD8">
            <w:pPr>
              <w:pStyle w:val="textNormalBlokB9VolnyRadekPred"/>
              <w:spacing w:before="0"/>
            </w:pPr>
            <w:r>
              <w:rPr>
                <w:b/>
                <w:u w:val="single"/>
              </w:rPr>
              <w:t>Změna ročního pojistného</w:t>
            </w:r>
            <w:r>
              <w:t xml:space="preserve"> = změna pojistného vyjádření v ročním pojistném</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B51CD8">
            <w:pPr>
              <w:pStyle w:val="textNormalBlokB9VolnyRadekPred"/>
              <w:spacing w:before="0"/>
            </w:pPr>
            <w:r>
              <w:rPr>
                <w:b/>
                <w:u w:val="single"/>
              </w:rPr>
              <w:t>Roční pojistné po změnách</w:t>
            </w:r>
            <w:r>
              <w:t xml:space="preserve"> = pojistné za všechna platná pojištění sjednaná pojistnou smlouvou a dodatky pojistné smlouvy vyjádřené v ročním pojistném</w:t>
            </w:r>
          </w:p>
        </w:tc>
      </w:tr>
      <w:tr w:rsidR="00A12DE0" w:rsidTr="00852AA9">
        <w:trPr>
          <w:gridBefore w:val="1"/>
          <w:wBefore w:w="7" w:type="dxa"/>
        </w:trPr>
        <w:tc>
          <w:tcPr>
            <w:tcW w:w="9103" w:type="dxa"/>
            <w:gridSpan w:val="38"/>
            <w:tcBorders>
              <w:top w:val="single" w:sz="16" w:space="0" w:color="000000"/>
            </w:tcBorders>
            <w:tcMar>
              <w:top w:w="0" w:type="dxa"/>
              <w:left w:w="0" w:type="dxa"/>
              <w:bottom w:w="0" w:type="dxa"/>
              <w:right w:w="0" w:type="dxa"/>
            </w:tcMar>
          </w:tcPr>
          <w:p w:rsidR="00A12DE0" w:rsidRDefault="00A12DE0" w:rsidP="00296197">
            <w:pPr>
              <w:pStyle w:val="EMPTYCELLSTYLE"/>
            </w:pP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296197">
            <w:pPr>
              <w:pStyle w:val="nadpisPojistneSplatkovyKalendar"/>
            </w:pPr>
            <w:r>
              <w:t>Splátkový kalendář</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296197">
            <w:pPr>
              <w:pStyle w:val="textNormal"/>
            </w:pPr>
            <w:r>
              <w:rPr>
                <w:b/>
              </w:rPr>
              <w:t>Placení pojistného</w:t>
            </w:r>
            <w:r>
              <w:t xml:space="preserve"> za všechna pojištění sjednaná pojistnou smlouvou a po změnách provedených tímto dodatkem pojistné smlouvy </w:t>
            </w:r>
            <w:r>
              <w:rPr>
                <w:b/>
              </w:rPr>
              <w:t>se do 24.05.2017</w:t>
            </w:r>
            <w:r>
              <w:t xml:space="preserve"> 00:00 hodin </w:t>
            </w:r>
            <w:r>
              <w:rPr>
                <w:b/>
              </w:rPr>
              <w:t>řídí následujícím splátkovým kalendářem:</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A12DE0" w:rsidRDefault="00A12DE0" w:rsidP="00296197">
            <w:pPr>
              <w:pStyle w:val="tableTHbold"/>
              <w:keepNext/>
              <w:keepLines/>
            </w:pPr>
            <w:r>
              <w:t>Datum splátky pojistného</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A12DE0" w:rsidRDefault="00A12DE0" w:rsidP="00296197">
            <w:pPr>
              <w:pStyle w:val="tableTHbold"/>
              <w:keepNext/>
              <w:keepLines/>
              <w:jc w:val="right"/>
            </w:pPr>
            <w:r>
              <w:t>Splátka pojistného</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Pr="00852AA9" w:rsidRDefault="00A12DE0" w:rsidP="00296197">
            <w:pPr>
              <w:pStyle w:val="tableTD"/>
              <w:keepNext/>
              <w:keepLines/>
              <w:ind w:left="40"/>
            </w:pPr>
            <w:r w:rsidRPr="00852AA9">
              <w:t>24.08.2016</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852AA9">
            <w:pPr>
              <w:pStyle w:val="tableTD"/>
              <w:keepNext/>
              <w:keepLines/>
              <w:ind w:right="40"/>
              <w:jc w:val="right"/>
            </w:pPr>
            <w:r w:rsidRPr="00852AA9">
              <w:t>14 840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24.09.2016</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852AA9">
            <w:pPr>
              <w:pStyle w:val="tableTD"/>
              <w:keepNext/>
              <w:keepLines/>
              <w:ind w:right="40"/>
              <w:jc w:val="right"/>
            </w:pPr>
            <w:r>
              <w:t>15 216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24.10.2016</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24.11.2016</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24.12.2016</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24.01.2017</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24.02.2017</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24.03.2017</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852AA9">
        <w:trPr>
          <w:gridBefore w:val="1"/>
          <w:wBefore w:w="7" w:type="dxa"/>
          <w:cantSplit/>
        </w:trPr>
        <w:tc>
          <w:tcPr>
            <w:tcW w:w="4198"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left="40"/>
            </w:pPr>
            <w:r>
              <w:t>24.04.2017</w:t>
            </w:r>
          </w:p>
        </w:tc>
        <w:tc>
          <w:tcPr>
            <w:tcW w:w="49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12DE0" w:rsidRDefault="00A12DE0" w:rsidP="00296197">
            <w:pPr>
              <w:pStyle w:val="tableTD"/>
              <w:keepNext/>
              <w:keepLines/>
              <w:ind w:right="40"/>
              <w:jc w:val="right"/>
            </w:pPr>
            <w:r>
              <w:t>14 984 Kč</w:t>
            </w:r>
          </w:p>
        </w:tc>
      </w:tr>
      <w:tr w:rsidR="00A12DE0" w:rsidTr="00B51CD8">
        <w:trPr>
          <w:gridAfter w:val="1"/>
          <w:wAfter w:w="12" w:type="dxa"/>
          <w:cantSplit/>
        </w:trPr>
        <w:tc>
          <w:tcPr>
            <w:tcW w:w="9098" w:type="dxa"/>
            <w:gridSpan w:val="38"/>
            <w:tcMar>
              <w:top w:w="0" w:type="dxa"/>
              <w:left w:w="0" w:type="dxa"/>
              <w:bottom w:w="0" w:type="dxa"/>
              <w:right w:w="0" w:type="dxa"/>
            </w:tcMar>
          </w:tcPr>
          <w:p w:rsidR="00A12DE0" w:rsidRDefault="00A12DE0">
            <w:pPr>
              <w:pStyle w:val="beznyText1"/>
            </w:pPr>
          </w:p>
        </w:tc>
      </w:tr>
      <w:tr w:rsidR="00A12DE0" w:rsidTr="00B51CD8">
        <w:trPr>
          <w:gridAfter w:val="1"/>
          <w:wAfter w:w="12" w:type="dxa"/>
        </w:trPr>
        <w:tc>
          <w:tcPr>
            <w:tcW w:w="9098" w:type="dxa"/>
            <w:gridSpan w:val="38"/>
            <w:tcMar>
              <w:top w:w="0" w:type="dxa"/>
              <w:left w:w="0" w:type="dxa"/>
              <w:bottom w:w="0" w:type="dxa"/>
              <w:right w:w="0" w:type="dxa"/>
            </w:tcMar>
          </w:tcPr>
          <w:p w:rsidR="00A12DE0" w:rsidRDefault="00A12DE0">
            <w:pPr>
              <w:pStyle w:val="textNormalVolnyRadekPred1"/>
            </w:pPr>
            <w:r>
              <w:t>Pojistné poukáže pojistník na účet ČSOB Pojišťovny, a. s., člena holdingu ČSOB,</w:t>
            </w:r>
          </w:p>
        </w:tc>
      </w:tr>
      <w:tr w:rsidR="00A12DE0" w:rsidTr="00B51CD8">
        <w:trPr>
          <w:gridAfter w:val="1"/>
          <w:wAfter w:w="12" w:type="dxa"/>
        </w:trPr>
        <w:tc>
          <w:tcPr>
            <w:tcW w:w="9098" w:type="dxa"/>
            <w:gridSpan w:val="38"/>
            <w:tcMar>
              <w:top w:w="0" w:type="dxa"/>
              <w:left w:w="0" w:type="dxa"/>
              <w:bottom w:w="0" w:type="dxa"/>
              <w:right w:w="0" w:type="dxa"/>
            </w:tcMar>
          </w:tcPr>
          <w:p w:rsidR="00A12DE0" w:rsidRDefault="00A12DE0">
            <w:pPr>
              <w:pStyle w:val="beznyText1"/>
            </w:pPr>
            <w:r>
              <w:t xml:space="preserve">číslo </w:t>
            </w:r>
            <w:r>
              <w:rPr>
                <w:b/>
              </w:rPr>
              <w:t>180135112/0300</w:t>
            </w:r>
            <w:r>
              <w:t xml:space="preserve"> u Československé obchodní banky, a. s., konstantní symbol 3558,</w:t>
            </w:r>
          </w:p>
        </w:tc>
      </w:tr>
      <w:tr w:rsidR="00A12DE0" w:rsidTr="00B51CD8">
        <w:trPr>
          <w:gridAfter w:val="1"/>
          <w:wAfter w:w="12" w:type="dxa"/>
        </w:trPr>
        <w:tc>
          <w:tcPr>
            <w:tcW w:w="9098" w:type="dxa"/>
            <w:gridSpan w:val="38"/>
            <w:tcMar>
              <w:top w:w="0" w:type="dxa"/>
              <w:left w:w="0" w:type="dxa"/>
              <w:bottom w:w="0" w:type="dxa"/>
              <w:right w:w="0" w:type="dxa"/>
            </w:tcMar>
          </w:tcPr>
          <w:p w:rsidR="00A12DE0" w:rsidRDefault="00A12DE0">
            <w:pPr>
              <w:pStyle w:val="beznyText1"/>
            </w:pPr>
            <w:r>
              <w:t xml:space="preserve">variabilní symbol </w:t>
            </w:r>
            <w:r>
              <w:rPr>
                <w:b/>
                <w:bCs/>
                <w:szCs w:val="18"/>
              </w:rPr>
              <w:t>8060965719</w:t>
            </w:r>
            <w:r>
              <w:t>.</w:t>
            </w:r>
          </w:p>
          <w:p w:rsidR="00A12DE0" w:rsidRDefault="00A12DE0">
            <w:pPr>
              <w:pStyle w:val="beznyText1"/>
            </w:pPr>
          </w:p>
        </w:tc>
      </w:tr>
      <w:tr w:rsidR="00A12DE0" w:rsidTr="00B51CD8">
        <w:trPr>
          <w:gridAfter w:val="1"/>
          <w:wAfter w:w="12" w:type="dxa"/>
        </w:trPr>
        <w:tc>
          <w:tcPr>
            <w:tcW w:w="9098" w:type="dxa"/>
            <w:gridSpan w:val="38"/>
            <w:tcMar>
              <w:top w:w="0" w:type="dxa"/>
              <w:left w:w="0" w:type="dxa"/>
              <w:bottom w:w="0" w:type="dxa"/>
              <w:right w:w="0" w:type="dxa"/>
            </w:tcMar>
          </w:tcPr>
          <w:p w:rsidR="00A12DE0" w:rsidRDefault="00A12DE0">
            <w:pPr>
              <w:pStyle w:val="beznyText1"/>
            </w:pPr>
            <w:r>
              <w:t xml:space="preserve">Pojistné se považuje za uhrazené dnem připsání na účet ČSOB Pojišťovny, a. s., člena holdingu ČSOB. </w:t>
            </w:r>
          </w:p>
          <w:p w:rsidR="00A12DE0" w:rsidRDefault="00A12DE0">
            <w:pPr>
              <w:pStyle w:val="beznyText1"/>
            </w:pPr>
          </w:p>
        </w:tc>
      </w:tr>
      <w:tr w:rsidR="00A12DE0" w:rsidTr="00B51CD8">
        <w:trPr>
          <w:gridAfter w:val="1"/>
          <w:wAfter w:w="12" w:type="dxa"/>
        </w:trPr>
        <w:tc>
          <w:tcPr>
            <w:tcW w:w="9098" w:type="dxa"/>
            <w:gridSpan w:val="38"/>
            <w:tcMar>
              <w:top w:w="0" w:type="dxa"/>
              <w:left w:w="0" w:type="dxa"/>
              <w:bottom w:w="0" w:type="dxa"/>
              <w:right w:w="0" w:type="dxa"/>
            </w:tcMar>
          </w:tcPr>
          <w:p w:rsidR="00A12DE0" w:rsidRDefault="00A12DE0" w:rsidP="00852AA9">
            <w:pPr>
              <w:pStyle w:val="textNormalBlokB91"/>
              <w:spacing w:after="120"/>
            </w:pPr>
            <w:r>
              <w:t>Případný rozdíl mezi součtem pojistného a sumou splátek pojistného je způsoben zaokrouhlováním a v celé výši jde na vrub pojistitele.</w:t>
            </w:r>
          </w:p>
        </w:tc>
      </w:tr>
      <w:tr w:rsidR="00A12DE0" w:rsidRPr="00852AA9" w:rsidTr="00852AA9">
        <w:trPr>
          <w:gridBefore w:val="1"/>
          <w:wBefore w:w="7" w:type="dxa"/>
        </w:trPr>
        <w:tc>
          <w:tcPr>
            <w:tcW w:w="9103" w:type="dxa"/>
            <w:gridSpan w:val="38"/>
            <w:tcMar>
              <w:top w:w="0" w:type="dxa"/>
              <w:left w:w="0" w:type="dxa"/>
              <w:bottom w:w="0" w:type="dxa"/>
              <w:right w:w="0" w:type="dxa"/>
            </w:tcMar>
          </w:tcPr>
          <w:p w:rsidR="00A12DE0" w:rsidRPr="00852AA9" w:rsidRDefault="00A12DE0" w:rsidP="00852AA9">
            <w:pPr>
              <w:pStyle w:val="nadpisHlavnihoClanku"/>
              <w:keepNext/>
              <w:keepLines/>
              <w:spacing w:before="0"/>
            </w:pPr>
            <w:r w:rsidRPr="00852AA9">
              <w:t>Článek III.</w:t>
            </w:r>
          </w:p>
        </w:tc>
      </w:tr>
      <w:tr w:rsidR="00A12DE0" w:rsidTr="00852AA9">
        <w:trPr>
          <w:gridBefore w:val="1"/>
          <w:wBefore w:w="7" w:type="dxa"/>
        </w:trPr>
        <w:tc>
          <w:tcPr>
            <w:tcW w:w="9103" w:type="dxa"/>
            <w:gridSpan w:val="38"/>
            <w:tcMar>
              <w:top w:w="0" w:type="dxa"/>
              <w:left w:w="0" w:type="dxa"/>
              <w:bottom w:w="180" w:type="dxa"/>
              <w:right w:w="0" w:type="dxa"/>
            </w:tcMar>
          </w:tcPr>
          <w:p w:rsidR="00A12DE0" w:rsidRDefault="00A12DE0" w:rsidP="00296197">
            <w:pPr>
              <w:pStyle w:val="podnadpisHlavnihoClanku"/>
              <w:keepNext/>
              <w:keepLines/>
            </w:pPr>
            <w:r>
              <w:t>Závěrečná ustanovení</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296197">
            <w:pPr>
              <w:pStyle w:val="textNormalBlokB9"/>
            </w:pPr>
            <w:r>
              <w:t xml:space="preserve">Tento dodatek nabývá platnosti dnem jeho podpisu oběma smluvními stranami a účinnosti dnem </w:t>
            </w:r>
            <w:r>
              <w:rPr>
                <w:b/>
              </w:rPr>
              <w:t>05.08.2016</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296197">
            <w:pPr>
              <w:pStyle w:val="textNormalBlokB9"/>
            </w:pPr>
            <w:r>
              <w:t>Ostatní ustanovení pojistné smlouvy, než ustanovení výslovně zmíněná v tomto dodatku, se tímto dodatkem nijak nemění.</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296197">
            <w:pPr>
              <w:pStyle w:val="textNormalBlokB9"/>
            </w:pPr>
            <w:r>
              <w:t>Správce pojistné smlouvy: Aleš Andrlík, telefon: 467007603, email: Ales.Andrlik@csobpoj.cz</w:t>
            </w:r>
          </w:p>
        </w:tc>
      </w:tr>
      <w:tr w:rsidR="00A12DE0" w:rsidTr="00852AA9">
        <w:trPr>
          <w:gridBefore w:val="1"/>
          <w:wBefore w:w="7" w:type="dxa"/>
        </w:trPr>
        <w:tc>
          <w:tcPr>
            <w:tcW w:w="4478" w:type="dxa"/>
            <w:gridSpan w:val="26"/>
            <w:tcMar>
              <w:top w:w="0" w:type="dxa"/>
              <w:left w:w="0" w:type="dxa"/>
              <w:bottom w:w="0" w:type="dxa"/>
              <w:right w:w="0" w:type="dxa"/>
            </w:tcMar>
          </w:tcPr>
          <w:p w:rsidR="00A12DE0" w:rsidRDefault="00A12DE0" w:rsidP="00296197">
            <w:pPr>
              <w:pStyle w:val="textNormalBlokB9"/>
            </w:pPr>
            <w:r>
              <w:t>Počet stran dodatku pojistné smlouvy bez příloh:</w:t>
            </w:r>
          </w:p>
        </w:tc>
        <w:tc>
          <w:tcPr>
            <w:tcW w:w="4625" w:type="dxa"/>
            <w:gridSpan w:val="12"/>
            <w:tcMar>
              <w:top w:w="0" w:type="dxa"/>
              <w:left w:w="0" w:type="dxa"/>
              <w:bottom w:w="0" w:type="dxa"/>
              <w:right w:w="0" w:type="dxa"/>
            </w:tcMar>
          </w:tcPr>
          <w:p w:rsidR="00A12DE0" w:rsidRDefault="006E44F5" w:rsidP="00296197">
            <w:pPr>
              <w:pStyle w:val="beznyText"/>
            </w:pPr>
            <w:fldSimple w:instr="PAGEREF B2BBOOKMARK1">
              <w:r w:rsidR="00A12DE0">
                <w:rPr>
                  <w:noProof/>
                </w:rPr>
                <w:t>5</w:t>
              </w:r>
            </w:fldSimple>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852AA9">
            <w:pPr>
              <w:pStyle w:val="textNormalBlokB9VolnyRadekPred"/>
              <w:keepNext/>
              <w:keepLines/>
              <w:spacing w:before="0"/>
            </w:pPr>
            <w:r>
              <w:t>Tento dodatek pojistné smlouvy je vyhotoven ve 4 stejnopisech shodné právní síly, přičemž jedno vyhotovení obdrží pojistník, jedno makléř a zbývající dvě pojistitel.</w:t>
            </w:r>
          </w:p>
        </w:tc>
      </w:tr>
      <w:tr w:rsidR="00A12DE0" w:rsidTr="00852AA9">
        <w:trPr>
          <w:gridBefore w:val="1"/>
          <w:wBefore w:w="7" w:type="dxa"/>
        </w:trPr>
        <w:tc>
          <w:tcPr>
            <w:tcW w:w="9103" w:type="dxa"/>
            <w:gridSpan w:val="38"/>
            <w:tcMar>
              <w:top w:w="0" w:type="dxa"/>
              <w:left w:w="0" w:type="dxa"/>
              <w:bottom w:w="0" w:type="dxa"/>
              <w:right w:w="0" w:type="dxa"/>
            </w:tcMar>
          </w:tcPr>
          <w:p w:rsidR="00A12DE0" w:rsidRDefault="00A12DE0" w:rsidP="00296197">
            <w:pPr>
              <w:pStyle w:val="textNormalBlok"/>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tc>
      </w:tr>
      <w:tr w:rsidR="00A12DE0" w:rsidTr="00852AA9">
        <w:trPr>
          <w:gridBefore w:val="1"/>
          <w:wBefore w:w="7" w:type="dxa"/>
        </w:trPr>
        <w:tc>
          <w:tcPr>
            <w:tcW w:w="336" w:type="dxa"/>
            <w:gridSpan w:val="2"/>
          </w:tcPr>
          <w:p w:rsidR="00A12DE0" w:rsidRDefault="00A12DE0" w:rsidP="00B17ABB">
            <w:pPr>
              <w:pStyle w:val="EMPTYCELLSTYLE"/>
            </w:pPr>
          </w:p>
        </w:tc>
        <w:tc>
          <w:tcPr>
            <w:tcW w:w="60" w:type="dxa"/>
            <w:gridSpan w:val="3"/>
          </w:tcPr>
          <w:p w:rsidR="00A12DE0" w:rsidRDefault="00A12DE0" w:rsidP="00B17ABB">
            <w:pPr>
              <w:pStyle w:val="EMPTYCELLSTYLE"/>
            </w:pPr>
          </w:p>
        </w:tc>
        <w:tc>
          <w:tcPr>
            <w:tcW w:w="200" w:type="dxa"/>
            <w:gridSpan w:val="3"/>
          </w:tcPr>
          <w:p w:rsidR="00A12DE0" w:rsidRDefault="00A12DE0" w:rsidP="00B17ABB">
            <w:pPr>
              <w:pStyle w:val="EMPTYCELLSTYLE"/>
            </w:pPr>
          </w:p>
        </w:tc>
        <w:tc>
          <w:tcPr>
            <w:tcW w:w="100" w:type="dxa"/>
            <w:gridSpan w:val="2"/>
            <w:tcMar>
              <w:top w:w="0" w:type="dxa"/>
              <w:left w:w="0" w:type="dxa"/>
              <w:bottom w:w="0" w:type="dxa"/>
              <w:right w:w="0" w:type="dxa"/>
            </w:tcMar>
          </w:tcPr>
          <w:p w:rsidR="00A12DE0" w:rsidRDefault="00A12DE0" w:rsidP="00B17ABB">
            <w:pPr>
              <w:pStyle w:val="EMPTYCELLSTYLE"/>
            </w:pPr>
          </w:p>
        </w:tc>
        <w:tc>
          <w:tcPr>
            <w:tcW w:w="100" w:type="dxa"/>
            <w:tcMar>
              <w:top w:w="0" w:type="dxa"/>
              <w:left w:w="0" w:type="dxa"/>
              <w:bottom w:w="0" w:type="dxa"/>
              <w:right w:w="0" w:type="dxa"/>
            </w:tcMar>
          </w:tcPr>
          <w:p w:rsidR="00A12DE0" w:rsidRDefault="00A12DE0" w:rsidP="00B17ABB">
            <w:pPr>
              <w:pStyle w:val="EMPTYCELLSTYLE"/>
            </w:pPr>
          </w:p>
        </w:tc>
        <w:tc>
          <w:tcPr>
            <w:tcW w:w="1017" w:type="dxa"/>
            <w:gridSpan w:val="2"/>
            <w:tcMar>
              <w:top w:w="0" w:type="dxa"/>
              <w:left w:w="0" w:type="dxa"/>
              <w:bottom w:w="0" w:type="dxa"/>
              <w:right w:w="0" w:type="dxa"/>
            </w:tcMar>
          </w:tcPr>
          <w:p w:rsidR="00A12DE0" w:rsidRDefault="00A12DE0" w:rsidP="00B17ABB">
            <w:pPr>
              <w:pStyle w:val="EMPTYCELLSTYLE"/>
            </w:pPr>
          </w:p>
        </w:tc>
        <w:tc>
          <w:tcPr>
            <w:tcW w:w="180" w:type="dxa"/>
            <w:gridSpan w:val="2"/>
            <w:tcMar>
              <w:top w:w="0" w:type="dxa"/>
              <w:left w:w="0" w:type="dxa"/>
              <w:bottom w:w="0" w:type="dxa"/>
              <w:right w:w="0" w:type="dxa"/>
            </w:tcMar>
          </w:tcPr>
          <w:p w:rsidR="00A12DE0" w:rsidRDefault="00A12DE0" w:rsidP="00B17ABB">
            <w:pPr>
              <w:pStyle w:val="EMPTYCELLSTYLE"/>
            </w:pPr>
          </w:p>
        </w:tc>
        <w:tc>
          <w:tcPr>
            <w:tcW w:w="699" w:type="dxa"/>
            <w:gridSpan w:val="2"/>
            <w:tcMar>
              <w:top w:w="0" w:type="dxa"/>
              <w:left w:w="0" w:type="dxa"/>
              <w:bottom w:w="0" w:type="dxa"/>
              <w:right w:w="0" w:type="dxa"/>
            </w:tcMar>
          </w:tcPr>
          <w:p w:rsidR="00A12DE0" w:rsidRDefault="00A12DE0" w:rsidP="00B17ABB">
            <w:pPr>
              <w:pStyle w:val="EMPTYCELLSTYLE"/>
            </w:pPr>
          </w:p>
        </w:tc>
        <w:tc>
          <w:tcPr>
            <w:tcW w:w="705" w:type="dxa"/>
            <w:gridSpan w:val="2"/>
            <w:tcMar>
              <w:top w:w="0" w:type="dxa"/>
              <w:left w:w="0" w:type="dxa"/>
              <w:bottom w:w="0" w:type="dxa"/>
              <w:right w:w="0" w:type="dxa"/>
            </w:tcMar>
          </w:tcPr>
          <w:p w:rsidR="00A12DE0" w:rsidRDefault="00A12DE0" w:rsidP="00B17ABB">
            <w:pPr>
              <w:pStyle w:val="EMPTYCELLSTYLE"/>
            </w:pPr>
          </w:p>
        </w:tc>
        <w:tc>
          <w:tcPr>
            <w:tcW w:w="300" w:type="dxa"/>
            <w:gridSpan w:val="2"/>
            <w:tcMar>
              <w:top w:w="0" w:type="dxa"/>
              <w:left w:w="0" w:type="dxa"/>
              <w:bottom w:w="0" w:type="dxa"/>
              <w:right w:w="0" w:type="dxa"/>
            </w:tcMar>
          </w:tcPr>
          <w:p w:rsidR="00A12DE0" w:rsidRDefault="00A12DE0" w:rsidP="00B17ABB">
            <w:pPr>
              <w:pStyle w:val="EMPTYCELLSTYLE"/>
            </w:pPr>
          </w:p>
        </w:tc>
        <w:tc>
          <w:tcPr>
            <w:tcW w:w="440" w:type="dxa"/>
            <w:gridSpan w:val="3"/>
            <w:tcMar>
              <w:top w:w="0" w:type="dxa"/>
              <w:left w:w="0" w:type="dxa"/>
              <w:bottom w:w="0" w:type="dxa"/>
              <w:right w:w="0" w:type="dxa"/>
            </w:tcMar>
          </w:tcPr>
          <w:p w:rsidR="00A12DE0" w:rsidRDefault="00A12DE0" w:rsidP="00B17ABB">
            <w:pPr>
              <w:pStyle w:val="EMPTYCELLSTYLE"/>
            </w:pPr>
          </w:p>
        </w:tc>
        <w:tc>
          <w:tcPr>
            <w:tcW w:w="400" w:type="dxa"/>
            <w:gridSpan w:val="4"/>
            <w:tcMar>
              <w:top w:w="0" w:type="dxa"/>
              <w:left w:w="0" w:type="dxa"/>
              <w:bottom w:w="0" w:type="dxa"/>
              <w:right w:w="0" w:type="dxa"/>
            </w:tcMar>
          </w:tcPr>
          <w:p w:rsidR="00A12DE0" w:rsidRDefault="00A12DE0" w:rsidP="00B17ABB">
            <w:pPr>
              <w:pStyle w:val="EMPTYCELLSTYLE"/>
            </w:pPr>
          </w:p>
        </w:tc>
        <w:tc>
          <w:tcPr>
            <w:tcW w:w="359" w:type="dxa"/>
            <w:gridSpan w:val="2"/>
            <w:tcMar>
              <w:top w:w="0" w:type="dxa"/>
              <w:left w:w="0" w:type="dxa"/>
              <w:bottom w:w="0" w:type="dxa"/>
              <w:right w:w="0" w:type="dxa"/>
            </w:tcMar>
          </w:tcPr>
          <w:p w:rsidR="00A12DE0" w:rsidRDefault="00A12DE0" w:rsidP="00B17ABB">
            <w:pPr>
              <w:pStyle w:val="EMPTYCELLSTYLE"/>
            </w:pPr>
          </w:p>
        </w:tc>
        <w:tc>
          <w:tcPr>
            <w:tcW w:w="80" w:type="dxa"/>
            <w:gridSpan w:val="2"/>
            <w:tcMar>
              <w:top w:w="0" w:type="dxa"/>
              <w:left w:w="0" w:type="dxa"/>
              <w:bottom w:w="0" w:type="dxa"/>
              <w:right w:w="0" w:type="dxa"/>
            </w:tcMar>
          </w:tcPr>
          <w:p w:rsidR="00A12DE0" w:rsidRDefault="00A12DE0" w:rsidP="00B17ABB">
            <w:pPr>
              <w:pStyle w:val="EMPTYCELLSTYLE"/>
            </w:pPr>
          </w:p>
        </w:tc>
        <w:tc>
          <w:tcPr>
            <w:tcW w:w="1020" w:type="dxa"/>
            <w:tcMar>
              <w:top w:w="0" w:type="dxa"/>
              <w:left w:w="0" w:type="dxa"/>
              <w:bottom w:w="0" w:type="dxa"/>
              <w:right w:w="0" w:type="dxa"/>
            </w:tcMar>
          </w:tcPr>
          <w:p w:rsidR="00A12DE0" w:rsidRDefault="00A12DE0" w:rsidP="00B17ABB">
            <w:pPr>
              <w:pStyle w:val="EMPTYCELLSTYLE"/>
            </w:pPr>
          </w:p>
        </w:tc>
        <w:tc>
          <w:tcPr>
            <w:tcW w:w="879" w:type="dxa"/>
            <w:gridSpan w:val="2"/>
            <w:tcMar>
              <w:top w:w="0" w:type="dxa"/>
              <w:left w:w="0" w:type="dxa"/>
              <w:bottom w:w="0" w:type="dxa"/>
              <w:right w:w="0" w:type="dxa"/>
            </w:tcMar>
          </w:tcPr>
          <w:p w:rsidR="00A12DE0" w:rsidRDefault="00A12DE0" w:rsidP="00B17ABB">
            <w:pPr>
              <w:pStyle w:val="EMPTYCELLSTYLE"/>
            </w:pPr>
          </w:p>
        </w:tc>
        <w:tc>
          <w:tcPr>
            <w:tcW w:w="2134" w:type="dxa"/>
            <w:tcMar>
              <w:top w:w="0" w:type="dxa"/>
              <w:left w:w="0" w:type="dxa"/>
              <w:bottom w:w="0" w:type="dxa"/>
              <w:right w:w="0" w:type="dxa"/>
            </w:tcMar>
          </w:tcPr>
          <w:p w:rsidR="00A12DE0" w:rsidRDefault="00A12DE0" w:rsidP="00B17ABB">
            <w:pPr>
              <w:pStyle w:val="EMPTYCELLSTYLE"/>
            </w:pPr>
          </w:p>
        </w:tc>
        <w:tc>
          <w:tcPr>
            <w:tcW w:w="94" w:type="dxa"/>
            <w:gridSpan w:val="2"/>
            <w:tcMar>
              <w:top w:w="0" w:type="dxa"/>
              <w:left w:w="0" w:type="dxa"/>
              <w:bottom w:w="0" w:type="dxa"/>
              <w:right w:w="0" w:type="dxa"/>
            </w:tcMar>
          </w:tcPr>
          <w:p w:rsidR="00A12DE0" w:rsidRDefault="00A12DE0" w:rsidP="00B17ABB">
            <w:pPr>
              <w:pStyle w:val="EMPTYCELLSTYLE"/>
            </w:pPr>
          </w:p>
        </w:tc>
      </w:tr>
      <w:tr w:rsidR="00A12DE0" w:rsidTr="00852AA9">
        <w:trPr>
          <w:gridBefore w:val="1"/>
          <w:wBefore w:w="7" w:type="dxa"/>
        </w:trPr>
        <w:tc>
          <w:tcPr>
            <w:tcW w:w="336" w:type="dxa"/>
            <w:gridSpan w:val="2"/>
          </w:tcPr>
          <w:p w:rsidR="00A12DE0" w:rsidRDefault="00A12DE0" w:rsidP="00B17ABB">
            <w:pPr>
              <w:pStyle w:val="EMPTYCELLSTYLE"/>
            </w:pPr>
          </w:p>
        </w:tc>
        <w:tc>
          <w:tcPr>
            <w:tcW w:w="60" w:type="dxa"/>
            <w:gridSpan w:val="3"/>
          </w:tcPr>
          <w:p w:rsidR="00A12DE0" w:rsidRDefault="00A12DE0" w:rsidP="00B17ABB">
            <w:pPr>
              <w:pStyle w:val="EMPTYCELLSTYLE"/>
            </w:pPr>
          </w:p>
        </w:tc>
        <w:tc>
          <w:tcPr>
            <w:tcW w:w="200" w:type="dxa"/>
            <w:gridSpan w:val="3"/>
          </w:tcPr>
          <w:p w:rsidR="00A12DE0" w:rsidRDefault="00A12DE0" w:rsidP="00B17ABB">
            <w:pPr>
              <w:pStyle w:val="EMPTYCELLSTYLE"/>
            </w:pPr>
          </w:p>
        </w:tc>
        <w:tc>
          <w:tcPr>
            <w:tcW w:w="100" w:type="dxa"/>
            <w:gridSpan w:val="2"/>
            <w:tcMar>
              <w:top w:w="0" w:type="dxa"/>
              <w:left w:w="0" w:type="dxa"/>
              <w:bottom w:w="0" w:type="dxa"/>
              <w:right w:w="0" w:type="dxa"/>
            </w:tcMar>
          </w:tcPr>
          <w:p w:rsidR="00A12DE0" w:rsidRDefault="00A12DE0" w:rsidP="00B17ABB">
            <w:pPr>
              <w:pStyle w:val="EMPTYCELLSTYLE"/>
            </w:pPr>
          </w:p>
        </w:tc>
        <w:tc>
          <w:tcPr>
            <w:tcW w:w="100" w:type="dxa"/>
            <w:tcMar>
              <w:top w:w="0" w:type="dxa"/>
              <w:left w:w="0" w:type="dxa"/>
              <w:bottom w:w="0" w:type="dxa"/>
              <w:right w:w="0" w:type="dxa"/>
            </w:tcMar>
          </w:tcPr>
          <w:p w:rsidR="00A12DE0" w:rsidRDefault="00A12DE0" w:rsidP="00B17ABB">
            <w:pPr>
              <w:pStyle w:val="EMPTYCELLSTYLE"/>
            </w:pPr>
          </w:p>
        </w:tc>
        <w:tc>
          <w:tcPr>
            <w:tcW w:w="1017" w:type="dxa"/>
            <w:gridSpan w:val="2"/>
            <w:tcMar>
              <w:top w:w="0" w:type="dxa"/>
              <w:left w:w="0" w:type="dxa"/>
              <w:bottom w:w="0" w:type="dxa"/>
              <w:right w:w="0" w:type="dxa"/>
            </w:tcMar>
          </w:tcPr>
          <w:p w:rsidR="00A12DE0" w:rsidRDefault="00A12DE0" w:rsidP="00B17ABB">
            <w:pPr>
              <w:pStyle w:val="EMPTYCELLSTYLE"/>
            </w:pPr>
          </w:p>
        </w:tc>
        <w:tc>
          <w:tcPr>
            <w:tcW w:w="180" w:type="dxa"/>
            <w:gridSpan w:val="2"/>
            <w:tcMar>
              <w:top w:w="0" w:type="dxa"/>
              <w:left w:w="0" w:type="dxa"/>
              <w:bottom w:w="0" w:type="dxa"/>
              <w:right w:w="0" w:type="dxa"/>
            </w:tcMar>
          </w:tcPr>
          <w:p w:rsidR="00A12DE0" w:rsidRDefault="00A12DE0" w:rsidP="00B17ABB">
            <w:pPr>
              <w:pStyle w:val="EMPTYCELLSTYLE"/>
            </w:pPr>
          </w:p>
        </w:tc>
        <w:tc>
          <w:tcPr>
            <w:tcW w:w="699" w:type="dxa"/>
            <w:gridSpan w:val="2"/>
            <w:tcMar>
              <w:top w:w="0" w:type="dxa"/>
              <w:left w:w="0" w:type="dxa"/>
              <w:bottom w:w="0" w:type="dxa"/>
              <w:right w:w="0" w:type="dxa"/>
            </w:tcMar>
          </w:tcPr>
          <w:p w:rsidR="00A12DE0" w:rsidRDefault="00A12DE0" w:rsidP="00B17ABB">
            <w:pPr>
              <w:pStyle w:val="EMPTYCELLSTYLE"/>
            </w:pPr>
          </w:p>
        </w:tc>
        <w:tc>
          <w:tcPr>
            <w:tcW w:w="705" w:type="dxa"/>
            <w:gridSpan w:val="2"/>
            <w:tcMar>
              <w:top w:w="0" w:type="dxa"/>
              <w:left w:w="0" w:type="dxa"/>
              <w:bottom w:w="0" w:type="dxa"/>
              <w:right w:w="0" w:type="dxa"/>
            </w:tcMar>
          </w:tcPr>
          <w:p w:rsidR="00A12DE0" w:rsidRDefault="00A12DE0" w:rsidP="00B17ABB">
            <w:pPr>
              <w:pStyle w:val="EMPTYCELLSTYLE"/>
            </w:pPr>
          </w:p>
        </w:tc>
        <w:tc>
          <w:tcPr>
            <w:tcW w:w="300" w:type="dxa"/>
            <w:gridSpan w:val="2"/>
            <w:tcMar>
              <w:top w:w="0" w:type="dxa"/>
              <w:left w:w="0" w:type="dxa"/>
              <w:bottom w:w="0" w:type="dxa"/>
              <w:right w:w="0" w:type="dxa"/>
            </w:tcMar>
          </w:tcPr>
          <w:p w:rsidR="00A12DE0" w:rsidRDefault="00A12DE0" w:rsidP="00B17ABB">
            <w:pPr>
              <w:pStyle w:val="EMPTYCELLSTYLE"/>
            </w:pPr>
          </w:p>
        </w:tc>
        <w:tc>
          <w:tcPr>
            <w:tcW w:w="440" w:type="dxa"/>
            <w:gridSpan w:val="3"/>
            <w:tcMar>
              <w:top w:w="0" w:type="dxa"/>
              <w:left w:w="0" w:type="dxa"/>
              <w:bottom w:w="0" w:type="dxa"/>
              <w:right w:w="0" w:type="dxa"/>
            </w:tcMar>
          </w:tcPr>
          <w:p w:rsidR="00A12DE0" w:rsidRDefault="00A12DE0" w:rsidP="00B17ABB">
            <w:pPr>
              <w:pStyle w:val="EMPTYCELLSTYLE"/>
            </w:pPr>
          </w:p>
        </w:tc>
        <w:tc>
          <w:tcPr>
            <w:tcW w:w="400" w:type="dxa"/>
            <w:gridSpan w:val="4"/>
            <w:tcMar>
              <w:top w:w="0" w:type="dxa"/>
              <w:left w:w="0" w:type="dxa"/>
              <w:bottom w:w="0" w:type="dxa"/>
              <w:right w:w="0" w:type="dxa"/>
            </w:tcMar>
          </w:tcPr>
          <w:p w:rsidR="00A12DE0" w:rsidRDefault="00A12DE0" w:rsidP="00B17ABB">
            <w:pPr>
              <w:pStyle w:val="EMPTYCELLSTYLE"/>
            </w:pPr>
          </w:p>
        </w:tc>
        <w:tc>
          <w:tcPr>
            <w:tcW w:w="359" w:type="dxa"/>
            <w:gridSpan w:val="2"/>
            <w:tcMar>
              <w:top w:w="0" w:type="dxa"/>
              <w:left w:w="0" w:type="dxa"/>
              <w:bottom w:w="0" w:type="dxa"/>
              <w:right w:w="0" w:type="dxa"/>
            </w:tcMar>
          </w:tcPr>
          <w:p w:rsidR="00A12DE0" w:rsidRDefault="00A12DE0" w:rsidP="00B17ABB">
            <w:pPr>
              <w:pStyle w:val="EMPTYCELLSTYLE"/>
            </w:pPr>
          </w:p>
        </w:tc>
        <w:tc>
          <w:tcPr>
            <w:tcW w:w="80" w:type="dxa"/>
            <w:gridSpan w:val="2"/>
            <w:tcMar>
              <w:top w:w="0" w:type="dxa"/>
              <w:left w:w="0" w:type="dxa"/>
              <w:bottom w:w="0" w:type="dxa"/>
              <w:right w:w="0" w:type="dxa"/>
            </w:tcMar>
          </w:tcPr>
          <w:p w:rsidR="00A12DE0" w:rsidRDefault="00A12DE0" w:rsidP="00B17ABB">
            <w:pPr>
              <w:pStyle w:val="EMPTYCELLSTYLE"/>
            </w:pPr>
          </w:p>
        </w:tc>
        <w:tc>
          <w:tcPr>
            <w:tcW w:w="1020" w:type="dxa"/>
            <w:tcMar>
              <w:top w:w="0" w:type="dxa"/>
              <w:left w:w="0" w:type="dxa"/>
              <w:bottom w:w="0" w:type="dxa"/>
              <w:right w:w="0" w:type="dxa"/>
            </w:tcMar>
          </w:tcPr>
          <w:p w:rsidR="00A12DE0" w:rsidRDefault="00A12DE0" w:rsidP="00B17ABB">
            <w:pPr>
              <w:pStyle w:val="EMPTYCELLSTYLE"/>
            </w:pPr>
          </w:p>
        </w:tc>
        <w:tc>
          <w:tcPr>
            <w:tcW w:w="879" w:type="dxa"/>
            <w:gridSpan w:val="2"/>
            <w:tcMar>
              <w:top w:w="0" w:type="dxa"/>
              <w:left w:w="0" w:type="dxa"/>
              <w:bottom w:w="0" w:type="dxa"/>
              <w:right w:w="0" w:type="dxa"/>
            </w:tcMar>
          </w:tcPr>
          <w:p w:rsidR="00A12DE0" w:rsidRDefault="00A12DE0" w:rsidP="00B17ABB">
            <w:pPr>
              <w:pStyle w:val="EMPTYCELLSTYLE"/>
            </w:pPr>
          </w:p>
        </w:tc>
        <w:tc>
          <w:tcPr>
            <w:tcW w:w="2134" w:type="dxa"/>
            <w:tcMar>
              <w:top w:w="0" w:type="dxa"/>
              <w:left w:w="0" w:type="dxa"/>
              <w:bottom w:w="0" w:type="dxa"/>
              <w:right w:w="0" w:type="dxa"/>
            </w:tcMar>
          </w:tcPr>
          <w:p w:rsidR="00A12DE0" w:rsidRDefault="00A12DE0" w:rsidP="00B17ABB">
            <w:pPr>
              <w:pStyle w:val="EMPTYCELLSTYLE"/>
            </w:pPr>
          </w:p>
        </w:tc>
        <w:tc>
          <w:tcPr>
            <w:tcW w:w="94" w:type="dxa"/>
            <w:gridSpan w:val="2"/>
            <w:tcMar>
              <w:top w:w="0" w:type="dxa"/>
              <w:left w:w="0" w:type="dxa"/>
              <w:bottom w:w="0" w:type="dxa"/>
              <w:right w:w="0" w:type="dxa"/>
            </w:tcMar>
          </w:tcPr>
          <w:p w:rsidR="00A12DE0" w:rsidRDefault="00A12DE0" w:rsidP="00B17ABB">
            <w:pPr>
              <w:pStyle w:val="EMPTYCELLSTYLE"/>
            </w:pPr>
          </w:p>
        </w:tc>
      </w:tr>
      <w:tr w:rsidR="00A12DE0" w:rsidTr="00852AA9">
        <w:trPr>
          <w:gridBefore w:val="1"/>
          <w:wBefore w:w="7" w:type="dxa"/>
        </w:trPr>
        <w:tc>
          <w:tcPr>
            <w:tcW w:w="336" w:type="dxa"/>
            <w:gridSpan w:val="2"/>
          </w:tcPr>
          <w:p w:rsidR="00A12DE0" w:rsidRDefault="00A12DE0" w:rsidP="00B17ABB">
            <w:pPr>
              <w:pStyle w:val="EMPTYCELLSTYLE"/>
            </w:pPr>
          </w:p>
        </w:tc>
        <w:tc>
          <w:tcPr>
            <w:tcW w:w="60" w:type="dxa"/>
            <w:gridSpan w:val="3"/>
            <w:tcMar>
              <w:top w:w="0" w:type="dxa"/>
              <w:left w:w="0" w:type="dxa"/>
              <w:bottom w:w="0" w:type="dxa"/>
              <w:right w:w="0" w:type="dxa"/>
            </w:tcMar>
          </w:tcPr>
          <w:p w:rsidR="00A12DE0" w:rsidRDefault="00A12DE0" w:rsidP="00B17ABB">
            <w:pPr>
              <w:pStyle w:val="EMPTYCELLSTYLE"/>
            </w:pPr>
          </w:p>
        </w:tc>
        <w:tc>
          <w:tcPr>
            <w:tcW w:w="200" w:type="dxa"/>
            <w:gridSpan w:val="3"/>
            <w:tcMar>
              <w:top w:w="0" w:type="dxa"/>
              <w:left w:w="0" w:type="dxa"/>
              <w:bottom w:w="0" w:type="dxa"/>
              <w:right w:w="0" w:type="dxa"/>
            </w:tcMar>
          </w:tcPr>
          <w:p w:rsidR="00A12DE0" w:rsidRDefault="00A12DE0" w:rsidP="00B17ABB">
            <w:pPr>
              <w:pStyle w:val="EMPTYCELLSTYLE"/>
            </w:pPr>
          </w:p>
        </w:tc>
        <w:tc>
          <w:tcPr>
            <w:tcW w:w="100" w:type="dxa"/>
            <w:gridSpan w:val="2"/>
            <w:tcMar>
              <w:top w:w="0" w:type="dxa"/>
              <w:left w:w="0" w:type="dxa"/>
              <w:bottom w:w="0" w:type="dxa"/>
              <w:right w:w="0" w:type="dxa"/>
            </w:tcMar>
          </w:tcPr>
          <w:p w:rsidR="00A12DE0" w:rsidRDefault="00A12DE0" w:rsidP="00B17ABB">
            <w:pPr>
              <w:pStyle w:val="EMPTYCELLSTYLE"/>
            </w:pPr>
          </w:p>
        </w:tc>
        <w:tc>
          <w:tcPr>
            <w:tcW w:w="100" w:type="dxa"/>
            <w:tcMar>
              <w:top w:w="0" w:type="dxa"/>
              <w:left w:w="0" w:type="dxa"/>
              <w:bottom w:w="0" w:type="dxa"/>
              <w:right w:w="0" w:type="dxa"/>
            </w:tcMar>
          </w:tcPr>
          <w:p w:rsidR="00A12DE0" w:rsidRDefault="00A12DE0" w:rsidP="00B17ABB">
            <w:pPr>
              <w:pStyle w:val="EMPTYCELLSTYLE"/>
            </w:pPr>
          </w:p>
        </w:tc>
        <w:tc>
          <w:tcPr>
            <w:tcW w:w="1017" w:type="dxa"/>
            <w:gridSpan w:val="2"/>
            <w:tcMar>
              <w:top w:w="0" w:type="dxa"/>
              <w:left w:w="0" w:type="dxa"/>
              <w:bottom w:w="0" w:type="dxa"/>
              <w:right w:w="0" w:type="dxa"/>
            </w:tcMar>
          </w:tcPr>
          <w:p w:rsidR="00A12DE0" w:rsidRDefault="00A12DE0" w:rsidP="00B17ABB">
            <w:pPr>
              <w:pStyle w:val="EMPTYCELLSTYLE"/>
            </w:pPr>
          </w:p>
        </w:tc>
        <w:tc>
          <w:tcPr>
            <w:tcW w:w="180" w:type="dxa"/>
            <w:gridSpan w:val="2"/>
            <w:tcMar>
              <w:top w:w="0" w:type="dxa"/>
              <w:left w:w="0" w:type="dxa"/>
              <w:bottom w:w="0" w:type="dxa"/>
              <w:right w:w="0" w:type="dxa"/>
            </w:tcMar>
          </w:tcPr>
          <w:p w:rsidR="00A12DE0" w:rsidRDefault="00A12DE0" w:rsidP="00B17ABB">
            <w:pPr>
              <w:pStyle w:val="EMPTYCELLSTYLE"/>
            </w:pPr>
          </w:p>
        </w:tc>
        <w:tc>
          <w:tcPr>
            <w:tcW w:w="699" w:type="dxa"/>
            <w:gridSpan w:val="2"/>
            <w:tcMar>
              <w:top w:w="0" w:type="dxa"/>
              <w:left w:w="0" w:type="dxa"/>
              <w:bottom w:w="0" w:type="dxa"/>
              <w:right w:w="0" w:type="dxa"/>
            </w:tcMar>
          </w:tcPr>
          <w:p w:rsidR="00A12DE0" w:rsidRDefault="00A12DE0" w:rsidP="00B17ABB">
            <w:pPr>
              <w:pStyle w:val="EMPTYCELLSTYLE"/>
            </w:pPr>
          </w:p>
        </w:tc>
        <w:tc>
          <w:tcPr>
            <w:tcW w:w="705" w:type="dxa"/>
            <w:gridSpan w:val="2"/>
            <w:tcMar>
              <w:top w:w="0" w:type="dxa"/>
              <w:left w:w="0" w:type="dxa"/>
              <w:bottom w:w="0" w:type="dxa"/>
              <w:right w:w="0" w:type="dxa"/>
            </w:tcMar>
          </w:tcPr>
          <w:p w:rsidR="00A12DE0" w:rsidRDefault="00A12DE0" w:rsidP="00B17ABB">
            <w:pPr>
              <w:pStyle w:val="EMPTYCELLSTYLE"/>
            </w:pPr>
          </w:p>
        </w:tc>
        <w:tc>
          <w:tcPr>
            <w:tcW w:w="300" w:type="dxa"/>
            <w:gridSpan w:val="2"/>
            <w:tcMar>
              <w:top w:w="0" w:type="dxa"/>
              <w:left w:w="0" w:type="dxa"/>
              <w:bottom w:w="0" w:type="dxa"/>
              <w:right w:w="0" w:type="dxa"/>
            </w:tcMar>
          </w:tcPr>
          <w:p w:rsidR="00A12DE0" w:rsidRDefault="00A12DE0" w:rsidP="00B17ABB">
            <w:pPr>
              <w:pStyle w:val="EMPTYCELLSTYLE"/>
            </w:pPr>
          </w:p>
        </w:tc>
        <w:tc>
          <w:tcPr>
            <w:tcW w:w="440" w:type="dxa"/>
            <w:gridSpan w:val="3"/>
            <w:tcMar>
              <w:top w:w="0" w:type="dxa"/>
              <w:left w:w="0" w:type="dxa"/>
              <w:bottom w:w="0" w:type="dxa"/>
              <w:right w:w="0" w:type="dxa"/>
            </w:tcMar>
          </w:tcPr>
          <w:p w:rsidR="00A12DE0" w:rsidRDefault="00A12DE0" w:rsidP="00B17ABB">
            <w:pPr>
              <w:pStyle w:val="EMPTYCELLSTYLE"/>
            </w:pPr>
          </w:p>
        </w:tc>
        <w:tc>
          <w:tcPr>
            <w:tcW w:w="400" w:type="dxa"/>
            <w:gridSpan w:val="4"/>
            <w:tcMar>
              <w:top w:w="0" w:type="dxa"/>
              <w:left w:w="0" w:type="dxa"/>
              <w:bottom w:w="0" w:type="dxa"/>
              <w:right w:w="0" w:type="dxa"/>
            </w:tcMar>
          </w:tcPr>
          <w:p w:rsidR="00A12DE0" w:rsidRDefault="00A12DE0" w:rsidP="00B17ABB">
            <w:pPr>
              <w:pStyle w:val="EMPTYCELLSTYLE"/>
            </w:pPr>
          </w:p>
        </w:tc>
        <w:tc>
          <w:tcPr>
            <w:tcW w:w="359" w:type="dxa"/>
            <w:gridSpan w:val="2"/>
            <w:tcMar>
              <w:top w:w="0" w:type="dxa"/>
              <w:left w:w="0" w:type="dxa"/>
              <w:bottom w:w="0" w:type="dxa"/>
              <w:right w:w="0" w:type="dxa"/>
            </w:tcMar>
          </w:tcPr>
          <w:p w:rsidR="00A12DE0" w:rsidRDefault="00A12DE0" w:rsidP="00B17ABB">
            <w:pPr>
              <w:pStyle w:val="EMPTYCELLSTYLE"/>
            </w:pPr>
          </w:p>
        </w:tc>
        <w:tc>
          <w:tcPr>
            <w:tcW w:w="80" w:type="dxa"/>
            <w:gridSpan w:val="2"/>
            <w:tcMar>
              <w:top w:w="0" w:type="dxa"/>
              <w:left w:w="0" w:type="dxa"/>
              <w:bottom w:w="0" w:type="dxa"/>
              <w:right w:w="0" w:type="dxa"/>
            </w:tcMar>
          </w:tcPr>
          <w:p w:rsidR="00A12DE0" w:rsidRDefault="00A12DE0" w:rsidP="00B17ABB">
            <w:pPr>
              <w:pStyle w:val="EMPTYCELLSTYLE"/>
            </w:pPr>
          </w:p>
        </w:tc>
        <w:tc>
          <w:tcPr>
            <w:tcW w:w="1020" w:type="dxa"/>
            <w:tcMar>
              <w:top w:w="0" w:type="dxa"/>
              <w:left w:w="0" w:type="dxa"/>
              <w:bottom w:w="0" w:type="dxa"/>
              <w:right w:w="0" w:type="dxa"/>
            </w:tcMar>
          </w:tcPr>
          <w:p w:rsidR="00A12DE0" w:rsidRDefault="00A12DE0" w:rsidP="00B17ABB">
            <w:pPr>
              <w:pStyle w:val="EMPTYCELLSTYLE"/>
            </w:pPr>
          </w:p>
        </w:tc>
        <w:tc>
          <w:tcPr>
            <w:tcW w:w="879" w:type="dxa"/>
            <w:gridSpan w:val="2"/>
            <w:tcMar>
              <w:top w:w="0" w:type="dxa"/>
              <w:left w:w="0" w:type="dxa"/>
              <w:bottom w:w="0" w:type="dxa"/>
              <w:right w:w="0" w:type="dxa"/>
            </w:tcMar>
          </w:tcPr>
          <w:p w:rsidR="00A12DE0" w:rsidRDefault="00A12DE0" w:rsidP="00B17ABB">
            <w:pPr>
              <w:pStyle w:val="EMPTYCELLSTYLE"/>
            </w:pPr>
          </w:p>
        </w:tc>
        <w:tc>
          <w:tcPr>
            <w:tcW w:w="2134" w:type="dxa"/>
            <w:tcMar>
              <w:top w:w="0" w:type="dxa"/>
              <w:left w:w="0" w:type="dxa"/>
              <w:bottom w:w="0" w:type="dxa"/>
              <w:right w:w="0" w:type="dxa"/>
            </w:tcMar>
          </w:tcPr>
          <w:p w:rsidR="00A12DE0" w:rsidRDefault="00A12DE0" w:rsidP="00B17ABB">
            <w:pPr>
              <w:pStyle w:val="EMPTYCELLSTYLE"/>
            </w:pPr>
          </w:p>
        </w:tc>
        <w:tc>
          <w:tcPr>
            <w:tcW w:w="94" w:type="dxa"/>
            <w:gridSpan w:val="2"/>
            <w:tcMar>
              <w:top w:w="0" w:type="dxa"/>
              <w:left w:w="0" w:type="dxa"/>
              <w:bottom w:w="0" w:type="dxa"/>
              <w:right w:w="0" w:type="dxa"/>
            </w:tcMar>
          </w:tcPr>
          <w:p w:rsidR="00A12DE0" w:rsidRDefault="00A12DE0" w:rsidP="00B17ABB">
            <w:pPr>
              <w:pStyle w:val="EMPTYCELLSTYLE"/>
            </w:pPr>
          </w:p>
        </w:tc>
      </w:tr>
      <w:tr w:rsidR="00A12DE0" w:rsidTr="00852AA9">
        <w:trPr>
          <w:gridBefore w:val="1"/>
          <w:gridAfter w:val="1"/>
          <w:wBefore w:w="7" w:type="dxa"/>
          <w:wAfter w:w="12" w:type="dxa"/>
          <w:cantSplit/>
        </w:trPr>
        <w:tc>
          <w:tcPr>
            <w:tcW w:w="9091" w:type="dxa"/>
            <w:gridSpan w:val="37"/>
            <w:tcMar>
              <w:top w:w="0" w:type="dxa"/>
              <w:left w:w="0" w:type="dxa"/>
              <w:bottom w:w="0" w:type="dxa"/>
              <w:right w:w="0" w:type="dxa"/>
            </w:tcMar>
          </w:tcPr>
          <w:p w:rsidR="00A12DE0" w:rsidRDefault="00A12DE0" w:rsidP="00852AA9">
            <w:pPr>
              <w:pStyle w:val="textNormalBlokB91"/>
              <w:keepNext/>
              <w:keepLines/>
              <w:spacing w:before="120"/>
            </w:pPr>
            <w:r>
              <w:t>Pojistná smlouva je vyhotovena ve 4 stejnopisech shodné právní síly, přičemž jedno vyhotovení obdrží pojistník, jedno makléř a zbývající dvě pojistitel.</w:t>
            </w:r>
          </w:p>
        </w:tc>
      </w:tr>
      <w:tr w:rsidR="00A12DE0" w:rsidTr="00852AA9">
        <w:trPr>
          <w:gridBefore w:val="1"/>
          <w:gridAfter w:val="1"/>
          <w:wBefore w:w="7" w:type="dxa"/>
          <w:wAfter w:w="12" w:type="dxa"/>
          <w:cantSplit/>
        </w:trPr>
        <w:tc>
          <w:tcPr>
            <w:tcW w:w="4881" w:type="dxa"/>
            <w:gridSpan w:val="29"/>
            <w:tcMar>
              <w:top w:w="0" w:type="dxa"/>
              <w:left w:w="0" w:type="dxa"/>
              <w:bottom w:w="0" w:type="dxa"/>
              <w:right w:w="0" w:type="dxa"/>
            </w:tcMar>
          </w:tcPr>
          <w:p w:rsidR="00A12DE0" w:rsidRDefault="00A12DE0">
            <w:pPr>
              <w:pStyle w:val="textNormal1"/>
              <w:keepNext/>
              <w:keepLines/>
            </w:pPr>
          </w:p>
          <w:p w:rsidR="00A12DE0" w:rsidRDefault="00A12DE0">
            <w:pPr>
              <w:pStyle w:val="textNormal1"/>
              <w:keepNext/>
              <w:keepLines/>
            </w:pPr>
          </w:p>
          <w:p w:rsidR="00A12DE0" w:rsidRDefault="00A12DE0">
            <w:pPr>
              <w:pStyle w:val="textNormal1"/>
              <w:keepNext/>
              <w:keepLines/>
            </w:pPr>
            <w:r>
              <w:t xml:space="preserve">V ............................. dne ......... </w:t>
            </w:r>
          </w:p>
        </w:tc>
        <w:tc>
          <w:tcPr>
            <w:tcW w:w="4210" w:type="dxa"/>
            <w:gridSpan w:val="8"/>
            <w:tcMar>
              <w:top w:w="0" w:type="dxa"/>
              <w:left w:w="0" w:type="dxa"/>
              <w:bottom w:w="0" w:type="dxa"/>
              <w:right w:w="0" w:type="dxa"/>
            </w:tcMar>
          </w:tcPr>
          <w:p w:rsidR="00A12DE0" w:rsidRDefault="00A12DE0">
            <w:pPr>
              <w:pStyle w:val="textNormal1"/>
              <w:keepNext/>
              <w:keepLines/>
              <w:jc w:val="center"/>
            </w:pPr>
          </w:p>
          <w:p w:rsidR="00A12DE0" w:rsidRDefault="00A12DE0">
            <w:pPr>
              <w:pStyle w:val="textNormal1"/>
              <w:keepNext/>
              <w:keepLines/>
              <w:jc w:val="center"/>
            </w:pPr>
            <w:r>
              <w:t xml:space="preserve"> </w:t>
            </w:r>
          </w:p>
          <w:p w:rsidR="00A12DE0" w:rsidRDefault="00A12DE0">
            <w:pPr>
              <w:pStyle w:val="textNormal1"/>
              <w:keepNext/>
              <w:keepLines/>
              <w:jc w:val="center"/>
            </w:pPr>
            <w:r>
              <w:t>............................................................</w:t>
            </w:r>
          </w:p>
          <w:p w:rsidR="00A12DE0" w:rsidRDefault="00A12DE0">
            <w:pPr>
              <w:pStyle w:val="textNormal1"/>
              <w:keepNext/>
              <w:keepLines/>
              <w:jc w:val="center"/>
            </w:pPr>
            <w:r>
              <w:t>razítko a podpis pojistníka</w:t>
            </w:r>
          </w:p>
        </w:tc>
      </w:tr>
      <w:tr w:rsidR="00A12DE0" w:rsidTr="00852AA9">
        <w:trPr>
          <w:gridBefore w:val="1"/>
          <w:gridAfter w:val="1"/>
          <w:wBefore w:w="7" w:type="dxa"/>
          <w:wAfter w:w="12" w:type="dxa"/>
          <w:cantSplit/>
        </w:trPr>
        <w:tc>
          <w:tcPr>
            <w:tcW w:w="4881" w:type="dxa"/>
            <w:gridSpan w:val="29"/>
            <w:tcMar>
              <w:top w:w="0" w:type="dxa"/>
              <w:left w:w="0" w:type="dxa"/>
              <w:bottom w:w="0" w:type="dxa"/>
              <w:right w:w="0" w:type="dxa"/>
            </w:tcMar>
          </w:tcPr>
          <w:p w:rsidR="00A12DE0" w:rsidRDefault="00A12DE0" w:rsidP="004B1E90">
            <w:pPr>
              <w:pStyle w:val="textNormal1"/>
              <w:keepNext/>
              <w:keepLines/>
            </w:pPr>
          </w:p>
          <w:p w:rsidR="00A12DE0" w:rsidRDefault="00A12DE0" w:rsidP="004B1E90">
            <w:pPr>
              <w:pStyle w:val="textNormal1"/>
              <w:keepNext/>
              <w:keepLines/>
            </w:pPr>
          </w:p>
          <w:p w:rsidR="00A12DE0" w:rsidRDefault="00A12DE0" w:rsidP="004B1E90">
            <w:pPr>
              <w:pStyle w:val="textNormal1"/>
              <w:keepNext/>
              <w:keepLines/>
            </w:pPr>
          </w:p>
          <w:p w:rsidR="00A12DE0" w:rsidRDefault="00A12DE0" w:rsidP="001130E6">
            <w:pPr>
              <w:pStyle w:val="textNormal1"/>
              <w:keepNext/>
              <w:keepLines/>
            </w:pPr>
            <w:r>
              <w:t xml:space="preserve">V Pardubicích          dne </w:t>
            </w:r>
            <w:r w:rsidRPr="005E0A93">
              <w:t>05.08.2016</w:t>
            </w:r>
          </w:p>
        </w:tc>
        <w:tc>
          <w:tcPr>
            <w:tcW w:w="4210" w:type="dxa"/>
            <w:gridSpan w:val="8"/>
            <w:tcMar>
              <w:top w:w="0" w:type="dxa"/>
              <w:left w:w="0" w:type="dxa"/>
              <w:bottom w:w="0" w:type="dxa"/>
              <w:right w:w="0" w:type="dxa"/>
            </w:tcMar>
          </w:tcPr>
          <w:p w:rsidR="00A12DE0" w:rsidRDefault="00A12DE0">
            <w:pPr>
              <w:pStyle w:val="textNormal1"/>
              <w:keepNext/>
              <w:keepLines/>
              <w:jc w:val="center"/>
            </w:pPr>
          </w:p>
          <w:p w:rsidR="00A12DE0" w:rsidRDefault="00A12DE0">
            <w:pPr>
              <w:pStyle w:val="textNormal1"/>
              <w:keepNext/>
              <w:keepLines/>
              <w:jc w:val="center"/>
            </w:pPr>
          </w:p>
          <w:p w:rsidR="00A12DE0" w:rsidRDefault="00A12DE0">
            <w:pPr>
              <w:pStyle w:val="textNormal1"/>
              <w:keepNext/>
              <w:keepLines/>
              <w:jc w:val="center"/>
            </w:pPr>
          </w:p>
          <w:p w:rsidR="00A12DE0" w:rsidRDefault="00A12DE0">
            <w:pPr>
              <w:pStyle w:val="textNormal1"/>
              <w:keepNext/>
              <w:keepLines/>
              <w:jc w:val="center"/>
            </w:pPr>
            <w:r>
              <w:t>............................................................</w:t>
            </w:r>
          </w:p>
          <w:p w:rsidR="00A12DE0" w:rsidRDefault="00A12DE0">
            <w:pPr>
              <w:pStyle w:val="textNormal1"/>
              <w:keepNext/>
              <w:keepLines/>
              <w:jc w:val="center"/>
            </w:pPr>
            <w:r>
              <w:t>razítko a podpis pojistitele</w:t>
            </w:r>
          </w:p>
        </w:tc>
      </w:tr>
      <w:tr w:rsidR="00A12DE0" w:rsidTr="00852AA9">
        <w:trPr>
          <w:gridBefore w:val="1"/>
          <w:gridAfter w:val="1"/>
          <w:wBefore w:w="7" w:type="dxa"/>
          <w:wAfter w:w="12" w:type="dxa"/>
          <w:cantSplit/>
        </w:trPr>
        <w:tc>
          <w:tcPr>
            <w:tcW w:w="9091" w:type="dxa"/>
            <w:gridSpan w:val="37"/>
            <w:tcMar>
              <w:top w:w="0" w:type="dxa"/>
              <w:left w:w="0" w:type="dxa"/>
              <w:bottom w:w="0" w:type="dxa"/>
              <w:right w:w="0" w:type="dxa"/>
            </w:tcMar>
          </w:tcPr>
          <w:p w:rsidR="00A12DE0" w:rsidRDefault="00A12DE0">
            <w:pPr>
              <w:pStyle w:val="beznyText1"/>
            </w:pPr>
          </w:p>
        </w:tc>
      </w:tr>
      <w:tr w:rsidR="00A12DE0" w:rsidTr="00852AA9">
        <w:trPr>
          <w:gridBefore w:val="1"/>
          <w:gridAfter w:val="37"/>
          <w:wBefore w:w="7" w:type="dxa"/>
          <w:wAfter w:w="8776" w:type="dxa"/>
        </w:trPr>
        <w:tc>
          <w:tcPr>
            <w:tcW w:w="327" w:type="dxa"/>
            <w:tcMar>
              <w:top w:w="0" w:type="dxa"/>
              <w:left w:w="0" w:type="dxa"/>
              <w:bottom w:w="0" w:type="dxa"/>
              <w:right w:w="0" w:type="dxa"/>
            </w:tcMar>
          </w:tcPr>
          <w:p w:rsidR="00A12DE0" w:rsidRDefault="00A12DE0">
            <w:pPr>
              <w:pStyle w:val="EMPTYCELLSTYLE"/>
            </w:pPr>
          </w:p>
        </w:tc>
      </w:tr>
    </w:tbl>
    <w:p w:rsidR="00A12DE0" w:rsidRDefault="00A12DE0">
      <w:pPr>
        <w:pStyle w:val="beznyText1"/>
        <w:sectPr w:rsidR="00A12DE0" w:rsidSect="001130E6">
          <w:footerReference w:type="default" r:id="rId8"/>
          <w:pgSz w:w="11900" w:h="16840"/>
          <w:pgMar w:top="700" w:right="1400" w:bottom="700" w:left="1400" w:header="700" w:footer="700" w:gutter="0"/>
          <w:pgNumType w:start="1"/>
          <w:cols w:space="708"/>
          <w:titlePg/>
          <w:docGrid w:linePitch="360"/>
        </w:sectPr>
      </w:pPr>
      <w:bookmarkStart w:id="1" w:name="B2BBOOKMARK1"/>
      <w:bookmarkStart w:id="2" w:name="B2BBOOKMARK2"/>
      <w:bookmarkEnd w:id="1"/>
      <w:bookmarkEnd w:id="2"/>
    </w:p>
    <w:tbl>
      <w:tblPr>
        <w:tblW w:w="0" w:type="auto"/>
        <w:tblLayout w:type="fixed"/>
        <w:tblCellMar>
          <w:left w:w="10" w:type="dxa"/>
          <w:right w:w="10" w:type="dxa"/>
        </w:tblCellMar>
        <w:tblLook w:val="000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00A12DE0">
        <w:tc>
          <w:tcPr>
            <w:tcW w:w="700" w:type="dxa"/>
          </w:tcPr>
          <w:p w:rsidR="00A12DE0" w:rsidRDefault="00A12DE0">
            <w:pPr>
              <w:pStyle w:val="EMPTYCELLSTYLE"/>
            </w:pPr>
          </w:p>
        </w:tc>
        <w:tc>
          <w:tcPr>
            <w:tcW w:w="3540" w:type="dxa"/>
            <w:gridSpan w:val="3"/>
            <w:tcMar>
              <w:top w:w="0" w:type="dxa"/>
              <w:left w:w="0" w:type="dxa"/>
              <w:bottom w:w="0" w:type="dxa"/>
              <w:right w:w="0" w:type="dxa"/>
            </w:tcMar>
          </w:tcPr>
          <w:p w:rsidR="00A12DE0" w:rsidRDefault="00A32D97">
            <w:pPr>
              <w:pStyle w:val="beznyText1"/>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1905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rcRect/>
                          <a:stretch>
                            <a:fillRect/>
                          </a:stretch>
                        </pic:blipFill>
                        <pic:spPr bwMode="auto">
                          <a:xfrm>
                            <a:off x="0" y="0"/>
                            <a:ext cx="2235200" cy="711200"/>
                          </a:xfrm>
                          <a:prstGeom prst="rect">
                            <a:avLst/>
                          </a:prstGeom>
                          <a:noFill/>
                        </pic:spPr>
                      </pic:pic>
                    </a:graphicData>
                  </a:graphic>
                </wp:anchor>
              </w:drawing>
            </w:r>
          </w:p>
        </w:tc>
        <w:tc>
          <w:tcPr>
            <w:tcW w:w="1340" w:type="dxa"/>
          </w:tcPr>
          <w:p w:rsidR="00A12DE0" w:rsidRDefault="00A12DE0">
            <w:pPr>
              <w:pStyle w:val="EMPTYCELLSTYLE"/>
            </w:pPr>
          </w:p>
        </w:tc>
        <w:tc>
          <w:tcPr>
            <w:tcW w:w="16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20" w:type="dxa"/>
          </w:tcPr>
          <w:p w:rsidR="00A12DE0" w:rsidRDefault="00A12DE0">
            <w:pPr>
              <w:pStyle w:val="EMPTYCELLSTYLE"/>
            </w:pPr>
          </w:p>
        </w:tc>
        <w:tc>
          <w:tcPr>
            <w:tcW w:w="740" w:type="dxa"/>
          </w:tcPr>
          <w:p w:rsidR="00A12DE0" w:rsidRDefault="00A12DE0">
            <w:pPr>
              <w:pStyle w:val="EMPTYCELLSTYLE"/>
            </w:pPr>
          </w:p>
        </w:tc>
        <w:tc>
          <w:tcPr>
            <w:tcW w:w="2040" w:type="dxa"/>
          </w:tcPr>
          <w:p w:rsidR="00A12DE0" w:rsidRDefault="00A12DE0">
            <w:pPr>
              <w:pStyle w:val="EMPTYCELLSTYLE"/>
            </w:pPr>
          </w:p>
        </w:tc>
        <w:tc>
          <w:tcPr>
            <w:tcW w:w="1660" w:type="dxa"/>
            <w:gridSpan w:val="2"/>
            <w:vMerge w:val="restart"/>
            <w:tcMar>
              <w:top w:w="0" w:type="dxa"/>
              <w:left w:w="0" w:type="dxa"/>
              <w:bottom w:w="0" w:type="dxa"/>
              <w:right w:w="0" w:type="dxa"/>
            </w:tcMar>
          </w:tcPr>
          <w:p w:rsidR="00A12DE0" w:rsidRDefault="00A32D97">
            <w:pPr>
              <w:pStyle w:val="beznyText1"/>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19050" t="0" r="635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a:srcRect/>
                          <a:stretch>
                            <a:fillRect/>
                          </a:stretch>
                        </pic:blipFill>
                        <pic:spPr bwMode="auto">
                          <a:xfrm>
                            <a:off x="0" y="0"/>
                            <a:ext cx="774700" cy="774700"/>
                          </a:xfrm>
                          <a:prstGeom prst="rect">
                            <a:avLst/>
                          </a:prstGeom>
                          <a:noFill/>
                        </pic:spPr>
                      </pic:pic>
                    </a:graphicData>
                  </a:graphic>
                </wp:anchor>
              </w:drawing>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6060" w:type="dxa"/>
            <w:gridSpan w:val="10"/>
            <w:vMerge w:val="restart"/>
            <w:tcMar>
              <w:top w:w="0" w:type="dxa"/>
              <w:left w:w="0" w:type="dxa"/>
              <w:bottom w:w="0" w:type="dxa"/>
              <w:right w:w="0" w:type="dxa"/>
            </w:tcMar>
          </w:tcPr>
          <w:p w:rsidR="00A12DE0" w:rsidRDefault="00A12DE0">
            <w:pPr>
              <w:pStyle w:val="textNormal1"/>
            </w:pPr>
            <w:r>
              <w:t>ČSOB Pojišťovna, a. s., člen holdingu ČSOB</w:t>
            </w:r>
          </w:p>
          <w:p w:rsidR="00A12DE0" w:rsidRDefault="00A12DE0">
            <w:pPr>
              <w:pStyle w:val="textNormal1"/>
            </w:pPr>
            <w:r>
              <w:t>se sídlem Pardubice, Zelené předměstí, Masarykovo náměstí čp. 1458,</w:t>
            </w:r>
          </w:p>
          <w:p w:rsidR="00A12DE0" w:rsidRDefault="00A12DE0">
            <w:pPr>
              <w:pStyle w:val="textNormal1"/>
            </w:pPr>
            <w:r>
              <w:t>PSČ 532 18, Česká republika</w:t>
            </w:r>
          </w:p>
          <w:p w:rsidR="00A12DE0" w:rsidRDefault="00A12DE0">
            <w:pPr>
              <w:pStyle w:val="textNormal1"/>
            </w:pPr>
            <w:r>
              <w:t>IČO: 45534306, DIČ: CZ699000761</w:t>
            </w:r>
          </w:p>
          <w:p w:rsidR="00A12DE0" w:rsidRDefault="00A12DE0">
            <w:pPr>
              <w:pStyle w:val="textNormal1"/>
            </w:pPr>
            <w:r>
              <w:t>zapsána v obchodním rejstříku vedeném Krajským soudem v  Hradci Králové, oddíl B, vložka 567</w:t>
            </w:r>
          </w:p>
          <w:p w:rsidR="00A12DE0" w:rsidRDefault="00A12DE0">
            <w:pPr>
              <w:pStyle w:val="textNormal1"/>
            </w:pPr>
            <w:r>
              <w:t>(dále jen „pojistitel“)</w:t>
            </w:r>
          </w:p>
        </w:tc>
        <w:tc>
          <w:tcPr>
            <w:tcW w:w="740" w:type="dxa"/>
          </w:tcPr>
          <w:p w:rsidR="00A12DE0" w:rsidRDefault="00A12DE0">
            <w:pPr>
              <w:pStyle w:val="EMPTYCELLSTYLE"/>
            </w:pPr>
          </w:p>
        </w:tc>
        <w:tc>
          <w:tcPr>
            <w:tcW w:w="2040" w:type="dxa"/>
          </w:tcPr>
          <w:p w:rsidR="00A12DE0" w:rsidRDefault="00A12DE0">
            <w:pPr>
              <w:pStyle w:val="EMPTYCELLSTYLE"/>
            </w:pPr>
          </w:p>
        </w:tc>
        <w:tc>
          <w:tcPr>
            <w:tcW w:w="1660" w:type="dxa"/>
            <w:gridSpan w:val="2"/>
            <w:vMerge/>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6060" w:type="dxa"/>
            <w:gridSpan w:val="10"/>
            <w:vMerge/>
            <w:tcMar>
              <w:top w:w="0" w:type="dxa"/>
              <w:left w:w="0" w:type="dxa"/>
              <w:bottom w:w="0" w:type="dxa"/>
              <w:right w:w="0" w:type="dxa"/>
            </w:tcMar>
          </w:tcPr>
          <w:p w:rsidR="00A12DE0" w:rsidRDefault="00A12DE0">
            <w:pPr>
              <w:pStyle w:val="EMPTYCELLSTYLE"/>
            </w:pPr>
          </w:p>
        </w:tc>
        <w:tc>
          <w:tcPr>
            <w:tcW w:w="740" w:type="dxa"/>
          </w:tcPr>
          <w:p w:rsidR="00A12DE0" w:rsidRDefault="00A12DE0">
            <w:pPr>
              <w:pStyle w:val="EMPTYCELLSTYLE"/>
            </w:pPr>
          </w:p>
        </w:tc>
        <w:tc>
          <w:tcPr>
            <w:tcW w:w="2040" w:type="dxa"/>
          </w:tcPr>
          <w:p w:rsidR="00A12DE0" w:rsidRDefault="00A12DE0">
            <w:pPr>
              <w:pStyle w:val="EMPTYCELLSTYLE"/>
            </w:pPr>
          </w:p>
        </w:tc>
        <w:tc>
          <w:tcPr>
            <w:tcW w:w="1640" w:type="dxa"/>
          </w:tcPr>
          <w:p w:rsidR="00A12DE0" w:rsidRDefault="00A12DE0">
            <w:pPr>
              <w:pStyle w:val="EMPTYCELLSTYLE"/>
            </w:pPr>
          </w:p>
        </w:tc>
        <w:tc>
          <w:tcPr>
            <w:tcW w:w="20" w:type="dxa"/>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6060" w:type="dxa"/>
            <w:gridSpan w:val="10"/>
            <w:vMerge/>
            <w:tcMar>
              <w:top w:w="0" w:type="dxa"/>
              <w:left w:w="0" w:type="dxa"/>
              <w:bottom w:w="0" w:type="dxa"/>
              <w:right w:w="0" w:type="dxa"/>
            </w:tcMar>
          </w:tcPr>
          <w:p w:rsidR="00A12DE0" w:rsidRDefault="00A12DE0">
            <w:pPr>
              <w:pStyle w:val="EMPTYCELLSTYLE"/>
            </w:pPr>
          </w:p>
        </w:tc>
        <w:tc>
          <w:tcPr>
            <w:tcW w:w="740" w:type="dxa"/>
          </w:tcPr>
          <w:p w:rsidR="00A12DE0" w:rsidRDefault="00A12DE0">
            <w:pPr>
              <w:pStyle w:val="EMPTYCELLSTYLE"/>
            </w:pPr>
          </w:p>
        </w:tc>
        <w:tc>
          <w:tcPr>
            <w:tcW w:w="3700" w:type="dxa"/>
            <w:gridSpan w:val="3"/>
            <w:tcMar>
              <w:top w:w="0" w:type="dxa"/>
              <w:left w:w="0" w:type="dxa"/>
              <w:bottom w:w="0" w:type="dxa"/>
              <w:right w:w="0" w:type="dxa"/>
            </w:tcMar>
          </w:tcPr>
          <w:p w:rsidR="00A12DE0" w:rsidRDefault="00A12DE0">
            <w:pPr>
              <w:pStyle w:val="textNormal1"/>
              <w:jc w:val="both"/>
            </w:pPr>
            <w:r>
              <w:rPr>
                <w:b/>
                <w:sz w:val="24"/>
              </w:rPr>
              <w:t>Sdělení informací pojistitelem zájemci o pojištění</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6060" w:type="dxa"/>
            <w:gridSpan w:val="10"/>
            <w:vMerge/>
            <w:tcMar>
              <w:top w:w="0" w:type="dxa"/>
              <w:left w:w="0" w:type="dxa"/>
              <w:bottom w:w="0" w:type="dxa"/>
              <w:right w:w="0" w:type="dxa"/>
            </w:tcMar>
          </w:tcPr>
          <w:p w:rsidR="00A12DE0" w:rsidRDefault="00A12DE0">
            <w:pPr>
              <w:pStyle w:val="EMPTYCELLSTYLE"/>
            </w:pPr>
          </w:p>
        </w:tc>
        <w:tc>
          <w:tcPr>
            <w:tcW w:w="740" w:type="dxa"/>
          </w:tcPr>
          <w:p w:rsidR="00A12DE0" w:rsidRDefault="00A12DE0">
            <w:pPr>
              <w:pStyle w:val="EMPTYCELLSTYLE"/>
            </w:pPr>
          </w:p>
        </w:tc>
        <w:tc>
          <w:tcPr>
            <w:tcW w:w="2040" w:type="dxa"/>
          </w:tcPr>
          <w:p w:rsidR="00A12DE0" w:rsidRDefault="00A12DE0">
            <w:pPr>
              <w:pStyle w:val="EMPTYCELLSTYLE"/>
            </w:pPr>
          </w:p>
        </w:tc>
        <w:tc>
          <w:tcPr>
            <w:tcW w:w="1640" w:type="dxa"/>
          </w:tcPr>
          <w:p w:rsidR="00A12DE0" w:rsidRDefault="00A12DE0">
            <w:pPr>
              <w:pStyle w:val="EMPTYCELLSTYLE"/>
            </w:pPr>
          </w:p>
        </w:tc>
        <w:tc>
          <w:tcPr>
            <w:tcW w:w="20" w:type="dxa"/>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6060" w:type="dxa"/>
            <w:gridSpan w:val="10"/>
            <w:tcMar>
              <w:top w:w="0" w:type="dxa"/>
              <w:left w:w="0" w:type="dxa"/>
              <w:bottom w:w="0" w:type="dxa"/>
              <w:right w:w="0" w:type="dxa"/>
            </w:tcMar>
          </w:tcPr>
          <w:p w:rsidR="00A12DE0" w:rsidRDefault="00A12DE0">
            <w:pPr>
              <w:pStyle w:val="textNormalB91"/>
            </w:pPr>
            <w:r>
              <w:t>Tel.: 800 100 777, fax: 467 007 444, www.csobpoj.cz</w:t>
            </w:r>
          </w:p>
        </w:tc>
        <w:tc>
          <w:tcPr>
            <w:tcW w:w="740" w:type="dxa"/>
          </w:tcPr>
          <w:p w:rsidR="00A12DE0" w:rsidRDefault="00A12DE0">
            <w:pPr>
              <w:pStyle w:val="EMPTYCELLSTYLE"/>
            </w:pPr>
          </w:p>
        </w:tc>
        <w:tc>
          <w:tcPr>
            <w:tcW w:w="2040" w:type="dxa"/>
          </w:tcPr>
          <w:p w:rsidR="00A12DE0" w:rsidRDefault="00A12DE0">
            <w:pPr>
              <w:pStyle w:val="EMPTYCELLSTYLE"/>
            </w:pPr>
          </w:p>
        </w:tc>
        <w:tc>
          <w:tcPr>
            <w:tcW w:w="1640" w:type="dxa"/>
          </w:tcPr>
          <w:p w:rsidR="00A12DE0" w:rsidRDefault="00A12DE0">
            <w:pPr>
              <w:pStyle w:val="EMPTYCELLSTYLE"/>
            </w:pPr>
          </w:p>
        </w:tc>
        <w:tc>
          <w:tcPr>
            <w:tcW w:w="20" w:type="dxa"/>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3540" w:type="dxa"/>
            <w:gridSpan w:val="3"/>
            <w:tcMar>
              <w:top w:w="0" w:type="dxa"/>
              <w:left w:w="0" w:type="dxa"/>
              <w:bottom w:w="0" w:type="dxa"/>
              <w:right w:w="0" w:type="dxa"/>
            </w:tcMar>
          </w:tcPr>
          <w:p w:rsidR="00A12DE0" w:rsidRDefault="00A12DE0">
            <w:pPr>
              <w:pStyle w:val="beznyText1"/>
            </w:pPr>
            <w:r>
              <w:rPr>
                <w:b/>
                <w:i/>
              </w:rPr>
              <w:t>Hlavní předmět podnikání pojistitele:</w:t>
            </w:r>
          </w:p>
        </w:tc>
        <w:tc>
          <w:tcPr>
            <w:tcW w:w="6960" w:type="dxa"/>
            <w:gridSpan w:val="11"/>
            <w:tcMar>
              <w:top w:w="0" w:type="dxa"/>
              <w:left w:w="0" w:type="dxa"/>
              <w:bottom w:w="0" w:type="dxa"/>
              <w:right w:w="0" w:type="dxa"/>
            </w:tcMar>
          </w:tcPr>
          <w:p w:rsidR="00A12DE0" w:rsidRDefault="00A12DE0">
            <w:pPr>
              <w:pStyle w:val="beznyText1"/>
            </w:pPr>
            <w:r>
              <w:t>Pojišťovací činnost dle zákona č. 277/2009 Sb., o pojišťovnictví, ve znění pozdějších předpisů</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3540" w:type="dxa"/>
            <w:gridSpan w:val="3"/>
            <w:tcMar>
              <w:top w:w="0" w:type="dxa"/>
              <w:left w:w="0" w:type="dxa"/>
              <w:bottom w:w="0" w:type="dxa"/>
              <w:right w:w="0" w:type="dxa"/>
            </w:tcMar>
          </w:tcPr>
          <w:p w:rsidR="00A12DE0" w:rsidRDefault="00A12DE0">
            <w:pPr>
              <w:pStyle w:val="beznyText1"/>
              <w:spacing w:after="80"/>
            </w:pPr>
            <w:r>
              <w:rPr>
                <w:b/>
                <w:i/>
              </w:rPr>
              <w:t>Název a sídlo orgánu dohledu:</w:t>
            </w:r>
          </w:p>
        </w:tc>
        <w:tc>
          <w:tcPr>
            <w:tcW w:w="6960" w:type="dxa"/>
            <w:gridSpan w:val="11"/>
            <w:tcMar>
              <w:top w:w="0" w:type="dxa"/>
              <w:left w:w="0" w:type="dxa"/>
              <w:bottom w:w="0" w:type="dxa"/>
              <w:right w:w="0" w:type="dxa"/>
            </w:tcMar>
          </w:tcPr>
          <w:p w:rsidR="00A12DE0" w:rsidRDefault="00A12DE0">
            <w:pPr>
              <w:pStyle w:val="beznyText1"/>
              <w:spacing w:after="80"/>
            </w:pPr>
            <w:r>
              <w:t>Česká národní banka, se sídlem na adrese Na Příkopě 28, 115 03 Praha 1</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4880" w:type="dxa"/>
            <w:gridSpan w:val="4"/>
            <w:tcMar>
              <w:top w:w="0" w:type="dxa"/>
              <w:left w:w="0" w:type="dxa"/>
              <w:bottom w:w="0" w:type="dxa"/>
              <w:right w:w="0" w:type="dxa"/>
            </w:tcMar>
          </w:tcPr>
          <w:p w:rsidR="00A12DE0" w:rsidRDefault="00A12DE0">
            <w:pPr>
              <w:pStyle w:val="beznyText1"/>
            </w:pPr>
            <w:r>
              <w:rPr>
                <w:b/>
                <w:i/>
              </w:rPr>
              <w:t>Pojišťovací zprostředkovatel (dále také “PZ“)  jednající jménem pojistitele na základě smlouvy o zprostředkování pojištění:</w:t>
            </w:r>
          </w:p>
        </w:tc>
        <w:tc>
          <w:tcPr>
            <w:tcW w:w="16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12DE0" w:rsidRDefault="00A12DE0" w:rsidP="00D6020B">
            <w:pPr>
              <w:pStyle w:val="textNormal1"/>
            </w:pPr>
            <w:r>
              <w:t>ADVANCIA a.s.</w:t>
            </w:r>
          </w:p>
          <w:p w:rsidR="00A12DE0" w:rsidRDefault="00A12DE0" w:rsidP="00D6020B">
            <w:pPr>
              <w:pStyle w:val="textNormal1"/>
            </w:pPr>
            <w:r>
              <w:t>Drozdická 885</w:t>
            </w:r>
          </w:p>
          <w:p w:rsidR="00A12DE0" w:rsidRDefault="00A12DE0" w:rsidP="00D6020B">
            <w:pPr>
              <w:pStyle w:val="textNormal1"/>
            </w:pPr>
            <w:r>
              <w:t xml:space="preserve">53003 PARDUBICE 3         </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Pr>
          <w:p w:rsidR="00A12DE0" w:rsidRDefault="00A12DE0">
            <w:pPr>
              <w:pStyle w:val="EMPTYCELLSTYLE"/>
            </w:pPr>
          </w:p>
        </w:tc>
        <w:tc>
          <w:tcPr>
            <w:tcW w:w="3140" w:type="dxa"/>
          </w:tcPr>
          <w:p w:rsidR="00A12DE0" w:rsidRDefault="00A12DE0">
            <w:pPr>
              <w:pStyle w:val="EMPTYCELLSTYLE"/>
            </w:pPr>
          </w:p>
        </w:tc>
        <w:tc>
          <w:tcPr>
            <w:tcW w:w="1340" w:type="dxa"/>
          </w:tcPr>
          <w:p w:rsidR="00A12DE0" w:rsidRDefault="00A12DE0">
            <w:pPr>
              <w:pStyle w:val="EMPTYCELLSTYLE"/>
            </w:pPr>
          </w:p>
        </w:tc>
        <w:tc>
          <w:tcPr>
            <w:tcW w:w="16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20" w:type="dxa"/>
          </w:tcPr>
          <w:p w:rsidR="00A12DE0" w:rsidRDefault="00A12DE0">
            <w:pPr>
              <w:pStyle w:val="EMPTYCELLSTYLE"/>
            </w:pPr>
          </w:p>
        </w:tc>
        <w:tc>
          <w:tcPr>
            <w:tcW w:w="740" w:type="dxa"/>
          </w:tcPr>
          <w:p w:rsidR="00A12DE0" w:rsidRDefault="00A12DE0">
            <w:pPr>
              <w:pStyle w:val="EMPTYCELLSTYLE"/>
            </w:pPr>
          </w:p>
        </w:tc>
        <w:tc>
          <w:tcPr>
            <w:tcW w:w="2040" w:type="dxa"/>
          </w:tcPr>
          <w:p w:rsidR="00A12DE0" w:rsidRDefault="00A12DE0">
            <w:pPr>
              <w:pStyle w:val="EMPTYCELLSTYLE"/>
            </w:pPr>
          </w:p>
        </w:tc>
        <w:tc>
          <w:tcPr>
            <w:tcW w:w="1640" w:type="dxa"/>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Pr>
          <w:p w:rsidR="00A12DE0" w:rsidRDefault="00A12DE0">
            <w:pPr>
              <w:pStyle w:val="EMPTYCELLSTYLE"/>
            </w:pPr>
          </w:p>
        </w:tc>
        <w:tc>
          <w:tcPr>
            <w:tcW w:w="3140" w:type="dxa"/>
          </w:tcPr>
          <w:p w:rsidR="00A12DE0" w:rsidRDefault="00A12DE0">
            <w:pPr>
              <w:pStyle w:val="EMPTYCELLSTYLE"/>
            </w:pPr>
          </w:p>
        </w:tc>
        <w:tc>
          <w:tcPr>
            <w:tcW w:w="1340" w:type="dxa"/>
          </w:tcPr>
          <w:p w:rsidR="00A12DE0" w:rsidRDefault="00A12DE0">
            <w:pPr>
              <w:pStyle w:val="EMPTYCELLSTYLE"/>
            </w:pPr>
          </w:p>
        </w:tc>
        <w:tc>
          <w:tcPr>
            <w:tcW w:w="16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4660" w:type="dxa"/>
            <w:gridSpan w:val="5"/>
            <w:tcMar>
              <w:top w:w="0" w:type="dxa"/>
              <w:left w:w="0" w:type="dxa"/>
              <w:bottom w:w="0" w:type="dxa"/>
              <w:right w:w="0" w:type="dxa"/>
            </w:tcMar>
          </w:tcPr>
          <w:p w:rsidR="00A12DE0" w:rsidRDefault="00A12DE0">
            <w:pPr>
              <w:pStyle w:val="beznyText1"/>
              <w:spacing w:after="180"/>
              <w:jc w:val="center"/>
            </w:pPr>
            <w:r>
              <w:rPr>
                <w:sz w:val="16"/>
              </w:rPr>
              <w:t>Název/jméno a příjmení PZ a kontaktní údaje</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3140" w:type="dxa"/>
            <w:tcMar>
              <w:top w:w="0" w:type="dxa"/>
              <w:left w:w="0" w:type="dxa"/>
              <w:bottom w:w="0" w:type="dxa"/>
              <w:right w:w="0" w:type="dxa"/>
            </w:tcMar>
          </w:tcPr>
          <w:p w:rsidR="00A12DE0" w:rsidRDefault="00A12DE0">
            <w:pPr>
              <w:pStyle w:val="EMPTYCELLSTYLE"/>
            </w:pPr>
          </w:p>
        </w:tc>
        <w:tc>
          <w:tcPr>
            <w:tcW w:w="1340" w:type="dxa"/>
            <w:tcMar>
              <w:top w:w="0" w:type="dxa"/>
              <w:left w:w="0" w:type="dxa"/>
              <w:bottom w:w="0" w:type="dxa"/>
              <w:right w:w="0" w:type="dxa"/>
            </w:tcMar>
          </w:tcPr>
          <w:p w:rsidR="00A12DE0" w:rsidRDefault="00A12DE0">
            <w:pPr>
              <w:pStyle w:val="EMPTYCELLSTYLE"/>
            </w:pPr>
          </w:p>
        </w:tc>
        <w:tc>
          <w:tcPr>
            <w:tcW w:w="16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20" w:type="dxa"/>
            <w:tcMar>
              <w:top w:w="0" w:type="dxa"/>
              <w:left w:w="0" w:type="dxa"/>
              <w:bottom w:w="0" w:type="dxa"/>
              <w:right w:w="0" w:type="dxa"/>
            </w:tcMar>
          </w:tcPr>
          <w:p w:rsidR="00A12DE0" w:rsidRDefault="00A12DE0">
            <w:pPr>
              <w:pStyle w:val="EMPTYCELLSTYLE"/>
            </w:pPr>
          </w:p>
        </w:tc>
        <w:tc>
          <w:tcPr>
            <w:tcW w:w="740" w:type="dxa"/>
            <w:tcMar>
              <w:top w:w="0" w:type="dxa"/>
              <w:left w:w="0" w:type="dxa"/>
              <w:bottom w:w="0" w:type="dxa"/>
              <w:right w:w="0" w:type="dxa"/>
            </w:tcMar>
          </w:tcPr>
          <w:p w:rsidR="00A12DE0" w:rsidRDefault="00A12DE0">
            <w:pPr>
              <w:pStyle w:val="EMPTYCELLSTYLE"/>
            </w:pPr>
          </w:p>
        </w:tc>
        <w:tc>
          <w:tcPr>
            <w:tcW w:w="2040" w:type="dxa"/>
            <w:tcMar>
              <w:top w:w="0" w:type="dxa"/>
              <w:left w:w="0" w:type="dxa"/>
              <w:bottom w:w="0" w:type="dxa"/>
              <w:right w:w="0" w:type="dxa"/>
            </w:tcMar>
          </w:tcPr>
          <w:p w:rsidR="00A12DE0" w:rsidRDefault="00A12DE0">
            <w:pPr>
              <w:pStyle w:val="EMPTYCELLSTYLE"/>
            </w:pPr>
          </w:p>
        </w:tc>
        <w:tc>
          <w:tcPr>
            <w:tcW w:w="1640" w:type="dxa"/>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jc w:val="center"/>
            </w:pPr>
            <w:r>
              <w:rPr>
                <w:b/>
                <w:i/>
                <w:sz w:val="20"/>
              </w:rPr>
              <w:t>Informace o obsahu pojištění</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1"/>
            </w:pPr>
            <w:r>
              <w:t>Pojistitel sjednává pojištění majetku, odpovědnosti a jiných rizik podnikatelů a organizací, které může zahrnovat:</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textNormalBlok1"/>
            </w:pPr>
            <w:r>
              <w:t>•</w:t>
            </w:r>
          </w:p>
        </w:tc>
        <w:tc>
          <w:tcPr>
            <w:tcW w:w="4840" w:type="dxa"/>
            <w:gridSpan w:val="4"/>
          </w:tcPr>
          <w:p w:rsidR="00A12DE0" w:rsidRDefault="00A12DE0">
            <w:pPr>
              <w:pStyle w:val="textNormalBlok1"/>
            </w:pPr>
            <w:r>
              <w:t>Živelní pojištění</w:t>
            </w: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5040" w:type="dxa"/>
            <w:gridSpan w:val="6"/>
            <w:tcMar>
              <w:top w:w="0" w:type="dxa"/>
              <w:left w:w="0" w:type="dxa"/>
              <w:bottom w:w="0" w:type="dxa"/>
              <w:right w:w="0" w:type="dxa"/>
            </w:tcMar>
          </w:tcPr>
          <w:p w:rsidR="00A12DE0" w:rsidRDefault="00A12DE0">
            <w:pPr>
              <w:pStyle w:val="textNormalBlok1"/>
            </w:pPr>
            <w:r>
              <w:t>Pojištění odpovědnosti fyzických a právnických osob</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textNormalBlok1"/>
            </w:pPr>
            <w:r>
              <w:t>•</w:t>
            </w:r>
          </w:p>
        </w:tc>
        <w:tc>
          <w:tcPr>
            <w:tcW w:w="4840" w:type="dxa"/>
            <w:gridSpan w:val="4"/>
          </w:tcPr>
          <w:p w:rsidR="00A12DE0" w:rsidRDefault="00A12DE0">
            <w:pPr>
              <w:pStyle w:val="textNormalBlok1"/>
            </w:pPr>
            <w:r>
              <w:t>Pojištění majetku na všechna rizika „ALL RISKS“</w:t>
            </w: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5040" w:type="dxa"/>
            <w:gridSpan w:val="6"/>
            <w:vMerge w:val="restart"/>
            <w:tcMar>
              <w:top w:w="0" w:type="dxa"/>
              <w:left w:w="0" w:type="dxa"/>
              <w:bottom w:w="0" w:type="dxa"/>
              <w:right w:w="0" w:type="dxa"/>
            </w:tcMar>
          </w:tcPr>
          <w:p w:rsidR="00A12DE0" w:rsidRDefault="00A12DE0">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textNormalBlok1"/>
            </w:pPr>
            <w:r>
              <w:t>•</w:t>
            </w:r>
          </w:p>
        </w:tc>
        <w:tc>
          <w:tcPr>
            <w:tcW w:w="4840" w:type="dxa"/>
            <w:gridSpan w:val="4"/>
          </w:tcPr>
          <w:p w:rsidR="00A12DE0" w:rsidRDefault="00A12DE0">
            <w:pPr>
              <w:pStyle w:val="textNormalBlok1"/>
            </w:pPr>
            <w:r>
              <w:t>Pojištění živelního přerušení provozu</w:t>
            </w: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textNormalBlok1"/>
            </w:pPr>
            <w:r>
              <w:t>•</w:t>
            </w:r>
          </w:p>
        </w:tc>
        <w:tc>
          <w:tcPr>
            <w:tcW w:w="4840" w:type="dxa"/>
            <w:gridSpan w:val="4"/>
          </w:tcPr>
          <w:p w:rsidR="00A12DE0" w:rsidRDefault="00A12DE0">
            <w:pPr>
              <w:pStyle w:val="textNormalBlok1"/>
            </w:pPr>
            <w:r>
              <w:t>Pojištění odcizení</w:t>
            </w: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5040" w:type="dxa"/>
            <w:gridSpan w:val="6"/>
            <w:vMerge w:val="restart"/>
            <w:tcMar>
              <w:top w:w="0" w:type="dxa"/>
              <w:left w:w="0" w:type="dxa"/>
              <w:bottom w:w="0" w:type="dxa"/>
              <w:right w:w="0" w:type="dxa"/>
            </w:tcMar>
          </w:tcPr>
          <w:p w:rsidR="00A12DE0" w:rsidRDefault="00A12DE0">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textNormalBlok1"/>
            </w:pPr>
            <w:r>
              <w:t>•</w:t>
            </w:r>
          </w:p>
        </w:tc>
        <w:tc>
          <w:tcPr>
            <w:tcW w:w="4840" w:type="dxa"/>
            <w:gridSpan w:val="4"/>
          </w:tcPr>
          <w:p w:rsidR="00A12DE0" w:rsidRDefault="00A12DE0">
            <w:pPr>
              <w:pStyle w:val="textNormalBlok1"/>
            </w:pPr>
            <w:r>
              <w:t>Pojištění strojů</w:t>
            </w: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textNormalBlok1"/>
            </w:pPr>
            <w:r>
              <w:t>•</w:t>
            </w:r>
          </w:p>
        </w:tc>
        <w:tc>
          <w:tcPr>
            <w:tcW w:w="4840" w:type="dxa"/>
            <w:gridSpan w:val="4"/>
          </w:tcPr>
          <w:p w:rsidR="00A12DE0" w:rsidRDefault="00A12DE0">
            <w:pPr>
              <w:pStyle w:val="textNormalBlok1"/>
            </w:pPr>
            <w:r>
              <w:t>Pojištění elektronických zařízení, které může zahrnovat:</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věcí</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odpovědnosti zasílatele za újmu</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finančních ztrát</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finančních ztrát</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val="restart"/>
          </w:tcPr>
          <w:p w:rsidR="00A12DE0" w:rsidRDefault="00A12DE0">
            <w:pPr>
              <w:pStyle w:val="textNormalBlok1"/>
            </w:pPr>
            <w:r>
              <w:t>•</w:t>
            </w:r>
          </w:p>
        </w:tc>
        <w:tc>
          <w:tcPr>
            <w:tcW w:w="4840" w:type="dxa"/>
            <w:gridSpan w:val="4"/>
            <w:vMerge w:val="restart"/>
          </w:tcPr>
          <w:p w:rsidR="00A12DE0" w:rsidRDefault="00A12DE0">
            <w:pPr>
              <w:pStyle w:val="textNormalBlok1"/>
            </w:pPr>
            <w:r>
              <w:t>Pojištění strojního přerušení provozu</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tcPr>
          <w:p w:rsidR="00A12DE0" w:rsidRDefault="00A12DE0">
            <w:pPr>
              <w:pStyle w:val="EMPTYCELLSTYLE"/>
            </w:pPr>
          </w:p>
        </w:tc>
        <w:tc>
          <w:tcPr>
            <w:tcW w:w="4840" w:type="dxa"/>
            <w:gridSpan w:val="4"/>
            <w:vMerge/>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5040" w:type="dxa"/>
            <w:gridSpan w:val="6"/>
            <w:vMerge w:val="restart"/>
            <w:tcMar>
              <w:top w:w="0" w:type="dxa"/>
              <w:left w:w="0" w:type="dxa"/>
              <w:bottom w:w="0" w:type="dxa"/>
              <w:right w:w="0" w:type="dxa"/>
            </w:tcMar>
          </w:tcPr>
          <w:p w:rsidR="00A12DE0" w:rsidRDefault="00A12DE0">
            <w:pPr>
              <w:pStyle w:val="textNormalBlok1"/>
            </w:pPr>
            <w:r>
              <w:t>Pojištění odpovědnosti za škodu způsobenou při výkonu povolání</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val="restart"/>
          </w:tcPr>
          <w:p w:rsidR="00A12DE0" w:rsidRDefault="00A12DE0">
            <w:pPr>
              <w:pStyle w:val="textNormalBlok1"/>
            </w:pPr>
            <w:r>
              <w:t>•</w:t>
            </w:r>
          </w:p>
        </w:tc>
        <w:tc>
          <w:tcPr>
            <w:tcW w:w="4840" w:type="dxa"/>
            <w:gridSpan w:val="4"/>
            <w:vMerge w:val="restart"/>
          </w:tcPr>
          <w:p w:rsidR="00A12DE0" w:rsidRDefault="00A12DE0">
            <w:pPr>
              <w:pStyle w:val="textNormalBlok1"/>
            </w:pPr>
            <w:r>
              <w:t>Stavebně-montážní pojištění na všechna rizika, které může zahrnovat:</w:t>
            </w: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tcPr>
          <w:p w:rsidR="00A12DE0" w:rsidRDefault="00A12DE0">
            <w:pPr>
              <w:pStyle w:val="EMPTYCELLSTYLE"/>
            </w:pPr>
          </w:p>
        </w:tc>
        <w:tc>
          <w:tcPr>
            <w:tcW w:w="4840" w:type="dxa"/>
            <w:gridSpan w:val="4"/>
            <w:vMerge/>
          </w:tcPr>
          <w:p w:rsidR="00A12DE0" w:rsidRDefault="00A12DE0">
            <w:pPr>
              <w:pStyle w:val="EMPTYCELLSTYLE"/>
            </w:pP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tcPr>
          <w:p w:rsidR="00A12DE0" w:rsidRDefault="00A12DE0">
            <w:pPr>
              <w:pStyle w:val="EMPTYCELLSTYLE"/>
            </w:pPr>
          </w:p>
        </w:tc>
        <w:tc>
          <w:tcPr>
            <w:tcW w:w="4840" w:type="dxa"/>
            <w:gridSpan w:val="4"/>
            <w:vMerge/>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5040" w:type="dxa"/>
            <w:gridSpan w:val="6"/>
            <w:vMerge w:val="restart"/>
            <w:tcMar>
              <w:top w:w="0" w:type="dxa"/>
              <w:left w:w="0" w:type="dxa"/>
              <w:bottom w:w="0" w:type="dxa"/>
              <w:right w:w="0" w:type="dxa"/>
            </w:tcMar>
          </w:tcPr>
          <w:p w:rsidR="00A12DE0" w:rsidRDefault="00A12DE0">
            <w:pPr>
              <w:pStyle w:val="textNormalBlok1"/>
            </w:pPr>
            <w:r>
              <w:t>Pojištění vozidel, které může zahrnovat:</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4840" w:type="dxa"/>
            <w:gridSpan w:val="4"/>
            <w:vMerge/>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věcí</w:t>
            </w: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vozidel</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odpovědnosti</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nákladů na půjčovné</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ztráty očekávaného zisku</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okenních skel vozidla</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val="restart"/>
          </w:tcPr>
          <w:p w:rsidR="00A12DE0" w:rsidRDefault="00A12DE0">
            <w:pPr>
              <w:pStyle w:val="textNormalBlok1"/>
            </w:pPr>
            <w:r>
              <w:t>•</w:t>
            </w:r>
          </w:p>
        </w:tc>
        <w:tc>
          <w:tcPr>
            <w:tcW w:w="4840" w:type="dxa"/>
            <w:gridSpan w:val="4"/>
            <w:vMerge w:val="restart"/>
          </w:tcPr>
          <w:p w:rsidR="00A12DE0" w:rsidRDefault="00A12DE0">
            <w:pPr>
              <w:pStyle w:val="textNormalBlok1"/>
            </w:pPr>
            <w:r>
              <w:t>Pojištění přepravovaného nákladu, které může zahrnovat:</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tcPr>
          <w:p w:rsidR="00A12DE0" w:rsidRDefault="00A12DE0">
            <w:pPr>
              <w:pStyle w:val="EMPTYCELLSTYLE"/>
            </w:pPr>
          </w:p>
        </w:tc>
        <w:tc>
          <w:tcPr>
            <w:tcW w:w="4840" w:type="dxa"/>
            <w:gridSpan w:val="4"/>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zavazadel a přepravovaných věcí</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věcí movitých</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5040" w:type="dxa"/>
            <w:gridSpan w:val="6"/>
            <w:vMerge w:val="restart"/>
            <w:tcMar>
              <w:top w:w="0" w:type="dxa"/>
              <w:left w:w="0" w:type="dxa"/>
              <w:bottom w:w="0" w:type="dxa"/>
              <w:right w:w="0" w:type="dxa"/>
            </w:tcMar>
          </w:tcPr>
          <w:p w:rsidR="00A12DE0" w:rsidRDefault="00A12DE0">
            <w:pPr>
              <w:pStyle w:val="textNormalBlok1"/>
            </w:pPr>
            <w:r>
              <w:t>Pojištění přepravovaných osob, které může zahrnovat:</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val="restart"/>
          </w:tcPr>
          <w:p w:rsidR="00A12DE0" w:rsidRDefault="00A12DE0">
            <w:pPr>
              <w:pStyle w:val="textNormalBlok1"/>
            </w:pPr>
            <w:r>
              <w:t>-</w:t>
            </w:r>
          </w:p>
        </w:tc>
        <w:tc>
          <w:tcPr>
            <w:tcW w:w="4640" w:type="dxa"/>
            <w:gridSpan w:val="3"/>
            <w:vMerge w:val="restart"/>
          </w:tcPr>
          <w:p w:rsidR="00A12DE0" w:rsidRDefault="00A12DE0">
            <w:pPr>
              <w:pStyle w:val="textNormalBlok1"/>
            </w:pPr>
            <w:r>
              <w:t>Pojištění cenností a věcí zvláštní hodnoty</w:t>
            </w: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5040" w:type="dxa"/>
            <w:gridSpan w:val="6"/>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vMerge/>
          </w:tcPr>
          <w:p w:rsidR="00A12DE0" w:rsidRDefault="00A12DE0">
            <w:pPr>
              <w:pStyle w:val="EMPTYCELLSTYLE"/>
            </w:pPr>
          </w:p>
        </w:tc>
        <w:tc>
          <w:tcPr>
            <w:tcW w:w="4640" w:type="dxa"/>
            <w:gridSpan w:val="3"/>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pro případ trvalých následků úrazu</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val="restart"/>
          </w:tcPr>
          <w:p w:rsidR="00A12DE0" w:rsidRDefault="00A12DE0">
            <w:pPr>
              <w:pStyle w:val="textNormalB91"/>
            </w:pPr>
            <w:r>
              <w:t>•</w:t>
            </w:r>
          </w:p>
        </w:tc>
        <w:tc>
          <w:tcPr>
            <w:tcW w:w="4840" w:type="dxa"/>
            <w:gridSpan w:val="4"/>
            <w:vMerge w:val="restart"/>
          </w:tcPr>
          <w:p w:rsidR="00A12DE0" w:rsidRDefault="00A12DE0">
            <w:pPr>
              <w:pStyle w:val="textNormalBlok1"/>
            </w:pPr>
            <w:r>
              <w:t>Pojištění zásilek</w:t>
            </w: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vMerge/>
          </w:tcPr>
          <w:p w:rsidR="00A12DE0" w:rsidRDefault="00A12DE0">
            <w:pPr>
              <w:pStyle w:val="EMPTYCELLSTYLE"/>
            </w:pPr>
          </w:p>
        </w:tc>
        <w:tc>
          <w:tcPr>
            <w:tcW w:w="4840" w:type="dxa"/>
            <w:gridSpan w:val="4"/>
            <w:vMerge/>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val="restart"/>
            <w:tcMar>
              <w:top w:w="0" w:type="dxa"/>
              <w:left w:w="0" w:type="dxa"/>
              <w:bottom w:w="0" w:type="dxa"/>
              <w:right w:w="0" w:type="dxa"/>
            </w:tcMar>
          </w:tcPr>
          <w:p w:rsidR="00A12DE0" w:rsidRDefault="00A12DE0">
            <w:pPr>
              <w:pStyle w:val="textNormalBlok1"/>
            </w:pPr>
            <w:r>
              <w:t>-</w:t>
            </w:r>
          </w:p>
        </w:tc>
        <w:tc>
          <w:tcPr>
            <w:tcW w:w="4840" w:type="dxa"/>
            <w:gridSpan w:val="5"/>
            <w:vMerge w:val="restart"/>
            <w:tcMar>
              <w:top w:w="0" w:type="dxa"/>
              <w:left w:w="0" w:type="dxa"/>
              <w:bottom w:w="0" w:type="dxa"/>
              <w:right w:w="0" w:type="dxa"/>
            </w:tcMar>
          </w:tcPr>
          <w:p w:rsidR="00A12DE0" w:rsidRDefault="00A12DE0">
            <w:pPr>
              <w:pStyle w:val="textNormalBlok1"/>
            </w:pPr>
            <w:r>
              <w:t>Pojištění pro případ smrti způsobené úrazem</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3140" w:type="dxa"/>
          </w:tcPr>
          <w:p w:rsidR="00A12DE0" w:rsidRDefault="00A12DE0">
            <w:pPr>
              <w:pStyle w:val="EMPTYCELLSTYLE"/>
            </w:pPr>
          </w:p>
        </w:tc>
        <w:tc>
          <w:tcPr>
            <w:tcW w:w="1340" w:type="dxa"/>
          </w:tcPr>
          <w:p w:rsidR="00A12DE0" w:rsidRDefault="00A12DE0">
            <w:pPr>
              <w:pStyle w:val="EMPTYCELLSTYLE"/>
            </w:pPr>
          </w:p>
        </w:tc>
        <w:tc>
          <w:tcPr>
            <w:tcW w:w="16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vMerge/>
            <w:tcMar>
              <w:top w:w="0" w:type="dxa"/>
              <w:left w:w="0" w:type="dxa"/>
              <w:bottom w:w="0" w:type="dxa"/>
              <w:right w:w="0" w:type="dxa"/>
            </w:tcMar>
          </w:tcPr>
          <w:p w:rsidR="00A12DE0" w:rsidRDefault="00A12DE0">
            <w:pPr>
              <w:pStyle w:val="EMPTYCELLSTYLE"/>
            </w:pPr>
          </w:p>
        </w:tc>
        <w:tc>
          <w:tcPr>
            <w:tcW w:w="4840" w:type="dxa"/>
            <w:gridSpan w:val="5"/>
            <w:vMerge/>
            <w:tcMar>
              <w:top w:w="0" w:type="dxa"/>
              <w:left w:w="0" w:type="dxa"/>
              <w:bottom w:w="0" w:type="dxa"/>
              <w:right w:w="0" w:type="dxa"/>
            </w:tcMar>
          </w:tcPr>
          <w:p w:rsidR="00A12DE0" w:rsidRDefault="00A12DE0">
            <w:pPr>
              <w:pStyle w:val="EMPTYCELLSTYLE"/>
            </w:pP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3140" w:type="dxa"/>
          </w:tcPr>
          <w:p w:rsidR="00A12DE0" w:rsidRDefault="00A12DE0">
            <w:pPr>
              <w:pStyle w:val="EMPTYCELLSTYLE"/>
            </w:pPr>
          </w:p>
        </w:tc>
        <w:tc>
          <w:tcPr>
            <w:tcW w:w="1340" w:type="dxa"/>
          </w:tcPr>
          <w:p w:rsidR="00A12DE0" w:rsidRDefault="00A12DE0">
            <w:pPr>
              <w:pStyle w:val="EMPTYCELLSTYLE"/>
            </w:pPr>
          </w:p>
        </w:tc>
        <w:tc>
          <w:tcPr>
            <w:tcW w:w="160" w:type="dxa"/>
          </w:tcPr>
          <w:p w:rsidR="00A12DE0" w:rsidRDefault="00A12DE0">
            <w:pPr>
              <w:pStyle w:val="EMPTYCELLSTYLE"/>
            </w:pPr>
          </w:p>
        </w:tc>
        <w:tc>
          <w:tcPr>
            <w:tcW w:w="200" w:type="dxa"/>
          </w:tcPr>
          <w:p w:rsidR="00A12DE0" w:rsidRDefault="00A12DE0">
            <w:pPr>
              <w:pStyle w:val="EMPTYCELLSTYLE"/>
            </w:pPr>
          </w:p>
        </w:tc>
        <w:tc>
          <w:tcPr>
            <w:tcW w:w="2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4840" w:type="dxa"/>
            <w:gridSpan w:val="5"/>
            <w:tcMar>
              <w:top w:w="0" w:type="dxa"/>
              <w:left w:w="0" w:type="dxa"/>
              <w:bottom w:w="0" w:type="dxa"/>
              <w:right w:w="0" w:type="dxa"/>
            </w:tcMar>
          </w:tcPr>
          <w:p w:rsidR="00A12DE0" w:rsidRDefault="00A12DE0">
            <w:pPr>
              <w:pStyle w:val="textNormalBlokB91"/>
            </w:pPr>
            <w:r>
              <w:t>Pojištění pro případ léčení úrazu – denní odškodné</w:t>
            </w:r>
          </w:p>
        </w:tc>
        <w:tc>
          <w:tcPr>
            <w:tcW w:w="20" w:type="dxa"/>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1"/>
            </w:pPr>
            <w:r>
              <w:t>Jednotlivá pojištění nabízejí pojistnou ochranu pro případ:</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1"/>
            </w:pPr>
            <w:r>
              <w:t>•</w:t>
            </w:r>
          </w:p>
        </w:tc>
        <w:tc>
          <w:tcPr>
            <w:tcW w:w="10300" w:type="dxa"/>
            <w:gridSpan w:val="13"/>
            <w:vMerge w:val="restart"/>
            <w:tcMar>
              <w:top w:w="0" w:type="dxa"/>
              <w:left w:w="0" w:type="dxa"/>
              <w:bottom w:w="0" w:type="dxa"/>
              <w:right w:w="0" w:type="dxa"/>
            </w:tcMar>
          </w:tcPr>
          <w:p w:rsidR="00A12DE0" w:rsidRDefault="00A12DE0">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10300" w:type="dxa"/>
            <w:gridSpan w:val="13"/>
            <w:vMerge/>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1"/>
            </w:pPr>
            <w:r>
              <w:t>•</w:t>
            </w:r>
          </w:p>
        </w:tc>
        <w:tc>
          <w:tcPr>
            <w:tcW w:w="10300" w:type="dxa"/>
            <w:gridSpan w:val="13"/>
            <w:tcMar>
              <w:top w:w="0" w:type="dxa"/>
              <w:left w:w="0" w:type="dxa"/>
              <w:bottom w:w="0" w:type="dxa"/>
              <w:right w:w="0" w:type="dxa"/>
            </w:tcMar>
          </w:tcPr>
          <w:p w:rsidR="00A12DE0" w:rsidRDefault="00A12DE0">
            <w:pPr>
              <w:pStyle w:val="textNormalBlok1"/>
            </w:pPr>
            <w:r>
              <w:t>finančních ztrát způsobených přerušením nebo omezením provozu z důvodu věcné škody ve smyslu předchozí odrážky,</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1"/>
            </w:pPr>
            <w:r>
              <w:t>•</w:t>
            </w:r>
          </w:p>
        </w:tc>
        <w:tc>
          <w:tcPr>
            <w:tcW w:w="10300" w:type="dxa"/>
            <w:gridSpan w:val="13"/>
            <w:tcMar>
              <w:top w:w="0" w:type="dxa"/>
              <w:left w:w="0" w:type="dxa"/>
              <w:bottom w:w="0" w:type="dxa"/>
              <w:right w:w="0" w:type="dxa"/>
            </w:tcMar>
          </w:tcPr>
          <w:p w:rsidR="00A12DE0" w:rsidRDefault="00A12DE0">
            <w:pPr>
              <w:pStyle w:val="textNormalBlok1"/>
            </w:pPr>
            <w:r>
              <w:t>odpovědnosti za újmu,</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1"/>
            </w:pPr>
            <w:r>
              <w:t>•</w:t>
            </w:r>
          </w:p>
        </w:tc>
        <w:tc>
          <w:tcPr>
            <w:tcW w:w="10300" w:type="dxa"/>
            <w:gridSpan w:val="13"/>
            <w:tcMar>
              <w:top w:w="0" w:type="dxa"/>
              <w:left w:w="0" w:type="dxa"/>
              <w:bottom w:w="0" w:type="dxa"/>
              <w:right w:w="0" w:type="dxa"/>
            </w:tcMar>
          </w:tcPr>
          <w:p w:rsidR="00A12DE0" w:rsidRDefault="00A12DE0">
            <w:pPr>
              <w:pStyle w:val="textNormalB91"/>
              <w:jc w:val="both"/>
            </w:pPr>
            <w:r>
              <w:t>trvalých následků úrazu, smrti způsobené úrazem či pro případ léčení úrazu v pojištění přepravovaných osob.</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pPr>
            <w:r>
              <w:rPr>
                <w:b/>
                <w:i/>
              </w:rPr>
              <w:t>USTANOVENÍ POJISTNÝCH PODMÍNEK A SMLUVNÍCH DOLOŽEK, O NICHŽ MOHOU EXISTOVAT POCHYBNOSTI, ZDA JE POJISTNÍK MŮŽE ROZUMNĚ OČEKÁVAT</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jc w:val="center"/>
            </w:pPr>
            <w:r>
              <w:rPr>
                <w:b/>
                <w:i/>
                <w:sz w:val="20"/>
              </w:rPr>
              <w:t>Všeobecné informace</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lok1"/>
            </w:pPr>
            <w:r>
              <w:rPr>
                <w:b/>
                <w:i/>
              </w:rPr>
              <w:t>Způsoby zániku pojistné smlouvy resp. pojištění:</w:t>
            </w:r>
            <w:r>
              <w:t xml:space="preserve"> pojištění může zaniknout zejména z následujících důvodů:</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Uplynutím pojistné doby.</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Marným uplynutím lhůty stanovené pojistitelem pojistníkovi v upomínce k zaplacení dlužného pojistného nebo jeho části.</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Výpovědí do 2 měsíců ode dne uzavření pojistné smlouvy.</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Výpovědí do 3 měsíců od oznámení škodné události.</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vMerge w:val="restart"/>
            <w:tcMar>
              <w:top w:w="0" w:type="dxa"/>
              <w:left w:w="0" w:type="dxa"/>
              <w:bottom w:w="0" w:type="dxa"/>
              <w:right w:w="0" w:type="dxa"/>
            </w:tcMar>
          </w:tcPr>
          <w:p w:rsidR="00A12DE0" w:rsidRDefault="00A12DE0" w:rsidP="00F07B66">
            <w:pPr>
              <w:pStyle w:val="textNormalBlok1"/>
            </w:pPr>
            <w:r>
              <w:t>Výpovědí do 2 měsíců ode dne, kdy se pojistník dozvěděl, že pojistitel při určení výše pojistného nebo výše pojistného plnění použil zakázané hledisko ve smyslu § 2769 zákona č. 89/2012 Sb. občanský zákoník (dále jen „občanský zákoník“).</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10300" w:type="dxa"/>
            <w:gridSpan w:val="13"/>
            <w:vMerge/>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vMerge w:val="restart"/>
            <w:tcMar>
              <w:top w:w="0" w:type="dxa"/>
              <w:left w:w="0" w:type="dxa"/>
              <w:bottom w:w="0" w:type="dxa"/>
              <w:right w:w="0" w:type="dxa"/>
            </w:tcMar>
          </w:tcPr>
          <w:p w:rsidR="00A12DE0" w:rsidRDefault="00A12DE0">
            <w:pPr>
              <w:pStyle w:val="textNormalBlok1"/>
            </w:pPr>
            <w:r>
              <w:t>Výpovědí do 1 měsíce ode dne, kdy bylo pojistníkovi doručeno oznámení o převodu pojistného kmene nebo o přeměně pojistitele.</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10300" w:type="dxa"/>
            <w:gridSpan w:val="13"/>
            <w:vMerge/>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Výpovědí do 1 měsíce ode dne, kdy bylo zveřejněno oznámení o odnětí povolení k provozování pojišťovací činnosti pojistiteli.</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vMerge w:val="restart"/>
            <w:tcMar>
              <w:top w:w="0" w:type="dxa"/>
              <w:left w:w="0" w:type="dxa"/>
              <w:bottom w:w="0" w:type="dxa"/>
              <w:right w:w="0" w:type="dxa"/>
            </w:tcMar>
          </w:tcPr>
          <w:p w:rsidR="00A12DE0" w:rsidRDefault="00A12DE0">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10300" w:type="dxa"/>
            <w:gridSpan w:val="13"/>
            <w:vMerge/>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Výpovědí pojistitele ve smyslu § 2791 odst. 2., § 2792 nebo § 2793 odst. 1. občanského zákoníku.</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Písemnou dohodou smluvních stran.</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tcMar>
              <w:top w:w="0" w:type="dxa"/>
              <w:left w:w="0" w:type="dxa"/>
              <w:bottom w:w="0" w:type="dxa"/>
              <w:right w:w="0" w:type="dxa"/>
            </w:tcMar>
          </w:tcPr>
          <w:p w:rsidR="00A12DE0" w:rsidRDefault="00A12DE0">
            <w:pPr>
              <w:pStyle w:val="textNormalBlok1"/>
            </w:pPr>
            <w:r>
              <w:t>Odstoupením od pojistné smlouvy.</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textNormalBlok1"/>
            </w:pPr>
            <w:r>
              <w:t>•</w:t>
            </w:r>
          </w:p>
        </w:tc>
        <w:tc>
          <w:tcPr>
            <w:tcW w:w="10300" w:type="dxa"/>
            <w:gridSpan w:val="13"/>
            <w:vMerge w:val="restart"/>
            <w:tcMar>
              <w:top w:w="0" w:type="dxa"/>
              <w:left w:w="0" w:type="dxa"/>
              <w:bottom w:w="0" w:type="dxa"/>
              <w:right w:w="0" w:type="dxa"/>
            </w:tcMar>
          </w:tcPr>
          <w:p w:rsidR="00A12DE0" w:rsidRDefault="00A12DE0">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10300" w:type="dxa"/>
            <w:gridSpan w:val="13"/>
            <w:vMerge/>
            <w:tcMar>
              <w:top w:w="0" w:type="dxa"/>
              <w:left w:w="0" w:type="dxa"/>
              <w:bottom w:w="0" w:type="dxa"/>
              <w:right w:w="0" w:type="dxa"/>
            </w:tcMar>
          </w:tcPr>
          <w:p w:rsidR="00A12DE0" w:rsidRDefault="00A12DE0">
            <w:pPr>
              <w:pStyle w:val="EMPTYCELLSTYLE"/>
            </w:pP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jc w:val="both"/>
            </w:pPr>
            <w:r>
              <w:rPr>
                <w:b/>
                <w:i/>
              </w:rPr>
              <w:t>Praktické pokyny týkající se možnosti odstoupení od pojistné smlouvy:</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A12DE0" w:rsidRDefault="00A12DE0">
            <w:pPr>
              <w:pStyle w:val="textNormalB91"/>
              <w:jc w:val="both"/>
            </w:pPr>
            <w:r>
              <w:t>Oznámení o odstoupení musí být učiněno písemně. Oznámení o odstoupení od pojistné smlouvy může pojistník zaslat na adresu sídla pojistitele.</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jc w:val="both"/>
            </w:pPr>
            <w:r>
              <w:rPr>
                <w:b/>
                <w:i/>
              </w:rPr>
              <w:t>Právo platné pro pojistnou smlouvu:</w:t>
            </w:r>
            <w:r>
              <w:t xml:space="preserve"> pojistitel navrhuje, aby se pojistná smlouva a pojištění v ní sjednaná řídila českým právním řádem.</w:t>
            </w:r>
          </w:p>
        </w:tc>
        <w:tc>
          <w:tcPr>
            <w:tcW w:w="700" w:type="dxa"/>
          </w:tcPr>
          <w:p w:rsidR="00A12DE0" w:rsidRDefault="00A12DE0">
            <w:pPr>
              <w:pStyle w:val="EMPTYCELLSTYLE"/>
            </w:pPr>
          </w:p>
        </w:tc>
      </w:tr>
      <w:tr w:rsidR="00A12DE0">
        <w:tc>
          <w:tcPr>
            <w:tcW w:w="700" w:type="dxa"/>
          </w:tcPr>
          <w:p w:rsidR="00A12DE0" w:rsidRDefault="00A12DE0">
            <w:pPr>
              <w:pStyle w:val="EMPTYCELLSTYLE"/>
            </w:pPr>
          </w:p>
        </w:tc>
        <w:tc>
          <w:tcPr>
            <w:tcW w:w="10500" w:type="dxa"/>
            <w:gridSpan w:val="14"/>
            <w:tcMar>
              <w:top w:w="0" w:type="dxa"/>
              <w:left w:w="0" w:type="dxa"/>
              <w:bottom w:w="0" w:type="dxa"/>
              <w:right w:w="0" w:type="dxa"/>
            </w:tcMar>
          </w:tcPr>
          <w:p w:rsidR="00A12DE0" w:rsidRDefault="00A12DE0">
            <w:pPr>
              <w:pStyle w:val="textNormalB91"/>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A12DE0" w:rsidRDefault="00A12DE0">
            <w:pPr>
              <w:pStyle w:val="EMPTYCELLSTYLE"/>
            </w:pPr>
          </w:p>
        </w:tc>
      </w:tr>
      <w:tr w:rsidR="00A12DE0">
        <w:trPr>
          <w:gridAfter w:val="13"/>
          <w:wAfter w:w="10800" w:type="dxa"/>
        </w:trPr>
        <w:tc>
          <w:tcPr>
            <w:tcW w:w="700" w:type="dxa"/>
          </w:tcPr>
          <w:p w:rsidR="00A12DE0" w:rsidRDefault="00A12DE0">
            <w:pPr>
              <w:pStyle w:val="EMPTYCELLSTYLE"/>
            </w:pPr>
          </w:p>
        </w:tc>
        <w:tc>
          <w:tcPr>
            <w:tcW w:w="200" w:type="dxa"/>
            <w:tcMar>
              <w:top w:w="0" w:type="dxa"/>
              <w:left w:w="0" w:type="dxa"/>
              <w:bottom w:w="0" w:type="dxa"/>
              <w:right w:w="0" w:type="dxa"/>
            </w:tcMar>
          </w:tcPr>
          <w:p w:rsidR="00A12DE0" w:rsidRDefault="00A12DE0">
            <w:pPr>
              <w:pStyle w:val="EMPTYCELLSTYLE"/>
            </w:pPr>
          </w:p>
        </w:tc>
        <w:tc>
          <w:tcPr>
            <w:tcW w:w="200" w:type="dxa"/>
          </w:tcPr>
          <w:p w:rsidR="00A12DE0" w:rsidRDefault="00A12DE0">
            <w:pPr>
              <w:pStyle w:val="EMPTYCELLSTYLE"/>
            </w:pPr>
          </w:p>
        </w:tc>
      </w:tr>
    </w:tbl>
    <w:p w:rsidR="00A12DE0" w:rsidRDefault="00A12DE0">
      <w:pPr>
        <w:pStyle w:val="beznyText1"/>
      </w:pPr>
      <w:bookmarkStart w:id="3" w:name="B2BBOOKMARK3"/>
      <w:bookmarkEnd w:id="3"/>
    </w:p>
    <w:sectPr w:rsidR="00A12DE0" w:rsidSect="00A34B64">
      <w:footerReference w:type="default" r:id="rId11"/>
      <w:pgSz w:w="11900" w:h="16840"/>
      <w:pgMar w:top="700" w:right="0" w:bottom="700" w:left="0" w:header="700" w:footer="7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DE0" w:rsidRDefault="00A12DE0">
      <w:r>
        <w:separator/>
      </w:r>
    </w:p>
  </w:endnote>
  <w:endnote w:type="continuationSeparator" w:id="0">
    <w:p w:rsidR="00A12DE0" w:rsidRDefault="00A12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E0" w:rsidRDefault="006E44F5">
    <w:pPr>
      <w:pStyle w:val="Zpat"/>
      <w:jc w:val="center"/>
    </w:pPr>
    <w:fldSimple w:instr="PAGE   \* MERGEFORMAT">
      <w:r w:rsidR="00A32D97">
        <w:rPr>
          <w:noProof/>
        </w:rPr>
        <w:t>2</w:t>
      </w:r>
    </w:fldSimple>
  </w:p>
  <w:p w:rsidR="00A12DE0" w:rsidRDefault="00A12DE0" w:rsidP="001130E6">
    <w:pPr>
      <w:pStyle w:val="beznyText1"/>
      <w:tabs>
        <w:tab w:val="left" w:pos="23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E0" w:rsidRDefault="00A12DE0">
    <w:pPr>
      <w:pStyle w:val="textNormal1"/>
      <w:jc w:val="center"/>
    </w:pPr>
    <w:r>
      <w:t xml:space="preserve">Strana </w:t>
    </w:r>
    <w:fldSimple w:instr="PAGE \* Arabic \* MERGEFORMAT">
      <w:r w:rsidR="00A32D97">
        <w:rPr>
          <w:noProof/>
        </w:rPr>
        <w:t>1</w:t>
      </w:r>
    </w:fldSimple>
    <w:r>
      <w:t xml:space="preserve"> (z celkem stran </w:t>
    </w:r>
    <w:fldSimple w:instr=" PAGEREF B2BBOOKMARK3\* MERGEFORMAT">
      <w:r w:rsidR="00A32D97">
        <w:rPr>
          <w:noProof/>
        </w:rPr>
        <w:t>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DE0" w:rsidRDefault="00A12DE0">
      <w:r>
        <w:separator/>
      </w:r>
    </w:p>
  </w:footnote>
  <w:footnote w:type="continuationSeparator" w:id="0">
    <w:p w:rsidR="00A12DE0" w:rsidRDefault="00A12D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61540"/>
    <w:multiLevelType w:val="hybridMultilevel"/>
    <w:tmpl w:val="5BCE78C8"/>
    <w:lvl w:ilvl="0" w:tplc="8C0408DC">
      <w:start w:val="1"/>
      <w:numFmt w:val="decimal"/>
      <w:lvlText w:val="%1)"/>
      <w:lvlJc w:val="left"/>
      <w:pPr>
        <w:tabs>
          <w:tab w:val="num" w:pos="480"/>
        </w:tabs>
        <w:ind w:left="480" w:hanging="360"/>
      </w:pPr>
      <w:rPr>
        <w:rFonts w:cs="Times New Roman" w:hint="default"/>
      </w:rPr>
    </w:lvl>
    <w:lvl w:ilvl="1" w:tplc="04050019" w:tentative="1">
      <w:start w:val="1"/>
      <w:numFmt w:val="lowerLetter"/>
      <w:lvlText w:val="%2."/>
      <w:lvlJc w:val="left"/>
      <w:pPr>
        <w:tabs>
          <w:tab w:val="num" w:pos="1200"/>
        </w:tabs>
        <w:ind w:left="1200" w:hanging="360"/>
      </w:pPr>
      <w:rPr>
        <w:rFonts w:cs="Times New Roman"/>
      </w:rPr>
    </w:lvl>
    <w:lvl w:ilvl="2" w:tplc="0405001B" w:tentative="1">
      <w:start w:val="1"/>
      <w:numFmt w:val="lowerRoman"/>
      <w:lvlText w:val="%3."/>
      <w:lvlJc w:val="right"/>
      <w:pPr>
        <w:tabs>
          <w:tab w:val="num" w:pos="1920"/>
        </w:tabs>
        <w:ind w:left="1920" w:hanging="180"/>
      </w:pPr>
      <w:rPr>
        <w:rFonts w:cs="Times New Roman"/>
      </w:rPr>
    </w:lvl>
    <w:lvl w:ilvl="3" w:tplc="0405000F" w:tentative="1">
      <w:start w:val="1"/>
      <w:numFmt w:val="decimal"/>
      <w:lvlText w:val="%4."/>
      <w:lvlJc w:val="left"/>
      <w:pPr>
        <w:tabs>
          <w:tab w:val="num" w:pos="2640"/>
        </w:tabs>
        <w:ind w:left="2640" w:hanging="360"/>
      </w:pPr>
      <w:rPr>
        <w:rFonts w:cs="Times New Roman"/>
      </w:rPr>
    </w:lvl>
    <w:lvl w:ilvl="4" w:tplc="04050019" w:tentative="1">
      <w:start w:val="1"/>
      <w:numFmt w:val="lowerLetter"/>
      <w:lvlText w:val="%5."/>
      <w:lvlJc w:val="left"/>
      <w:pPr>
        <w:tabs>
          <w:tab w:val="num" w:pos="3360"/>
        </w:tabs>
        <w:ind w:left="3360" w:hanging="360"/>
      </w:pPr>
      <w:rPr>
        <w:rFonts w:cs="Times New Roman"/>
      </w:rPr>
    </w:lvl>
    <w:lvl w:ilvl="5" w:tplc="0405001B" w:tentative="1">
      <w:start w:val="1"/>
      <w:numFmt w:val="lowerRoman"/>
      <w:lvlText w:val="%6."/>
      <w:lvlJc w:val="right"/>
      <w:pPr>
        <w:tabs>
          <w:tab w:val="num" w:pos="4080"/>
        </w:tabs>
        <w:ind w:left="4080" w:hanging="180"/>
      </w:pPr>
      <w:rPr>
        <w:rFonts w:cs="Times New Roman"/>
      </w:rPr>
    </w:lvl>
    <w:lvl w:ilvl="6" w:tplc="0405000F" w:tentative="1">
      <w:start w:val="1"/>
      <w:numFmt w:val="decimal"/>
      <w:lvlText w:val="%7."/>
      <w:lvlJc w:val="left"/>
      <w:pPr>
        <w:tabs>
          <w:tab w:val="num" w:pos="4800"/>
        </w:tabs>
        <w:ind w:left="4800" w:hanging="360"/>
      </w:pPr>
      <w:rPr>
        <w:rFonts w:cs="Times New Roman"/>
      </w:rPr>
    </w:lvl>
    <w:lvl w:ilvl="7" w:tplc="04050019" w:tentative="1">
      <w:start w:val="1"/>
      <w:numFmt w:val="lowerLetter"/>
      <w:lvlText w:val="%8."/>
      <w:lvlJc w:val="left"/>
      <w:pPr>
        <w:tabs>
          <w:tab w:val="num" w:pos="5520"/>
        </w:tabs>
        <w:ind w:left="5520" w:hanging="360"/>
      </w:pPr>
      <w:rPr>
        <w:rFonts w:cs="Times New Roman"/>
      </w:rPr>
    </w:lvl>
    <w:lvl w:ilvl="8" w:tplc="0405001B" w:tentative="1">
      <w:start w:val="1"/>
      <w:numFmt w:val="lowerRoman"/>
      <w:lvlText w:val="%9."/>
      <w:lvlJc w:val="right"/>
      <w:pPr>
        <w:tabs>
          <w:tab w:val="num" w:pos="6240"/>
        </w:tabs>
        <w:ind w:left="62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00"/>
  <w:hyphenationZone w:val="425"/>
  <w:characterSpacingControl w:val="doNotCompress"/>
  <w:footnotePr>
    <w:footnote w:id="-1"/>
    <w:footnote w:id="0"/>
  </w:footnotePr>
  <w:endnotePr>
    <w:endnote w:id="-1"/>
    <w:endnote w:id="0"/>
  </w:endnotePr>
  <w:compat/>
  <w:rsids>
    <w:rsidRoot w:val="0008527F"/>
    <w:rsid w:val="000262BF"/>
    <w:rsid w:val="00033C0B"/>
    <w:rsid w:val="00057B81"/>
    <w:rsid w:val="0008527F"/>
    <w:rsid w:val="000C62B6"/>
    <w:rsid w:val="000E5B1B"/>
    <w:rsid w:val="001130E6"/>
    <w:rsid w:val="001C6983"/>
    <w:rsid w:val="001D28DE"/>
    <w:rsid w:val="00201765"/>
    <w:rsid w:val="00207F36"/>
    <w:rsid w:val="002250AD"/>
    <w:rsid w:val="00296197"/>
    <w:rsid w:val="002A4443"/>
    <w:rsid w:val="002A5BAD"/>
    <w:rsid w:val="00310F88"/>
    <w:rsid w:val="00347763"/>
    <w:rsid w:val="00355297"/>
    <w:rsid w:val="003C015C"/>
    <w:rsid w:val="003C37D4"/>
    <w:rsid w:val="00444A34"/>
    <w:rsid w:val="00474AE3"/>
    <w:rsid w:val="00474DC4"/>
    <w:rsid w:val="00484E78"/>
    <w:rsid w:val="00495EFF"/>
    <w:rsid w:val="004A4E09"/>
    <w:rsid w:val="004A732D"/>
    <w:rsid w:val="004B1E90"/>
    <w:rsid w:val="004B4C09"/>
    <w:rsid w:val="004E44E1"/>
    <w:rsid w:val="005153D7"/>
    <w:rsid w:val="00535345"/>
    <w:rsid w:val="005752D9"/>
    <w:rsid w:val="0058694B"/>
    <w:rsid w:val="005E0A93"/>
    <w:rsid w:val="005E5AD1"/>
    <w:rsid w:val="006106C9"/>
    <w:rsid w:val="00691CF8"/>
    <w:rsid w:val="006A1A8C"/>
    <w:rsid w:val="006E44F5"/>
    <w:rsid w:val="006E77AC"/>
    <w:rsid w:val="00754814"/>
    <w:rsid w:val="00754BA7"/>
    <w:rsid w:val="00800C9B"/>
    <w:rsid w:val="00817F12"/>
    <w:rsid w:val="00852AA9"/>
    <w:rsid w:val="00853365"/>
    <w:rsid w:val="00894320"/>
    <w:rsid w:val="00896C44"/>
    <w:rsid w:val="008D700D"/>
    <w:rsid w:val="00912437"/>
    <w:rsid w:val="00931DD9"/>
    <w:rsid w:val="009518D3"/>
    <w:rsid w:val="009800E8"/>
    <w:rsid w:val="009848AA"/>
    <w:rsid w:val="00993A79"/>
    <w:rsid w:val="009C1533"/>
    <w:rsid w:val="009F1F9B"/>
    <w:rsid w:val="00A00CC4"/>
    <w:rsid w:val="00A12DE0"/>
    <w:rsid w:val="00A32D97"/>
    <w:rsid w:val="00A34B64"/>
    <w:rsid w:val="00A64A03"/>
    <w:rsid w:val="00A866FF"/>
    <w:rsid w:val="00A86BCA"/>
    <w:rsid w:val="00AA1989"/>
    <w:rsid w:val="00AD1E3A"/>
    <w:rsid w:val="00B07DA6"/>
    <w:rsid w:val="00B17ABB"/>
    <w:rsid w:val="00B42D1E"/>
    <w:rsid w:val="00B51CD8"/>
    <w:rsid w:val="00B569EA"/>
    <w:rsid w:val="00B850DB"/>
    <w:rsid w:val="00B9026F"/>
    <w:rsid w:val="00BA0A6B"/>
    <w:rsid w:val="00C16F9E"/>
    <w:rsid w:val="00C26D61"/>
    <w:rsid w:val="00C71219"/>
    <w:rsid w:val="00C715EB"/>
    <w:rsid w:val="00C80B6C"/>
    <w:rsid w:val="00C83453"/>
    <w:rsid w:val="00C83E28"/>
    <w:rsid w:val="00CE07C3"/>
    <w:rsid w:val="00D10C90"/>
    <w:rsid w:val="00D6020B"/>
    <w:rsid w:val="00D724B6"/>
    <w:rsid w:val="00D86B14"/>
    <w:rsid w:val="00D9120D"/>
    <w:rsid w:val="00DB5DD5"/>
    <w:rsid w:val="00DB7ED4"/>
    <w:rsid w:val="00DC3F85"/>
    <w:rsid w:val="00DF48C5"/>
    <w:rsid w:val="00E2316C"/>
    <w:rsid w:val="00E721A8"/>
    <w:rsid w:val="00F07B66"/>
    <w:rsid w:val="00F108DD"/>
    <w:rsid w:val="00F170CA"/>
    <w:rsid w:val="00FD35ED"/>
    <w:rsid w:val="00FF5C5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4B64"/>
    <w:rPr>
      <w:sz w:val="20"/>
      <w:szCs w:val="20"/>
    </w:rPr>
  </w:style>
  <w:style w:type="paragraph" w:styleId="Nadpis1">
    <w:name w:val="heading 1"/>
    <w:basedOn w:val="Normln"/>
    <w:next w:val="Normln"/>
    <w:link w:val="Nadpis1Char"/>
    <w:uiPriority w:val="99"/>
    <w:qFormat/>
    <w:rsid w:val="00D9120D"/>
    <w:pPr>
      <w:keepNext/>
      <w:autoSpaceDE w:val="0"/>
      <w:autoSpaceDN w:val="0"/>
      <w:spacing w:before="240" w:after="60"/>
      <w:jc w:val="center"/>
      <w:outlineLvl w:val="0"/>
    </w:pPr>
    <w:rPr>
      <w:b/>
      <w:bCs/>
      <w:kern w:val="28"/>
      <w:sz w:val="64"/>
      <w:szCs w:val="6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9120D"/>
    <w:rPr>
      <w:rFonts w:eastAsia="Times New Roman" w:cs="Times New Roman"/>
      <w:b/>
      <w:bCs/>
      <w:kern w:val="28"/>
      <w:sz w:val="64"/>
      <w:szCs w:val="64"/>
    </w:rPr>
  </w:style>
  <w:style w:type="paragraph" w:customStyle="1" w:styleId="EMPTYCELLSTYLE">
    <w:name w:val="EMPTY_CELL_STYLE"/>
    <w:basedOn w:val="beznyText1"/>
    <w:uiPriority w:val="99"/>
    <w:rsid w:val="00A34B64"/>
    <w:rPr>
      <w:sz w:val="2"/>
    </w:rPr>
  </w:style>
  <w:style w:type="paragraph" w:customStyle="1" w:styleId="beznyText">
    <w:name w:val="_beznyText"/>
    <w:uiPriority w:val="99"/>
    <w:rsid w:val="00A34B64"/>
    <w:rPr>
      <w:rFonts w:ascii="Arial" w:hAnsi="Arial" w:cs="Arial"/>
      <w:sz w:val="18"/>
      <w:szCs w:val="20"/>
    </w:rPr>
  </w:style>
  <w:style w:type="paragraph" w:customStyle="1" w:styleId="hlavickaPaticka">
    <w:name w:val="hlavickaPaticka"/>
    <w:uiPriority w:val="99"/>
    <w:rsid w:val="00A34B64"/>
    <w:pPr>
      <w:spacing w:before="300" w:after="300"/>
    </w:pPr>
    <w:rPr>
      <w:rFonts w:ascii="Arial" w:hAnsi="Arial" w:cs="Arial"/>
      <w:sz w:val="18"/>
      <w:szCs w:val="20"/>
    </w:rPr>
  </w:style>
  <w:style w:type="paragraph" w:customStyle="1" w:styleId="textIdentifikace">
    <w:name w:val="_textIdentifikace"/>
    <w:uiPriority w:val="99"/>
    <w:rsid w:val="00A34B64"/>
    <w:rPr>
      <w:rFonts w:ascii="Arial" w:hAnsi="Arial" w:cs="Arial"/>
      <w:sz w:val="20"/>
      <w:szCs w:val="20"/>
    </w:rPr>
  </w:style>
  <w:style w:type="paragraph" w:customStyle="1" w:styleId="jmenoPojistnikaUvod">
    <w:name w:val="jmenoPojistnikaUvod"/>
    <w:uiPriority w:val="99"/>
    <w:rsid w:val="00A34B64"/>
    <w:pPr>
      <w:spacing w:before="40"/>
    </w:pPr>
    <w:rPr>
      <w:rFonts w:ascii="Arial" w:hAnsi="Arial" w:cs="Arial"/>
      <w:b/>
      <w:sz w:val="24"/>
      <w:szCs w:val="20"/>
    </w:rPr>
  </w:style>
  <w:style w:type="paragraph" w:customStyle="1" w:styleId="nadpisSmlouvy">
    <w:name w:val="nadpisSmlouvy"/>
    <w:uiPriority w:val="99"/>
    <w:rsid w:val="00A34B64"/>
    <w:pPr>
      <w:spacing w:before="60"/>
      <w:jc w:val="center"/>
    </w:pPr>
    <w:rPr>
      <w:rFonts w:ascii="Arial" w:hAnsi="Arial" w:cs="Arial"/>
      <w:b/>
      <w:sz w:val="56"/>
      <w:szCs w:val="20"/>
    </w:rPr>
  </w:style>
  <w:style w:type="paragraph" w:customStyle="1" w:styleId="nadpisSmlouvyNasDum">
    <w:name w:val="nadpisSmlouvyNasDum"/>
    <w:uiPriority w:val="99"/>
    <w:rsid w:val="00A34B64"/>
    <w:pPr>
      <w:spacing w:before="60"/>
      <w:jc w:val="center"/>
    </w:pPr>
    <w:rPr>
      <w:rFonts w:ascii="Arial" w:hAnsi="Arial" w:cs="Arial"/>
      <w:b/>
      <w:sz w:val="48"/>
      <w:szCs w:val="20"/>
    </w:rPr>
  </w:style>
  <w:style w:type="paragraph" w:customStyle="1" w:styleId="podnadpisSmlouvyNasDum">
    <w:name w:val="podnadpisSmlouvyNasDum"/>
    <w:uiPriority w:val="99"/>
    <w:rsid w:val="00A34B64"/>
    <w:pPr>
      <w:spacing w:before="60"/>
      <w:jc w:val="center"/>
    </w:pPr>
    <w:rPr>
      <w:rFonts w:ascii="Arial" w:hAnsi="Arial" w:cs="Arial"/>
      <w:sz w:val="28"/>
      <w:szCs w:val="20"/>
    </w:rPr>
  </w:style>
  <w:style w:type="paragraph" w:customStyle="1" w:styleId="smluvniStrany">
    <w:name w:val="smluvniStrany"/>
    <w:basedOn w:val="textIdentifikace"/>
    <w:uiPriority w:val="99"/>
    <w:rsid w:val="00A34B64"/>
    <w:pPr>
      <w:spacing w:before="600" w:after="600"/>
    </w:pPr>
  </w:style>
  <w:style w:type="paragraph" w:customStyle="1" w:styleId="textIdentifikaceRadekPred">
    <w:name w:val="textIdentifikaceRadekPred"/>
    <w:basedOn w:val="textIdentifikace"/>
    <w:uiPriority w:val="99"/>
    <w:rsid w:val="00A34B64"/>
    <w:pPr>
      <w:spacing w:before="300"/>
    </w:pPr>
  </w:style>
  <w:style w:type="paragraph" w:customStyle="1" w:styleId="jmenoSoupojistitele">
    <w:name w:val="jmenoSoupojistitele"/>
    <w:uiPriority w:val="99"/>
    <w:rsid w:val="00A34B64"/>
    <w:rPr>
      <w:rFonts w:ascii="Arial" w:hAnsi="Arial" w:cs="Arial"/>
      <w:b/>
      <w:sz w:val="20"/>
      <w:szCs w:val="20"/>
    </w:rPr>
  </w:style>
  <w:style w:type="paragraph" w:customStyle="1" w:styleId="jmenoSoupojistiteleOdarkovaniPred">
    <w:name w:val="jmenoSoupojistiteleOdarkovaniPred"/>
    <w:basedOn w:val="jmenoSoupojistitele"/>
    <w:uiPriority w:val="99"/>
    <w:rsid w:val="00A34B64"/>
    <w:pPr>
      <w:spacing w:before="180"/>
    </w:pPr>
  </w:style>
  <w:style w:type="paragraph" w:customStyle="1" w:styleId="textNormal">
    <w:name w:val="textNormal"/>
    <w:uiPriority w:val="99"/>
    <w:rsid w:val="00A34B64"/>
    <w:rPr>
      <w:rFonts w:ascii="Arial" w:hAnsi="Arial" w:cs="Arial"/>
      <w:sz w:val="18"/>
      <w:szCs w:val="20"/>
    </w:rPr>
  </w:style>
  <w:style w:type="paragraph" w:customStyle="1" w:styleId="zarovnaniSNasledujicim">
    <w:name w:val="_zarovnaniSNasledujicim"/>
    <w:uiPriority w:val="99"/>
    <w:rsid w:val="00A34B64"/>
    <w:rPr>
      <w:rFonts w:ascii="Arial" w:hAnsi="Arial" w:cs="Arial"/>
      <w:sz w:val="18"/>
      <w:szCs w:val="20"/>
    </w:rPr>
  </w:style>
  <w:style w:type="paragraph" w:customStyle="1" w:styleId="nadpisHlavnihoClanku">
    <w:name w:val="nadpisHlavnihoClanku"/>
    <w:basedOn w:val="zarovnaniSNasledujicim"/>
    <w:uiPriority w:val="99"/>
    <w:rsid w:val="00A34B64"/>
    <w:pPr>
      <w:spacing w:before="280"/>
      <w:jc w:val="center"/>
    </w:pPr>
    <w:rPr>
      <w:b/>
      <w:i/>
      <w:sz w:val="28"/>
    </w:rPr>
  </w:style>
  <w:style w:type="paragraph" w:customStyle="1" w:styleId="podnadpisHlavnihoClanku">
    <w:name w:val="podnadpisHlavnihoClanku"/>
    <w:basedOn w:val="zarovnaniSNasledujicim"/>
    <w:uiPriority w:val="99"/>
    <w:rsid w:val="00A34B64"/>
    <w:pPr>
      <w:jc w:val="center"/>
    </w:pPr>
    <w:rPr>
      <w:b/>
      <w:i/>
      <w:sz w:val="24"/>
    </w:rPr>
  </w:style>
  <w:style w:type="paragraph" w:customStyle="1" w:styleId="textBold">
    <w:name w:val="textBold"/>
    <w:uiPriority w:val="99"/>
    <w:rsid w:val="00A34B64"/>
    <w:rPr>
      <w:rFonts w:ascii="Arial" w:hAnsi="Arial" w:cs="Arial"/>
      <w:b/>
      <w:sz w:val="18"/>
      <w:szCs w:val="20"/>
    </w:rPr>
  </w:style>
  <w:style w:type="paragraph" w:customStyle="1" w:styleId="textNormalB9">
    <w:name w:val="textNormalB9"/>
    <w:uiPriority w:val="99"/>
    <w:rsid w:val="00A34B64"/>
    <w:pPr>
      <w:spacing w:after="180"/>
    </w:pPr>
    <w:rPr>
      <w:rFonts w:ascii="Arial" w:hAnsi="Arial" w:cs="Arial"/>
      <w:sz w:val="18"/>
      <w:szCs w:val="20"/>
    </w:rPr>
  </w:style>
  <w:style w:type="paragraph" w:customStyle="1" w:styleId="textNormalBlok">
    <w:name w:val="textNormalBlok"/>
    <w:uiPriority w:val="99"/>
    <w:rsid w:val="00A34B64"/>
    <w:pPr>
      <w:jc w:val="both"/>
    </w:pPr>
    <w:rPr>
      <w:rFonts w:ascii="Arial" w:hAnsi="Arial" w:cs="Arial"/>
      <w:sz w:val="18"/>
      <w:szCs w:val="20"/>
    </w:rPr>
  </w:style>
  <w:style w:type="paragraph" w:customStyle="1" w:styleId="textNormalBlokB9">
    <w:name w:val="textNormalBlokB9"/>
    <w:uiPriority w:val="99"/>
    <w:rsid w:val="00A34B64"/>
    <w:pPr>
      <w:spacing w:after="180"/>
      <w:jc w:val="both"/>
    </w:pPr>
    <w:rPr>
      <w:rFonts w:ascii="Arial" w:hAnsi="Arial" w:cs="Arial"/>
      <w:sz w:val="18"/>
      <w:szCs w:val="20"/>
    </w:rPr>
  </w:style>
  <w:style w:type="paragraph" w:customStyle="1" w:styleId="textNormalBlokMalaMezera">
    <w:name w:val="textNormalBlokMalaMezera"/>
    <w:uiPriority w:val="99"/>
    <w:rsid w:val="00A34B64"/>
    <w:pPr>
      <w:spacing w:after="40"/>
      <w:jc w:val="both"/>
    </w:pPr>
    <w:rPr>
      <w:rFonts w:ascii="Arial" w:hAnsi="Arial" w:cs="Arial"/>
      <w:sz w:val="18"/>
      <w:szCs w:val="20"/>
    </w:rPr>
  </w:style>
  <w:style w:type="paragraph" w:customStyle="1" w:styleId="nadpisClankuPojisteni">
    <w:name w:val="nadpisClankuPojisteni"/>
    <w:uiPriority w:val="99"/>
    <w:rsid w:val="00A34B64"/>
    <w:pPr>
      <w:spacing w:before="180" w:after="180"/>
      <w:jc w:val="both"/>
    </w:pPr>
    <w:rPr>
      <w:rFonts w:ascii="Arial" w:hAnsi="Arial" w:cs="Arial"/>
      <w:b/>
      <w:sz w:val="24"/>
      <w:szCs w:val="20"/>
    </w:rPr>
  </w:style>
  <w:style w:type="paragraph" w:customStyle="1" w:styleId="textRozsahPojisteni">
    <w:name w:val="textRozsahPojisteni"/>
    <w:basedOn w:val="zarovnaniSNasledujicim"/>
    <w:uiPriority w:val="99"/>
    <w:rsid w:val="00A34B64"/>
    <w:rPr>
      <w:b/>
      <w:sz w:val="20"/>
    </w:rPr>
  </w:style>
  <w:style w:type="paragraph" w:customStyle="1" w:styleId="textVykladPojmu">
    <w:name w:val="textVykladPojmu"/>
    <w:basedOn w:val="zarovnaniSNasledujicim"/>
    <w:uiPriority w:val="99"/>
    <w:rsid w:val="00A34B64"/>
    <w:rPr>
      <w:b/>
      <w:sz w:val="20"/>
    </w:rPr>
  </w:style>
  <w:style w:type="paragraph" w:customStyle="1" w:styleId="tableTD">
    <w:name w:val="table_TD"/>
    <w:basedOn w:val="zarovnaniSNasledujicim"/>
    <w:uiPriority w:val="99"/>
    <w:rsid w:val="00A34B64"/>
  </w:style>
  <w:style w:type="paragraph" w:customStyle="1" w:styleId="tableTDboldtext">
    <w:name w:val="table_TD_bold_text"/>
    <w:basedOn w:val="zarovnaniSNasledujicim"/>
    <w:uiPriority w:val="99"/>
    <w:rsid w:val="00A34B64"/>
    <w:rPr>
      <w:b/>
    </w:rPr>
  </w:style>
  <w:style w:type="paragraph" w:customStyle="1" w:styleId="tableTHbold">
    <w:name w:val="table_TH_bold"/>
    <w:basedOn w:val="zarovnaniSNasledujicim"/>
    <w:uiPriority w:val="99"/>
    <w:rsid w:val="00A34B64"/>
    <w:rPr>
      <w:b/>
    </w:rPr>
  </w:style>
  <w:style w:type="paragraph" w:customStyle="1" w:styleId="caraStrany1">
    <w:name w:val="caraStrany1"/>
    <w:uiPriority w:val="99"/>
    <w:rsid w:val="00A34B64"/>
    <w:rPr>
      <w:rFonts w:ascii="Arial" w:hAnsi="Arial" w:cs="Arial"/>
      <w:sz w:val="18"/>
      <w:szCs w:val="20"/>
    </w:rPr>
  </w:style>
  <w:style w:type="paragraph" w:customStyle="1" w:styleId="tableTDleftrightbottom">
    <w:name w:val="table_TD_left_right_bottom"/>
    <w:basedOn w:val="zarovnaniSNasledujicim"/>
    <w:uiPriority w:val="99"/>
    <w:rsid w:val="00A34B64"/>
  </w:style>
  <w:style w:type="paragraph" w:customStyle="1" w:styleId="zarovnaniTabulkyPriOdlDatech">
    <w:name w:val="zarovnaniTabulkyPriOdlDatech"/>
    <w:basedOn w:val="zarovnaniSNasledujicim"/>
    <w:uiPriority w:val="99"/>
    <w:rsid w:val="00A34B64"/>
  </w:style>
  <w:style w:type="paragraph" w:customStyle="1" w:styleId="nadpisSouhrnneLimity">
    <w:name w:val="nadpisSouhrnneLimity"/>
    <w:uiPriority w:val="99"/>
    <w:rsid w:val="00A34B64"/>
    <w:rPr>
      <w:rFonts w:ascii="Arial" w:hAnsi="Arial" w:cs="Arial"/>
      <w:b/>
      <w:sz w:val="20"/>
      <w:szCs w:val="20"/>
    </w:rPr>
  </w:style>
  <w:style w:type="paragraph" w:customStyle="1" w:styleId="nadpisPojistneSplatkovyKalendar">
    <w:name w:val="nadpisPojistneSplatkovyKalendar"/>
    <w:uiPriority w:val="99"/>
    <w:rsid w:val="00A34B64"/>
    <w:pPr>
      <w:spacing w:before="100" w:after="100"/>
    </w:pPr>
    <w:rPr>
      <w:rFonts w:ascii="Arial" w:hAnsi="Arial" w:cs="Arial"/>
      <w:b/>
      <w:sz w:val="20"/>
      <w:szCs w:val="20"/>
    </w:rPr>
  </w:style>
  <w:style w:type="paragraph" w:customStyle="1" w:styleId="textNormalBlokB9VolnyRadekPred">
    <w:name w:val="textNormalBlokB9VolnyRadekPred"/>
    <w:basedOn w:val="textNormalBlokB9"/>
    <w:uiPriority w:val="99"/>
    <w:rsid w:val="00A34B64"/>
    <w:pPr>
      <w:spacing w:before="180"/>
    </w:pPr>
  </w:style>
  <w:style w:type="paragraph" w:customStyle="1" w:styleId="textNormalVolnyRadekPred">
    <w:name w:val="textNormalVolnyRadekPred"/>
    <w:basedOn w:val="textNormal"/>
    <w:uiPriority w:val="99"/>
    <w:rsid w:val="00A34B64"/>
    <w:pPr>
      <w:spacing w:before="180"/>
    </w:pPr>
  </w:style>
  <w:style w:type="paragraph" w:customStyle="1" w:styleId="podpisovePoleSpacer">
    <w:name w:val="podpisovePoleSpacer"/>
    <w:basedOn w:val="zarovnaniSNasledujicim"/>
    <w:uiPriority w:val="99"/>
    <w:rsid w:val="00A34B64"/>
    <w:pPr>
      <w:spacing w:before="600"/>
    </w:pPr>
  </w:style>
  <w:style w:type="paragraph" w:customStyle="1" w:styleId="beznyText2">
    <w:name w:val="_beznyText2"/>
    <w:uiPriority w:val="99"/>
    <w:rsid w:val="00A34B64"/>
    <w:rPr>
      <w:rFonts w:ascii="Arial" w:hAnsi="Arial" w:cs="Arial"/>
      <w:sz w:val="18"/>
      <w:szCs w:val="20"/>
    </w:rPr>
  </w:style>
  <w:style w:type="paragraph" w:customStyle="1" w:styleId="hlavickaPaticka1">
    <w:name w:val="hlavickaPaticka1"/>
    <w:uiPriority w:val="99"/>
    <w:rsid w:val="00A34B64"/>
    <w:pPr>
      <w:spacing w:before="300" w:after="300"/>
    </w:pPr>
    <w:rPr>
      <w:rFonts w:ascii="Arial" w:hAnsi="Arial" w:cs="Arial"/>
      <w:sz w:val="18"/>
      <w:szCs w:val="20"/>
    </w:rPr>
  </w:style>
  <w:style w:type="paragraph" w:customStyle="1" w:styleId="nadpisSplatkovyKalendar">
    <w:name w:val="nadpisSplatkovyKalendar"/>
    <w:uiPriority w:val="99"/>
    <w:rsid w:val="00A34B64"/>
    <w:pPr>
      <w:spacing w:before="60"/>
      <w:jc w:val="center"/>
    </w:pPr>
    <w:rPr>
      <w:rFonts w:ascii="Arial" w:hAnsi="Arial" w:cs="Arial"/>
      <w:b/>
      <w:sz w:val="28"/>
      <w:szCs w:val="20"/>
    </w:rPr>
  </w:style>
  <w:style w:type="paragraph" w:customStyle="1" w:styleId="textNormal2">
    <w:name w:val="textNormal2"/>
    <w:uiPriority w:val="99"/>
    <w:rsid w:val="00A34B64"/>
    <w:rPr>
      <w:rFonts w:ascii="Arial" w:hAnsi="Arial" w:cs="Arial"/>
      <w:sz w:val="18"/>
      <w:szCs w:val="20"/>
    </w:rPr>
  </w:style>
  <w:style w:type="paragraph" w:customStyle="1" w:styleId="volnyRadekSpacer">
    <w:name w:val="volnyRadekSpacer"/>
    <w:uiPriority w:val="99"/>
    <w:rsid w:val="00A34B64"/>
    <w:pPr>
      <w:spacing w:after="300"/>
    </w:pPr>
    <w:rPr>
      <w:sz w:val="20"/>
      <w:szCs w:val="20"/>
    </w:rPr>
  </w:style>
  <w:style w:type="paragraph" w:customStyle="1" w:styleId="zarovnaniSNasledujicim1">
    <w:name w:val="_zarovnaniSNasledujicim1"/>
    <w:uiPriority w:val="99"/>
    <w:rsid w:val="00A34B64"/>
    <w:rPr>
      <w:rFonts w:ascii="Arial" w:hAnsi="Arial" w:cs="Arial"/>
      <w:sz w:val="18"/>
      <w:szCs w:val="20"/>
    </w:rPr>
  </w:style>
  <w:style w:type="paragraph" w:customStyle="1" w:styleId="tableTD1">
    <w:name w:val="table_TD1"/>
    <w:basedOn w:val="zarovnaniSNasledujicim1"/>
    <w:uiPriority w:val="99"/>
    <w:rsid w:val="00A34B64"/>
  </w:style>
  <w:style w:type="paragraph" w:customStyle="1" w:styleId="tableTHbold1">
    <w:name w:val="table_TH_bold1"/>
    <w:basedOn w:val="zarovnaniSNasledujicim1"/>
    <w:uiPriority w:val="99"/>
    <w:rsid w:val="00A34B64"/>
    <w:rPr>
      <w:b/>
    </w:rPr>
  </w:style>
  <w:style w:type="paragraph" w:customStyle="1" w:styleId="textNormalVolnyRadekPred1">
    <w:name w:val="textNormalVolnyRadekPred1"/>
    <w:basedOn w:val="textNormal2"/>
    <w:uiPriority w:val="99"/>
    <w:rsid w:val="00A34B64"/>
    <w:pPr>
      <w:spacing w:before="180"/>
    </w:pPr>
  </w:style>
  <w:style w:type="paragraph" w:customStyle="1" w:styleId="textNormalBlokB92">
    <w:name w:val="textNormalBlokB92"/>
    <w:uiPriority w:val="99"/>
    <w:rsid w:val="00A34B64"/>
    <w:pPr>
      <w:spacing w:after="180"/>
      <w:jc w:val="both"/>
    </w:pPr>
    <w:rPr>
      <w:rFonts w:ascii="Arial" w:hAnsi="Arial" w:cs="Arial"/>
      <w:sz w:val="18"/>
      <w:szCs w:val="20"/>
    </w:rPr>
  </w:style>
  <w:style w:type="paragraph" w:customStyle="1" w:styleId="textNormalBlokB9VolnyRadekPred1">
    <w:name w:val="textNormalBlokB9VolnyRadekPred1"/>
    <w:basedOn w:val="textNormalBlokB92"/>
    <w:uiPriority w:val="99"/>
    <w:rsid w:val="00A34B64"/>
    <w:pPr>
      <w:spacing w:before="180"/>
    </w:pPr>
  </w:style>
  <w:style w:type="paragraph" w:customStyle="1" w:styleId="beznyText1">
    <w:name w:val="_beznyText1"/>
    <w:uiPriority w:val="99"/>
    <w:rsid w:val="00A34B64"/>
    <w:rPr>
      <w:rFonts w:ascii="Arial" w:hAnsi="Arial" w:cs="Arial"/>
      <w:sz w:val="18"/>
      <w:szCs w:val="20"/>
    </w:rPr>
  </w:style>
  <w:style w:type="paragraph" w:customStyle="1" w:styleId="textNormal1">
    <w:name w:val="textNormal1"/>
    <w:uiPriority w:val="99"/>
    <w:rsid w:val="00A34B64"/>
    <w:rPr>
      <w:rFonts w:ascii="Arial" w:hAnsi="Arial" w:cs="Arial"/>
      <w:sz w:val="18"/>
      <w:szCs w:val="20"/>
    </w:rPr>
  </w:style>
  <w:style w:type="paragraph" w:customStyle="1" w:styleId="textNormalB91">
    <w:name w:val="textNormalB91"/>
    <w:uiPriority w:val="99"/>
    <w:rsid w:val="00A34B64"/>
    <w:pPr>
      <w:spacing w:after="180"/>
    </w:pPr>
    <w:rPr>
      <w:rFonts w:ascii="Arial" w:hAnsi="Arial" w:cs="Arial"/>
      <w:sz w:val="18"/>
      <w:szCs w:val="20"/>
    </w:rPr>
  </w:style>
  <w:style w:type="paragraph" w:customStyle="1" w:styleId="textNormalBlok1">
    <w:name w:val="textNormalBlok1"/>
    <w:uiPriority w:val="99"/>
    <w:rsid w:val="00A34B64"/>
    <w:pPr>
      <w:jc w:val="both"/>
    </w:pPr>
    <w:rPr>
      <w:rFonts w:ascii="Arial" w:hAnsi="Arial" w:cs="Arial"/>
      <w:sz w:val="18"/>
      <w:szCs w:val="20"/>
    </w:rPr>
  </w:style>
  <w:style w:type="paragraph" w:customStyle="1" w:styleId="textNormalBlokB91">
    <w:name w:val="textNormalBlokB91"/>
    <w:uiPriority w:val="99"/>
    <w:rsid w:val="00A34B64"/>
    <w:pPr>
      <w:spacing w:after="180"/>
      <w:jc w:val="both"/>
    </w:pPr>
    <w:rPr>
      <w:rFonts w:ascii="Arial" w:hAnsi="Arial" w:cs="Arial"/>
      <w:sz w:val="18"/>
      <w:szCs w:val="20"/>
    </w:rPr>
  </w:style>
  <w:style w:type="paragraph" w:styleId="Zhlav">
    <w:name w:val="header"/>
    <w:basedOn w:val="Normln"/>
    <w:link w:val="ZhlavChar"/>
    <w:uiPriority w:val="99"/>
    <w:rsid w:val="00474AE3"/>
    <w:pPr>
      <w:tabs>
        <w:tab w:val="center" w:pos="4536"/>
        <w:tab w:val="right" w:pos="9072"/>
      </w:tabs>
    </w:pPr>
  </w:style>
  <w:style w:type="character" w:customStyle="1" w:styleId="ZhlavChar">
    <w:name w:val="Záhlaví Char"/>
    <w:basedOn w:val="Standardnpsmoodstavce"/>
    <w:link w:val="Zhlav"/>
    <w:uiPriority w:val="99"/>
    <w:locked/>
    <w:rsid w:val="00474AE3"/>
    <w:rPr>
      <w:rFonts w:cs="Times New Roman"/>
    </w:rPr>
  </w:style>
  <w:style w:type="paragraph" w:styleId="Zpat">
    <w:name w:val="footer"/>
    <w:basedOn w:val="Normln"/>
    <w:link w:val="ZpatChar"/>
    <w:uiPriority w:val="99"/>
    <w:rsid w:val="00474AE3"/>
    <w:pPr>
      <w:tabs>
        <w:tab w:val="center" w:pos="4536"/>
        <w:tab w:val="right" w:pos="9072"/>
      </w:tabs>
    </w:pPr>
  </w:style>
  <w:style w:type="character" w:customStyle="1" w:styleId="ZpatChar">
    <w:name w:val="Zápatí Char"/>
    <w:basedOn w:val="Standardnpsmoodstavce"/>
    <w:link w:val="Zpat"/>
    <w:uiPriority w:val="99"/>
    <w:locked/>
    <w:rsid w:val="00474AE3"/>
    <w:rPr>
      <w:rFonts w:cs="Times New Roman"/>
    </w:rPr>
  </w:style>
  <w:style w:type="paragraph" w:styleId="Textbubliny">
    <w:name w:val="Balloon Text"/>
    <w:basedOn w:val="Normln"/>
    <w:link w:val="TextbublinyChar"/>
    <w:uiPriority w:val="99"/>
    <w:semiHidden/>
    <w:rsid w:val="00691CF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91CF8"/>
    <w:rPr>
      <w:rFonts w:ascii="Tahoma" w:hAnsi="Tahoma" w:cs="Tahoma"/>
      <w:sz w:val="16"/>
      <w:szCs w:val="16"/>
    </w:rPr>
  </w:style>
  <w:style w:type="paragraph" w:customStyle="1" w:styleId="textBoldVolnyRadekPred">
    <w:name w:val="textBoldVolnyRadekPred"/>
    <w:basedOn w:val="textBold"/>
    <w:uiPriority w:val="99"/>
    <w:rsid w:val="00B17ABB"/>
    <w:pPr>
      <w:spacing w:before="180"/>
    </w:pPr>
  </w:style>
  <w:style w:type="paragraph" w:customStyle="1" w:styleId="textNormalBlokStredniMezera">
    <w:name w:val="textNormalBlokStredniMezera"/>
    <w:basedOn w:val="textNormalBlok"/>
    <w:uiPriority w:val="99"/>
    <w:rsid w:val="00B17ABB"/>
    <w:pPr>
      <w:spacing w:after="60"/>
    </w:pPr>
  </w:style>
  <w:style w:type="paragraph" w:customStyle="1" w:styleId="beznyText0">
    <w:name w:val="beznyText"/>
    <w:basedOn w:val="beznyText"/>
    <w:uiPriority w:val="99"/>
    <w:rsid w:val="009518D3"/>
  </w:style>
  <w:style w:type="paragraph" w:customStyle="1" w:styleId="tabulkaPojisteniBold">
    <w:name w:val="tabulkaPojisteniBold"/>
    <w:uiPriority w:val="99"/>
    <w:rsid w:val="009518D3"/>
    <w:rPr>
      <w:rFonts w:ascii="Arial" w:hAnsi="Arial" w:cs="Arial"/>
      <w:b/>
      <w:sz w:val="20"/>
      <w:szCs w:val="20"/>
    </w:rPr>
  </w:style>
  <w:style w:type="paragraph" w:customStyle="1" w:styleId="textNormalZarovnaniSNasledujicim">
    <w:name w:val="textNormalZarovnaniSNasledujicim"/>
    <w:basedOn w:val="zarovnaniSNasledujicim"/>
    <w:uiPriority w:val="99"/>
    <w:rsid w:val="009518D3"/>
  </w:style>
  <w:style w:type="paragraph" w:customStyle="1" w:styleId="caraStrany">
    <w:name w:val="caraStrany"/>
    <w:basedOn w:val="Normln"/>
    <w:uiPriority w:val="99"/>
    <w:rsid w:val="009518D3"/>
    <w:rPr>
      <w:rFonts w:ascii="Arial" w:hAnsi="Arial" w:cs="Arial"/>
      <w:sz w:val="18"/>
    </w:rPr>
  </w:style>
  <w:style w:type="paragraph" w:customStyle="1" w:styleId="nadpisCyklu">
    <w:name w:val="nadpisCyklu"/>
    <w:uiPriority w:val="99"/>
    <w:rsid w:val="00B51CD8"/>
    <w:pPr>
      <w:spacing w:before="180" w:after="180"/>
    </w:pPr>
    <w:rPr>
      <w:rFonts w:ascii="Arial" w:hAnsi="Arial" w:cs="Arial"/>
      <w:b/>
      <w:sz w:val="24"/>
      <w:szCs w:val="20"/>
    </w:rPr>
  </w:style>
  <w:style w:type="paragraph" w:customStyle="1" w:styleId="nadpisTypOj">
    <w:name w:val="nadpisTypOj"/>
    <w:basedOn w:val="zarovnaniSNasledujicim"/>
    <w:uiPriority w:val="99"/>
    <w:rsid w:val="00B51CD8"/>
    <w:pPr>
      <w:spacing w:before="40" w:after="20"/>
      <w:jc w:val="both"/>
    </w:pPr>
    <w:rPr>
      <w:b/>
      <w:sz w:val="24"/>
    </w:rPr>
  </w:style>
  <w:style w:type="paragraph" w:customStyle="1" w:styleId="smallBold">
    <w:name w:val="smallBold"/>
    <w:uiPriority w:val="99"/>
    <w:rsid w:val="00B51CD8"/>
    <w:rPr>
      <w:rFonts w:ascii="Arial" w:hAnsi="Arial" w:cs="Arial"/>
      <w:b/>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ndrlik\AppData\Local\Microsoft\Windows\Temporary%20Internet%20Files\Content.Outlook\NRKRWNJU\www.csobpoj.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3076</Words>
  <Characters>18154</Characters>
  <Application>Microsoft Office Word</Application>
  <DocSecurity>0</DocSecurity>
  <Lines>151</Lines>
  <Paragraphs>42</Paragraphs>
  <ScaleCrop>false</ScaleCrop>
  <Company>ČSOB Pojišťovna, a.s.</Company>
  <LinksUpToDate>false</LinksUpToDate>
  <CharactersWithSpaces>21188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andrlik</dc:creator>
  <cp:lastModifiedBy>pilarovae</cp:lastModifiedBy>
  <cp:revision>2</cp:revision>
  <cp:lastPrinted>2016-09-07T09:28:00Z</cp:lastPrinted>
  <dcterms:created xsi:type="dcterms:W3CDTF">2016-10-20T08:22:00Z</dcterms:created>
  <dcterms:modified xsi:type="dcterms:W3CDTF">2016-10-20T08:22:00Z</dcterms:modified>
</cp:coreProperties>
</file>