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BF" w:rsidRDefault="00FB52BF" w:rsidP="00FB52BF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</w:pPr>
      <w:r w:rsidRPr="00FB52BF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 xml:space="preserve">SMLOUVA č. </w:t>
      </w:r>
      <w:r w:rsidR="00E62D25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>23</w:t>
      </w:r>
      <w:r w:rsidR="00270D4F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>35</w:t>
      </w:r>
      <w:r w:rsidR="00267F99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>–</w:t>
      </w:r>
      <w:r w:rsidR="00682EAB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 xml:space="preserve"> </w:t>
      </w:r>
      <w:r w:rsidR="00E62D25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>201</w:t>
      </w:r>
      <w:r w:rsidR="00EB01A6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>9</w:t>
      </w:r>
    </w:p>
    <w:p w:rsidR="00FB52BF" w:rsidRDefault="00FB52BF" w:rsidP="00FB52BF">
      <w:pPr>
        <w:widowControl/>
        <w:spacing w:after="113"/>
        <w:jc w:val="center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  <w:t>o dílo dle ustanovení § 2586 a násl. občanského zákoníku, zák. č. 89/2012 Sb.</w:t>
      </w: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</w:t>
      </w:r>
    </w:p>
    <w:p w:rsidR="00267F99" w:rsidRPr="00FB52BF" w:rsidRDefault="00267F99" w:rsidP="00FB52BF">
      <w:pPr>
        <w:widowControl/>
        <w:spacing w:after="113"/>
        <w:jc w:val="center"/>
        <w:rPr>
          <w:rFonts w:ascii="Arial" w:eastAsia="Times New Roman" w:hAnsi="Arial" w:cs="Arial"/>
          <w:i/>
          <w:color w:val="auto"/>
          <w:sz w:val="22"/>
          <w:szCs w:val="22"/>
          <w:lang w:val="cs-CZ" w:eastAsia="ar-SA" w:bidi="ar-SA"/>
        </w:rPr>
      </w:pPr>
    </w:p>
    <w:p w:rsidR="00FB52BF" w:rsidRPr="00FB52BF" w:rsidRDefault="00FA4585" w:rsidP="00FB52BF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auto"/>
          <w:sz w:val="22"/>
          <w:szCs w:val="22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  <w:t>Smluvní strany</w:t>
      </w:r>
    </w:p>
    <w:p w:rsidR="00FB52BF" w:rsidRPr="00FB52BF" w:rsidRDefault="00FB52BF" w:rsidP="00FB52BF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</w:p>
    <w:p w:rsidR="00FB52BF" w:rsidRPr="00FB52BF" w:rsidRDefault="00FB52BF" w:rsidP="00FB52BF">
      <w:pPr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Zhotovitel:</w:t>
      </w:r>
    </w:p>
    <w:p w:rsidR="00FB52BF" w:rsidRPr="00FB52BF" w:rsidRDefault="00FB52BF" w:rsidP="00FB52BF">
      <w:pPr>
        <w:widowControl/>
        <w:spacing w:line="276" w:lineRule="auto"/>
        <w:ind w:left="708" w:firstLine="708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b/>
          <w:color w:val="auto"/>
          <w:sz w:val="22"/>
          <w:szCs w:val="22"/>
          <w:lang w:val="cs-CZ" w:eastAsia="ar-SA" w:bidi="ar-SA"/>
        </w:rPr>
        <w:t>EKO-PF s</w:t>
      </w:r>
      <w:r w:rsidR="005E78C4">
        <w:rPr>
          <w:rFonts w:ascii="Arial" w:eastAsia="Times New Roman" w:hAnsi="Arial" w:cs="Arial"/>
          <w:b/>
          <w:color w:val="auto"/>
          <w:sz w:val="22"/>
          <w:szCs w:val="22"/>
          <w:lang w:val="cs-CZ" w:eastAsia="ar-SA" w:bidi="ar-SA"/>
        </w:rPr>
        <w:t>.</w:t>
      </w:r>
      <w:r w:rsidRPr="00FB52BF">
        <w:rPr>
          <w:rFonts w:ascii="Arial" w:eastAsia="Times New Roman" w:hAnsi="Arial" w:cs="Arial"/>
          <w:b/>
          <w:color w:val="auto"/>
          <w:sz w:val="22"/>
          <w:szCs w:val="22"/>
          <w:lang w:val="cs-CZ" w:eastAsia="ar-SA" w:bidi="ar-SA"/>
        </w:rPr>
        <w:t>r.o.</w:t>
      </w:r>
      <w:r w:rsidR="009F370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, Hlincová Hora 60, 373 71, Hlincová Hora</w:t>
      </w:r>
    </w:p>
    <w:p w:rsidR="00FB52BF" w:rsidRPr="00FB52BF" w:rsidRDefault="00FB52BF" w:rsidP="00FB52BF">
      <w:pPr>
        <w:widowControl/>
        <w:spacing w:line="276" w:lineRule="auto"/>
        <w:ind w:left="708" w:firstLine="708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IČ: 62525816</w:t>
      </w:r>
      <w:r w:rsidR="003B22B5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, </w:t>
      </w: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DIČ: CZ 62525816</w:t>
      </w:r>
    </w:p>
    <w:p w:rsidR="00FB52BF" w:rsidRPr="00FB52BF" w:rsidRDefault="00FB52BF" w:rsidP="00FB52BF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zapsaná v OR, vedenému u KS v Č. Budějovicích pod spisovou zn. odd. C, vložka 5059</w:t>
      </w:r>
    </w:p>
    <w:p w:rsidR="00FB52BF" w:rsidRPr="00FB52BF" w:rsidRDefault="00FB52BF" w:rsidP="00FB52BF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zastoupený:</w:t>
      </w: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  <w:t>Ing. Fousek Karel, jednatel společnosti</w:t>
      </w:r>
    </w:p>
    <w:p w:rsidR="00FB52BF" w:rsidRDefault="00FB52BF" w:rsidP="00FB52BF">
      <w:pPr>
        <w:widowControl/>
        <w:spacing w:line="276" w:lineRule="auto"/>
        <w:ind w:left="708" w:firstLine="708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tel.: </w:t>
      </w:r>
    </w:p>
    <w:p w:rsidR="00F82432" w:rsidRPr="00063E74" w:rsidRDefault="00F82432" w:rsidP="00F82432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vyřizuje:</w:t>
      </w:r>
      <w:r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  <w:t xml:space="preserve"> </w:t>
      </w:r>
      <w:r w:rsid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    </w:t>
      </w:r>
      <w:r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  </w:t>
      </w:r>
      <w:r w:rsidR="008D548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Hana Maxová, </w:t>
      </w:r>
      <w:proofErr w:type="spellStart"/>
      <w:r w:rsidR="008D548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DiS</w:t>
      </w:r>
      <w:proofErr w:type="spellEnd"/>
      <w:r w:rsidR="008D548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.</w:t>
      </w:r>
      <w:r w:rsidR="000D5CAA"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, obchodní manažer</w:t>
      </w:r>
    </w:p>
    <w:p w:rsidR="00F82432" w:rsidRPr="00FB52BF" w:rsidRDefault="000D5CAA" w:rsidP="000D5CAA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        </w:t>
      </w:r>
      <w:r w:rsidR="00F24CBD"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           </w:t>
      </w:r>
      <w:r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</w:t>
      </w:r>
      <w:r w:rsidR="00F24CBD" w:rsidRPr="00063E74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tel.: </w:t>
      </w:r>
    </w:p>
    <w:p w:rsidR="00FB52BF" w:rsidRPr="00FB52BF" w:rsidRDefault="00FB52BF" w:rsidP="00FB52BF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adresa pro doručování korespondence: Hlincová Hora 60, 373 71 Hlincová Hora</w:t>
      </w:r>
    </w:p>
    <w:p w:rsidR="00FB52BF" w:rsidRPr="00FB52BF" w:rsidRDefault="00FB52BF" w:rsidP="00FB52BF">
      <w:pPr>
        <w:widowControl/>
        <w:jc w:val="both"/>
        <w:rPr>
          <w:rFonts w:ascii="Arial" w:eastAsia="Times New Roman" w:hAnsi="Arial" w:cs="Arial"/>
          <w:b/>
          <w:color w:val="auto"/>
          <w:sz w:val="22"/>
          <w:szCs w:val="22"/>
          <w:lang w:val="cs-CZ" w:eastAsia="ar-SA" w:bidi="ar-SA"/>
        </w:rPr>
      </w:pPr>
    </w:p>
    <w:p w:rsidR="00FB52BF" w:rsidRPr="00FB52BF" w:rsidRDefault="00FB52BF" w:rsidP="00336DC9">
      <w:pPr>
        <w:widowControl/>
        <w:spacing w:after="240"/>
        <w:jc w:val="both"/>
        <w:rPr>
          <w:rFonts w:eastAsia="Times New Roman" w:cs="Times New Roman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na straně jedné (dále jen zhotovitel)</w:t>
      </w:r>
    </w:p>
    <w:p w:rsidR="00FB52BF" w:rsidRPr="00FB52BF" w:rsidRDefault="00FB52BF" w:rsidP="00FB52BF">
      <w:pPr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Objednatel (původce odpadu):</w:t>
      </w:r>
    </w:p>
    <w:p w:rsidR="00EB01A6" w:rsidRPr="00270D4F" w:rsidRDefault="00EB01A6" w:rsidP="00EB01A6">
      <w:pPr>
        <w:pStyle w:val="Odstavecseseznamem"/>
        <w:spacing w:line="276" w:lineRule="auto"/>
        <w:ind w:left="360"/>
        <w:jc w:val="both"/>
        <w:rPr>
          <w:rFonts w:ascii="Arial" w:eastAsia="Times New Roman" w:hAnsi="Arial" w:cs="Arial"/>
          <w:b/>
          <w:color w:val="auto"/>
          <w:sz w:val="22"/>
          <w:szCs w:val="22"/>
          <w:lang w:val="cs-CZ" w:eastAsia="ar-SA" w:bidi="ar-SA"/>
        </w:rPr>
      </w:pPr>
      <w:proofErr w:type="spellStart"/>
      <w:r w:rsidRPr="00270D4F">
        <w:rPr>
          <w:rFonts w:ascii="Arial" w:hAnsi="Arial" w:cs="Arial"/>
          <w:b/>
          <w:sz w:val="22"/>
          <w:szCs w:val="22"/>
        </w:rPr>
        <w:t>Firma</w:t>
      </w:r>
      <w:proofErr w:type="spellEnd"/>
      <w:r w:rsidRPr="00270D4F">
        <w:rPr>
          <w:rFonts w:ascii="Arial" w:hAnsi="Arial" w:cs="Arial"/>
          <w:b/>
          <w:sz w:val="22"/>
          <w:szCs w:val="22"/>
        </w:rPr>
        <w:t>:</w:t>
      </w:r>
      <w:r w:rsidRPr="00270D4F">
        <w:rPr>
          <w:rFonts w:ascii="Arial" w:hAnsi="Arial" w:cs="Arial"/>
          <w:b/>
          <w:sz w:val="22"/>
          <w:szCs w:val="22"/>
        </w:rPr>
        <w:tab/>
      </w:r>
      <w:r w:rsidRPr="00270D4F">
        <w:rPr>
          <w:rFonts w:ascii="Arial" w:hAnsi="Arial" w:cs="Arial"/>
          <w:b/>
          <w:sz w:val="22"/>
          <w:szCs w:val="22"/>
        </w:rPr>
        <w:tab/>
      </w:r>
      <w:r w:rsidRPr="00270D4F">
        <w:rPr>
          <w:rFonts w:ascii="Arial" w:hAnsi="Arial" w:cs="Arial"/>
          <w:b/>
          <w:sz w:val="22"/>
          <w:szCs w:val="22"/>
        </w:rPr>
        <w:tab/>
      </w:r>
      <w:proofErr w:type="spellStart"/>
      <w:r w:rsidR="00270D4F" w:rsidRPr="00270D4F">
        <w:rPr>
          <w:rFonts w:ascii="Arial" w:hAnsi="Arial" w:cs="Arial"/>
          <w:b/>
          <w:sz w:val="22"/>
          <w:szCs w:val="22"/>
        </w:rPr>
        <w:t>Školní</w:t>
      </w:r>
      <w:proofErr w:type="spellEnd"/>
      <w:r w:rsidR="00270D4F" w:rsidRPr="00270D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0D4F" w:rsidRPr="00270D4F">
        <w:rPr>
          <w:rFonts w:ascii="Arial" w:hAnsi="Arial" w:cs="Arial"/>
          <w:b/>
          <w:sz w:val="22"/>
          <w:szCs w:val="22"/>
        </w:rPr>
        <w:t>jídelna</w:t>
      </w:r>
      <w:proofErr w:type="spellEnd"/>
      <w:r w:rsidR="00270D4F" w:rsidRPr="00270D4F">
        <w:rPr>
          <w:rFonts w:ascii="Arial" w:hAnsi="Arial" w:cs="Arial"/>
          <w:b/>
          <w:sz w:val="22"/>
          <w:szCs w:val="22"/>
        </w:rPr>
        <w:t xml:space="preserve">, U </w:t>
      </w:r>
      <w:proofErr w:type="spellStart"/>
      <w:r w:rsidR="00270D4F" w:rsidRPr="00270D4F">
        <w:rPr>
          <w:rFonts w:ascii="Arial" w:hAnsi="Arial" w:cs="Arial"/>
          <w:b/>
          <w:sz w:val="22"/>
          <w:szCs w:val="22"/>
        </w:rPr>
        <w:t>Tří</w:t>
      </w:r>
      <w:proofErr w:type="spellEnd"/>
      <w:r w:rsidR="00270D4F" w:rsidRPr="00270D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0D4F" w:rsidRPr="00270D4F">
        <w:rPr>
          <w:rFonts w:ascii="Arial" w:hAnsi="Arial" w:cs="Arial"/>
          <w:b/>
          <w:sz w:val="22"/>
          <w:szCs w:val="22"/>
        </w:rPr>
        <w:t>lvů</w:t>
      </w:r>
      <w:proofErr w:type="spellEnd"/>
      <w:r w:rsidR="00270D4F" w:rsidRPr="00270D4F">
        <w:rPr>
          <w:rFonts w:ascii="Arial" w:hAnsi="Arial" w:cs="Arial"/>
          <w:b/>
          <w:sz w:val="22"/>
          <w:szCs w:val="22"/>
        </w:rPr>
        <w:t xml:space="preserve"> 2b, </w:t>
      </w:r>
      <w:proofErr w:type="spellStart"/>
      <w:r w:rsidR="00270D4F" w:rsidRPr="00270D4F">
        <w:rPr>
          <w:rFonts w:ascii="Arial" w:hAnsi="Arial" w:cs="Arial"/>
          <w:b/>
          <w:sz w:val="22"/>
          <w:szCs w:val="22"/>
        </w:rPr>
        <w:t>České</w:t>
      </w:r>
      <w:proofErr w:type="spellEnd"/>
      <w:r w:rsidR="00270D4F" w:rsidRPr="00270D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0D4F" w:rsidRPr="00270D4F">
        <w:rPr>
          <w:rFonts w:ascii="Arial" w:hAnsi="Arial" w:cs="Arial"/>
          <w:b/>
          <w:sz w:val="22"/>
          <w:szCs w:val="22"/>
        </w:rPr>
        <w:t>Budějovice</w:t>
      </w:r>
      <w:proofErr w:type="spellEnd"/>
    </w:p>
    <w:p w:rsidR="00EB01A6" w:rsidRDefault="00EB01A6" w:rsidP="00EB01A6">
      <w:pPr>
        <w:pStyle w:val="Odstavecseseznamem"/>
        <w:widowControl/>
        <w:spacing w:line="276" w:lineRule="auto"/>
        <w:ind w:left="360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EB01A6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IČ: </w:t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</w:r>
      <w:r w:rsidR="00270D4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62537881</w:t>
      </w:r>
    </w:p>
    <w:p w:rsidR="00270D4F" w:rsidRPr="00EB01A6" w:rsidRDefault="00270D4F" w:rsidP="00EB01A6">
      <w:pPr>
        <w:pStyle w:val="Odstavecseseznamem"/>
        <w:widowControl/>
        <w:spacing w:line="276" w:lineRule="auto"/>
        <w:ind w:left="360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DIČ:</w:t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ab/>
        <w:t>CZ62537881</w:t>
      </w:r>
    </w:p>
    <w:p w:rsidR="00EB01A6" w:rsidRPr="00EB01A6" w:rsidRDefault="00EB01A6" w:rsidP="00EB01A6">
      <w:pPr>
        <w:pStyle w:val="Odstavecseseznamem"/>
        <w:spacing w:line="276" w:lineRule="auto"/>
        <w:ind w:left="360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proofErr w:type="spellStart"/>
      <w:r w:rsidRPr="00EB01A6">
        <w:rPr>
          <w:rFonts w:ascii="Arial" w:hAnsi="Arial" w:cs="Arial"/>
          <w:sz w:val="22"/>
          <w:szCs w:val="22"/>
        </w:rPr>
        <w:t>Zastoupená</w:t>
      </w:r>
      <w:proofErr w:type="spellEnd"/>
      <w:r w:rsidRPr="00EB01A6">
        <w:rPr>
          <w:rFonts w:ascii="Arial" w:hAnsi="Arial" w:cs="Arial"/>
          <w:sz w:val="22"/>
          <w:szCs w:val="22"/>
        </w:rPr>
        <w:t>:</w:t>
      </w:r>
      <w:r w:rsidRPr="00EB01A6">
        <w:rPr>
          <w:rFonts w:ascii="Arial" w:hAnsi="Arial" w:cs="Arial"/>
          <w:sz w:val="22"/>
          <w:szCs w:val="22"/>
        </w:rPr>
        <w:tab/>
      </w:r>
      <w:proofErr w:type="spellStart"/>
      <w:r w:rsidR="00270D4F">
        <w:rPr>
          <w:rFonts w:ascii="Arial" w:hAnsi="Arial" w:cs="Arial"/>
          <w:sz w:val="22"/>
          <w:szCs w:val="22"/>
        </w:rPr>
        <w:t>Miloslavou</w:t>
      </w:r>
      <w:proofErr w:type="spellEnd"/>
      <w:r w:rsidR="00270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0D4F">
        <w:rPr>
          <w:rFonts w:ascii="Arial" w:hAnsi="Arial" w:cs="Arial"/>
          <w:sz w:val="22"/>
          <w:szCs w:val="22"/>
        </w:rPr>
        <w:t>Horákovou</w:t>
      </w:r>
      <w:proofErr w:type="spellEnd"/>
      <w:r w:rsidR="00270D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70D4F">
        <w:rPr>
          <w:rFonts w:ascii="Arial" w:hAnsi="Arial" w:cs="Arial"/>
          <w:sz w:val="22"/>
          <w:szCs w:val="22"/>
        </w:rPr>
        <w:t>ředitelkou</w:t>
      </w:r>
      <w:proofErr w:type="spellEnd"/>
      <w:r w:rsidRPr="00EB01A6">
        <w:rPr>
          <w:rFonts w:ascii="Arial" w:hAnsi="Arial" w:cs="Arial"/>
          <w:sz w:val="22"/>
          <w:szCs w:val="22"/>
        </w:rPr>
        <w:t xml:space="preserve"> </w:t>
      </w:r>
    </w:p>
    <w:p w:rsidR="00EB01A6" w:rsidRPr="00EB01A6" w:rsidRDefault="00EB01A6" w:rsidP="00EB01A6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EB01A6">
        <w:rPr>
          <w:rFonts w:ascii="Arial" w:hAnsi="Arial" w:cs="Arial"/>
          <w:sz w:val="22"/>
          <w:szCs w:val="22"/>
        </w:rPr>
        <w:t>Provoz</w:t>
      </w:r>
      <w:proofErr w:type="spellEnd"/>
      <w:r w:rsidRPr="00EB01A6">
        <w:rPr>
          <w:rFonts w:ascii="Arial" w:hAnsi="Arial" w:cs="Arial"/>
          <w:sz w:val="22"/>
          <w:szCs w:val="22"/>
        </w:rPr>
        <w:t xml:space="preserve">: </w:t>
      </w:r>
      <w:r w:rsidRPr="00EB01A6">
        <w:rPr>
          <w:rFonts w:ascii="Arial" w:hAnsi="Arial" w:cs="Arial"/>
          <w:sz w:val="22"/>
          <w:szCs w:val="22"/>
        </w:rPr>
        <w:tab/>
      </w:r>
      <w:r w:rsidRPr="00EB01A6">
        <w:rPr>
          <w:rFonts w:ascii="Arial" w:hAnsi="Arial" w:cs="Arial"/>
          <w:sz w:val="22"/>
          <w:szCs w:val="22"/>
        </w:rPr>
        <w:tab/>
      </w:r>
      <w:r w:rsidR="00270D4F">
        <w:rPr>
          <w:rFonts w:ascii="Arial" w:hAnsi="Arial" w:cs="Arial"/>
          <w:b/>
          <w:sz w:val="22"/>
          <w:szCs w:val="22"/>
        </w:rPr>
        <w:t xml:space="preserve">ŠJ U </w:t>
      </w:r>
      <w:proofErr w:type="spellStart"/>
      <w:r w:rsidR="00270D4F">
        <w:rPr>
          <w:rFonts w:ascii="Arial" w:hAnsi="Arial" w:cs="Arial"/>
          <w:b/>
          <w:sz w:val="22"/>
          <w:szCs w:val="22"/>
        </w:rPr>
        <w:t>Tří</w:t>
      </w:r>
      <w:proofErr w:type="spellEnd"/>
      <w:r w:rsidR="00270D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0D4F">
        <w:rPr>
          <w:rFonts w:ascii="Arial" w:hAnsi="Arial" w:cs="Arial"/>
          <w:b/>
          <w:sz w:val="22"/>
          <w:szCs w:val="22"/>
        </w:rPr>
        <w:t>lvů</w:t>
      </w:r>
      <w:proofErr w:type="spellEnd"/>
      <w:r w:rsidR="00270D4F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270D4F">
        <w:rPr>
          <w:rFonts w:ascii="Arial" w:hAnsi="Arial" w:cs="Arial"/>
          <w:b/>
          <w:sz w:val="22"/>
          <w:szCs w:val="22"/>
        </w:rPr>
        <w:t>České</w:t>
      </w:r>
      <w:proofErr w:type="spellEnd"/>
      <w:r w:rsidR="00270D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0D4F">
        <w:rPr>
          <w:rFonts w:ascii="Arial" w:hAnsi="Arial" w:cs="Arial"/>
          <w:b/>
          <w:sz w:val="22"/>
          <w:szCs w:val="22"/>
        </w:rPr>
        <w:t>Budějovice</w:t>
      </w:r>
      <w:proofErr w:type="spellEnd"/>
    </w:p>
    <w:p w:rsidR="00EB01A6" w:rsidRDefault="00EB01A6" w:rsidP="006900B3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EB01A6">
        <w:rPr>
          <w:rFonts w:ascii="Arial" w:hAnsi="Arial" w:cs="Arial"/>
          <w:sz w:val="22"/>
          <w:szCs w:val="22"/>
        </w:rPr>
        <w:t>Kontakt</w:t>
      </w:r>
      <w:proofErr w:type="spellEnd"/>
      <w:r w:rsidRPr="00EB01A6">
        <w:rPr>
          <w:rFonts w:ascii="Arial" w:hAnsi="Arial" w:cs="Arial"/>
          <w:sz w:val="22"/>
          <w:szCs w:val="22"/>
        </w:rPr>
        <w:t>:</w:t>
      </w:r>
      <w:r w:rsidRPr="00EB01A6">
        <w:rPr>
          <w:rFonts w:ascii="Arial" w:hAnsi="Arial" w:cs="Arial"/>
          <w:sz w:val="22"/>
          <w:szCs w:val="22"/>
        </w:rPr>
        <w:tab/>
      </w:r>
      <w:r w:rsidRPr="00EB01A6">
        <w:rPr>
          <w:rFonts w:ascii="Arial" w:hAnsi="Arial" w:cs="Arial"/>
          <w:sz w:val="22"/>
          <w:szCs w:val="22"/>
        </w:rPr>
        <w:tab/>
      </w:r>
    </w:p>
    <w:p w:rsidR="006900B3" w:rsidRPr="00EB01A6" w:rsidRDefault="006900B3" w:rsidP="006900B3">
      <w:pPr>
        <w:pStyle w:val="Odstavecseseznamem"/>
        <w:spacing w:line="276" w:lineRule="auto"/>
        <w:ind w:left="360"/>
        <w:jc w:val="both"/>
        <w:rPr>
          <w:rFonts w:ascii="Verdana" w:hAnsi="Verdana" w:cs="Helvetica"/>
          <w:color w:val="333333"/>
          <w:sz w:val="22"/>
          <w:szCs w:val="22"/>
          <w:shd w:val="clear" w:color="auto" w:fill="FFFFFF"/>
        </w:rPr>
      </w:pPr>
    </w:p>
    <w:p w:rsidR="00EB01A6" w:rsidRPr="00EB01A6" w:rsidRDefault="00EB01A6" w:rsidP="00EB01A6">
      <w:pPr>
        <w:pStyle w:val="Odstavecseseznamem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EB01A6">
        <w:rPr>
          <w:rFonts w:ascii="Arial" w:hAnsi="Arial" w:cs="Arial"/>
          <w:sz w:val="22"/>
          <w:szCs w:val="22"/>
        </w:rPr>
        <w:t>adresa</w:t>
      </w:r>
      <w:proofErr w:type="spellEnd"/>
      <w:r w:rsidRPr="00EB01A6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EB01A6">
        <w:rPr>
          <w:rFonts w:ascii="Arial" w:hAnsi="Arial" w:cs="Arial"/>
          <w:sz w:val="22"/>
          <w:szCs w:val="22"/>
        </w:rPr>
        <w:t>doručování</w:t>
      </w:r>
      <w:proofErr w:type="spellEnd"/>
      <w:r w:rsidRPr="00EB01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1A6">
        <w:rPr>
          <w:rFonts w:ascii="Arial" w:hAnsi="Arial" w:cs="Arial"/>
          <w:sz w:val="22"/>
          <w:szCs w:val="22"/>
        </w:rPr>
        <w:t>korespondence</w:t>
      </w:r>
      <w:proofErr w:type="spellEnd"/>
      <w:r w:rsidRPr="00EB01A6">
        <w:rPr>
          <w:rFonts w:ascii="Arial" w:hAnsi="Arial" w:cs="Arial"/>
          <w:sz w:val="22"/>
          <w:szCs w:val="22"/>
        </w:rPr>
        <w:t xml:space="preserve">: </w:t>
      </w:r>
      <w:r w:rsidR="00270D4F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270D4F">
        <w:rPr>
          <w:rFonts w:ascii="Arial" w:hAnsi="Arial" w:cs="Arial"/>
          <w:sz w:val="22"/>
          <w:szCs w:val="22"/>
        </w:rPr>
        <w:t>Tří</w:t>
      </w:r>
      <w:proofErr w:type="spellEnd"/>
      <w:r w:rsidR="00270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0D4F">
        <w:rPr>
          <w:rFonts w:ascii="Arial" w:hAnsi="Arial" w:cs="Arial"/>
          <w:sz w:val="22"/>
          <w:szCs w:val="22"/>
        </w:rPr>
        <w:t>lvů</w:t>
      </w:r>
      <w:proofErr w:type="spellEnd"/>
      <w:r w:rsidR="00270D4F">
        <w:rPr>
          <w:rFonts w:ascii="Arial" w:hAnsi="Arial" w:cs="Arial"/>
          <w:sz w:val="22"/>
          <w:szCs w:val="22"/>
        </w:rPr>
        <w:t xml:space="preserve"> 194/2b, 370 01 </w:t>
      </w:r>
      <w:proofErr w:type="spellStart"/>
      <w:r w:rsidR="00270D4F">
        <w:rPr>
          <w:rFonts w:ascii="Arial" w:hAnsi="Arial" w:cs="Arial"/>
          <w:sz w:val="22"/>
          <w:szCs w:val="22"/>
        </w:rPr>
        <w:t>České</w:t>
      </w:r>
      <w:proofErr w:type="spellEnd"/>
      <w:r w:rsidR="00270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0D4F">
        <w:rPr>
          <w:rFonts w:ascii="Arial" w:hAnsi="Arial" w:cs="Arial"/>
          <w:sz w:val="22"/>
          <w:szCs w:val="22"/>
        </w:rPr>
        <w:t>Budějovice</w:t>
      </w:r>
      <w:proofErr w:type="spellEnd"/>
    </w:p>
    <w:p w:rsidR="00FB52BF" w:rsidRPr="00E62D25" w:rsidRDefault="00FB52BF" w:rsidP="00FB52BF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</w:p>
    <w:p w:rsidR="00FB52BF" w:rsidRDefault="00FB52BF" w:rsidP="00FB52BF">
      <w:pPr>
        <w:widowControl/>
        <w:spacing w:after="120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na straně druhé (dále jen objednatel)</w:t>
      </w:r>
    </w:p>
    <w:p w:rsidR="00FB52BF" w:rsidRPr="00FB52BF" w:rsidRDefault="00FB52BF" w:rsidP="00FB52BF">
      <w:pPr>
        <w:widowControl/>
        <w:spacing w:after="120"/>
        <w:jc w:val="both"/>
        <w:rPr>
          <w:rFonts w:eastAsia="Times New Roman" w:cs="Times New Roman"/>
          <w:color w:val="auto"/>
          <w:sz w:val="22"/>
          <w:szCs w:val="22"/>
          <w:lang w:val="cs-CZ" w:eastAsia="ar-SA" w:bidi="ar-SA"/>
        </w:rPr>
      </w:pPr>
    </w:p>
    <w:p w:rsidR="00FB52BF" w:rsidRPr="00FB52BF" w:rsidRDefault="00FA4585" w:rsidP="00FB52BF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  <w:t>Předmět smlouvy</w:t>
      </w:r>
    </w:p>
    <w:p w:rsidR="007B6BB4" w:rsidRPr="00734F4F" w:rsidRDefault="007B6BB4" w:rsidP="007B6BB4">
      <w:pPr>
        <w:widowControl/>
        <w:ind w:left="36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03AB4" w:rsidRPr="00FF4D3A" w:rsidRDefault="003D0BF3" w:rsidP="007B6BB4">
      <w:pPr>
        <w:pStyle w:val="Zpat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FF4D3A">
        <w:rPr>
          <w:rFonts w:ascii="Arial" w:hAnsi="Arial" w:cs="Arial"/>
          <w:color w:val="auto"/>
          <w:sz w:val="22"/>
          <w:szCs w:val="22"/>
          <w:lang w:val="cs-CZ"/>
        </w:rPr>
        <w:t>ČIŠT</w:t>
      </w:r>
      <w:r w:rsidR="00903AB4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ĚNÍ ODPADNÍHO SYSTÉMU (ODPADNÍ VODY gastro provozu) POMOCÍ MIKROBIONÁLNÍCH KULTUR, VČETNĚ SPOTŘEBOVANÉHO MATERIÁLU NUTNÉHO K JEJICH APLIKACI A </w:t>
      </w:r>
      <w:r w:rsidR="00C71184">
        <w:rPr>
          <w:rFonts w:ascii="Arial" w:hAnsi="Arial" w:cs="Arial"/>
          <w:color w:val="auto"/>
          <w:sz w:val="22"/>
          <w:szCs w:val="22"/>
          <w:lang w:val="cs-CZ"/>
        </w:rPr>
        <w:t xml:space="preserve">MECHANICKÉ 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ČIŠT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ĚNÍ </w:t>
      </w:r>
      <w:r w:rsidR="00E972A8">
        <w:rPr>
          <w:rFonts w:ascii="Arial" w:hAnsi="Arial" w:cs="Arial"/>
          <w:color w:val="auto"/>
          <w:sz w:val="22"/>
          <w:szCs w:val="22"/>
          <w:lang w:val="cs-CZ"/>
        </w:rPr>
        <w:t>ODLUČOVAČE TUKŮ (dále jen OT)</w:t>
      </w:r>
      <w:r w:rsidR="008359FD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OD SEDIMENTŮ A KALŮ</w:t>
      </w:r>
      <w:r w:rsidR="00903AB4" w:rsidRPr="00FF4D3A">
        <w:rPr>
          <w:rFonts w:ascii="Arial" w:hAnsi="Arial" w:cs="Arial"/>
          <w:color w:val="auto"/>
          <w:sz w:val="22"/>
          <w:szCs w:val="22"/>
          <w:lang w:val="cs-CZ"/>
        </w:rPr>
        <w:t>.</w:t>
      </w:r>
    </w:p>
    <w:p w:rsidR="007B6BB4" w:rsidRPr="00FF4D3A" w:rsidRDefault="007B6BB4" w:rsidP="007B6BB4">
      <w:pPr>
        <w:pStyle w:val="Zpa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cs-CZ"/>
        </w:rPr>
      </w:pPr>
    </w:p>
    <w:p w:rsidR="00903AB4" w:rsidRPr="008D5484" w:rsidRDefault="00903AB4" w:rsidP="000D25D8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cs-CZ"/>
        </w:rPr>
      </w:pPr>
      <w:r w:rsidRPr="00FF4D3A">
        <w:rPr>
          <w:rFonts w:ascii="Arial" w:hAnsi="Arial" w:cs="Arial"/>
          <w:color w:val="auto"/>
          <w:sz w:val="22"/>
          <w:szCs w:val="22"/>
          <w:lang w:val="cs-CZ"/>
        </w:rPr>
        <w:t>Zhotovitel se zavazuje čistit odpadní systém (odpadní vody) provozu objednatele pomocí: mikrobiologických přípravků –</w:t>
      </w:r>
      <w:r w:rsidR="007B6BB4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EKO FE</w:t>
      </w:r>
      <w:r w:rsidR="00734F4F" w:rsidRPr="00FF4D3A">
        <w:rPr>
          <w:rFonts w:ascii="Arial" w:hAnsi="Arial" w:cs="Arial"/>
          <w:color w:val="auto"/>
          <w:sz w:val="22"/>
          <w:szCs w:val="22"/>
          <w:lang w:val="cs-CZ"/>
        </w:rPr>
        <w:t>,</w:t>
      </w:r>
      <w:r w:rsidR="007B6BB4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CA0F38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nebo 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EKO GT</w:t>
      </w:r>
      <w:r w:rsidR="00CA0F38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a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EKO BIOBLOK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-</w:t>
      </w:r>
      <w:r w:rsidR="00734F4F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 PROVOZ:</w:t>
      </w:r>
      <w:r w:rsidR="00734F4F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E62D25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</w:p>
    <w:p w:rsidR="00EB01A6" w:rsidRPr="00EB01A6" w:rsidRDefault="00270D4F" w:rsidP="00EB01A6">
      <w:pPr>
        <w:pStyle w:val="Odstavecseseznamem"/>
        <w:spacing w:line="276" w:lineRule="auto"/>
        <w:ind w:left="121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ŠJ U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Tří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lvů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194/2b</w:t>
      </w:r>
      <w:r w:rsidR="00EB01A6" w:rsidRPr="00EB01A6">
        <w:rPr>
          <w:rFonts w:ascii="Arial" w:hAnsi="Arial" w:cs="Arial"/>
          <w:b/>
          <w:sz w:val="22"/>
          <w:szCs w:val="22"/>
          <w:u w:val="single"/>
        </w:rPr>
        <w:t xml:space="preserve">, </w:t>
      </w:r>
      <w:proofErr w:type="spellStart"/>
      <w:r w:rsidR="00EB01A6" w:rsidRPr="00EB01A6">
        <w:rPr>
          <w:rFonts w:ascii="Arial" w:hAnsi="Arial" w:cs="Arial"/>
          <w:b/>
          <w:sz w:val="22"/>
          <w:szCs w:val="22"/>
          <w:u w:val="single"/>
        </w:rPr>
        <w:t>České</w:t>
      </w:r>
      <w:proofErr w:type="spellEnd"/>
      <w:r w:rsidR="00EB01A6" w:rsidRPr="00EB01A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EB01A6" w:rsidRPr="00EB01A6">
        <w:rPr>
          <w:rFonts w:ascii="Arial" w:hAnsi="Arial" w:cs="Arial"/>
          <w:b/>
          <w:sz w:val="22"/>
          <w:szCs w:val="22"/>
          <w:u w:val="single"/>
        </w:rPr>
        <w:t>Budějovice</w:t>
      </w:r>
      <w:proofErr w:type="spellEnd"/>
      <w:r w:rsidR="00EB01A6" w:rsidRPr="00EB01A6">
        <w:rPr>
          <w:rFonts w:ascii="Arial" w:hAnsi="Arial" w:cs="Arial"/>
          <w:b/>
          <w:sz w:val="22"/>
          <w:szCs w:val="22"/>
          <w:u w:val="single"/>
        </w:rPr>
        <w:t>, 370 01</w:t>
      </w:r>
    </w:p>
    <w:p w:rsidR="008D5484" w:rsidRPr="00FF4D3A" w:rsidRDefault="008D5484" w:rsidP="008D5484">
      <w:pPr>
        <w:pStyle w:val="Zkladntext"/>
        <w:widowControl/>
        <w:spacing w:after="120" w:line="276" w:lineRule="auto"/>
        <w:ind w:left="426"/>
        <w:rPr>
          <w:rFonts w:ascii="Arial" w:hAnsi="Arial" w:cs="Arial"/>
          <w:b/>
          <w:color w:val="auto"/>
          <w:sz w:val="22"/>
          <w:szCs w:val="22"/>
          <w:lang w:val="cs-CZ"/>
        </w:rPr>
      </w:pPr>
    </w:p>
    <w:p w:rsidR="00846265" w:rsidRPr="00FF4D3A" w:rsidRDefault="00903AB4" w:rsidP="00846265">
      <w:pPr>
        <w:pStyle w:val="Zkladntext"/>
        <w:widowControl/>
        <w:numPr>
          <w:ilvl w:val="1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FF4D3A">
        <w:rPr>
          <w:rFonts w:ascii="Arial" w:hAnsi="Arial" w:cs="Arial"/>
          <w:color w:val="auto"/>
          <w:sz w:val="22"/>
          <w:szCs w:val="22"/>
          <w:lang w:val="cs-CZ"/>
        </w:rPr>
        <w:t>Součástí služby – servisu je doplnění mikrobiolog</w:t>
      </w:r>
      <w:r w:rsidR="00CA0F38" w:rsidRPr="00FF4D3A">
        <w:rPr>
          <w:rFonts w:ascii="Arial" w:hAnsi="Arial" w:cs="Arial"/>
          <w:color w:val="auto"/>
          <w:sz w:val="22"/>
          <w:szCs w:val="22"/>
          <w:lang w:val="cs-CZ"/>
        </w:rPr>
        <w:t>ického přípravku EKO FE nebo EKO GT a EKO BIOBLOK, dále pak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 kontrola technologického zařízení, jeho seřízení a předání dokladů, které se k zařízení vztahují.</w:t>
      </w:r>
      <w:r w:rsidR="00734F4F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</w:p>
    <w:p w:rsidR="00854707" w:rsidRDefault="00903AB4" w:rsidP="00EB01A6">
      <w:pPr>
        <w:pStyle w:val="Zkladntext"/>
        <w:widowControl/>
        <w:spacing w:before="120" w:after="120" w:line="276" w:lineRule="auto"/>
        <w:ind w:left="425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FF4D3A">
        <w:rPr>
          <w:rFonts w:ascii="Arial" w:hAnsi="Arial" w:cs="Arial"/>
          <w:color w:val="auto"/>
          <w:sz w:val="22"/>
          <w:szCs w:val="22"/>
          <w:lang w:val="cs-CZ"/>
        </w:rPr>
        <w:t>Dále pak kont</w:t>
      </w:r>
      <w:r w:rsidR="00682EAB">
        <w:rPr>
          <w:rFonts w:ascii="Arial" w:hAnsi="Arial" w:cs="Arial"/>
          <w:color w:val="auto"/>
          <w:sz w:val="22"/>
          <w:szCs w:val="22"/>
          <w:lang w:val="cs-CZ"/>
        </w:rPr>
        <w:t xml:space="preserve">rola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dále jen O</w:t>
      </w:r>
      <w:r w:rsidR="00FA4BB9" w:rsidRPr="00FF4D3A">
        <w:rPr>
          <w:rFonts w:ascii="Arial" w:hAnsi="Arial" w:cs="Arial"/>
          <w:color w:val="auto"/>
          <w:sz w:val="22"/>
          <w:szCs w:val="22"/>
          <w:lang w:val="cs-CZ"/>
        </w:rPr>
        <w:t>T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a jeho </w:t>
      </w:r>
      <w:r w:rsidR="002E02DE" w:rsidRPr="00FF4D3A">
        <w:rPr>
          <w:rFonts w:ascii="Arial" w:hAnsi="Arial" w:cs="Arial"/>
          <w:color w:val="auto"/>
          <w:sz w:val="22"/>
          <w:szCs w:val="22"/>
          <w:lang w:val="cs-CZ"/>
        </w:rPr>
        <w:t>případné vy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čištění, je</w:t>
      </w:r>
      <w:r w:rsidR="00FA4BB9" w:rsidRPr="00FF4D3A">
        <w:rPr>
          <w:rFonts w:ascii="Arial" w:hAnsi="Arial" w:cs="Arial"/>
          <w:color w:val="auto"/>
          <w:sz w:val="22"/>
          <w:szCs w:val="22"/>
          <w:lang w:val="cs-CZ"/>
        </w:rPr>
        <w:t>-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li nutné, </w:t>
      </w:r>
      <w:r w:rsidR="00904F04" w:rsidRPr="00FF4D3A">
        <w:rPr>
          <w:rFonts w:ascii="Arial" w:hAnsi="Arial" w:cs="Arial"/>
          <w:color w:val="auto"/>
          <w:sz w:val="22"/>
          <w:szCs w:val="22"/>
          <w:lang w:val="cs-CZ"/>
        </w:rPr>
        <w:t>viz provozní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řád O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T a provozní deník.</w:t>
      </w:r>
    </w:p>
    <w:p w:rsidR="00EB01A6" w:rsidRPr="00EB01A6" w:rsidRDefault="00EB01A6" w:rsidP="00EB01A6">
      <w:pPr>
        <w:pStyle w:val="Zkladntext"/>
        <w:widowControl/>
        <w:spacing w:before="120" w:after="120" w:line="276" w:lineRule="auto"/>
        <w:ind w:left="425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:rsidR="00903AB4" w:rsidRDefault="00F66F41" w:rsidP="00734F4F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Cena díla</w:t>
      </w:r>
    </w:p>
    <w:p w:rsidR="00734F4F" w:rsidRPr="00734F4F" w:rsidRDefault="00734F4F" w:rsidP="00734F4F">
      <w:pPr>
        <w:widowControl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66F41" w:rsidRDefault="00F66F41" w:rsidP="00F66F41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Smluvní cena:</w:t>
      </w:r>
    </w:p>
    <w:p w:rsidR="00903AB4" w:rsidRPr="00770AA0" w:rsidRDefault="00E62D25" w:rsidP="00F66F41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Technologické</w:t>
      </w:r>
      <w:r w:rsidR="00903AB4" w:rsidRPr="00770AA0">
        <w:rPr>
          <w:rFonts w:ascii="Arial" w:hAnsi="Arial" w:cs="Arial"/>
          <w:sz w:val="22"/>
          <w:szCs w:val="22"/>
          <w:lang w:val="cs-CZ"/>
        </w:rPr>
        <w:t xml:space="preserve"> jednotk</w:t>
      </w:r>
      <w:r>
        <w:rPr>
          <w:rFonts w:ascii="Arial" w:hAnsi="Arial" w:cs="Arial"/>
          <w:sz w:val="22"/>
          <w:szCs w:val="22"/>
          <w:lang w:val="cs-CZ"/>
        </w:rPr>
        <w:t>y určené</w:t>
      </w:r>
      <w:r w:rsidR="00903AB4" w:rsidRPr="00770AA0">
        <w:rPr>
          <w:rFonts w:ascii="Arial" w:hAnsi="Arial" w:cs="Arial"/>
          <w:sz w:val="22"/>
          <w:szCs w:val="22"/>
          <w:lang w:val="cs-CZ"/>
        </w:rPr>
        <w:t xml:space="preserve"> k aplikaci biolog</w:t>
      </w:r>
      <w:r w:rsidR="000F1A4B">
        <w:rPr>
          <w:rFonts w:ascii="Arial" w:hAnsi="Arial" w:cs="Arial"/>
          <w:sz w:val="22"/>
          <w:szCs w:val="22"/>
          <w:lang w:val="cs-CZ"/>
        </w:rPr>
        <w:t>ických</w:t>
      </w:r>
      <w:r w:rsidR="003068E9" w:rsidRPr="00770AA0">
        <w:rPr>
          <w:rFonts w:ascii="Arial" w:hAnsi="Arial" w:cs="Arial"/>
          <w:sz w:val="22"/>
          <w:szCs w:val="22"/>
          <w:lang w:val="cs-CZ"/>
        </w:rPr>
        <w:t xml:space="preserve"> </w:t>
      </w:r>
      <w:r w:rsidR="00903AB4" w:rsidRPr="00770AA0">
        <w:rPr>
          <w:rFonts w:ascii="Arial" w:hAnsi="Arial" w:cs="Arial"/>
          <w:sz w:val="22"/>
          <w:szCs w:val="22"/>
          <w:lang w:val="cs-CZ"/>
        </w:rPr>
        <w:t>kultur</w:t>
      </w:r>
      <w:r w:rsidR="003068E9" w:rsidRPr="00770AA0">
        <w:rPr>
          <w:rFonts w:ascii="Arial" w:hAnsi="Arial" w:cs="Arial"/>
          <w:sz w:val="22"/>
          <w:szCs w:val="22"/>
          <w:lang w:val="cs-CZ"/>
        </w:rPr>
        <w:t>:</w:t>
      </w:r>
    </w:p>
    <w:p w:rsidR="00903AB4" w:rsidRDefault="00903AB4" w:rsidP="00770AA0">
      <w:pPr>
        <w:pStyle w:val="Zpa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>EKO - AUTO DOSE 1170</w:t>
      </w:r>
      <w:r w:rsidR="003068E9" w:rsidRPr="00770AA0">
        <w:rPr>
          <w:rFonts w:ascii="Arial" w:hAnsi="Arial" w:cs="Arial"/>
          <w:sz w:val="22"/>
          <w:szCs w:val="22"/>
          <w:lang w:val="cs-CZ"/>
        </w:rPr>
        <w:t xml:space="preserve"> </w:t>
      </w:r>
      <w:r w:rsidR="00B47ADD">
        <w:rPr>
          <w:rFonts w:ascii="Arial" w:hAnsi="Arial" w:cs="Arial"/>
          <w:sz w:val="22"/>
          <w:szCs w:val="22"/>
          <w:lang w:val="cs-CZ"/>
        </w:rPr>
        <w:t>…………….........</w:t>
      </w:r>
      <w:r w:rsidR="004638B1">
        <w:rPr>
          <w:rFonts w:ascii="Arial" w:hAnsi="Arial" w:cs="Arial"/>
          <w:sz w:val="22"/>
          <w:szCs w:val="22"/>
          <w:lang w:val="cs-CZ"/>
        </w:rPr>
        <w:t>.....0,00,-Kč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</w:p>
    <w:p w:rsidR="00E62D25" w:rsidRDefault="00E62D25" w:rsidP="00E62D25">
      <w:pPr>
        <w:pStyle w:val="Zpat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>EKO FE, EKO GT </w:t>
      </w:r>
      <w:proofErr w:type="spellStart"/>
      <w:r w:rsidRPr="00770AA0">
        <w:rPr>
          <w:rFonts w:ascii="Arial" w:hAnsi="Arial" w:cs="Arial"/>
          <w:sz w:val="22"/>
          <w:szCs w:val="22"/>
          <w:lang w:val="cs-CZ"/>
        </w:rPr>
        <w:t>mikrobionální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kultura 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270D4F">
        <w:rPr>
          <w:rFonts w:ascii="Arial" w:hAnsi="Arial" w:cs="Arial"/>
          <w:sz w:val="22"/>
          <w:szCs w:val="22"/>
          <w:lang w:val="cs-CZ"/>
        </w:rPr>
        <w:t>……3.47</w:t>
      </w:r>
      <w:r w:rsidR="008D5484">
        <w:rPr>
          <w:rFonts w:ascii="Arial" w:hAnsi="Arial" w:cs="Arial"/>
          <w:sz w:val="22"/>
          <w:szCs w:val="22"/>
          <w:lang w:val="cs-CZ"/>
        </w:rPr>
        <w:t>0</w:t>
      </w:r>
      <w:r>
        <w:rPr>
          <w:rFonts w:ascii="Arial" w:hAnsi="Arial" w:cs="Arial"/>
          <w:sz w:val="22"/>
          <w:szCs w:val="22"/>
          <w:lang w:val="cs-CZ"/>
        </w:rPr>
        <w:t>,00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Kč (bez DPH 15%) měsíční paušál</w:t>
      </w:r>
    </w:p>
    <w:p w:rsidR="00E62D25" w:rsidRPr="00770AA0" w:rsidRDefault="00E62D25" w:rsidP="00770AA0">
      <w:pPr>
        <w:pStyle w:val="Zpat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03AB4" w:rsidRPr="00063E74" w:rsidRDefault="00E31A8C" w:rsidP="00B4790D">
      <w:pPr>
        <w:pStyle w:val="Zkladntext"/>
        <w:spacing w:before="240" w:after="0" w:line="276" w:lineRule="auto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 w:eastAsia="cs-CZ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.15pt;margin-top:2.65pt;width:448.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fC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3S2mOQZ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"/>
        </w:pict>
      </w:r>
      <w:r w:rsidR="00903AB4" w:rsidRPr="00063E74">
        <w:rPr>
          <w:rFonts w:ascii="Arial" w:hAnsi="Arial" w:cs="Arial"/>
          <w:sz w:val="22"/>
          <w:szCs w:val="22"/>
          <w:lang w:val="cs-CZ"/>
        </w:rPr>
        <w:t>CELKEM</w:t>
      </w:r>
      <w:r w:rsidR="00E62D25">
        <w:rPr>
          <w:rFonts w:ascii="Arial" w:hAnsi="Arial" w:cs="Arial"/>
          <w:sz w:val="22"/>
          <w:szCs w:val="22"/>
          <w:lang w:val="cs-CZ"/>
        </w:rPr>
        <w:t xml:space="preserve"> EKO- AUTO DOSE………</w:t>
      </w:r>
      <w:r w:rsidR="008D5484">
        <w:rPr>
          <w:rFonts w:ascii="Arial" w:hAnsi="Arial" w:cs="Arial"/>
          <w:sz w:val="22"/>
          <w:szCs w:val="22"/>
          <w:lang w:val="cs-CZ"/>
        </w:rPr>
        <w:t>………</w:t>
      </w:r>
      <w:r w:rsidR="004638B1">
        <w:rPr>
          <w:rFonts w:ascii="Arial" w:hAnsi="Arial" w:cs="Arial"/>
          <w:sz w:val="22"/>
          <w:szCs w:val="22"/>
          <w:lang w:val="cs-CZ"/>
        </w:rPr>
        <w:t>…..0,00,-Kč</w:t>
      </w:r>
      <w:r w:rsidR="00FF4D3A" w:rsidRPr="00063E74">
        <w:rPr>
          <w:rFonts w:ascii="Arial" w:hAnsi="Arial" w:cs="Arial"/>
          <w:sz w:val="22"/>
          <w:szCs w:val="22"/>
          <w:lang w:val="cs-CZ"/>
        </w:rPr>
        <w:t xml:space="preserve"> jednorázově</w:t>
      </w:r>
    </w:p>
    <w:p w:rsidR="00F66F41" w:rsidRPr="00063E74" w:rsidRDefault="00F66F41" w:rsidP="00F66F41">
      <w:pPr>
        <w:pStyle w:val="Zkladntext"/>
        <w:spacing w:before="120" w:after="240" w:line="276" w:lineRule="auto"/>
        <w:rPr>
          <w:rFonts w:ascii="Arial" w:hAnsi="Arial" w:cs="Arial"/>
          <w:sz w:val="22"/>
          <w:szCs w:val="22"/>
          <w:lang w:val="cs-CZ"/>
        </w:rPr>
      </w:pPr>
      <w:r w:rsidRPr="00063E74">
        <w:rPr>
          <w:rFonts w:ascii="Arial" w:hAnsi="Arial" w:cs="Arial"/>
          <w:bCs/>
          <w:sz w:val="22"/>
          <w:szCs w:val="22"/>
          <w:lang w:val="cs-CZ"/>
        </w:rPr>
        <w:t xml:space="preserve">CENA </w:t>
      </w:r>
      <w:r w:rsidR="006B2B52" w:rsidRPr="00063E74">
        <w:rPr>
          <w:rFonts w:ascii="Arial" w:hAnsi="Arial" w:cs="Arial"/>
          <w:bCs/>
          <w:sz w:val="22"/>
          <w:szCs w:val="22"/>
          <w:lang w:val="cs-CZ"/>
        </w:rPr>
        <w:t>SERVISU ………………………</w:t>
      </w:r>
      <w:r w:rsidR="00E62D25">
        <w:rPr>
          <w:rFonts w:ascii="Arial" w:hAnsi="Arial" w:cs="Arial"/>
          <w:bCs/>
          <w:sz w:val="22"/>
          <w:szCs w:val="22"/>
          <w:lang w:val="cs-CZ"/>
        </w:rPr>
        <w:t>……</w:t>
      </w:r>
      <w:r w:rsidR="008D5484">
        <w:rPr>
          <w:rFonts w:ascii="Arial" w:hAnsi="Arial" w:cs="Arial"/>
          <w:bCs/>
          <w:sz w:val="22"/>
          <w:szCs w:val="22"/>
          <w:lang w:val="cs-CZ"/>
        </w:rPr>
        <w:t>..</w:t>
      </w:r>
      <w:r w:rsidR="006B2B52" w:rsidRPr="00063E74">
        <w:rPr>
          <w:rFonts w:ascii="Arial" w:hAnsi="Arial" w:cs="Arial"/>
          <w:bCs/>
          <w:sz w:val="22"/>
          <w:szCs w:val="22"/>
          <w:lang w:val="cs-CZ"/>
        </w:rPr>
        <w:t>…</w:t>
      </w:r>
      <w:r w:rsidR="00270D4F">
        <w:rPr>
          <w:rFonts w:ascii="Arial" w:hAnsi="Arial" w:cs="Arial"/>
          <w:bCs/>
          <w:sz w:val="22"/>
          <w:szCs w:val="22"/>
          <w:lang w:val="cs-CZ"/>
        </w:rPr>
        <w:t>3.47</w:t>
      </w:r>
      <w:r w:rsidR="008D5484">
        <w:rPr>
          <w:rFonts w:ascii="Arial" w:hAnsi="Arial" w:cs="Arial"/>
          <w:bCs/>
          <w:sz w:val="22"/>
          <w:szCs w:val="22"/>
          <w:lang w:val="cs-CZ"/>
        </w:rPr>
        <w:t>0</w:t>
      </w:r>
      <w:r w:rsidR="004E1B3F" w:rsidRPr="00063E74">
        <w:rPr>
          <w:rFonts w:ascii="Arial" w:hAnsi="Arial" w:cs="Arial"/>
          <w:bCs/>
          <w:sz w:val="22"/>
          <w:szCs w:val="22"/>
          <w:lang w:val="cs-CZ"/>
        </w:rPr>
        <w:t xml:space="preserve">,00 </w:t>
      </w:r>
      <w:r w:rsidRPr="00063E74">
        <w:rPr>
          <w:rFonts w:ascii="Arial" w:hAnsi="Arial" w:cs="Arial"/>
          <w:bCs/>
          <w:sz w:val="22"/>
          <w:szCs w:val="22"/>
          <w:lang w:val="cs-CZ"/>
        </w:rPr>
        <w:t>Kč (bez DPH 15%) měsíční paušál</w:t>
      </w:r>
    </w:p>
    <w:p w:rsidR="00903AB4" w:rsidRPr="00FF4D3A" w:rsidRDefault="00903AB4" w:rsidP="00F66F41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Cena </w:t>
      </w:r>
      <w:r w:rsidR="00F746F8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servisu 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obsahuje veškerou činnost zhotovitele potřebnou na provedení veškerého servisu,</w:t>
      </w:r>
      <w:r w:rsidR="000258F9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F746F8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krom doplnění pevné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bio</w:t>
      </w:r>
      <w:r w:rsidR="00F746F8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složky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EKO </w:t>
      </w:r>
      <w:r w:rsidR="00F746F8" w:rsidRPr="00FF4D3A">
        <w:rPr>
          <w:rFonts w:ascii="Arial" w:hAnsi="Arial" w:cs="Arial"/>
          <w:color w:val="auto"/>
          <w:sz w:val="22"/>
          <w:szCs w:val="22"/>
          <w:lang w:val="cs-CZ"/>
        </w:rPr>
        <w:t>BIOBKLOK do odlučovače tuků a to 1 x za 1/2 roku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,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kterou </w:t>
      </w:r>
      <w:r w:rsidR="008D5484">
        <w:rPr>
          <w:rFonts w:ascii="Arial" w:hAnsi="Arial" w:cs="Arial"/>
          <w:color w:val="auto"/>
          <w:sz w:val="22"/>
          <w:szCs w:val="22"/>
          <w:lang w:val="cs-CZ"/>
        </w:rPr>
        <w:t>zhotovitel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účtuje</w:t>
      </w:r>
      <w:r w:rsidR="004E1B3F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8D5484">
        <w:rPr>
          <w:rFonts w:ascii="Arial" w:hAnsi="Arial" w:cs="Arial"/>
          <w:color w:val="auto"/>
          <w:sz w:val="22"/>
          <w:szCs w:val="22"/>
          <w:lang w:val="cs-CZ"/>
        </w:rPr>
        <w:t xml:space="preserve">objednateli </w:t>
      </w:r>
      <w:r w:rsidR="00F746F8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ve výši 800,00 Kč </w:t>
      </w:r>
      <w:r w:rsidR="005D49EC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(bez DPH 21%) </w:t>
      </w:r>
      <w:r w:rsidR="00F746F8" w:rsidRPr="00FF4D3A">
        <w:rPr>
          <w:rFonts w:ascii="Arial" w:hAnsi="Arial" w:cs="Arial"/>
          <w:color w:val="auto"/>
          <w:sz w:val="22"/>
          <w:szCs w:val="22"/>
          <w:lang w:val="cs-CZ"/>
        </w:rPr>
        <w:t>a výměna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energetické jednotky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,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účtované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objednateli 1x ročně ve výši 480,00 Kč</w:t>
      </w:r>
      <w:r w:rsidR="00770AA0" w:rsidRPr="00FF4D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(bez DPH 21%).</w:t>
      </w:r>
    </w:p>
    <w:p w:rsidR="00B47ADD" w:rsidRPr="00FF4D3A" w:rsidRDefault="00B47ADD" w:rsidP="00B47ADD">
      <w:pPr>
        <w:pStyle w:val="Zkladntext"/>
        <w:widowControl/>
        <w:spacing w:after="12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Technologická jednotka </w:t>
      </w:r>
      <w:r w:rsidR="004638B1">
        <w:rPr>
          <w:rFonts w:ascii="Arial" w:hAnsi="Arial" w:cs="Arial"/>
          <w:sz w:val="22"/>
          <w:szCs w:val="22"/>
          <w:lang w:val="cs-CZ"/>
        </w:rPr>
        <w:t xml:space="preserve">je součástí odlučovače tuků. </w:t>
      </w:r>
    </w:p>
    <w:p w:rsidR="004E1B3F" w:rsidRPr="00063E74" w:rsidRDefault="004E1B3F" w:rsidP="004E1B3F">
      <w:pPr>
        <w:pStyle w:val="Zkladntext"/>
        <w:spacing w:before="120" w:after="240" w:line="276" w:lineRule="auto"/>
        <w:rPr>
          <w:rFonts w:ascii="Arial" w:hAnsi="Arial" w:cs="Arial"/>
          <w:bCs/>
          <w:sz w:val="22"/>
          <w:szCs w:val="22"/>
          <w:lang w:val="cs-CZ"/>
        </w:rPr>
      </w:pPr>
      <w:r w:rsidRPr="00063E74">
        <w:rPr>
          <w:rFonts w:ascii="Arial" w:hAnsi="Arial" w:cs="Arial"/>
          <w:bCs/>
          <w:sz w:val="22"/>
          <w:szCs w:val="22"/>
          <w:lang w:val="cs-CZ"/>
        </w:rPr>
        <w:t>CENA čištění OT</w:t>
      </w:r>
      <w:r w:rsidR="00E62D2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4638B1">
        <w:rPr>
          <w:rFonts w:ascii="Arial" w:hAnsi="Arial" w:cs="Arial"/>
          <w:bCs/>
          <w:sz w:val="22"/>
          <w:szCs w:val="22"/>
          <w:lang w:val="cs-CZ"/>
        </w:rPr>
        <w:t xml:space="preserve">je zahrnuta v ceně servisu. </w:t>
      </w:r>
    </w:p>
    <w:p w:rsidR="00FF4D3A" w:rsidRPr="00FF4D3A" w:rsidRDefault="00FF4D3A" w:rsidP="004E1B3F">
      <w:pPr>
        <w:pStyle w:val="Zkladntext"/>
        <w:spacing w:before="120" w:after="240" w:line="276" w:lineRule="auto"/>
        <w:rPr>
          <w:rFonts w:ascii="Arial" w:hAnsi="Arial" w:cs="Arial"/>
          <w:sz w:val="22"/>
          <w:szCs w:val="22"/>
          <w:lang w:val="cs-CZ"/>
        </w:rPr>
      </w:pPr>
      <w:r w:rsidRPr="00FF4D3A">
        <w:rPr>
          <w:rFonts w:ascii="Arial" w:hAnsi="Arial" w:cs="Arial"/>
          <w:bCs/>
          <w:sz w:val="22"/>
          <w:szCs w:val="22"/>
          <w:lang w:val="cs-CZ"/>
        </w:rPr>
        <w:t>Čištění OT od mechanických sedimentů bude prováděno dle skutečného znečištění a zatížení,</w:t>
      </w:r>
      <w:r w:rsidR="00F13DDE">
        <w:rPr>
          <w:rFonts w:ascii="Arial" w:hAnsi="Arial" w:cs="Arial"/>
          <w:bCs/>
          <w:sz w:val="22"/>
          <w:szCs w:val="22"/>
          <w:lang w:val="cs-CZ"/>
        </w:rPr>
        <w:t xml:space="preserve"> s</w:t>
      </w:r>
      <w:r w:rsidR="00682EAB">
        <w:rPr>
          <w:rFonts w:ascii="Arial" w:hAnsi="Arial" w:cs="Arial"/>
          <w:bCs/>
          <w:sz w:val="22"/>
          <w:szCs w:val="22"/>
          <w:lang w:val="cs-CZ"/>
        </w:rPr>
        <w:t> odkazem na ujednání provozního řádu, ale</w:t>
      </w:r>
      <w:r w:rsidRPr="00FF4D3A">
        <w:rPr>
          <w:rFonts w:ascii="Arial" w:hAnsi="Arial" w:cs="Arial"/>
          <w:bCs/>
          <w:sz w:val="22"/>
          <w:szCs w:val="22"/>
          <w:lang w:val="cs-CZ"/>
        </w:rPr>
        <w:t xml:space="preserve"> vždy po dohodě s</w:t>
      </w:r>
      <w:r w:rsidR="004638B1">
        <w:rPr>
          <w:rFonts w:ascii="Arial" w:hAnsi="Arial" w:cs="Arial"/>
          <w:bCs/>
          <w:sz w:val="22"/>
          <w:szCs w:val="22"/>
          <w:lang w:val="cs-CZ"/>
        </w:rPr>
        <w:t> </w:t>
      </w:r>
      <w:r w:rsidRPr="00FF4D3A">
        <w:rPr>
          <w:rFonts w:ascii="Arial" w:hAnsi="Arial" w:cs="Arial"/>
          <w:bCs/>
          <w:sz w:val="22"/>
          <w:szCs w:val="22"/>
          <w:lang w:val="cs-CZ"/>
        </w:rPr>
        <w:t>objednatelem</w:t>
      </w:r>
      <w:r w:rsidR="004638B1">
        <w:rPr>
          <w:rFonts w:ascii="Arial" w:hAnsi="Arial" w:cs="Arial"/>
          <w:bCs/>
          <w:sz w:val="22"/>
          <w:szCs w:val="22"/>
          <w:lang w:val="cs-CZ"/>
        </w:rPr>
        <w:t>.</w:t>
      </w:r>
      <w:r w:rsidRPr="00FF4D3A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:rsidR="0082231A" w:rsidRDefault="0082231A" w:rsidP="0082231A">
      <w:pPr>
        <w:pStyle w:val="Zkladntext"/>
        <w:widowControl/>
        <w:spacing w:after="120"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:rsidR="00903AB4" w:rsidRDefault="00903AB4" w:rsidP="00770AA0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70AA0">
        <w:rPr>
          <w:rFonts w:ascii="Arial" w:hAnsi="Arial" w:cs="Arial"/>
          <w:b/>
          <w:bCs/>
          <w:sz w:val="22"/>
          <w:szCs w:val="22"/>
          <w:lang w:val="cs-CZ"/>
        </w:rPr>
        <w:t>Čas plnění a ostatní ujednání</w:t>
      </w:r>
    </w:p>
    <w:p w:rsidR="00770AA0" w:rsidRPr="00770AA0" w:rsidRDefault="00770AA0" w:rsidP="00770AA0">
      <w:pPr>
        <w:widowControl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03AB4" w:rsidRPr="00770AA0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345A76">
        <w:rPr>
          <w:rFonts w:ascii="Arial" w:hAnsi="Arial" w:cs="Arial"/>
          <w:sz w:val="22"/>
          <w:szCs w:val="22"/>
          <w:lang w:val="cs-CZ"/>
        </w:rPr>
        <w:t>Termín plnění od</w:t>
      </w:r>
      <w:r w:rsidR="00345A76" w:rsidRPr="00345A76">
        <w:rPr>
          <w:rFonts w:ascii="Arial" w:hAnsi="Arial" w:cs="Arial"/>
          <w:sz w:val="22"/>
          <w:szCs w:val="22"/>
          <w:lang w:val="cs-CZ"/>
        </w:rPr>
        <w:t xml:space="preserve"> </w:t>
      </w:r>
      <w:r w:rsidR="00270D4F">
        <w:rPr>
          <w:rFonts w:ascii="Arial" w:hAnsi="Arial" w:cs="Arial"/>
          <w:sz w:val="22"/>
          <w:szCs w:val="22"/>
          <w:lang w:val="cs-CZ"/>
        </w:rPr>
        <w:t>1.1.2020</w:t>
      </w:r>
      <w:r w:rsidR="0082231A" w:rsidRPr="00345A76">
        <w:rPr>
          <w:rFonts w:ascii="Arial" w:hAnsi="Arial" w:cs="Arial"/>
          <w:sz w:val="22"/>
          <w:szCs w:val="22"/>
          <w:lang w:val="cs-CZ"/>
        </w:rPr>
        <w:t>,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dále pak nastavení technologického procesoru vychází z provozu kuchyňského zařízení a jeho evidence</w:t>
      </w:r>
      <w:r w:rsidR="0082231A">
        <w:rPr>
          <w:rFonts w:ascii="Arial" w:hAnsi="Arial" w:cs="Arial"/>
          <w:sz w:val="22"/>
          <w:szCs w:val="22"/>
          <w:lang w:val="cs-CZ"/>
        </w:rPr>
        <w:t xml:space="preserve"> a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odpovídá termínům na servisní kartě a záznamům v pro</w:t>
      </w:r>
      <w:r w:rsidR="00AC0F31">
        <w:rPr>
          <w:rFonts w:ascii="Arial" w:hAnsi="Arial" w:cs="Arial"/>
          <w:sz w:val="22"/>
          <w:szCs w:val="22"/>
          <w:lang w:val="cs-CZ"/>
        </w:rPr>
        <w:t xml:space="preserve">vozním deníku provozního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řádu O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T.</w:t>
      </w:r>
    </w:p>
    <w:p w:rsidR="00903AB4" w:rsidRPr="00770AA0" w:rsidRDefault="006663BF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6663BF">
        <w:rPr>
          <w:rFonts w:ascii="Arial" w:hAnsi="Arial" w:cs="Arial"/>
          <w:sz w:val="22"/>
          <w:szCs w:val="22"/>
          <w:lang w:val="cs-CZ"/>
        </w:rPr>
        <w:t>V ostatním se řídí práva a povinnosti smluvních stran příslušnými ustanoveními občanského zákoníku, zák.</w:t>
      </w:r>
      <w:r w:rsidR="00EE5CA2">
        <w:rPr>
          <w:rFonts w:ascii="Arial" w:hAnsi="Arial" w:cs="Arial"/>
          <w:sz w:val="22"/>
          <w:szCs w:val="22"/>
          <w:lang w:val="cs-CZ"/>
        </w:rPr>
        <w:t xml:space="preserve"> </w:t>
      </w:r>
      <w:r w:rsidRPr="006663BF">
        <w:rPr>
          <w:rFonts w:ascii="Arial" w:hAnsi="Arial" w:cs="Arial"/>
          <w:sz w:val="22"/>
          <w:szCs w:val="22"/>
          <w:lang w:val="cs-CZ"/>
        </w:rPr>
        <w:t>č. 89/2012 Sb., zejména upravujících institut díla.</w:t>
      </w:r>
    </w:p>
    <w:p w:rsidR="00903AB4" w:rsidRPr="0082231A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82231A">
        <w:rPr>
          <w:rFonts w:ascii="Arial" w:hAnsi="Arial" w:cs="Arial"/>
          <w:sz w:val="22"/>
          <w:szCs w:val="22"/>
          <w:lang w:val="cs-CZ"/>
        </w:rPr>
        <w:t>Objednatel se zavazuje umožnit přístup určeným pracovníkům zhotovitele do prostor svého objektu za účelem splnění této smlouvy, k provedení servisu v čase nekolidujícím s výrobními procesy kuchyně a vždy po dohodě s objednatelem a to po</w:t>
      </w:r>
      <w:r w:rsidR="000F1A4B">
        <w:rPr>
          <w:rFonts w:ascii="Arial" w:hAnsi="Arial" w:cs="Arial"/>
          <w:sz w:val="22"/>
          <w:szCs w:val="22"/>
          <w:lang w:val="cs-CZ"/>
        </w:rPr>
        <w:t>uze v pracovní dny v době do 15:</w:t>
      </w:r>
      <w:r w:rsidRPr="0082231A">
        <w:rPr>
          <w:rFonts w:ascii="Arial" w:hAnsi="Arial" w:cs="Arial"/>
          <w:sz w:val="22"/>
          <w:szCs w:val="22"/>
          <w:lang w:val="cs-CZ"/>
        </w:rPr>
        <w:t>00 hod, nebo je-li dohodnuto jinak.</w:t>
      </w:r>
    </w:p>
    <w:p w:rsidR="0082231A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>Pokud objednatel neuhradí fakturaci ve lhůtě splatnosti faktury, je oprávněn zhotovitel účtovat objednateli smluvní pokutu ve výši 0,05%</w:t>
      </w:r>
      <w:r w:rsidR="006663BF">
        <w:rPr>
          <w:rFonts w:ascii="Arial" w:hAnsi="Arial" w:cs="Arial"/>
          <w:sz w:val="22"/>
          <w:szCs w:val="22"/>
          <w:lang w:val="cs-CZ"/>
        </w:rPr>
        <w:t xml:space="preserve"> z dlužné částky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za každý den prodlení. Takto zaplacen</w:t>
      </w:r>
      <w:r w:rsidR="006663BF">
        <w:rPr>
          <w:rFonts w:ascii="Arial" w:hAnsi="Arial" w:cs="Arial"/>
          <w:sz w:val="22"/>
          <w:szCs w:val="22"/>
          <w:lang w:val="cs-CZ"/>
        </w:rPr>
        <w:t>á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p</w:t>
      </w:r>
      <w:r w:rsidR="006663BF">
        <w:rPr>
          <w:rFonts w:ascii="Arial" w:hAnsi="Arial" w:cs="Arial"/>
          <w:sz w:val="22"/>
          <w:szCs w:val="22"/>
          <w:lang w:val="cs-CZ"/>
        </w:rPr>
        <w:t>okuta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nesnižuje cenu, ani žádné majetkové nároky zhotovitele. </w:t>
      </w:r>
    </w:p>
    <w:p w:rsidR="006663BF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>Pokud zhotovitel neprovád</w:t>
      </w:r>
      <w:r w:rsidR="0082231A">
        <w:rPr>
          <w:rFonts w:ascii="Arial" w:hAnsi="Arial" w:cs="Arial"/>
          <w:sz w:val="22"/>
          <w:szCs w:val="22"/>
          <w:lang w:val="cs-CZ"/>
        </w:rPr>
        <w:t>í servis ve stanoveném termínu (</w:t>
      </w:r>
      <w:r w:rsidRPr="00770AA0">
        <w:rPr>
          <w:rFonts w:ascii="Arial" w:hAnsi="Arial" w:cs="Arial"/>
          <w:sz w:val="22"/>
          <w:szCs w:val="22"/>
          <w:lang w:val="cs-CZ"/>
        </w:rPr>
        <w:t>tolerance 5 dnů</w:t>
      </w:r>
      <w:r w:rsidR="0082231A">
        <w:rPr>
          <w:rFonts w:ascii="Arial" w:hAnsi="Arial" w:cs="Arial"/>
          <w:sz w:val="22"/>
          <w:szCs w:val="22"/>
          <w:lang w:val="cs-CZ"/>
        </w:rPr>
        <w:t>)</w:t>
      </w:r>
      <w:r w:rsidRPr="00770AA0">
        <w:rPr>
          <w:rFonts w:ascii="Arial" w:hAnsi="Arial" w:cs="Arial"/>
          <w:sz w:val="22"/>
          <w:szCs w:val="22"/>
          <w:lang w:val="cs-CZ"/>
        </w:rPr>
        <w:t>, je objednatel oprávněn účtovat smluvní pokutu 0,05%</w:t>
      </w:r>
      <w:r w:rsidR="006663BF">
        <w:rPr>
          <w:rFonts w:ascii="Arial" w:hAnsi="Arial" w:cs="Arial"/>
          <w:sz w:val="22"/>
          <w:szCs w:val="22"/>
          <w:lang w:val="cs-CZ"/>
        </w:rPr>
        <w:t xml:space="preserve"> ze sjednané ceny servisu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za každý den prodlení.</w:t>
      </w:r>
      <w:r w:rsidR="0082231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03AB4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>Servisní práce budou objednate</w:t>
      </w:r>
      <w:r w:rsidR="008826AB">
        <w:rPr>
          <w:rFonts w:ascii="Arial" w:hAnsi="Arial" w:cs="Arial"/>
          <w:sz w:val="22"/>
          <w:szCs w:val="22"/>
          <w:lang w:val="cs-CZ"/>
        </w:rPr>
        <w:t>li fakturovány, se splatností 21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dnů, ode dne provedených prací.</w:t>
      </w:r>
    </w:p>
    <w:p w:rsidR="00831244" w:rsidRPr="00831244" w:rsidRDefault="00831244" w:rsidP="00831244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831244">
        <w:rPr>
          <w:rFonts w:ascii="Arial" w:hAnsi="Arial" w:cs="Arial"/>
          <w:sz w:val="22"/>
          <w:szCs w:val="22"/>
          <w:lang w:val="cs-CZ"/>
        </w:rPr>
        <w:lastRenderedPageBreak/>
        <w:t>Objednatel se řídí pokyny zhotovitele v oblasti nastavení a seřízení technologické jednotky, včetně p</w:t>
      </w:r>
      <w:r w:rsidR="00AC0F31">
        <w:rPr>
          <w:rFonts w:ascii="Arial" w:hAnsi="Arial" w:cs="Arial"/>
          <w:sz w:val="22"/>
          <w:szCs w:val="22"/>
          <w:lang w:val="cs-CZ"/>
        </w:rPr>
        <w:t>okynů provozního řádu</w:t>
      </w:r>
      <w:r w:rsidR="00AC0F31" w:rsidRPr="00CA0F38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  <w:r w:rsidR="00AC0F31" w:rsidRPr="00FF4D3A">
        <w:rPr>
          <w:rFonts w:ascii="Arial" w:hAnsi="Arial" w:cs="Arial"/>
          <w:color w:val="auto"/>
          <w:sz w:val="22"/>
          <w:szCs w:val="22"/>
          <w:lang w:val="cs-CZ"/>
        </w:rPr>
        <w:t>O</w:t>
      </w:r>
      <w:r w:rsidRPr="00FF4D3A">
        <w:rPr>
          <w:rFonts w:ascii="Arial" w:hAnsi="Arial" w:cs="Arial"/>
          <w:color w:val="auto"/>
          <w:sz w:val="22"/>
          <w:szCs w:val="22"/>
          <w:lang w:val="cs-CZ"/>
        </w:rPr>
        <w:t>T.</w:t>
      </w:r>
    </w:p>
    <w:p w:rsidR="00903AB4" w:rsidRPr="0082231A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6663BF">
        <w:rPr>
          <w:rFonts w:ascii="Arial" w:hAnsi="Arial" w:cs="Arial"/>
          <w:sz w:val="22"/>
          <w:szCs w:val="22"/>
          <w:lang w:val="cs-CZ"/>
        </w:rPr>
        <w:t xml:space="preserve">Odpovědnost zhotovitele za vady na technologickém zařízení </w:t>
      </w:r>
      <w:r w:rsidR="006663BF" w:rsidRPr="006663BF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6663BF" w:rsidRPr="006663BF">
        <w:rPr>
          <w:rFonts w:ascii="Arial" w:hAnsi="Arial" w:cs="Arial"/>
          <w:sz w:val="22"/>
          <w:szCs w:val="22"/>
        </w:rPr>
        <w:t>řídí</w:t>
      </w:r>
      <w:proofErr w:type="spellEnd"/>
      <w:r w:rsidR="006663BF" w:rsidRPr="006663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3BF" w:rsidRPr="006663BF">
        <w:rPr>
          <w:rFonts w:ascii="Arial" w:hAnsi="Arial" w:cs="Arial"/>
          <w:sz w:val="22"/>
          <w:szCs w:val="22"/>
        </w:rPr>
        <w:t>ustanovením</w:t>
      </w:r>
      <w:proofErr w:type="spellEnd"/>
      <w:r w:rsidR="006663BF" w:rsidRPr="006663BF">
        <w:rPr>
          <w:rFonts w:ascii="Arial" w:hAnsi="Arial" w:cs="Arial"/>
          <w:sz w:val="22"/>
          <w:szCs w:val="22"/>
        </w:rPr>
        <w:t xml:space="preserve"> §</w:t>
      </w:r>
      <w:r w:rsidR="00974C4D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6663BF" w:rsidRPr="006663BF">
        <w:rPr>
          <w:rFonts w:ascii="Arial" w:hAnsi="Arial" w:cs="Arial"/>
          <w:sz w:val="22"/>
          <w:szCs w:val="22"/>
        </w:rPr>
        <w:t xml:space="preserve">2615 a </w:t>
      </w:r>
      <w:proofErr w:type="spellStart"/>
      <w:r w:rsidR="006663BF" w:rsidRPr="006663BF">
        <w:rPr>
          <w:rFonts w:ascii="Arial" w:hAnsi="Arial" w:cs="Arial"/>
          <w:sz w:val="22"/>
          <w:szCs w:val="22"/>
        </w:rPr>
        <w:t>násl</w:t>
      </w:r>
      <w:proofErr w:type="spellEnd"/>
      <w:r w:rsidR="006663BF" w:rsidRPr="006663B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663BF" w:rsidRPr="006663BF">
        <w:rPr>
          <w:rFonts w:ascii="Arial" w:hAnsi="Arial" w:cs="Arial"/>
          <w:sz w:val="22"/>
          <w:szCs w:val="22"/>
        </w:rPr>
        <w:t>občanského</w:t>
      </w:r>
      <w:proofErr w:type="spellEnd"/>
      <w:r w:rsidR="006663BF" w:rsidRPr="006663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3BF" w:rsidRPr="006663BF">
        <w:rPr>
          <w:rFonts w:ascii="Arial" w:hAnsi="Arial" w:cs="Arial"/>
          <w:sz w:val="22"/>
          <w:szCs w:val="22"/>
        </w:rPr>
        <w:t>zákoníku</w:t>
      </w:r>
      <w:proofErr w:type="spellEnd"/>
      <w:r w:rsidR="006663BF" w:rsidRPr="006663B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63BF" w:rsidRPr="006663BF">
        <w:rPr>
          <w:rFonts w:ascii="Arial" w:hAnsi="Arial" w:cs="Arial"/>
          <w:sz w:val="22"/>
          <w:szCs w:val="22"/>
        </w:rPr>
        <w:t>zák</w:t>
      </w:r>
      <w:proofErr w:type="spellEnd"/>
      <w:r w:rsidR="006663BF" w:rsidRPr="006663BF">
        <w:rPr>
          <w:rFonts w:ascii="Arial" w:hAnsi="Arial" w:cs="Arial"/>
          <w:sz w:val="22"/>
          <w:szCs w:val="22"/>
        </w:rPr>
        <w:t>.</w:t>
      </w:r>
      <w:r w:rsidR="00385E3E">
        <w:rPr>
          <w:rFonts w:ascii="Arial" w:hAnsi="Arial" w:cs="Arial"/>
          <w:sz w:val="22"/>
          <w:szCs w:val="22"/>
        </w:rPr>
        <w:t xml:space="preserve"> </w:t>
      </w:r>
      <w:r w:rsidR="006663BF" w:rsidRPr="006663BF">
        <w:rPr>
          <w:rFonts w:ascii="Arial" w:hAnsi="Arial" w:cs="Arial"/>
          <w:sz w:val="22"/>
          <w:szCs w:val="22"/>
        </w:rPr>
        <w:t>č. 89/2012 Sb.</w:t>
      </w:r>
      <w:r w:rsidRPr="006663BF">
        <w:rPr>
          <w:rFonts w:ascii="Arial" w:hAnsi="Arial" w:cs="Arial"/>
          <w:sz w:val="22"/>
          <w:szCs w:val="22"/>
          <w:lang w:val="cs-CZ"/>
        </w:rPr>
        <w:t xml:space="preserve"> </w:t>
      </w:r>
      <w:r w:rsidR="00F66F41">
        <w:rPr>
          <w:rFonts w:ascii="Arial" w:hAnsi="Arial" w:cs="Arial"/>
          <w:sz w:val="22"/>
          <w:szCs w:val="22"/>
          <w:lang w:val="cs-CZ"/>
        </w:rPr>
        <w:t xml:space="preserve">V případě zapůjčení technologického zařízení přechází odpovědnost </w:t>
      </w:r>
      <w:r w:rsidRPr="006663BF">
        <w:rPr>
          <w:rFonts w:ascii="Arial" w:hAnsi="Arial" w:cs="Arial"/>
          <w:sz w:val="22"/>
          <w:szCs w:val="22"/>
          <w:lang w:val="cs-CZ"/>
        </w:rPr>
        <w:t>za mechanické poškození na</w:t>
      </w:r>
      <w:r w:rsidRPr="0082231A">
        <w:rPr>
          <w:rFonts w:ascii="Arial" w:hAnsi="Arial" w:cs="Arial"/>
          <w:sz w:val="22"/>
          <w:szCs w:val="22"/>
          <w:lang w:val="cs-CZ"/>
        </w:rPr>
        <w:t xml:space="preserve"> vrub objednatele.</w:t>
      </w:r>
      <w:r w:rsidR="0082231A">
        <w:rPr>
          <w:rFonts w:ascii="Arial" w:hAnsi="Arial" w:cs="Arial"/>
          <w:sz w:val="22"/>
          <w:szCs w:val="22"/>
          <w:lang w:val="cs-CZ"/>
        </w:rPr>
        <w:t xml:space="preserve"> </w:t>
      </w:r>
      <w:r w:rsidRPr="0082231A">
        <w:rPr>
          <w:rFonts w:ascii="Arial" w:hAnsi="Arial" w:cs="Arial"/>
          <w:sz w:val="22"/>
          <w:szCs w:val="22"/>
          <w:lang w:val="cs-CZ"/>
        </w:rPr>
        <w:t>V případě poruchy na dávkovacím zařízení bude oprava provedena v pracovních dnech do 24 hodin od nahlášení poruchy. V případě nahlášení poruchy v pátek po 14. hodině bude oprava provedena v dopoledních hodinách následující pondělí.</w:t>
      </w:r>
    </w:p>
    <w:p w:rsidR="00903AB4" w:rsidRPr="00770AA0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>Tato smlouva nabývá platnosti dnem jejího podpisu a je vyhotovena ve 2 exemplářích, z nichž 1 obdrží objednatel a 1 zhotovitel. Smlouva se uzavírá na dobu neurčitou. </w:t>
      </w:r>
      <w:r w:rsidR="00B646F5" w:rsidRPr="00B646F5">
        <w:rPr>
          <w:rFonts w:ascii="Arial" w:hAnsi="Arial" w:cs="Arial"/>
          <w:sz w:val="22"/>
          <w:szCs w:val="22"/>
          <w:lang w:val="cs-CZ"/>
        </w:rPr>
        <w:t>Tuto smlouvu je možno ukončit výpovědí, kterékoliv ze smluvních stran, a to bez udání důvodů. Výpovědní doba je stanovena tříměsíční, přičemž se rozumí, že počátek výpovědní doby začíná běžet prvním dnem následujícího měsíce po doručení výpovědi druhé smluvně straně.</w:t>
      </w:r>
    </w:p>
    <w:p w:rsidR="00903AB4" w:rsidRPr="0082231A" w:rsidRDefault="00903AB4" w:rsidP="00770AA0">
      <w:pPr>
        <w:pStyle w:val="Zkladntext"/>
        <w:widowControl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 xml:space="preserve">Obě smluvní strany potvrzují autentičnost této smlouvy o dílo svým podpisem. Zároveň smluvní strany prohlašují, že si tuto smlouvu přečetly, že tato nebyla ujednána v tísni ani za </w:t>
      </w:r>
      <w:r w:rsidRPr="0082231A">
        <w:rPr>
          <w:rFonts w:ascii="Arial" w:hAnsi="Arial" w:cs="Arial"/>
          <w:sz w:val="22"/>
          <w:szCs w:val="22"/>
          <w:lang w:val="cs-CZ"/>
        </w:rPr>
        <w:t>jinak jednostranně nevýhodných podmínek.</w:t>
      </w:r>
    </w:p>
    <w:p w:rsidR="0082231A" w:rsidRPr="0082231A" w:rsidRDefault="0082231A" w:rsidP="0082231A">
      <w:pPr>
        <w:pStyle w:val="Zkladntext"/>
        <w:widowControl/>
        <w:spacing w:after="120"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:rsidR="0082231A" w:rsidRPr="0082231A" w:rsidRDefault="00FA4585" w:rsidP="0082231A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Podpisy smluvních stran</w:t>
      </w:r>
    </w:p>
    <w:p w:rsidR="0082231A" w:rsidRPr="0082231A" w:rsidRDefault="0082231A" w:rsidP="0082231A">
      <w:pPr>
        <w:rPr>
          <w:rFonts w:ascii="Arial" w:hAnsi="Arial" w:cs="Arial"/>
          <w:sz w:val="22"/>
          <w:szCs w:val="22"/>
          <w:lang w:val="cs-CZ"/>
        </w:rPr>
      </w:pPr>
    </w:p>
    <w:p w:rsidR="0082231A" w:rsidRPr="0082231A" w:rsidRDefault="0082231A" w:rsidP="0082231A">
      <w:pPr>
        <w:autoSpaceDE w:val="0"/>
        <w:rPr>
          <w:rFonts w:ascii="Arial" w:eastAsia="Helvetica" w:hAnsi="Arial" w:cs="Arial"/>
          <w:sz w:val="20"/>
          <w:szCs w:val="20"/>
          <w:lang w:val="cs-CZ"/>
        </w:rPr>
      </w:pPr>
      <w:r w:rsidRPr="0082231A">
        <w:rPr>
          <w:rFonts w:ascii="Arial" w:eastAsia="Helvetica" w:hAnsi="Arial" w:cs="Arial"/>
          <w:sz w:val="20"/>
          <w:szCs w:val="20"/>
          <w:lang w:val="cs-CZ"/>
        </w:rPr>
        <w:t> </w:t>
      </w:r>
    </w:p>
    <w:p w:rsidR="0082231A" w:rsidRPr="0082231A" w:rsidRDefault="0082231A" w:rsidP="0082231A">
      <w:pPr>
        <w:autoSpaceDE w:val="0"/>
        <w:rPr>
          <w:rFonts w:ascii="Arial" w:eastAsia="Helvetica" w:hAnsi="Arial" w:cs="Arial"/>
          <w:sz w:val="20"/>
          <w:szCs w:val="20"/>
          <w:lang w:val="cs-CZ"/>
        </w:rPr>
      </w:pPr>
      <w:r w:rsidRPr="0082231A">
        <w:rPr>
          <w:rFonts w:ascii="Arial" w:eastAsia="Helvetica" w:hAnsi="Arial" w:cs="Arial"/>
          <w:sz w:val="20"/>
          <w:szCs w:val="20"/>
          <w:lang w:val="cs-CZ"/>
        </w:rPr>
        <w:t> </w:t>
      </w:r>
    </w:p>
    <w:p w:rsidR="0082231A" w:rsidRPr="0082231A" w:rsidRDefault="0082231A" w:rsidP="0082231A">
      <w:pPr>
        <w:autoSpaceDE w:val="0"/>
        <w:rPr>
          <w:rFonts w:ascii="Arial" w:eastAsia="Helvetica" w:hAnsi="Arial" w:cs="Arial"/>
          <w:b/>
          <w:bCs/>
          <w:color w:val="0000FF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sz w:val="22"/>
          <w:szCs w:val="22"/>
          <w:lang w:val="cs-CZ"/>
        </w:rPr>
        <w:t> </w:t>
      </w:r>
    </w:p>
    <w:p w:rsidR="0082231A" w:rsidRPr="0082231A" w:rsidRDefault="0082231A" w:rsidP="0082231A">
      <w:pPr>
        <w:autoSpaceDE w:val="0"/>
        <w:rPr>
          <w:rFonts w:ascii="Arial" w:eastAsia="Helvetica" w:hAnsi="Arial" w:cs="Arial"/>
          <w:b/>
          <w:bCs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>    .................................................</w:t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>..............................................</w:t>
      </w:r>
    </w:p>
    <w:p w:rsidR="0082231A" w:rsidRPr="0082231A" w:rsidRDefault="00B3117B" w:rsidP="0082231A">
      <w:pPr>
        <w:autoSpaceDE w:val="0"/>
        <w:rPr>
          <w:rFonts w:ascii="Arial" w:eastAsia="Helvetica" w:hAnsi="Arial" w:cs="Arial"/>
          <w:b/>
          <w:bCs/>
          <w:sz w:val="22"/>
          <w:szCs w:val="22"/>
          <w:lang w:val="cs-CZ"/>
        </w:rPr>
      </w:pPr>
      <w:r>
        <w:rPr>
          <w:rFonts w:ascii="Arial" w:eastAsia="Helvetica" w:hAnsi="Arial" w:cs="Arial"/>
          <w:bCs/>
          <w:sz w:val="22"/>
          <w:szCs w:val="22"/>
          <w:lang w:val="cs-CZ"/>
        </w:rPr>
        <w:t xml:space="preserve">    </w:t>
      </w:r>
      <w:r>
        <w:rPr>
          <w:rFonts w:ascii="Arial" w:eastAsia="Helvetica" w:hAnsi="Arial" w:cs="Arial"/>
          <w:bCs/>
          <w:sz w:val="22"/>
          <w:szCs w:val="22"/>
          <w:lang w:val="cs-CZ"/>
        </w:rPr>
        <w:tab/>
      </w:r>
      <w:r>
        <w:rPr>
          <w:rFonts w:ascii="Arial" w:eastAsia="Helvetica" w:hAnsi="Arial" w:cs="Arial"/>
          <w:bCs/>
          <w:sz w:val="22"/>
          <w:szCs w:val="22"/>
          <w:lang w:val="cs-CZ"/>
        </w:rPr>
        <w:tab/>
      </w:r>
      <w:r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</w:t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>EKO-PF s</w:t>
      </w:r>
      <w:r w:rsidR="000F04DF">
        <w:rPr>
          <w:rFonts w:ascii="Arial" w:eastAsia="Helvetica" w:hAnsi="Arial" w:cs="Arial"/>
          <w:bCs/>
          <w:sz w:val="22"/>
          <w:szCs w:val="22"/>
          <w:lang w:val="cs-CZ"/>
        </w:rPr>
        <w:t>.</w:t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>r.o.</w:t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   </w:t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 xml:space="preserve"> </w:t>
      </w:r>
      <w:r w:rsidR="00270D4F">
        <w:rPr>
          <w:rFonts w:ascii="Arial" w:eastAsia="Helvetica" w:hAnsi="Arial" w:cs="Arial"/>
          <w:bCs/>
          <w:sz w:val="22"/>
          <w:szCs w:val="22"/>
          <w:lang w:val="cs-CZ"/>
        </w:rPr>
        <w:t>ŠJ U Tří lvů</w:t>
      </w:r>
      <w:r w:rsidR="00EB01A6">
        <w:rPr>
          <w:rFonts w:ascii="Arial" w:eastAsia="Helvetica" w:hAnsi="Arial" w:cs="Arial"/>
          <w:bCs/>
          <w:sz w:val="22"/>
          <w:szCs w:val="22"/>
          <w:lang w:val="cs-CZ"/>
        </w:rPr>
        <w:t>, Č. Budějovice</w:t>
      </w:r>
    </w:p>
    <w:p w:rsidR="0082231A" w:rsidRPr="0082231A" w:rsidRDefault="0082231A" w:rsidP="0082231A">
      <w:pPr>
        <w:autoSpaceDE w:val="0"/>
        <w:ind w:firstLine="1134"/>
        <w:rPr>
          <w:rFonts w:ascii="Arial" w:eastAsia="Helvetica" w:hAnsi="Arial" w:cs="Arial"/>
          <w:bCs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>(zhotovitel)</w:t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     </w:t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>(objednatel)</w:t>
      </w:r>
    </w:p>
    <w:p w:rsidR="0082231A" w:rsidRPr="0082231A" w:rsidRDefault="0082231A" w:rsidP="0082231A">
      <w:pPr>
        <w:autoSpaceDE w:val="0"/>
        <w:rPr>
          <w:rFonts w:ascii="Arial" w:eastAsia="Helvetica" w:hAnsi="Arial" w:cs="Arial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  </w:t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> </w:t>
      </w:r>
    </w:p>
    <w:p w:rsidR="0082231A" w:rsidRPr="0082231A" w:rsidRDefault="0082231A" w:rsidP="0082231A">
      <w:pPr>
        <w:autoSpaceDE w:val="0"/>
        <w:rPr>
          <w:rFonts w:ascii="Arial" w:eastAsia="Helvetica" w:hAnsi="Arial" w:cs="Arial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sz w:val="22"/>
          <w:szCs w:val="22"/>
          <w:lang w:val="cs-CZ"/>
        </w:rPr>
        <w:t> </w:t>
      </w:r>
    </w:p>
    <w:p w:rsidR="0082231A" w:rsidRPr="0082231A" w:rsidRDefault="0082231A" w:rsidP="0082231A">
      <w:pPr>
        <w:autoSpaceDE w:val="0"/>
        <w:rPr>
          <w:rFonts w:ascii="Arial" w:eastAsia="Helvetica" w:hAnsi="Arial" w:cs="Arial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sz w:val="22"/>
          <w:szCs w:val="22"/>
          <w:lang w:val="cs-CZ"/>
        </w:rPr>
        <w:t> </w:t>
      </w:r>
    </w:p>
    <w:p w:rsidR="0082231A" w:rsidRPr="0082231A" w:rsidRDefault="00682EAB" w:rsidP="0082231A">
      <w:pPr>
        <w:autoSpaceDE w:val="0"/>
        <w:rPr>
          <w:rFonts w:ascii="Arial" w:eastAsia="Helvetica" w:hAnsi="Arial" w:cs="Arial"/>
          <w:b/>
          <w:bCs/>
          <w:sz w:val="20"/>
          <w:szCs w:val="20"/>
          <w:lang w:val="cs-CZ"/>
        </w:rPr>
      </w:pPr>
      <w:r>
        <w:rPr>
          <w:rFonts w:ascii="Arial" w:eastAsia="Helvetica" w:hAnsi="Arial" w:cs="Arial"/>
          <w:sz w:val="22"/>
          <w:szCs w:val="22"/>
          <w:lang w:val="cs-CZ"/>
        </w:rPr>
        <w:t xml:space="preserve">    </w:t>
      </w:r>
      <w:r w:rsidR="0082231A" w:rsidRPr="0082231A">
        <w:rPr>
          <w:rFonts w:ascii="Arial" w:eastAsia="Helvetica" w:hAnsi="Arial" w:cs="Arial"/>
          <w:sz w:val="22"/>
          <w:szCs w:val="22"/>
          <w:lang w:val="cs-CZ"/>
        </w:rPr>
        <w:t>V</w:t>
      </w:r>
      <w:r w:rsidR="00AC0F31">
        <w:rPr>
          <w:rFonts w:ascii="Arial" w:eastAsia="Helvetica" w:hAnsi="Arial" w:cs="Arial"/>
          <w:sz w:val="22"/>
          <w:szCs w:val="22"/>
          <w:lang w:val="cs-CZ"/>
        </w:rPr>
        <w:t> Hlincové Hoře,</w:t>
      </w:r>
      <w:r w:rsidR="00385E3E">
        <w:rPr>
          <w:rFonts w:ascii="Arial" w:eastAsia="Helvetica" w:hAnsi="Arial" w:cs="Arial"/>
          <w:sz w:val="22"/>
          <w:szCs w:val="22"/>
          <w:lang w:val="cs-CZ"/>
        </w:rPr>
        <w:t xml:space="preserve"> dne</w:t>
      </w:r>
      <w:r w:rsidR="00345A76">
        <w:rPr>
          <w:rFonts w:ascii="Arial" w:eastAsia="Helvetica" w:hAnsi="Arial" w:cs="Arial"/>
          <w:sz w:val="22"/>
          <w:szCs w:val="22"/>
          <w:lang w:val="cs-CZ"/>
        </w:rPr>
        <w:t xml:space="preserve"> </w:t>
      </w:r>
      <w:r w:rsidR="000164C8">
        <w:rPr>
          <w:rFonts w:ascii="Arial" w:eastAsia="Helvetica" w:hAnsi="Arial" w:cs="Arial"/>
          <w:sz w:val="22"/>
          <w:szCs w:val="22"/>
          <w:lang w:val="cs-CZ"/>
        </w:rPr>
        <w:t>…………….</w:t>
      </w:r>
      <w:r w:rsidR="00345A76">
        <w:rPr>
          <w:rFonts w:ascii="Arial" w:eastAsia="Helvetica" w:hAnsi="Arial" w:cs="Arial"/>
          <w:sz w:val="22"/>
          <w:szCs w:val="22"/>
          <w:lang w:val="cs-CZ"/>
        </w:rPr>
        <w:t>201</w:t>
      </w:r>
      <w:r w:rsidR="00EB01A6">
        <w:rPr>
          <w:rFonts w:ascii="Arial" w:eastAsia="Helvetica" w:hAnsi="Arial" w:cs="Arial"/>
          <w:sz w:val="22"/>
          <w:szCs w:val="22"/>
          <w:lang w:val="cs-CZ"/>
        </w:rPr>
        <w:t>9</w:t>
      </w:r>
      <w:r w:rsidR="00E62D25">
        <w:rPr>
          <w:rFonts w:ascii="Arial" w:eastAsia="Helvetica" w:hAnsi="Arial" w:cs="Arial"/>
          <w:sz w:val="22"/>
          <w:szCs w:val="22"/>
          <w:lang w:val="cs-CZ"/>
        </w:rPr>
        <w:tab/>
      </w:r>
      <w:r w:rsidR="00E62D25">
        <w:rPr>
          <w:rFonts w:ascii="Arial" w:eastAsia="Helvetica" w:hAnsi="Arial" w:cs="Arial"/>
          <w:sz w:val="22"/>
          <w:szCs w:val="22"/>
          <w:lang w:val="cs-CZ"/>
        </w:rPr>
        <w:tab/>
      </w:r>
      <w:r w:rsidR="00E62D25">
        <w:rPr>
          <w:rFonts w:ascii="Arial" w:eastAsia="Helvetica" w:hAnsi="Arial" w:cs="Arial"/>
          <w:sz w:val="22"/>
          <w:szCs w:val="22"/>
          <w:lang w:val="cs-CZ"/>
        </w:rPr>
        <w:tab/>
      </w:r>
      <w:r w:rsidR="008D5484">
        <w:rPr>
          <w:rFonts w:ascii="Arial" w:eastAsia="Helvetica" w:hAnsi="Arial" w:cs="Arial"/>
          <w:b/>
          <w:bCs/>
          <w:sz w:val="20"/>
          <w:szCs w:val="20"/>
          <w:lang w:val="cs-CZ"/>
        </w:rPr>
        <w:t xml:space="preserve"> </w:t>
      </w:r>
      <w:r w:rsidR="000164C8">
        <w:rPr>
          <w:rFonts w:ascii="Arial" w:eastAsia="Helvetica" w:hAnsi="Arial" w:cs="Arial"/>
          <w:b/>
          <w:bCs/>
          <w:sz w:val="20"/>
          <w:szCs w:val="20"/>
          <w:lang w:val="cs-CZ"/>
        </w:rPr>
        <w:t xml:space="preserve">       </w:t>
      </w:r>
      <w:r w:rsidRPr="00682EAB">
        <w:rPr>
          <w:rFonts w:ascii="Arial" w:eastAsia="Helvetica" w:hAnsi="Arial" w:cs="Arial"/>
          <w:bCs/>
          <w:sz w:val="22"/>
          <w:szCs w:val="22"/>
          <w:lang w:val="cs-CZ"/>
        </w:rPr>
        <w:t>V</w:t>
      </w:r>
      <w:r w:rsidR="000164C8">
        <w:rPr>
          <w:rFonts w:ascii="Arial" w:eastAsia="Helvetica" w:hAnsi="Arial" w:cs="Arial"/>
          <w:bCs/>
          <w:sz w:val="22"/>
          <w:szCs w:val="22"/>
          <w:lang w:val="cs-CZ"/>
        </w:rPr>
        <w:t> </w:t>
      </w:r>
      <w:proofErr w:type="spellStart"/>
      <w:r w:rsidR="008D5484">
        <w:rPr>
          <w:rFonts w:ascii="Arial" w:eastAsia="Helvetica" w:hAnsi="Arial" w:cs="Arial"/>
          <w:bCs/>
          <w:sz w:val="22"/>
          <w:szCs w:val="22"/>
          <w:lang w:val="cs-CZ"/>
        </w:rPr>
        <w:t>Č</w:t>
      </w:r>
      <w:r w:rsidR="000164C8">
        <w:rPr>
          <w:rFonts w:ascii="Arial" w:eastAsia="Helvetica" w:hAnsi="Arial" w:cs="Arial"/>
          <w:bCs/>
          <w:sz w:val="22"/>
          <w:szCs w:val="22"/>
          <w:lang w:val="cs-CZ"/>
        </w:rPr>
        <w:t>.</w:t>
      </w:r>
      <w:r w:rsidR="008D5484">
        <w:rPr>
          <w:rFonts w:ascii="Arial" w:eastAsia="Helvetica" w:hAnsi="Arial" w:cs="Arial"/>
          <w:bCs/>
          <w:sz w:val="22"/>
          <w:szCs w:val="22"/>
          <w:lang w:val="cs-CZ"/>
        </w:rPr>
        <w:t>Budějovicích</w:t>
      </w:r>
      <w:proofErr w:type="spellEnd"/>
      <w:r w:rsidR="008D5484">
        <w:rPr>
          <w:rFonts w:ascii="Arial" w:eastAsia="Helvetica" w:hAnsi="Arial" w:cs="Arial"/>
          <w:bCs/>
          <w:sz w:val="22"/>
          <w:szCs w:val="22"/>
          <w:lang w:val="cs-CZ"/>
        </w:rPr>
        <w:t>, dne</w:t>
      </w:r>
      <w:r w:rsidR="000164C8">
        <w:rPr>
          <w:rFonts w:ascii="Arial" w:eastAsia="Helvetica" w:hAnsi="Arial" w:cs="Arial"/>
          <w:bCs/>
          <w:sz w:val="22"/>
          <w:szCs w:val="22"/>
          <w:lang w:val="cs-CZ"/>
        </w:rPr>
        <w:t>………….</w:t>
      </w:r>
      <w:r w:rsidR="008D5484">
        <w:rPr>
          <w:rFonts w:ascii="Arial" w:eastAsia="Helvetica" w:hAnsi="Arial" w:cs="Arial"/>
          <w:bCs/>
          <w:sz w:val="22"/>
          <w:szCs w:val="22"/>
          <w:lang w:val="cs-CZ"/>
        </w:rPr>
        <w:t>.201</w:t>
      </w:r>
      <w:r w:rsidR="00EB01A6">
        <w:rPr>
          <w:rFonts w:ascii="Arial" w:eastAsia="Helvetica" w:hAnsi="Arial" w:cs="Arial"/>
          <w:bCs/>
          <w:sz w:val="22"/>
          <w:szCs w:val="22"/>
          <w:lang w:val="cs-CZ"/>
        </w:rPr>
        <w:t>9</w:t>
      </w:r>
    </w:p>
    <w:p w:rsidR="00903AB4" w:rsidRDefault="00903AB4" w:rsidP="0082231A">
      <w:pPr>
        <w:pStyle w:val="Zkladntext"/>
        <w:jc w:val="both"/>
        <w:rPr>
          <w:lang w:val="cs-CZ"/>
        </w:rPr>
      </w:pPr>
    </w:p>
    <w:p w:rsidR="00270D4F" w:rsidRDefault="00270D4F" w:rsidP="0082231A">
      <w:pPr>
        <w:pStyle w:val="Zkladntext"/>
        <w:jc w:val="both"/>
        <w:rPr>
          <w:lang w:val="cs-CZ"/>
        </w:rPr>
      </w:pPr>
    </w:p>
    <w:p w:rsidR="00270D4F" w:rsidRPr="0082231A" w:rsidRDefault="00270D4F" w:rsidP="0082231A">
      <w:pPr>
        <w:pStyle w:val="Zkladntext"/>
        <w:jc w:val="both"/>
        <w:rPr>
          <w:lang w:val="cs-CZ"/>
        </w:rPr>
      </w:pPr>
      <w:r>
        <w:rPr>
          <w:i/>
          <w:sz w:val="18"/>
          <w:szCs w:val="18"/>
        </w:rPr>
        <w:t xml:space="preserve">* </w:t>
      </w:r>
      <w:proofErr w:type="spellStart"/>
      <w:r>
        <w:rPr>
          <w:i/>
          <w:sz w:val="18"/>
          <w:szCs w:val="18"/>
        </w:rPr>
        <w:t>Poskytovatel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služby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vyhrazuje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právo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úpravu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ceny</w:t>
      </w:r>
      <w:proofErr w:type="spellEnd"/>
      <w:r>
        <w:rPr>
          <w:i/>
          <w:sz w:val="18"/>
          <w:szCs w:val="18"/>
        </w:rPr>
        <w:t xml:space="preserve"> v </w:t>
      </w:r>
      <w:proofErr w:type="spellStart"/>
      <w:r>
        <w:rPr>
          <w:i/>
          <w:sz w:val="18"/>
          <w:szCs w:val="18"/>
        </w:rPr>
        <w:t>závislosti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vývoji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inflace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zvyšování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vstupních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nákladů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Objednatel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služby</w:t>
      </w:r>
      <w:proofErr w:type="spellEnd"/>
      <w:r>
        <w:rPr>
          <w:i/>
          <w:sz w:val="18"/>
          <w:szCs w:val="18"/>
        </w:rPr>
        <w:t xml:space="preserve"> se </w:t>
      </w:r>
      <w:proofErr w:type="spellStart"/>
      <w:r>
        <w:rPr>
          <w:i/>
          <w:sz w:val="18"/>
          <w:szCs w:val="18"/>
        </w:rPr>
        <w:t>může</w:t>
      </w:r>
      <w:proofErr w:type="spellEnd"/>
      <w:r>
        <w:rPr>
          <w:i/>
          <w:sz w:val="18"/>
          <w:szCs w:val="18"/>
        </w:rPr>
        <w:t xml:space="preserve"> k </w:t>
      </w:r>
      <w:proofErr w:type="spellStart"/>
      <w:r>
        <w:rPr>
          <w:i/>
          <w:sz w:val="18"/>
          <w:szCs w:val="18"/>
        </w:rPr>
        <w:t>této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změně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vyjádřit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lhůtě</w:t>
      </w:r>
      <w:proofErr w:type="spellEnd"/>
      <w:r>
        <w:rPr>
          <w:i/>
          <w:sz w:val="18"/>
          <w:szCs w:val="18"/>
        </w:rPr>
        <w:t xml:space="preserve"> 30ti </w:t>
      </w:r>
      <w:proofErr w:type="spellStart"/>
      <w:r>
        <w:rPr>
          <w:i/>
          <w:sz w:val="18"/>
          <w:szCs w:val="18"/>
        </w:rPr>
        <w:t>dnů</w:t>
      </w:r>
      <w:proofErr w:type="spellEnd"/>
      <w:r>
        <w:rPr>
          <w:i/>
          <w:sz w:val="18"/>
          <w:szCs w:val="18"/>
        </w:rPr>
        <w:t>.</w:t>
      </w:r>
    </w:p>
    <w:sectPr w:rsidR="00270D4F" w:rsidRPr="0082231A" w:rsidSect="009576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A8C" w:rsidRDefault="00E31A8C" w:rsidP="00734F4F">
      <w:r>
        <w:separator/>
      </w:r>
    </w:p>
  </w:endnote>
  <w:endnote w:type="continuationSeparator" w:id="0">
    <w:p w:rsidR="00E31A8C" w:rsidRDefault="00E31A8C" w:rsidP="007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4F" w:rsidRPr="00066F1C" w:rsidRDefault="00734F4F">
    <w:pPr>
      <w:pStyle w:val="Zpat"/>
      <w:jc w:val="center"/>
      <w:rPr>
        <w:rFonts w:ascii="Arial" w:hAnsi="Arial" w:cs="Arial"/>
        <w:i/>
      </w:rPr>
    </w:pPr>
    <w:r w:rsidRPr="00066F1C">
      <w:rPr>
        <w:rFonts w:ascii="Arial" w:hAnsi="Arial" w:cs="Arial"/>
        <w:i/>
      </w:rPr>
      <w:t xml:space="preserve">- </w:t>
    </w:r>
    <w:r w:rsidR="001B6702" w:rsidRPr="00066F1C">
      <w:rPr>
        <w:rFonts w:ascii="Arial" w:hAnsi="Arial" w:cs="Arial"/>
        <w:i/>
      </w:rPr>
      <w:fldChar w:fldCharType="begin"/>
    </w:r>
    <w:r w:rsidRPr="00066F1C">
      <w:rPr>
        <w:rFonts w:ascii="Arial" w:hAnsi="Arial" w:cs="Arial"/>
        <w:i/>
      </w:rPr>
      <w:instrText xml:space="preserve"> PAGE   \* MERGEFORMAT </w:instrText>
    </w:r>
    <w:r w:rsidR="001B6702" w:rsidRPr="00066F1C">
      <w:rPr>
        <w:rFonts w:ascii="Arial" w:hAnsi="Arial" w:cs="Arial"/>
        <w:i/>
      </w:rPr>
      <w:fldChar w:fldCharType="separate"/>
    </w:r>
    <w:r w:rsidR="00270D4F">
      <w:rPr>
        <w:rFonts w:ascii="Arial" w:hAnsi="Arial" w:cs="Arial"/>
        <w:i/>
        <w:noProof/>
      </w:rPr>
      <w:t>1</w:t>
    </w:r>
    <w:r w:rsidR="001B6702" w:rsidRPr="00066F1C">
      <w:rPr>
        <w:rFonts w:ascii="Arial" w:hAnsi="Arial" w:cs="Arial"/>
        <w:i/>
      </w:rPr>
      <w:fldChar w:fldCharType="end"/>
    </w:r>
    <w:r w:rsidRPr="00066F1C">
      <w:rPr>
        <w:rFonts w:ascii="Arial" w:hAnsi="Arial" w:cs="Arial"/>
        <w:i/>
      </w:rPr>
      <w:t xml:space="preserve"> -</w:t>
    </w:r>
  </w:p>
  <w:p w:rsidR="00734F4F" w:rsidRDefault="00734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A8C" w:rsidRDefault="00E31A8C" w:rsidP="00734F4F">
      <w:r>
        <w:separator/>
      </w:r>
    </w:p>
  </w:footnote>
  <w:footnote w:type="continuationSeparator" w:id="0">
    <w:p w:rsidR="00E31A8C" w:rsidRDefault="00E31A8C" w:rsidP="007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7D7"/>
    <w:multiLevelType w:val="multilevel"/>
    <w:tmpl w:val="0F966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46904D00"/>
    <w:multiLevelType w:val="hybridMultilevel"/>
    <w:tmpl w:val="DBC25CE2"/>
    <w:lvl w:ilvl="0" w:tplc="1054DFEC">
      <w:numFmt w:val="bullet"/>
      <w:lvlText w:val=""/>
      <w:lvlJc w:val="left"/>
      <w:pPr>
        <w:ind w:left="786" w:hanging="360"/>
      </w:pPr>
      <w:rPr>
        <w:rFonts w:ascii="Symbol" w:eastAsia="Lucida Sans Unicode" w:hAnsi="Symbo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415"/>
    <w:rsid w:val="000164C8"/>
    <w:rsid w:val="000258F9"/>
    <w:rsid w:val="00063E74"/>
    <w:rsid w:val="00066F1C"/>
    <w:rsid w:val="00097131"/>
    <w:rsid w:val="000D25D8"/>
    <w:rsid w:val="000D5CAA"/>
    <w:rsid w:val="000F04DF"/>
    <w:rsid w:val="000F1A4B"/>
    <w:rsid w:val="00137091"/>
    <w:rsid w:val="00163CCE"/>
    <w:rsid w:val="00180AE5"/>
    <w:rsid w:val="00181895"/>
    <w:rsid w:val="001B6702"/>
    <w:rsid w:val="001F5FE6"/>
    <w:rsid w:val="00210219"/>
    <w:rsid w:val="00250531"/>
    <w:rsid w:val="0026550A"/>
    <w:rsid w:val="00267F99"/>
    <w:rsid w:val="00270D4F"/>
    <w:rsid w:val="00281B5D"/>
    <w:rsid w:val="00285588"/>
    <w:rsid w:val="002956CB"/>
    <w:rsid w:val="00297415"/>
    <w:rsid w:val="002E02DE"/>
    <w:rsid w:val="002F3AE9"/>
    <w:rsid w:val="003068E9"/>
    <w:rsid w:val="00321788"/>
    <w:rsid w:val="00325587"/>
    <w:rsid w:val="00336DC9"/>
    <w:rsid w:val="00337BD0"/>
    <w:rsid w:val="00345A76"/>
    <w:rsid w:val="003625C5"/>
    <w:rsid w:val="00385E3E"/>
    <w:rsid w:val="00394528"/>
    <w:rsid w:val="003A5C39"/>
    <w:rsid w:val="003B22B5"/>
    <w:rsid w:val="003B59E1"/>
    <w:rsid w:val="003D0BF3"/>
    <w:rsid w:val="003D580C"/>
    <w:rsid w:val="004638B1"/>
    <w:rsid w:val="00470D97"/>
    <w:rsid w:val="004C2272"/>
    <w:rsid w:val="004E1B3F"/>
    <w:rsid w:val="004F0FB8"/>
    <w:rsid w:val="004F1DFA"/>
    <w:rsid w:val="005229FE"/>
    <w:rsid w:val="00534456"/>
    <w:rsid w:val="00534B51"/>
    <w:rsid w:val="00553C66"/>
    <w:rsid w:val="00563913"/>
    <w:rsid w:val="00563D9E"/>
    <w:rsid w:val="005C5A6D"/>
    <w:rsid w:val="005D49EC"/>
    <w:rsid w:val="005E78C4"/>
    <w:rsid w:val="006003B4"/>
    <w:rsid w:val="006018EC"/>
    <w:rsid w:val="006223DF"/>
    <w:rsid w:val="00637BA9"/>
    <w:rsid w:val="00652BFA"/>
    <w:rsid w:val="006663BF"/>
    <w:rsid w:val="00682EAB"/>
    <w:rsid w:val="006900B3"/>
    <w:rsid w:val="006B12C7"/>
    <w:rsid w:val="006B2B52"/>
    <w:rsid w:val="007034DF"/>
    <w:rsid w:val="00704FB9"/>
    <w:rsid w:val="00734F4F"/>
    <w:rsid w:val="00770AA0"/>
    <w:rsid w:val="00772B71"/>
    <w:rsid w:val="007B6BB4"/>
    <w:rsid w:val="007C038F"/>
    <w:rsid w:val="007C1C33"/>
    <w:rsid w:val="0082231A"/>
    <w:rsid w:val="00831244"/>
    <w:rsid w:val="008359FD"/>
    <w:rsid w:val="008370CD"/>
    <w:rsid w:val="00846265"/>
    <w:rsid w:val="00852514"/>
    <w:rsid w:val="00854707"/>
    <w:rsid w:val="008668B6"/>
    <w:rsid w:val="00877EE6"/>
    <w:rsid w:val="008826AB"/>
    <w:rsid w:val="00893779"/>
    <w:rsid w:val="008C016E"/>
    <w:rsid w:val="008D24CA"/>
    <w:rsid w:val="008D5484"/>
    <w:rsid w:val="008D58EE"/>
    <w:rsid w:val="008F2F03"/>
    <w:rsid w:val="00903AB4"/>
    <w:rsid w:val="00904F04"/>
    <w:rsid w:val="00912EC9"/>
    <w:rsid w:val="00922706"/>
    <w:rsid w:val="00926AA0"/>
    <w:rsid w:val="00934265"/>
    <w:rsid w:val="009576FE"/>
    <w:rsid w:val="00974C4D"/>
    <w:rsid w:val="0097722C"/>
    <w:rsid w:val="009C0B13"/>
    <w:rsid w:val="009D0E99"/>
    <w:rsid w:val="009E209D"/>
    <w:rsid w:val="009E6139"/>
    <w:rsid w:val="009F3704"/>
    <w:rsid w:val="00A00656"/>
    <w:rsid w:val="00A01B3C"/>
    <w:rsid w:val="00A1718C"/>
    <w:rsid w:val="00A34310"/>
    <w:rsid w:val="00A5452A"/>
    <w:rsid w:val="00AA7EF9"/>
    <w:rsid w:val="00AB74A4"/>
    <w:rsid w:val="00AC0F31"/>
    <w:rsid w:val="00AC126D"/>
    <w:rsid w:val="00AC3774"/>
    <w:rsid w:val="00AC514F"/>
    <w:rsid w:val="00AF194C"/>
    <w:rsid w:val="00B16921"/>
    <w:rsid w:val="00B3117B"/>
    <w:rsid w:val="00B4790D"/>
    <w:rsid w:val="00B47ADD"/>
    <w:rsid w:val="00B553B0"/>
    <w:rsid w:val="00B646F5"/>
    <w:rsid w:val="00BA038A"/>
    <w:rsid w:val="00BD430D"/>
    <w:rsid w:val="00BD51DC"/>
    <w:rsid w:val="00BE594D"/>
    <w:rsid w:val="00BF0BAA"/>
    <w:rsid w:val="00C27795"/>
    <w:rsid w:val="00C661D8"/>
    <w:rsid w:val="00C71184"/>
    <w:rsid w:val="00C736E2"/>
    <w:rsid w:val="00C938A1"/>
    <w:rsid w:val="00CA0F38"/>
    <w:rsid w:val="00CB6BA7"/>
    <w:rsid w:val="00CE4C80"/>
    <w:rsid w:val="00CF1366"/>
    <w:rsid w:val="00CF1701"/>
    <w:rsid w:val="00CF35AD"/>
    <w:rsid w:val="00D07752"/>
    <w:rsid w:val="00D222C0"/>
    <w:rsid w:val="00D7749A"/>
    <w:rsid w:val="00D81E42"/>
    <w:rsid w:val="00D822D6"/>
    <w:rsid w:val="00DA13D8"/>
    <w:rsid w:val="00DA691D"/>
    <w:rsid w:val="00DD5198"/>
    <w:rsid w:val="00E01DE1"/>
    <w:rsid w:val="00E04BA3"/>
    <w:rsid w:val="00E065AE"/>
    <w:rsid w:val="00E31A8C"/>
    <w:rsid w:val="00E33743"/>
    <w:rsid w:val="00E52B32"/>
    <w:rsid w:val="00E62D25"/>
    <w:rsid w:val="00E71035"/>
    <w:rsid w:val="00E800C7"/>
    <w:rsid w:val="00E808A3"/>
    <w:rsid w:val="00E972A8"/>
    <w:rsid w:val="00EB01A6"/>
    <w:rsid w:val="00EE4A0D"/>
    <w:rsid w:val="00EE5CA2"/>
    <w:rsid w:val="00F00259"/>
    <w:rsid w:val="00F009BE"/>
    <w:rsid w:val="00F13DDE"/>
    <w:rsid w:val="00F24998"/>
    <w:rsid w:val="00F24CBD"/>
    <w:rsid w:val="00F33A06"/>
    <w:rsid w:val="00F43CA2"/>
    <w:rsid w:val="00F6647A"/>
    <w:rsid w:val="00F66F41"/>
    <w:rsid w:val="00F746F8"/>
    <w:rsid w:val="00F82432"/>
    <w:rsid w:val="00FA4585"/>
    <w:rsid w:val="00FA4BB9"/>
    <w:rsid w:val="00FB52BF"/>
    <w:rsid w:val="00FE2F9A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oNotEmbedSmartTags/>
  <w:decimalSymbol w:val=","/>
  <w:listSeparator w:val=";"/>
  <w14:docId w14:val="252F62C7"/>
  <w15:docId w15:val="{A7BD9625-15B3-4A4C-97E1-50CA78EA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F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7EF9"/>
  </w:style>
  <w:style w:type="character" w:customStyle="1" w:styleId="WW-Absatz-Standardschriftart">
    <w:name w:val="WW-Absatz-Standardschriftart"/>
    <w:rsid w:val="00AA7EF9"/>
  </w:style>
  <w:style w:type="character" w:customStyle="1" w:styleId="WW-Absatz-Standardschriftart1">
    <w:name w:val="WW-Absatz-Standardschriftart1"/>
    <w:rsid w:val="00AA7EF9"/>
  </w:style>
  <w:style w:type="character" w:customStyle="1" w:styleId="WW-Absatz-Standardschriftart11">
    <w:name w:val="WW-Absatz-Standardschriftart11"/>
    <w:rsid w:val="00AA7EF9"/>
  </w:style>
  <w:style w:type="character" w:customStyle="1" w:styleId="WW-Absatz-Standardschriftart111">
    <w:name w:val="WW-Absatz-Standardschriftart111"/>
    <w:rsid w:val="00AA7EF9"/>
  </w:style>
  <w:style w:type="character" w:customStyle="1" w:styleId="WW-Absatz-Standardschriftart1111">
    <w:name w:val="WW-Absatz-Standardschriftart1111"/>
    <w:rsid w:val="00AA7EF9"/>
  </w:style>
  <w:style w:type="character" w:customStyle="1" w:styleId="WW-Absatz-Standardschriftart11111">
    <w:name w:val="WW-Absatz-Standardschriftart11111"/>
    <w:rsid w:val="00AA7EF9"/>
  </w:style>
  <w:style w:type="character" w:styleId="Hypertextovodkaz">
    <w:name w:val="Hyperlink"/>
    <w:rsid w:val="00AA7EF9"/>
    <w:rPr>
      <w:color w:val="000080"/>
      <w:u w:val="single"/>
    </w:rPr>
  </w:style>
  <w:style w:type="character" w:customStyle="1" w:styleId="Odrky">
    <w:name w:val="Odrážky"/>
    <w:rsid w:val="00AA7EF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A7E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AA7EF9"/>
    <w:pPr>
      <w:spacing w:after="283"/>
    </w:pPr>
  </w:style>
  <w:style w:type="paragraph" w:styleId="Seznam">
    <w:name w:val="List"/>
    <w:basedOn w:val="Zkladntext"/>
    <w:rsid w:val="00AA7EF9"/>
    <w:rPr>
      <w:rFonts w:cs="Mangal"/>
    </w:rPr>
  </w:style>
  <w:style w:type="paragraph" w:customStyle="1" w:styleId="Popisek">
    <w:name w:val="Popisek"/>
    <w:basedOn w:val="Normln"/>
    <w:rsid w:val="00AA7EF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7EF9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AA7EF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74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734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4F4F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72A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8C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B2E0-85F3-4420-81E5-CB11E137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Eko-pf s.r.o.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Jana Škorničková</cp:lastModifiedBy>
  <cp:revision>3</cp:revision>
  <cp:lastPrinted>2018-07-03T09:59:00Z</cp:lastPrinted>
  <dcterms:created xsi:type="dcterms:W3CDTF">2019-11-19T14:02:00Z</dcterms:created>
  <dcterms:modified xsi:type="dcterms:W3CDTF">2020-01-06T11:55:00Z</dcterms:modified>
</cp:coreProperties>
</file>