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53"/>
        <w:gridCol w:w="216"/>
        <w:gridCol w:w="430"/>
        <w:gridCol w:w="216"/>
        <w:gridCol w:w="108"/>
        <w:gridCol w:w="538"/>
        <w:gridCol w:w="862"/>
        <w:gridCol w:w="53"/>
        <w:gridCol w:w="162"/>
        <w:gridCol w:w="54"/>
        <w:gridCol w:w="269"/>
        <w:gridCol w:w="431"/>
        <w:gridCol w:w="861"/>
        <w:gridCol w:w="431"/>
        <w:gridCol w:w="862"/>
        <w:gridCol w:w="107"/>
        <w:gridCol w:w="431"/>
        <w:gridCol w:w="1615"/>
        <w:gridCol w:w="108"/>
        <w:gridCol w:w="54"/>
        <w:gridCol w:w="54"/>
        <w:gridCol w:w="1292"/>
        <w:gridCol w:w="862"/>
      </w:tblGrid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95AF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9630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  <w:tcBorders>
              <w:top w:val="single" w:sz="4" w:space="4" w:color="auto"/>
              <w:left w:val="single" w:sz="4" w:space="0" w:color="auto"/>
              <w:bottom w:val="single" w:sz="4" w:space="4" w:color="auto"/>
              <w:right w:val="single" w:sz="4" w:space="0" w:color="auto"/>
            </w:tcBorders>
            <w:tcMar>
              <w:top w:w="44" w:type="dxa"/>
              <w:bottom w:w="44" w:type="dxa"/>
            </w:tcMar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Regionální rada regionu soudržnosti Severozápad</w:t>
            </w:r>
          </w:p>
        </w:tc>
      </w:tr>
      <w:tr w:rsidR="00287EA3">
        <w:trPr>
          <w:cantSplit/>
        </w:trPr>
        <w:tc>
          <w:tcPr>
            <w:tcW w:w="753" w:type="dxa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Obj</w:t>
            </w:r>
            <w:proofErr w:type="spellEnd"/>
            <w:r>
              <w:rPr>
                <w:rFonts w:ascii="Times New Roman" w:hAnsi="Times New Roman"/>
                <w:sz w:val="18"/>
              </w:rPr>
              <w:t>. č.:</w:t>
            </w:r>
          </w:p>
        </w:tc>
        <w:tc>
          <w:tcPr>
            <w:tcW w:w="1508" w:type="dxa"/>
            <w:gridSpan w:val="5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OBJ202000001</w:t>
            </w:r>
          </w:p>
        </w:tc>
        <w:tc>
          <w:tcPr>
            <w:tcW w:w="1077" w:type="dxa"/>
            <w:gridSpan w:val="3"/>
          </w:tcPr>
          <w:p w:rsidR="00287EA3" w:rsidRDefault="00287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54" w:type="dxa"/>
            <w:gridSpan w:val="3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Odbor:</w:t>
            </w:r>
          </w:p>
        </w:tc>
        <w:tc>
          <w:tcPr>
            <w:tcW w:w="2261" w:type="dxa"/>
            <w:gridSpan w:val="4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VZ:</w:t>
            </w:r>
          </w:p>
        </w:tc>
        <w:tc>
          <w:tcPr>
            <w:tcW w:w="3985" w:type="dxa"/>
            <w:gridSpan w:val="6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287EA3">
        <w:trPr>
          <w:cantSplit/>
        </w:trPr>
        <w:tc>
          <w:tcPr>
            <w:tcW w:w="5384" w:type="dxa"/>
            <w:gridSpan w:val="14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Dodavatel</w:t>
            </w:r>
          </w:p>
        </w:tc>
        <w:tc>
          <w:tcPr>
            <w:tcW w:w="5385" w:type="dxa"/>
            <w:gridSpan w:val="9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Objednatel</w:t>
            </w:r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Název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Schüller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Jiří, Mgr., advokát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Regionální rada regionu soudržnosti Severozápad</w:t>
            </w:r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Adresa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 Sluncové 666/12a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Berní 2261/1</w:t>
            </w:r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</w:t>
            </w:r>
          </w:p>
        </w:tc>
        <w:tc>
          <w:tcPr>
            <w:tcW w:w="75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18000</w:t>
            </w:r>
          </w:p>
        </w:tc>
        <w:tc>
          <w:tcPr>
            <w:tcW w:w="3661" w:type="dxa"/>
            <w:gridSpan w:val="9"/>
            <w:tcBorders>
              <w:top w:val="single" w:sz="0" w:space="0" w:color="auto"/>
              <w:bottom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400 01 Ústí nad Labem</w:t>
            </w:r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xxxxxxxxxxxxxxx</w:t>
            </w:r>
            <w:proofErr w:type="spellEnd"/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154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61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154" w:type="dxa"/>
            <w:gridSpan w:val="3"/>
            <w:tcBorders>
              <w:top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475 240 600</w:t>
            </w:r>
          </w:p>
        </w:tc>
        <w:tc>
          <w:tcPr>
            <w:tcW w:w="2262" w:type="dxa"/>
            <w:gridSpan w:val="4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</w:t>
            </w:r>
          </w:p>
        </w:tc>
        <w:tc>
          <w:tcPr>
            <w:tcW w:w="2154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61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</w:t>
            </w:r>
          </w:p>
        </w:tc>
        <w:tc>
          <w:tcPr>
            <w:tcW w:w="2208" w:type="dxa"/>
            <w:gridSpan w:val="4"/>
            <w:tcBorders>
              <w:top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8" w:type="dxa"/>
            <w:gridSpan w:val="3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 - mail</w:t>
            </w:r>
          </w:p>
        </w:tc>
        <w:tc>
          <w:tcPr>
            <w:tcW w:w="3984" w:type="dxa"/>
            <w:gridSpan w:val="11"/>
            <w:tcBorders>
              <w:top w:val="single" w:sz="0" w:space="0" w:color="auto"/>
              <w:lef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advokatiropsz@email.cz</w:t>
            </w:r>
          </w:p>
        </w:tc>
        <w:tc>
          <w:tcPr>
            <w:tcW w:w="431" w:type="dxa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 - mail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xxxxxxxxxxxxxxxx</w:t>
            </w:r>
            <w:bookmarkStart w:id="0" w:name="_GoBack"/>
            <w:bookmarkEnd w:id="0"/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www.nuts2severozapad.cz</w:t>
            </w:r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</w:t>
            </w:r>
          </w:p>
        </w:tc>
        <w:tc>
          <w:tcPr>
            <w:tcW w:w="220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66257921</w:t>
            </w:r>
          </w:p>
        </w:tc>
        <w:tc>
          <w:tcPr>
            <w:tcW w:w="2208" w:type="dxa"/>
            <w:gridSpan w:val="6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</w:t>
            </w:r>
          </w:p>
        </w:tc>
        <w:tc>
          <w:tcPr>
            <w:tcW w:w="2262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75082136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</w:t>
            </w:r>
          </w:p>
        </w:tc>
        <w:tc>
          <w:tcPr>
            <w:tcW w:w="2207" w:type="dxa"/>
            <w:gridSpan w:val="6"/>
            <w:tcBorders>
              <w:left w:val="single" w:sz="0" w:space="0" w:color="auto"/>
              <w:bottom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CZ7403010846</w:t>
            </w:r>
          </w:p>
        </w:tc>
        <w:tc>
          <w:tcPr>
            <w:tcW w:w="2208" w:type="dxa"/>
            <w:gridSpan w:val="6"/>
            <w:tcBorders>
              <w:bottom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</w:t>
            </w:r>
          </w:p>
        </w:tc>
        <w:tc>
          <w:tcPr>
            <w:tcW w:w="2262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CZ75082136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níže specifikované plnění v uvedeném množství a ceně, cenou se rozumí cena konečná včetně daně z přidané hodnoty.</w:t>
            </w: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8615" w:type="dxa"/>
            <w:gridSpan w:val="21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Specifikace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Cena celkem</w:t>
            </w:r>
          </w:p>
        </w:tc>
      </w:tr>
      <w:tr w:rsidR="00287EA3">
        <w:trPr>
          <w:cantSplit/>
        </w:trPr>
        <w:tc>
          <w:tcPr>
            <w:tcW w:w="8615" w:type="dxa"/>
            <w:gridSpan w:val="2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Právní služby z Rámcové smlouvy na poskytování právních služeb v maximální výši plnění 661.972,85 Kč včetně DPH, tj. 1015 hodin.</w:t>
            </w:r>
          </w:p>
        </w:tc>
        <w:tc>
          <w:tcPr>
            <w:tcW w:w="2154" w:type="dxa"/>
            <w:gridSpan w:val="2"/>
            <w:tcBorders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661 972,85</w:t>
            </w:r>
          </w:p>
        </w:tc>
      </w:tr>
      <w:tr w:rsidR="00287EA3">
        <w:trPr>
          <w:cantSplit/>
        </w:trPr>
        <w:tc>
          <w:tcPr>
            <w:tcW w:w="8615" w:type="dxa"/>
            <w:gridSpan w:val="2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399" w:type="dxa"/>
            <w:gridSpan w:val="3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dodání:</w:t>
            </w:r>
          </w:p>
        </w:tc>
        <w:tc>
          <w:tcPr>
            <w:tcW w:w="1993" w:type="dxa"/>
            <w:gridSpan w:val="7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31.12.2020</w:t>
            </w:r>
            <w:proofErr w:type="gramEnd"/>
          </w:p>
        </w:tc>
        <w:tc>
          <w:tcPr>
            <w:tcW w:w="1992" w:type="dxa"/>
            <w:gridSpan w:val="4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015" w:type="dxa"/>
            <w:gridSpan w:val="4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Max. cena celkem s DPH (Kč):</w:t>
            </w:r>
          </w:p>
        </w:tc>
        <w:tc>
          <w:tcPr>
            <w:tcW w:w="2370" w:type="dxa"/>
            <w:gridSpan w:val="5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661 972,85</w:t>
            </w:r>
          </w:p>
        </w:tc>
      </w:tr>
      <w:tr w:rsidR="00287EA3">
        <w:trPr>
          <w:cantSplit/>
        </w:trPr>
        <w:tc>
          <w:tcPr>
            <w:tcW w:w="10769" w:type="dxa"/>
            <w:gridSpan w:val="2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Dodávka(služba</w:t>
            </w:r>
            <w:proofErr w:type="gramEnd"/>
            <w:r>
              <w:rPr>
                <w:rFonts w:ascii="Times New Roman" w:hAnsi="Times New Roman"/>
                <w:sz w:val="18"/>
              </w:rPr>
              <w:t>) bude realizována ve věcném</w:t>
            </w:r>
            <w:r>
              <w:rPr>
                <w:rFonts w:ascii="Times New Roman" w:hAnsi="Times New Roman"/>
                <w:sz w:val="18"/>
              </w:rPr>
              <w:t xml:space="preserve"> plnění, lhůtě, kvalitě a ceně uvedené na objednávce.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Objednavatel proplatí fakturu do 14 kalendářních dnů od data doručení. Úrok z prodlení s úhradou faktury činí 0,03% z částky za každý započatý den prodlení. Smluvní pokuta za nedodržení termínu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dodání </w:t>
            </w:r>
            <w:r>
              <w:rPr>
                <w:rFonts w:ascii="Times New Roman" w:hAnsi="Times New Roman"/>
                <w:sz w:val="18"/>
              </w:rPr>
              <w:t xml:space="preserve"> činí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0,03% z částky za každý den prodlení.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Objednávky vyplývající z rámcové smlouvy se řídí jejími podmínkami a ustanoveními.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Objednatel má právo uplatněné smluvní pokuty odečíst dodavateli z faktury. Dodavatel poskytuje záruku za jakost v délce, která </w:t>
            </w:r>
            <w:r>
              <w:rPr>
                <w:rFonts w:ascii="Times New Roman" w:hAnsi="Times New Roman"/>
                <w:sz w:val="18"/>
              </w:rPr>
              <w:t xml:space="preserve">je jinak poskytována jako zákonná záruka za jakost dle přísl. ustanovení občanského zákoníku. Dodavatel může být kontrolován v rámci </w:t>
            </w:r>
            <w:proofErr w:type="gramStart"/>
            <w:r>
              <w:rPr>
                <w:rFonts w:ascii="Times New Roman" w:hAnsi="Times New Roman"/>
                <w:sz w:val="18"/>
              </w:rPr>
              <w:t>projektu  dle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zákona č.320/2001 Sb., o finanční kontrole.       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Upozornění:  Objednávku potvrďte a zašlete zpět. V opačném případě Vám bude faktura vrácena! Specifikace zboží/služby na </w:t>
            </w:r>
            <w:proofErr w:type="gramStart"/>
            <w:r>
              <w:rPr>
                <w:rFonts w:ascii="Times New Roman" w:hAnsi="Times New Roman"/>
                <w:sz w:val="18"/>
              </w:rPr>
              <w:t>faktuře  se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musí shodovat se specifikací uved</w:t>
            </w:r>
            <w:r>
              <w:rPr>
                <w:rFonts w:ascii="Times New Roman" w:hAnsi="Times New Roman"/>
                <w:sz w:val="18"/>
              </w:rPr>
              <w:t>enou na objednávce.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Fakturu zašlete v jednom vyhotovení.</w:t>
            </w: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615" w:type="dxa"/>
            <w:gridSpan w:val="4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vystavení:</w:t>
            </w:r>
          </w:p>
        </w:tc>
        <w:tc>
          <w:tcPr>
            <w:tcW w:w="3769" w:type="dxa"/>
            <w:gridSpan w:val="10"/>
          </w:tcPr>
          <w:p w:rsidR="00287EA3" w:rsidRDefault="00295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2.1.2020</w:t>
            </w:r>
            <w:proofErr w:type="gramEnd"/>
          </w:p>
        </w:tc>
        <w:tc>
          <w:tcPr>
            <w:tcW w:w="5385" w:type="dxa"/>
            <w:gridSpan w:val="9"/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Potvrzení objednávky dodavatelem:</w:t>
            </w:r>
          </w:p>
        </w:tc>
      </w:tr>
      <w:tr w:rsidR="00287EA3">
        <w:trPr>
          <w:cantSplit/>
        </w:trPr>
        <w:tc>
          <w:tcPr>
            <w:tcW w:w="3661" w:type="dxa"/>
            <w:gridSpan w:val="11"/>
            <w:vAlign w:val="bottom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3"/>
          </w:tcPr>
          <w:p w:rsidR="00287EA3" w:rsidRDefault="00287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85" w:type="dxa"/>
            <w:gridSpan w:val="9"/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 výše uvedeným návrhem objednávky souhlasím</w:t>
            </w:r>
          </w:p>
        </w:tc>
      </w:tr>
      <w:tr w:rsidR="00287EA3">
        <w:trPr>
          <w:cantSplit/>
        </w:trPr>
        <w:tc>
          <w:tcPr>
            <w:tcW w:w="3661" w:type="dxa"/>
            <w:gridSpan w:val="11"/>
          </w:tcPr>
          <w:p w:rsidR="00287EA3" w:rsidRDefault="00287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23" w:type="dxa"/>
            <w:gridSpan w:val="3"/>
          </w:tcPr>
          <w:p w:rsidR="00287EA3" w:rsidRDefault="00287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85" w:type="dxa"/>
            <w:gridSpan w:val="9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87EA3">
        <w:trPr>
          <w:cantSplit/>
        </w:trPr>
        <w:tc>
          <w:tcPr>
            <w:tcW w:w="3661" w:type="dxa"/>
            <w:gridSpan w:val="11"/>
            <w:vAlign w:val="bottom"/>
          </w:tcPr>
          <w:p w:rsidR="00287EA3" w:rsidRDefault="00287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23" w:type="dxa"/>
            <w:gridSpan w:val="3"/>
            <w:vAlign w:val="bottom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  <w:tc>
          <w:tcPr>
            <w:tcW w:w="5385" w:type="dxa"/>
            <w:gridSpan w:val="9"/>
          </w:tcPr>
          <w:p w:rsidR="00287EA3" w:rsidRDefault="00287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87EA3">
        <w:trPr>
          <w:cantSplit/>
        </w:trPr>
        <w:tc>
          <w:tcPr>
            <w:tcW w:w="3661" w:type="dxa"/>
            <w:gridSpan w:val="11"/>
            <w:vAlign w:val="bottom"/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.........................................................</w:t>
            </w:r>
          </w:p>
        </w:tc>
        <w:tc>
          <w:tcPr>
            <w:tcW w:w="1723" w:type="dxa"/>
            <w:gridSpan w:val="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  <w:tc>
          <w:tcPr>
            <w:tcW w:w="862" w:type="dxa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  <w:gridSpan w:val="7"/>
            <w:vAlign w:val="bottom"/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.........................................................</w:t>
            </w:r>
          </w:p>
        </w:tc>
        <w:tc>
          <w:tcPr>
            <w:tcW w:w="862" w:type="dxa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3661" w:type="dxa"/>
            <w:gridSpan w:val="11"/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podpis oprávněné osoby</w:t>
            </w:r>
          </w:p>
        </w:tc>
        <w:tc>
          <w:tcPr>
            <w:tcW w:w="1723" w:type="dxa"/>
            <w:gridSpan w:val="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9"/>
          </w:tcPr>
          <w:p w:rsidR="00287EA3" w:rsidRDefault="00295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datum a podpis oprávněné osoby dodavatele</w:t>
            </w: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7EA3">
        <w:trPr>
          <w:cantSplit/>
        </w:trPr>
        <w:tc>
          <w:tcPr>
            <w:tcW w:w="10769" w:type="dxa"/>
            <w:gridSpan w:val="23"/>
          </w:tcPr>
          <w:p w:rsidR="00287EA3" w:rsidRDefault="00287EA3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</w:tr>
    </w:tbl>
    <w:p w:rsidR="00000000" w:rsidRDefault="00295AF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87EA3"/>
    <w:rsid w:val="00287EA3"/>
    <w:rsid w:val="002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Cermanová Edit</cp:lastModifiedBy>
  <cp:revision>2</cp:revision>
  <dcterms:created xsi:type="dcterms:W3CDTF">2020-01-06T09:56:00Z</dcterms:created>
  <dcterms:modified xsi:type="dcterms:W3CDTF">2020-01-06T10:07:00Z</dcterms:modified>
</cp:coreProperties>
</file>