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4F" w:rsidRPr="00B7454F" w:rsidRDefault="00B7454F" w:rsidP="00B7454F">
      <w:pPr>
        <w:pStyle w:val="Zkladntext"/>
        <w:jc w:val="center"/>
        <w:rPr>
          <w:rFonts w:ascii="Times New Roman" w:hAnsi="Times New Roman" w:cs="Times New Roman"/>
          <w:b/>
          <w:color w:val="auto"/>
          <w:sz w:val="32"/>
          <w:szCs w:val="32"/>
        </w:rPr>
      </w:pPr>
      <w:r w:rsidRPr="00B7454F">
        <w:rPr>
          <w:rFonts w:ascii="Times New Roman" w:hAnsi="Times New Roman" w:cs="Times New Roman"/>
          <w:b/>
          <w:color w:val="auto"/>
          <w:sz w:val="32"/>
          <w:szCs w:val="32"/>
        </w:rPr>
        <w:t>SMLOUVA O DÍLO</w:t>
      </w:r>
    </w:p>
    <w:p w:rsidR="003D2F59" w:rsidRPr="003D2F59" w:rsidRDefault="003D2F59" w:rsidP="003D2F59">
      <w:pPr>
        <w:tabs>
          <w:tab w:val="left" w:pos="1080"/>
        </w:tabs>
        <w:jc w:val="center"/>
        <w:rPr>
          <w:b/>
        </w:rPr>
      </w:pPr>
      <w:r>
        <w:rPr>
          <w:b/>
        </w:rPr>
        <w:t xml:space="preserve">Smlouva </w:t>
      </w:r>
      <w:r w:rsidRPr="003D2F59">
        <w:rPr>
          <w:b/>
        </w:rPr>
        <w:t>č. 12/00664740/2016</w:t>
      </w:r>
    </w:p>
    <w:p w:rsidR="00B7454F" w:rsidRPr="00B7454F" w:rsidRDefault="00B7454F" w:rsidP="00B7454F">
      <w:pPr>
        <w:rPr>
          <w:sz w:val="22"/>
          <w:szCs w:val="22"/>
        </w:rPr>
      </w:pPr>
    </w:p>
    <w:p w:rsidR="00B7454F" w:rsidRPr="00B7454F" w:rsidRDefault="00B7454F" w:rsidP="00B7454F">
      <w:pPr>
        <w:numPr>
          <w:ilvl w:val="0"/>
          <w:numId w:val="1"/>
        </w:numPr>
        <w:ind w:hanging="1080"/>
        <w:jc w:val="both"/>
        <w:rPr>
          <w:sz w:val="22"/>
          <w:szCs w:val="22"/>
        </w:rPr>
      </w:pPr>
      <w:r w:rsidRPr="00B7454F">
        <w:rPr>
          <w:b/>
          <w:bCs/>
          <w:sz w:val="22"/>
          <w:szCs w:val="22"/>
        </w:rPr>
        <w:t xml:space="preserve"> </w:t>
      </w:r>
      <w:r w:rsidRPr="00B7454F">
        <w:rPr>
          <w:b/>
          <w:bCs/>
          <w:sz w:val="22"/>
          <w:szCs w:val="22"/>
        </w:rPr>
        <w:tab/>
      </w:r>
      <w:r w:rsidRPr="00B7454F">
        <w:rPr>
          <w:b/>
          <w:bCs/>
          <w:sz w:val="22"/>
          <w:szCs w:val="22"/>
        </w:rPr>
        <w:tab/>
        <w:t>Střední odborná škola a Střední od</w:t>
      </w:r>
      <w:bookmarkStart w:id="0" w:name="_GoBack"/>
      <w:bookmarkEnd w:id="0"/>
      <w:r w:rsidRPr="00B7454F">
        <w:rPr>
          <w:b/>
          <w:bCs/>
          <w:sz w:val="22"/>
          <w:szCs w:val="22"/>
        </w:rPr>
        <w:t>borné učiliště Beroun – Hlinky</w:t>
      </w:r>
    </w:p>
    <w:p w:rsidR="00B7454F" w:rsidRPr="00B7454F" w:rsidRDefault="00B7454F" w:rsidP="00B7454F">
      <w:pPr>
        <w:jc w:val="both"/>
        <w:rPr>
          <w:sz w:val="22"/>
          <w:szCs w:val="22"/>
        </w:rPr>
      </w:pPr>
      <w:r w:rsidRPr="00B7454F">
        <w:rPr>
          <w:sz w:val="22"/>
          <w:szCs w:val="22"/>
        </w:rPr>
        <w:t>se sídlem:</w:t>
      </w:r>
      <w:r w:rsidRPr="00B7454F">
        <w:rPr>
          <w:sz w:val="22"/>
          <w:szCs w:val="22"/>
        </w:rPr>
        <w:tab/>
        <w:t xml:space="preserve"> </w:t>
      </w:r>
      <w:r w:rsidRPr="00B7454F">
        <w:rPr>
          <w:sz w:val="22"/>
          <w:szCs w:val="22"/>
        </w:rPr>
        <w:tab/>
        <w:t xml:space="preserve">Okružní 1404, </w:t>
      </w:r>
      <w:proofErr w:type="gramStart"/>
      <w:r w:rsidRPr="00B7454F">
        <w:rPr>
          <w:sz w:val="22"/>
          <w:szCs w:val="22"/>
        </w:rPr>
        <w:t>266 73  Beroun</w:t>
      </w:r>
      <w:proofErr w:type="gramEnd"/>
      <w:r w:rsidRPr="00B7454F">
        <w:rPr>
          <w:sz w:val="22"/>
          <w:szCs w:val="22"/>
        </w:rPr>
        <w:t xml:space="preserve"> – Hlinky </w:t>
      </w:r>
    </w:p>
    <w:p w:rsidR="00B7454F" w:rsidRPr="00B7454F" w:rsidRDefault="00B7454F" w:rsidP="00B7454F">
      <w:pPr>
        <w:rPr>
          <w:sz w:val="22"/>
          <w:szCs w:val="22"/>
        </w:rPr>
      </w:pPr>
      <w:r w:rsidRPr="00B7454F">
        <w:rPr>
          <w:sz w:val="22"/>
          <w:szCs w:val="22"/>
        </w:rPr>
        <w:t xml:space="preserve">IČ: </w:t>
      </w:r>
      <w:r w:rsidRPr="00B7454F">
        <w:rPr>
          <w:sz w:val="22"/>
          <w:szCs w:val="22"/>
        </w:rPr>
        <w:tab/>
      </w:r>
      <w:r w:rsidRPr="00B7454F">
        <w:rPr>
          <w:sz w:val="22"/>
          <w:szCs w:val="22"/>
        </w:rPr>
        <w:tab/>
      </w:r>
      <w:r w:rsidRPr="00B7454F">
        <w:rPr>
          <w:sz w:val="22"/>
          <w:szCs w:val="22"/>
        </w:rPr>
        <w:tab/>
        <w:t>006 64 740</w:t>
      </w:r>
    </w:p>
    <w:p w:rsidR="00B7454F" w:rsidRPr="00B7454F" w:rsidRDefault="00B7454F" w:rsidP="00B7454F">
      <w:pPr>
        <w:ind w:left="2127" w:hanging="2127"/>
        <w:jc w:val="both"/>
        <w:rPr>
          <w:sz w:val="22"/>
          <w:szCs w:val="22"/>
        </w:rPr>
      </w:pPr>
      <w:r w:rsidRPr="00B7454F">
        <w:rPr>
          <w:sz w:val="22"/>
          <w:szCs w:val="22"/>
        </w:rPr>
        <w:t>bankovní spojení:</w:t>
      </w:r>
      <w:r w:rsidRPr="00B7454F">
        <w:rPr>
          <w:sz w:val="22"/>
          <w:szCs w:val="22"/>
        </w:rPr>
        <w:tab/>
        <w:t>KB, a.s</w:t>
      </w:r>
      <w:r w:rsidR="008F1402">
        <w:rPr>
          <w:sz w:val="22"/>
          <w:szCs w:val="22"/>
        </w:rPr>
        <w:t>.</w:t>
      </w:r>
      <w:r w:rsidRPr="00B7454F">
        <w:rPr>
          <w:sz w:val="22"/>
          <w:szCs w:val="22"/>
        </w:rPr>
        <w:t xml:space="preserve">  </w:t>
      </w:r>
    </w:p>
    <w:p w:rsidR="00B7454F" w:rsidRPr="00B7454F" w:rsidRDefault="00B7454F" w:rsidP="00B7454F">
      <w:pPr>
        <w:ind w:left="2127" w:hanging="2127"/>
        <w:jc w:val="both"/>
        <w:rPr>
          <w:i/>
          <w:iCs/>
          <w:sz w:val="22"/>
          <w:szCs w:val="22"/>
        </w:rPr>
      </w:pPr>
      <w:r w:rsidRPr="00B7454F">
        <w:rPr>
          <w:sz w:val="22"/>
          <w:szCs w:val="22"/>
        </w:rPr>
        <w:t>číslo účtu:</w:t>
      </w:r>
      <w:r w:rsidRPr="00B7454F">
        <w:rPr>
          <w:sz w:val="22"/>
          <w:szCs w:val="22"/>
        </w:rPr>
        <w:tab/>
        <w:t>3236131/0100</w:t>
      </w:r>
    </w:p>
    <w:p w:rsidR="00B7454F" w:rsidRPr="00B7454F" w:rsidRDefault="00B7454F" w:rsidP="00B7454F">
      <w:pPr>
        <w:rPr>
          <w:sz w:val="22"/>
          <w:szCs w:val="22"/>
        </w:rPr>
      </w:pPr>
      <w:r w:rsidRPr="00B7454F">
        <w:rPr>
          <w:sz w:val="22"/>
          <w:szCs w:val="22"/>
        </w:rPr>
        <w:t xml:space="preserve">zastoupen:  </w:t>
      </w:r>
      <w:r w:rsidRPr="00B7454F">
        <w:rPr>
          <w:sz w:val="22"/>
          <w:szCs w:val="22"/>
        </w:rPr>
        <w:tab/>
      </w:r>
      <w:r w:rsidRPr="00B7454F">
        <w:rPr>
          <w:sz w:val="22"/>
          <w:szCs w:val="22"/>
        </w:rPr>
        <w:tab/>
        <w:t>Mgr. Evou Jakubovou, ředitelkou školy</w:t>
      </w:r>
    </w:p>
    <w:p w:rsidR="00B7454F" w:rsidRPr="00B7454F" w:rsidRDefault="00B7454F" w:rsidP="00B7454F">
      <w:pPr>
        <w:rPr>
          <w:sz w:val="22"/>
          <w:szCs w:val="22"/>
        </w:rPr>
      </w:pPr>
    </w:p>
    <w:p w:rsidR="00B7454F" w:rsidRPr="00B7454F" w:rsidRDefault="00B7454F" w:rsidP="00B7454F">
      <w:pPr>
        <w:rPr>
          <w:i/>
          <w:iCs/>
          <w:sz w:val="22"/>
          <w:szCs w:val="22"/>
        </w:rPr>
      </w:pPr>
      <w:r w:rsidRPr="00B7454F">
        <w:rPr>
          <w:i/>
          <w:iCs/>
          <w:sz w:val="22"/>
          <w:szCs w:val="22"/>
        </w:rPr>
        <w:t xml:space="preserve"> (dále jen „</w:t>
      </w:r>
      <w:r w:rsidRPr="00B7454F">
        <w:rPr>
          <w:b/>
          <w:i/>
          <w:iCs/>
          <w:sz w:val="22"/>
          <w:szCs w:val="22"/>
        </w:rPr>
        <w:t>Objednatel</w:t>
      </w:r>
      <w:r w:rsidRPr="00B7454F">
        <w:rPr>
          <w:i/>
          <w:iCs/>
          <w:sz w:val="22"/>
          <w:szCs w:val="22"/>
        </w:rPr>
        <w:t>“)</w:t>
      </w:r>
    </w:p>
    <w:p w:rsidR="00B7454F" w:rsidRPr="00B7454F" w:rsidRDefault="00B7454F" w:rsidP="00B7454F">
      <w:pPr>
        <w:rPr>
          <w:sz w:val="22"/>
          <w:szCs w:val="22"/>
        </w:rPr>
      </w:pPr>
    </w:p>
    <w:p w:rsidR="00B7454F" w:rsidRPr="00B7454F" w:rsidRDefault="00B7454F" w:rsidP="00B7454F">
      <w:pPr>
        <w:rPr>
          <w:sz w:val="22"/>
          <w:szCs w:val="22"/>
        </w:rPr>
      </w:pPr>
      <w:r w:rsidRPr="00B7454F">
        <w:rPr>
          <w:sz w:val="22"/>
          <w:szCs w:val="22"/>
        </w:rPr>
        <w:t>a</w:t>
      </w:r>
    </w:p>
    <w:p w:rsidR="00B7454F" w:rsidRPr="00B7454F" w:rsidRDefault="00B7454F" w:rsidP="00B7454F">
      <w:pPr>
        <w:tabs>
          <w:tab w:val="left" w:pos="720"/>
        </w:tabs>
        <w:rPr>
          <w:sz w:val="22"/>
          <w:szCs w:val="22"/>
        </w:rPr>
      </w:pPr>
    </w:p>
    <w:p w:rsidR="00B7454F" w:rsidRPr="00B7454F" w:rsidRDefault="00B7454F" w:rsidP="00B7454F">
      <w:pPr>
        <w:numPr>
          <w:ilvl w:val="0"/>
          <w:numId w:val="1"/>
        </w:numPr>
        <w:tabs>
          <w:tab w:val="left" w:pos="720"/>
        </w:tabs>
        <w:ind w:left="2127" w:hanging="2127"/>
        <w:rPr>
          <w:b/>
          <w:bCs/>
          <w:sz w:val="22"/>
          <w:szCs w:val="22"/>
        </w:rPr>
      </w:pPr>
      <w:r w:rsidRPr="00B7454F">
        <w:rPr>
          <w:b/>
          <w:sz w:val="22"/>
          <w:szCs w:val="22"/>
        </w:rPr>
        <w:t xml:space="preserve">                      </w:t>
      </w:r>
      <w:r w:rsidRPr="00B7454F">
        <w:rPr>
          <w:b/>
          <w:sz w:val="22"/>
          <w:szCs w:val="22"/>
          <w:highlight w:val="cyan"/>
        </w:rPr>
        <w:t xml:space="preserve"> </w:t>
      </w:r>
    </w:p>
    <w:p w:rsidR="00B7454F" w:rsidRPr="00B7454F" w:rsidRDefault="00B7454F" w:rsidP="00B7454F">
      <w:pPr>
        <w:rPr>
          <w:sz w:val="22"/>
          <w:szCs w:val="22"/>
        </w:rPr>
      </w:pPr>
      <w:r w:rsidRPr="00B7454F">
        <w:rPr>
          <w:sz w:val="22"/>
          <w:szCs w:val="22"/>
        </w:rPr>
        <w:t xml:space="preserve">sídlo: </w:t>
      </w:r>
      <w:r w:rsidR="00247F1F">
        <w:rPr>
          <w:sz w:val="22"/>
          <w:szCs w:val="22"/>
        </w:rPr>
        <w:t>GEMI GROUP, s.r.o.</w:t>
      </w:r>
      <w:r w:rsidRPr="00B7454F">
        <w:rPr>
          <w:sz w:val="22"/>
          <w:szCs w:val="22"/>
        </w:rPr>
        <w:tab/>
      </w:r>
      <w:r w:rsidRPr="00B7454F">
        <w:rPr>
          <w:sz w:val="22"/>
          <w:szCs w:val="22"/>
        </w:rPr>
        <w:tab/>
      </w:r>
      <w:r w:rsidRPr="00B7454F">
        <w:rPr>
          <w:sz w:val="22"/>
          <w:szCs w:val="22"/>
        </w:rPr>
        <w:tab/>
      </w:r>
    </w:p>
    <w:p w:rsidR="00B7454F" w:rsidRPr="00B7454F" w:rsidRDefault="00B7454F" w:rsidP="00B7454F">
      <w:pPr>
        <w:rPr>
          <w:sz w:val="22"/>
          <w:szCs w:val="22"/>
        </w:rPr>
      </w:pPr>
      <w:r w:rsidRPr="00B7454F">
        <w:rPr>
          <w:sz w:val="22"/>
          <w:szCs w:val="22"/>
        </w:rPr>
        <w:t>IČ</w:t>
      </w:r>
      <w:r w:rsidR="00247F1F">
        <w:rPr>
          <w:sz w:val="22"/>
          <w:szCs w:val="22"/>
        </w:rPr>
        <w:t>O</w:t>
      </w:r>
      <w:r w:rsidRPr="00B7454F">
        <w:rPr>
          <w:sz w:val="22"/>
          <w:szCs w:val="22"/>
        </w:rPr>
        <w:t xml:space="preserve">:        </w:t>
      </w:r>
      <w:r w:rsidR="00247F1F">
        <w:rPr>
          <w:sz w:val="22"/>
          <w:szCs w:val="22"/>
        </w:rPr>
        <w:t>01973711</w:t>
      </w:r>
      <w:r w:rsidRPr="00B7454F">
        <w:rPr>
          <w:sz w:val="22"/>
          <w:szCs w:val="22"/>
        </w:rPr>
        <w:t xml:space="preserve">            </w:t>
      </w:r>
      <w:r w:rsidRPr="00B7454F">
        <w:rPr>
          <w:sz w:val="22"/>
          <w:szCs w:val="22"/>
        </w:rPr>
        <w:tab/>
      </w:r>
      <w:r w:rsidRPr="00B7454F">
        <w:rPr>
          <w:sz w:val="22"/>
          <w:szCs w:val="22"/>
        </w:rPr>
        <w:tab/>
      </w:r>
    </w:p>
    <w:p w:rsidR="00B7454F" w:rsidRPr="00B7454F" w:rsidRDefault="00B7454F" w:rsidP="00B7454F">
      <w:pPr>
        <w:tabs>
          <w:tab w:val="left" w:pos="708"/>
          <w:tab w:val="left" w:pos="1416"/>
          <w:tab w:val="left" w:pos="2124"/>
          <w:tab w:val="right" w:pos="9404"/>
        </w:tabs>
        <w:rPr>
          <w:sz w:val="22"/>
          <w:szCs w:val="22"/>
        </w:rPr>
      </w:pPr>
      <w:r w:rsidRPr="00B7454F">
        <w:rPr>
          <w:sz w:val="22"/>
          <w:szCs w:val="22"/>
        </w:rPr>
        <w:t xml:space="preserve">DIČ: </w:t>
      </w:r>
      <w:r w:rsidRPr="00B7454F">
        <w:rPr>
          <w:sz w:val="22"/>
          <w:szCs w:val="22"/>
        </w:rPr>
        <w:tab/>
      </w:r>
      <w:r w:rsidR="00247F1F">
        <w:rPr>
          <w:sz w:val="22"/>
          <w:szCs w:val="22"/>
        </w:rPr>
        <w:t>CZ01973711</w:t>
      </w:r>
      <w:r w:rsidRPr="00B7454F">
        <w:rPr>
          <w:sz w:val="22"/>
          <w:szCs w:val="22"/>
        </w:rPr>
        <w:tab/>
      </w:r>
      <w:r w:rsidRPr="00B7454F">
        <w:rPr>
          <w:sz w:val="22"/>
          <w:szCs w:val="22"/>
        </w:rPr>
        <w:tab/>
      </w:r>
      <w:r w:rsidRPr="00B7454F">
        <w:rPr>
          <w:sz w:val="22"/>
          <w:szCs w:val="22"/>
        </w:rPr>
        <w:tab/>
      </w:r>
    </w:p>
    <w:p w:rsidR="00B7454F" w:rsidRPr="00B7454F" w:rsidRDefault="00B7454F" w:rsidP="00B7454F">
      <w:pPr>
        <w:ind w:left="2694" w:hanging="2694"/>
        <w:jc w:val="both"/>
        <w:rPr>
          <w:sz w:val="22"/>
          <w:szCs w:val="22"/>
        </w:rPr>
      </w:pPr>
      <w:r w:rsidRPr="00B7454F">
        <w:rPr>
          <w:sz w:val="22"/>
          <w:szCs w:val="22"/>
        </w:rPr>
        <w:t xml:space="preserve">bankovní spojení:   </w:t>
      </w:r>
      <w:r w:rsidR="00247F1F">
        <w:rPr>
          <w:sz w:val="22"/>
          <w:szCs w:val="22"/>
        </w:rPr>
        <w:t>KB, a.s.</w:t>
      </w:r>
      <w:r w:rsidRPr="00B7454F">
        <w:rPr>
          <w:sz w:val="22"/>
          <w:szCs w:val="22"/>
        </w:rPr>
        <w:t xml:space="preserve">       </w:t>
      </w:r>
    </w:p>
    <w:p w:rsidR="00B7454F" w:rsidRPr="00B7454F" w:rsidRDefault="00B7454F" w:rsidP="00B7454F">
      <w:pPr>
        <w:ind w:left="2694" w:hanging="2694"/>
        <w:jc w:val="both"/>
        <w:rPr>
          <w:sz w:val="22"/>
          <w:szCs w:val="22"/>
        </w:rPr>
      </w:pPr>
      <w:r w:rsidRPr="00B7454F">
        <w:rPr>
          <w:sz w:val="22"/>
          <w:szCs w:val="22"/>
        </w:rPr>
        <w:t xml:space="preserve">číslo </w:t>
      </w:r>
      <w:proofErr w:type="gramStart"/>
      <w:r w:rsidRPr="00B7454F">
        <w:rPr>
          <w:sz w:val="22"/>
          <w:szCs w:val="22"/>
        </w:rPr>
        <w:t xml:space="preserve">účtu:   </w:t>
      </w:r>
      <w:r w:rsidR="00247F1F">
        <w:rPr>
          <w:sz w:val="22"/>
          <w:szCs w:val="22"/>
        </w:rPr>
        <w:t>107</w:t>
      </w:r>
      <w:proofErr w:type="gramEnd"/>
      <w:r w:rsidR="00247F1F">
        <w:rPr>
          <w:sz w:val="22"/>
          <w:szCs w:val="22"/>
        </w:rPr>
        <w:t>-5387510277/0100</w:t>
      </w:r>
      <w:r w:rsidRPr="00B7454F">
        <w:rPr>
          <w:sz w:val="22"/>
          <w:szCs w:val="22"/>
        </w:rPr>
        <w:t xml:space="preserve">                   </w:t>
      </w:r>
    </w:p>
    <w:p w:rsidR="00B7454F" w:rsidRPr="00B7454F" w:rsidRDefault="00B7454F" w:rsidP="00B7454F">
      <w:pPr>
        <w:rPr>
          <w:sz w:val="22"/>
          <w:szCs w:val="22"/>
        </w:rPr>
      </w:pPr>
      <w:r w:rsidRPr="00B7454F">
        <w:rPr>
          <w:sz w:val="22"/>
          <w:szCs w:val="22"/>
        </w:rPr>
        <w:t xml:space="preserve">zastoupen:  </w:t>
      </w:r>
      <w:r w:rsidR="00247F1F">
        <w:rPr>
          <w:sz w:val="22"/>
          <w:szCs w:val="22"/>
        </w:rPr>
        <w:t xml:space="preserve">Oldřichem </w:t>
      </w:r>
      <w:proofErr w:type="spellStart"/>
      <w:r w:rsidR="00247F1F">
        <w:rPr>
          <w:sz w:val="22"/>
          <w:szCs w:val="22"/>
        </w:rPr>
        <w:t>Špirytem</w:t>
      </w:r>
      <w:proofErr w:type="spellEnd"/>
      <w:r w:rsidR="00247F1F">
        <w:rPr>
          <w:sz w:val="22"/>
          <w:szCs w:val="22"/>
        </w:rPr>
        <w:t>, jednatelem společnosti</w:t>
      </w:r>
      <w:r w:rsidRPr="00B7454F">
        <w:rPr>
          <w:sz w:val="22"/>
          <w:szCs w:val="22"/>
        </w:rPr>
        <w:t xml:space="preserve">                    </w:t>
      </w:r>
    </w:p>
    <w:p w:rsidR="00B7454F" w:rsidRPr="00247F1F" w:rsidRDefault="00B7454F" w:rsidP="00B7454F">
      <w:pPr>
        <w:jc w:val="both"/>
        <w:rPr>
          <w:sz w:val="22"/>
          <w:szCs w:val="22"/>
        </w:rPr>
      </w:pPr>
      <w:r w:rsidRPr="00B7454F">
        <w:rPr>
          <w:sz w:val="22"/>
          <w:szCs w:val="22"/>
        </w:rPr>
        <w:t xml:space="preserve">zapsaný v obchodním rejstříku vedeném Krajským </w:t>
      </w:r>
      <w:proofErr w:type="gramStart"/>
      <w:r w:rsidRPr="00B7454F">
        <w:rPr>
          <w:sz w:val="22"/>
          <w:szCs w:val="22"/>
        </w:rPr>
        <w:t xml:space="preserve">soudem v </w:t>
      </w:r>
      <w:r w:rsidR="00167E5C">
        <w:rPr>
          <w:sz w:val="22"/>
          <w:szCs w:val="22"/>
        </w:rPr>
        <w:t>.</w:t>
      </w:r>
      <w:r w:rsidR="00247F1F">
        <w:rPr>
          <w:sz w:val="22"/>
          <w:szCs w:val="22"/>
        </w:rPr>
        <w:t>Praze</w:t>
      </w:r>
      <w:proofErr w:type="gramEnd"/>
      <w:r w:rsidR="00247F1F">
        <w:rPr>
          <w:sz w:val="22"/>
          <w:szCs w:val="22"/>
        </w:rPr>
        <w:t xml:space="preserve"> C</w:t>
      </w:r>
      <w:r w:rsidRPr="00B7454F">
        <w:rPr>
          <w:sz w:val="22"/>
          <w:szCs w:val="22"/>
        </w:rPr>
        <w:t xml:space="preserve">  vložka </w:t>
      </w:r>
      <w:r w:rsidR="00247F1F" w:rsidRPr="00247F1F">
        <w:rPr>
          <w:sz w:val="22"/>
          <w:szCs w:val="22"/>
        </w:rPr>
        <w:t>214046</w:t>
      </w:r>
    </w:p>
    <w:p w:rsidR="00B7454F" w:rsidRPr="00B7454F" w:rsidRDefault="00B7454F" w:rsidP="00B7454F">
      <w:pPr>
        <w:jc w:val="both"/>
        <w:rPr>
          <w:sz w:val="22"/>
          <w:szCs w:val="22"/>
        </w:rPr>
      </w:pPr>
    </w:p>
    <w:p w:rsidR="00B7454F" w:rsidRPr="00B7454F" w:rsidRDefault="00B7454F" w:rsidP="00B7454F">
      <w:pPr>
        <w:pStyle w:val="BodyText21"/>
        <w:widowControl/>
      </w:pPr>
      <w:r w:rsidRPr="00B7454F">
        <w:rPr>
          <w:i/>
          <w:iCs/>
        </w:rPr>
        <w:t xml:space="preserve"> (dále jen „</w:t>
      </w:r>
      <w:r w:rsidRPr="00B7454F">
        <w:rPr>
          <w:b/>
          <w:i/>
          <w:iCs/>
        </w:rPr>
        <w:t>Zhotovitel</w:t>
      </w:r>
      <w:r w:rsidRPr="00B7454F">
        <w:rPr>
          <w:i/>
          <w:iCs/>
        </w:rPr>
        <w:t>“)</w:t>
      </w:r>
    </w:p>
    <w:p w:rsidR="00B7454F" w:rsidRPr="00B7454F" w:rsidRDefault="00B7454F" w:rsidP="00B7454F">
      <w:pPr>
        <w:jc w:val="both"/>
        <w:rPr>
          <w:sz w:val="22"/>
          <w:szCs w:val="22"/>
        </w:rPr>
      </w:pPr>
    </w:p>
    <w:p w:rsidR="00B7454F" w:rsidRPr="00B7454F" w:rsidRDefault="00B7454F" w:rsidP="00B7454F">
      <w:pPr>
        <w:jc w:val="both"/>
        <w:rPr>
          <w:sz w:val="22"/>
          <w:szCs w:val="22"/>
        </w:rPr>
      </w:pPr>
      <w:r w:rsidRPr="00B7454F">
        <w:rPr>
          <w:sz w:val="22"/>
          <w:szCs w:val="22"/>
        </w:rPr>
        <w:t>(Objednatel a Zhotovitel společně dále jen „</w:t>
      </w:r>
      <w:r w:rsidRPr="00B7454F">
        <w:rPr>
          <w:b/>
          <w:sz w:val="22"/>
          <w:szCs w:val="22"/>
        </w:rPr>
        <w:t>Smluvní strany</w:t>
      </w:r>
      <w:r w:rsidRPr="00B7454F">
        <w:rPr>
          <w:sz w:val="22"/>
          <w:szCs w:val="22"/>
        </w:rPr>
        <w:t>“ nebo každý samostatně jen „</w:t>
      </w:r>
      <w:r w:rsidRPr="00B7454F">
        <w:rPr>
          <w:b/>
          <w:sz w:val="22"/>
          <w:szCs w:val="22"/>
        </w:rPr>
        <w:t>Smluvní strana</w:t>
      </w:r>
      <w:r w:rsidRPr="00B7454F">
        <w:rPr>
          <w:sz w:val="22"/>
          <w:szCs w:val="22"/>
        </w:rPr>
        <w:t>“)</w:t>
      </w:r>
    </w:p>
    <w:p w:rsidR="00B7454F" w:rsidRPr="00B7454F" w:rsidRDefault="00B7454F" w:rsidP="00B7454F">
      <w:pPr>
        <w:jc w:val="both"/>
        <w:rPr>
          <w:sz w:val="22"/>
          <w:szCs w:val="22"/>
        </w:rPr>
      </w:pPr>
    </w:p>
    <w:p w:rsidR="00B7454F" w:rsidRPr="00B7454F" w:rsidRDefault="00B7454F" w:rsidP="00BF06B5">
      <w:pPr>
        <w:tabs>
          <w:tab w:val="left" w:pos="1080"/>
        </w:tabs>
        <w:jc w:val="center"/>
        <w:rPr>
          <w:sz w:val="22"/>
          <w:szCs w:val="22"/>
        </w:rPr>
      </w:pPr>
      <w:r w:rsidRPr="00B7454F">
        <w:rPr>
          <w:sz w:val="22"/>
          <w:szCs w:val="22"/>
        </w:rPr>
        <w:t>Uzavírají níže uvedeného dne, měsíce a roku v souladu s </w:t>
      </w:r>
      <w:proofErr w:type="spellStart"/>
      <w:r w:rsidRPr="00B7454F">
        <w:rPr>
          <w:sz w:val="22"/>
          <w:szCs w:val="22"/>
        </w:rPr>
        <w:t>ust</w:t>
      </w:r>
      <w:proofErr w:type="spellEnd"/>
      <w:r w:rsidRPr="00B7454F">
        <w:rPr>
          <w:sz w:val="22"/>
          <w:szCs w:val="22"/>
        </w:rPr>
        <w:t>. § 2586 a násl. zákona č. 89/2012 Sb., občanský zákoník a za podmínek dále uvedených, tuto</w:t>
      </w:r>
    </w:p>
    <w:p w:rsidR="00B7454F" w:rsidRPr="00B7454F" w:rsidRDefault="00B7454F" w:rsidP="00B7454F">
      <w:pPr>
        <w:tabs>
          <w:tab w:val="left" w:pos="1080"/>
        </w:tabs>
        <w:jc w:val="both"/>
        <w:rPr>
          <w:b/>
          <w:sz w:val="22"/>
          <w:szCs w:val="22"/>
        </w:rPr>
      </w:pPr>
    </w:p>
    <w:p w:rsidR="00B7454F" w:rsidRPr="00B7454F" w:rsidRDefault="00B7454F" w:rsidP="00B7454F">
      <w:pPr>
        <w:tabs>
          <w:tab w:val="left" w:pos="1080"/>
        </w:tabs>
        <w:jc w:val="center"/>
        <w:rPr>
          <w:sz w:val="22"/>
          <w:szCs w:val="22"/>
        </w:rPr>
      </w:pPr>
      <w:r w:rsidRPr="00B7454F">
        <w:rPr>
          <w:b/>
          <w:sz w:val="32"/>
          <w:szCs w:val="32"/>
        </w:rPr>
        <w:t>Smlouvu o dílo</w:t>
      </w:r>
      <w:r w:rsidR="003D2F59">
        <w:rPr>
          <w:b/>
          <w:sz w:val="32"/>
          <w:szCs w:val="32"/>
        </w:rPr>
        <w:t xml:space="preserve"> </w:t>
      </w:r>
      <w:r w:rsidRPr="00B7454F">
        <w:rPr>
          <w:sz w:val="22"/>
          <w:szCs w:val="22"/>
        </w:rPr>
        <w:t>(dále jen „Smlouva“)</w:t>
      </w:r>
    </w:p>
    <w:p w:rsidR="00B7454F" w:rsidRPr="00B7454F" w:rsidRDefault="00B7454F" w:rsidP="00B7454F">
      <w:pPr>
        <w:tabs>
          <w:tab w:val="left" w:pos="1080"/>
        </w:tabs>
        <w:jc w:val="center"/>
        <w:rPr>
          <w:sz w:val="22"/>
          <w:szCs w:val="22"/>
        </w:rPr>
      </w:pPr>
    </w:p>
    <w:p w:rsidR="00B7454F" w:rsidRPr="00B7454F" w:rsidRDefault="00B7454F" w:rsidP="00B7454F">
      <w:pPr>
        <w:pStyle w:val="Zkladntext"/>
        <w:rPr>
          <w:rFonts w:ascii="Times New Roman" w:hAnsi="Times New Roman" w:cs="Times New Roman"/>
          <w:b/>
          <w:bCs/>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jc w:val="center"/>
        <w:rPr>
          <w:rFonts w:ascii="Times New Roman" w:hAnsi="Times New Roman" w:cs="Times New Roman"/>
          <w:b/>
          <w:bCs/>
          <w:sz w:val="22"/>
          <w:szCs w:val="22"/>
        </w:rPr>
      </w:pPr>
      <w:r w:rsidRPr="00B7454F">
        <w:rPr>
          <w:rFonts w:ascii="Times New Roman" w:hAnsi="Times New Roman" w:cs="Times New Roman"/>
          <w:b/>
          <w:bCs/>
          <w:sz w:val="22"/>
          <w:szCs w:val="22"/>
        </w:rPr>
        <w:t xml:space="preserve"> PŘEDMĚT SMLOUVY A ÚČEL DÍLA</w:t>
      </w:r>
    </w:p>
    <w:p w:rsidR="00B7454F" w:rsidRPr="00B7454F" w:rsidRDefault="00B7454F" w:rsidP="00B7454F">
      <w:pPr>
        <w:rPr>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Zhotovitel se zavazuje na svůj náklad a nebezpečí provést pro Objednatele řádně a včas, a způsobem, v podobě a ve lhůtách ujednaných touto Smlouvou dílo pod názvem </w:t>
      </w:r>
      <w:r w:rsidRPr="00B7454F">
        <w:rPr>
          <w:rFonts w:ascii="Times New Roman" w:hAnsi="Times New Roman" w:cs="Times New Roman"/>
          <w:b/>
          <w:sz w:val="22"/>
          <w:szCs w:val="22"/>
        </w:rPr>
        <w:t>„</w:t>
      </w:r>
      <w:r w:rsidR="00BF06B5">
        <w:rPr>
          <w:rFonts w:ascii="Times New Roman" w:hAnsi="Times New Roman" w:cs="Times New Roman"/>
          <w:b/>
          <w:sz w:val="22"/>
          <w:szCs w:val="22"/>
          <w:lang w:val="cs-CZ"/>
        </w:rPr>
        <w:t>Oprava sociálního zařízení 3.p DM</w:t>
      </w:r>
      <w:r w:rsidRPr="00B7454F">
        <w:rPr>
          <w:rFonts w:ascii="Times New Roman" w:hAnsi="Times New Roman" w:cs="Times New Roman"/>
          <w:b/>
          <w:sz w:val="22"/>
          <w:szCs w:val="22"/>
        </w:rPr>
        <w:t>“</w:t>
      </w:r>
      <w:r w:rsidRPr="00B7454F">
        <w:rPr>
          <w:rFonts w:ascii="Times New Roman" w:hAnsi="Times New Roman" w:cs="Times New Roman"/>
          <w:sz w:val="22"/>
          <w:szCs w:val="22"/>
        </w:rPr>
        <w:t xml:space="preserve"> (dále jen „Dílo“) a Objednatel se zavazuje za provedené dílo zaplatit zhotoviteli cenu ve výši a za podmínek sjednaných v této smlouvě.</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Předmětem díla dle této smlouvy je </w:t>
      </w:r>
      <w:r w:rsidRPr="00B7454F">
        <w:rPr>
          <w:rFonts w:ascii="Times New Roman" w:hAnsi="Times New Roman" w:cs="Times New Roman"/>
          <w:b/>
          <w:sz w:val="22"/>
          <w:szCs w:val="22"/>
        </w:rPr>
        <w:t>„</w:t>
      </w:r>
      <w:r w:rsidR="00BF06B5">
        <w:rPr>
          <w:rFonts w:ascii="Times New Roman" w:hAnsi="Times New Roman" w:cs="Times New Roman"/>
          <w:b/>
          <w:sz w:val="22"/>
          <w:szCs w:val="22"/>
          <w:lang w:val="cs-CZ"/>
        </w:rPr>
        <w:t>Oprava sociálního zařízení 3.p DM</w:t>
      </w:r>
      <w:r w:rsidRPr="00B7454F">
        <w:rPr>
          <w:rFonts w:ascii="Times New Roman" w:hAnsi="Times New Roman" w:cs="Times New Roman"/>
          <w:b/>
          <w:sz w:val="22"/>
          <w:szCs w:val="22"/>
        </w:rPr>
        <w:t>“</w:t>
      </w:r>
      <w:r w:rsidRPr="00B7454F">
        <w:rPr>
          <w:rFonts w:ascii="Times New Roman" w:hAnsi="Times New Roman" w:cs="Times New Roman"/>
          <w:sz w:val="22"/>
          <w:szCs w:val="22"/>
        </w:rPr>
        <w:t>.</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Zhotovením díla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po dokončení díla.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rsidR="00B7454F" w:rsidRPr="00B7454F" w:rsidRDefault="00B7454F" w:rsidP="00B7454F">
      <w:pPr>
        <w:pStyle w:val="Znaka"/>
        <w:widowControl/>
        <w:numPr>
          <w:ilvl w:val="0"/>
          <w:numId w:val="3"/>
        </w:numPr>
        <w:jc w:val="both"/>
        <w:rPr>
          <w:rFonts w:ascii="Times New Roman" w:hAnsi="Times New Roman" w:cs="Times New Roman"/>
          <w:color w:val="auto"/>
        </w:rPr>
      </w:pPr>
      <w:r w:rsidRPr="00B7454F">
        <w:rPr>
          <w:rFonts w:ascii="Times New Roman" w:hAnsi="Times New Roman" w:cs="Times New Roman"/>
          <w:color w:val="auto"/>
        </w:rPr>
        <w:t xml:space="preserve">zpracování detailního písemného harmonogramu postupu prací provádění díla dle této smlouvy </w:t>
      </w:r>
    </w:p>
    <w:p w:rsidR="00B7454F" w:rsidRPr="00B7454F" w:rsidRDefault="00B7454F" w:rsidP="00B7454F">
      <w:pPr>
        <w:pStyle w:val="Znaka"/>
        <w:widowControl/>
        <w:numPr>
          <w:ilvl w:val="0"/>
          <w:numId w:val="3"/>
        </w:numPr>
        <w:jc w:val="both"/>
        <w:rPr>
          <w:rFonts w:ascii="Times New Roman" w:hAnsi="Times New Roman" w:cs="Times New Roman"/>
          <w:color w:val="auto"/>
        </w:rPr>
      </w:pPr>
      <w:r w:rsidRPr="00B7454F">
        <w:rPr>
          <w:rFonts w:ascii="Times New Roman" w:hAnsi="Times New Roman" w:cs="Times New Roman"/>
          <w:color w:val="auto"/>
        </w:rPr>
        <w:t>provedení prací a dodávek dle projektové</w:t>
      </w:r>
      <w:r w:rsidR="00BF06B5">
        <w:rPr>
          <w:rFonts w:ascii="Times New Roman" w:hAnsi="Times New Roman" w:cs="Times New Roman"/>
          <w:color w:val="auto"/>
        </w:rPr>
        <w:t>ho řešení</w:t>
      </w:r>
      <w:r w:rsidRPr="00B7454F">
        <w:rPr>
          <w:rFonts w:ascii="Times New Roman" w:hAnsi="Times New Roman" w:cs="Times New Roman"/>
          <w:color w:val="auto"/>
        </w:rPr>
        <w:t xml:space="preserve"> </w:t>
      </w:r>
    </w:p>
    <w:p w:rsidR="00BF06B5" w:rsidRDefault="00B7454F" w:rsidP="00B7454F">
      <w:pPr>
        <w:pStyle w:val="Znaka"/>
        <w:widowControl/>
        <w:numPr>
          <w:ilvl w:val="0"/>
          <w:numId w:val="3"/>
        </w:numPr>
        <w:jc w:val="both"/>
        <w:rPr>
          <w:rFonts w:ascii="Times New Roman" w:hAnsi="Times New Roman" w:cs="Times New Roman"/>
          <w:color w:val="auto"/>
        </w:rPr>
      </w:pPr>
      <w:r w:rsidRPr="00BF06B5">
        <w:rPr>
          <w:rFonts w:ascii="Times New Roman" w:hAnsi="Times New Roman" w:cs="Times New Roman"/>
          <w:color w:val="auto"/>
        </w:rPr>
        <w:t xml:space="preserve">provedení závěrečného úklidu místa provedení díla dle této smlouvy </w:t>
      </w:r>
    </w:p>
    <w:p w:rsidR="00B7454F" w:rsidRPr="00BF06B5" w:rsidRDefault="00B7454F" w:rsidP="00B7454F">
      <w:pPr>
        <w:pStyle w:val="Znaka"/>
        <w:widowControl/>
        <w:numPr>
          <w:ilvl w:val="0"/>
          <w:numId w:val="3"/>
        </w:numPr>
        <w:jc w:val="both"/>
        <w:rPr>
          <w:rFonts w:ascii="Times New Roman" w:hAnsi="Times New Roman" w:cs="Times New Roman"/>
          <w:color w:val="auto"/>
        </w:rPr>
      </w:pPr>
      <w:r w:rsidRPr="00BF06B5">
        <w:rPr>
          <w:rFonts w:ascii="Times New Roman" w:hAnsi="Times New Roman" w:cs="Times New Roman"/>
          <w:color w:val="auto"/>
        </w:rPr>
        <w:lastRenderedPageBreak/>
        <w:t xml:space="preserve">dodání dokumentace skutečného provedení díla, včetně dokladové části ve třech vyhotoveních v tištěné podobě </w:t>
      </w:r>
    </w:p>
    <w:p w:rsidR="00B7454F" w:rsidRPr="00B7454F" w:rsidRDefault="00B7454F" w:rsidP="00B7454F">
      <w:pPr>
        <w:pStyle w:val="Znaka"/>
        <w:widowControl/>
        <w:numPr>
          <w:ilvl w:val="0"/>
          <w:numId w:val="3"/>
        </w:numPr>
        <w:jc w:val="both"/>
        <w:rPr>
          <w:rFonts w:ascii="Times New Roman" w:hAnsi="Times New Roman" w:cs="Times New Roman"/>
          <w:color w:val="auto"/>
        </w:rPr>
      </w:pPr>
      <w:r w:rsidRPr="00B7454F">
        <w:rPr>
          <w:rFonts w:ascii="Times New Roman" w:hAnsi="Times New Roman" w:cs="Times New Roman"/>
          <w:color w:val="auto"/>
        </w:rPr>
        <w:t>zajištění uložení stavební suti a ekologická likvidace stavebních odpadů včetně úhrady poplatků za toto uložení, likvidaci a dopravu</w:t>
      </w:r>
    </w:p>
    <w:p w:rsidR="00BF06B5" w:rsidRDefault="00B7454F" w:rsidP="00B7454F">
      <w:pPr>
        <w:pStyle w:val="Znaka"/>
        <w:widowControl/>
        <w:numPr>
          <w:ilvl w:val="0"/>
          <w:numId w:val="3"/>
        </w:numPr>
        <w:jc w:val="both"/>
        <w:rPr>
          <w:rFonts w:ascii="Times New Roman" w:hAnsi="Times New Roman" w:cs="Times New Roman"/>
          <w:color w:val="auto"/>
        </w:rPr>
      </w:pPr>
      <w:r w:rsidRPr="00BF06B5">
        <w:rPr>
          <w:rFonts w:ascii="Times New Roman" w:hAnsi="Times New Roman" w:cs="Times New Roman"/>
          <w:color w:val="auto"/>
        </w:rPr>
        <w:t>uvedení pozemků a komunikací případně dotčených výstavbou do původního stavu</w:t>
      </w:r>
    </w:p>
    <w:p w:rsidR="00B7454F" w:rsidRPr="00B7454F" w:rsidRDefault="00B7454F" w:rsidP="00B7454F">
      <w:pPr>
        <w:pStyle w:val="Odstavecseseznamem"/>
        <w:ind w:left="0"/>
        <w:jc w:val="both"/>
        <w:rPr>
          <w:sz w:val="22"/>
          <w:szCs w:val="22"/>
        </w:rPr>
      </w:pPr>
      <w:r w:rsidRPr="00B7454F">
        <w:rPr>
          <w:sz w:val="22"/>
          <w:szCs w:val="22"/>
        </w:rPr>
        <w:t>Dílo bude provedeno v rozsahu, způsobem a v jakosti stanovené:</w:t>
      </w:r>
    </w:p>
    <w:p w:rsidR="00B7454F" w:rsidRPr="00B7454F" w:rsidRDefault="00B7454F" w:rsidP="00B7454F">
      <w:pPr>
        <w:numPr>
          <w:ilvl w:val="0"/>
          <w:numId w:val="4"/>
        </w:numPr>
        <w:jc w:val="both"/>
        <w:rPr>
          <w:sz w:val="22"/>
          <w:szCs w:val="22"/>
        </w:rPr>
      </w:pPr>
      <w:r w:rsidRPr="00B7454F">
        <w:rPr>
          <w:sz w:val="22"/>
          <w:szCs w:val="22"/>
        </w:rPr>
        <w:t>touto smlouvou</w:t>
      </w:r>
    </w:p>
    <w:p w:rsidR="00B7454F" w:rsidRPr="00B7454F" w:rsidRDefault="00BF06B5" w:rsidP="00B7454F">
      <w:pPr>
        <w:numPr>
          <w:ilvl w:val="0"/>
          <w:numId w:val="4"/>
        </w:numPr>
        <w:jc w:val="both"/>
        <w:rPr>
          <w:sz w:val="22"/>
          <w:szCs w:val="22"/>
        </w:rPr>
      </w:pPr>
      <w:r>
        <w:rPr>
          <w:sz w:val="22"/>
          <w:szCs w:val="22"/>
        </w:rPr>
        <w:t>projektovým</w:t>
      </w:r>
      <w:r w:rsidR="00975E31">
        <w:rPr>
          <w:sz w:val="22"/>
          <w:szCs w:val="22"/>
        </w:rPr>
        <w:t xml:space="preserve"> </w:t>
      </w:r>
      <w:r>
        <w:rPr>
          <w:sz w:val="22"/>
          <w:szCs w:val="22"/>
        </w:rPr>
        <w:t xml:space="preserve"> řešením</w:t>
      </w:r>
      <w:r w:rsidR="00B7454F" w:rsidRPr="00B7454F">
        <w:rPr>
          <w:sz w:val="22"/>
          <w:szCs w:val="22"/>
        </w:rPr>
        <w:t xml:space="preserve"> na veřejnou zakázku</w:t>
      </w:r>
      <w:r>
        <w:rPr>
          <w:sz w:val="22"/>
          <w:szCs w:val="22"/>
        </w:rPr>
        <w:t xml:space="preserve"> malého rozsahu</w:t>
      </w:r>
      <w:r w:rsidR="00B7454F" w:rsidRPr="00B7454F">
        <w:rPr>
          <w:sz w:val="22"/>
          <w:szCs w:val="22"/>
        </w:rPr>
        <w:t xml:space="preserve"> na akci „</w:t>
      </w:r>
      <w:r>
        <w:rPr>
          <w:sz w:val="22"/>
          <w:szCs w:val="22"/>
        </w:rPr>
        <w:t>Oprava</w:t>
      </w:r>
      <w:r w:rsidR="00B7454F" w:rsidRPr="00B7454F">
        <w:rPr>
          <w:sz w:val="22"/>
          <w:szCs w:val="22"/>
        </w:rPr>
        <w:t xml:space="preserve"> sociálního </w:t>
      </w:r>
      <w:proofErr w:type="gramStart"/>
      <w:r w:rsidR="00B7454F" w:rsidRPr="00B7454F">
        <w:rPr>
          <w:sz w:val="22"/>
          <w:szCs w:val="22"/>
        </w:rPr>
        <w:t xml:space="preserve">zařízení </w:t>
      </w:r>
      <w:r>
        <w:rPr>
          <w:sz w:val="22"/>
          <w:szCs w:val="22"/>
        </w:rPr>
        <w:t>3.p DM</w:t>
      </w:r>
      <w:proofErr w:type="gramEnd"/>
      <w:r w:rsidR="00B7454F" w:rsidRPr="00B7454F">
        <w:rPr>
          <w:sz w:val="22"/>
          <w:szCs w:val="22"/>
        </w:rPr>
        <w:t>“</w:t>
      </w:r>
      <w:r>
        <w:rPr>
          <w:sz w:val="22"/>
          <w:szCs w:val="22"/>
        </w:rPr>
        <w:t xml:space="preserve"> včetně výkazu výměr</w:t>
      </w:r>
    </w:p>
    <w:p w:rsidR="00B7454F" w:rsidRPr="00B7454F" w:rsidRDefault="00B7454F" w:rsidP="00B7454F">
      <w:pPr>
        <w:numPr>
          <w:ilvl w:val="0"/>
          <w:numId w:val="4"/>
        </w:numPr>
        <w:jc w:val="both"/>
        <w:rPr>
          <w:sz w:val="22"/>
          <w:szCs w:val="22"/>
        </w:rPr>
      </w:pPr>
      <w:r w:rsidRPr="00B7454F">
        <w:rPr>
          <w:sz w:val="22"/>
          <w:szCs w:val="22"/>
        </w:rPr>
        <w:t xml:space="preserve">nabídkou zhotovitele díla ze dne </w:t>
      </w:r>
      <w:r w:rsidRPr="00BF06B5">
        <w:rPr>
          <w:sz w:val="22"/>
          <w:szCs w:val="22"/>
        </w:rPr>
        <w:t>………….</w:t>
      </w:r>
    </w:p>
    <w:p w:rsidR="00B7454F" w:rsidRPr="00B7454F" w:rsidRDefault="00B7454F" w:rsidP="00B7454F">
      <w:pPr>
        <w:numPr>
          <w:ilvl w:val="0"/>
          <w:numId w:val="4"/>
        </w:numPr>
        <w:jc w:val="both"/>
        <w:rPr>
          <w:sz w:val="22"/>
          <w:szCs w:val="22"/>
        </w:rPr>
      </w:pPr>
      <w:r w:rsidRPr="00B7454F">
        <w:rPr>
          <w:sz w:val="22"/>
          <w:szCs w:val="22"/>
        </w:rPr>
        <w:t xml:space="preserve">obecně závaznými právními předpisy, ČSN, EN, TP, TKP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B7454F" w:rsidRPr="00B7454F" w:rsidRDefault="00B7454F" w:rsidP="00B7454F">
      <w:pPr>
        <w:tabs>
          <w:tab w:val="num" w:pos="1200"/>
        </w:tabs>
        <w:ind w:left="1200" w:hanging="720"/>
        <w:jc w:val="both"/>
        <w:rPr>
          <w:color w:val="000000"/>
          <w:sz w:val="22"/>
          <w:szCs w:val="22"/>
        </w:rPr>
      </w:pPr>
      <w:r w:rsidRPr="00B7454F">
        <w:rPr>
          <w:color w:val="000000"/>
          <w:sz w:val="22"/>
          <w:szCs w:val="22"/>
        </w:rPr>
        <w:t>(dále jen „</w:t>
      </w:r>
      <w:r w:rsidRPr="00B7454F">
        <w:rPr>
          <w:b/>
          <w:color w:val="000000"/>
          <w:sz w:val="22"/>
          <w:szCs w:val="22"/>
        </w:rPr>
        <w:t>Dokumentace</w:t>
      </w:r>
      <w:r w:rsidRPr="00B7454F">
        <w:rPr>
          <w:color w:val="000000"/>
          <w:sz w:val="22"/>
          <w:szCs w:val="22"/>
        </w:rPr>
        <w:t>“).</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Veškeré odchylky od specifikace předmětu Díla podle čl. II této Smlouvy mohou být prováděny Zhotovitelem pouze tehdy, budou-li písemně odsouhlaseny Objednatelem. Jestliže Zhotovitel provede práce a jiná plnění nad tento rámec, nemá nárok na jejich zaplacení.</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Místem plnění díla je </w:t>
      </w:r>
      <w:r w:rsidR="00BF06B5">
        <w:rPr>
          <w:rFonts w:ascii="Times New Roman" w:hAnsi="Times New Roman" w:cs="Times New Roman"/>
          <w:sz w:val="22"/>
          <w:szCs w:val="22"/>
          <w:lang w:val="cs-CZ"/>
        </w:rPr>
        <w:t>SOŠ a SOU Beroun – Hlinky, Okružní 1404</w:t>
      </w:r>
      <w:r w:rsidRPr="00B7454F">
        <w:rPr>
          <w:rFonts w:ascii="Times New Roman" w:hAnsi="Times New Roman" w:cs="Times New Roman"/>
          <w:sz w:val="22"/>
          <w:szCs w:val="22"/>
        </w:rPr>
        <w:t>.</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jc w:val="center"/>
        <w:rPr>
          <w:rFonts w:ascii="Times New Roman" w:hAnsi="Times New Roman" w:cs="Times New Roman"/>
          <w:b/>
          <w:bCs/>
          <w:sz w:val="22"/>
          <w:szCs w:val="22"/>
        </w:rPr>
      </w:pPr>
      <w:r w:rsidRPr="00B7454F">
        <w:rPr>
          <w:rFonts w:ascii="Times New Roman" w:hAnsi="Times New Roman" w:cs="Times New Roman"/>
          <w:b/>
          <w:bCs/>
          <w:sz w:val="22"/>
          <w:szCs w:val="22"/>
        </w:rPr>
        <w:t xml:space="preserve">CENA DÍLA  </w:t>
      </w:r>
    </w:p>
    <w:p w:rsidR="00B7454F" w:rsidRPr="00B7454F" w:rsidRDefault="00B7454F" w:rsidP="00B7454F">
      <w:pPr>
        <w:pStyle w:val="Zkladntext"/>
        <w:jc w:val="left"/>
        <w:rPr>
          <w:rFonts w:ascii="Times New Roman" w:hAnsi="Times New Roman" w:cs="Times New Roman"/>
          <w:b/>
          <w:bCs/>
          <w:sz w:val="22"/>
          <w:szCs w:val="22"/>
        </w:rPr>
      </w:pPr>
    </w:p>
    <w:p w:rsidR="00B7454F" w:rsidRPr="00B7454F" w:rsidRDefault="00B7454F" w:rsidP="00B7454F">
      <w:pPr>
        <w:pStyle w:val="Odstavecseseznamem"/>
        <w:ind w:left="360"/>
        <w:jc w:val="both"/>
        <w:rPr>
          <w:vanish/>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Smluvní strany se dohodly na ceně maximální, za řádné a včasné provedení díla, ve výši:</w:t>
      </w:r>
    </w:p>
    <w:p w:rsidR="00B7454F" w:rsidRPr="00B7454F" w:rsidRDefault="00B7454F" w:rsidP="00B7454F">
      <w:pPr>
        <w:ind w:left="858"/>
        <w:jc w:val="both"/>
        <w:rPr>
          <w:sz w:val="22"/>
          <w:szCs w:val="22"/>
        </w:rPr>
      </w:pPr>
    </w:p>
    <w:p w:rsidR="00B7454F" w:rsidRDefault="00B7454F" w:rsidP="00B7454F">
      <w:pPr>
        <w:ind w:left="792"/>
        <w:jc w:val="both"/>
        <w:rPr>
          <w:b/>
          <w:sz w:val="22"/>
          <w:szCs w:val="22"/>
        </w:rPr>
      </w:pPr>
      <w:r w:rsidRPr="00B7454F">
        <w:rPr>
          <w:b/>
          <w:sz w:val="22"/>
          <w:szCs w:val="22"/>
        </w:rPr>
        <w:t xml:space="preserve">Cena </w:t>
      </w:r>
      <w:proofErr w:type="gramStart"/>
      <w:r w:rsidRPr="00B7454F">
        <w:rPr>
          <w:b/>
          <w:sz w:val="22"/>
          <w:szCs w:val="22"/>
        </w:rPr>
        <w:t>bez  DPH</w:t>
      </w:r>
      <w:proofErr w:type="gramEnd"/>
      <w:r w:rsidRPr="00B7454F">
        <w:rPr>
          <w:b/>
          <w:sz w:val="22"/>
          <w:szCs w:val="22"/>
        </w:rPr>
        <w:t xml:space="preserve">: </w:t>
      </w:r>
      <w:r w:rsidRPr="00B7454F">
        <w:rPr>
          <w:b/>
          <w:sz w:val="22"/>
          <w:szCs w:val="22"/>
        </w:rPr>
        <w:tab/>
      </w:r>
      <w:r w:rsidRPr="00B7454F">
        <w:rPr>
          <w:b/>
          <w:sz w:val="22"/>
          <w:szCs w:val="22"/>
        </w:rPr>
        <w:tab/>
      </w:r>
      <w:r w:rsidRPr="00B7454F">
        <w:rPr>
          <w:b/>
          <w:sz w:val="22"/>
          <w:szCs w:val="22"/>
        </w:rPr>
        <w:tab/>
      </w:r>
      <w:r w:rsidRPr="00B7454F">
        <w:rPr>
          <w:b/>
          <w:sz w:val="22"/>
          <w:szCs w:val="22"/>
        </w:rPr>
        <w:tab/>
      </w:r>
      <w:r w:rsidRPr="00B7454F">
        <w:rPr>
          <w:b/>
          <w:sz w:val="22"/>
          <w:szCs w:val="22"/>
        </w:rPr>
        <w:tab/>
      </w:r>
      <w:r w:rsidR="00247F1F">
        <w:rPr>
          <w:b/>
          <w:sz w:val="22"/>
          <w:szCs w:val="22"/>
        </w:rPr>
        <w:t>789089</w:t>
      </w:r>
      <w:r w:rsidRPr="00B7454F">
        <w:rPr>
          <w:b/>
          <w:sz w:val="22"/>
          <w:szCs w:val="22"/>
        </w:rPr>
        <w:t xml:space="preserve"> Kč</w:t>
      </w:r>
    </w:p>
    <w:p w:rsidR="00B7454F" w:rsidRPr="00B7454F" w:rsidRDefault="00B7454F" w:rsidP="00B7454F">
      <w:pPr>
        <w:ind w:left="792"/>
        <w:jc w:val="both"/>
        <w:rPr>
          <w:b/>
          <w:sz w:val="22"/>
          <w:szCs w:val="22"/>
        </w:rPr>
      </w:pPr>
      <w:r w:rsidRPr="00B7454F">
        <w:rPr>
          <w:b/>
          <w:sz w:val="22"/>
          <w:szCs w:val="22"/>
        </w:rPr>
        <w:tab/>
        <w:t xml:space="preserve">      DPH: </w:t>
      </w:r>
      <w:r w:rsidRPr="00B7454F">
        <w:rPr>
          <w:b/>
          <w:sz w:val="22"/>
          <w:szCs w:val="22"/>
        </w:rPr>
        <w:tab/>
      </w:r>
      <w:r w:rsidRPr="00B7454F">
        <w:rPr>
          <w:b/>
          <w:sz w:val="22"/>
          <w:szCs w:val="22"/>
        </w:rPr>
        <w:tab/>
      </w:r>
      <w:r w:rsidRPr="00B7454F">
        <w:rPr>
          <w:b/>
          <w:sz w:val="22"/>
          <w:szCs w:val="22"/>
        </w:rPr>
        <w:tab/>
      </w:r>
      <w:r w:rsidRPr="00B7454F">
        <w:rPr>
          <w:b/>
          <w:sz w:val="22"/>
          <w:szCs w:val="22"/>
        </w:rPr>
        <w:tab/>
      </w:r>
      <w:r w:rsidRPr="00B7454F">
        <w:rPr>
          <w:b/>
          <w:sz w:val="22"/>
          <w:szCs w:val="22"/>
        </w:rPr>
        <w:tab/>
      </w:r>
      <w:r w:rsidR="00247F1F">
        <w:rPr>
          <w:b/>
          <w:sz w:val="22"/>
          <w:szCs w:val="22"/>
        </w:rPr>
        <w:t>165 079</w:t>
      </w:r>
      <w:r w:rsidRPr="00B7454F">
        <w:rPr>
          <w:b/>
          <w:sz w:val="22"/>
          <w:szCs w:val="22"/>
        </w:rPr>
        <w:t>Kč</w:t>
      </w:r>
    </w:p>
    <w:p w:rsidR="00B7454F" w:rsidRPr="00B7454F" w:rsidRDefault="00B7454F" w:rsidP="00B7454F">
      <w:pPr>
        <w:ind w:left="792"/>
        <w:jc w:val="both"/>
        <w:rPr>
          <w:b/>
          <w:sz w:val="22"/>
          <w:szCs w:val="22"/>
        </w:rPr>
      </w:pPr>
    </w:p>
    <w:p w:rsidR="00B7454F" w:rsidRPr="00B7454F" w:rsidRDefault="00B7454F" w:rsidP="00B7454F">
      <w:pPr>
        <w:ind w:left="792"/>
        <w:jc w:val="both"/>
        <w:rPr>
          <w:b/>
          <w:sz w:val="22"/>
          <w:szCs w:val="22"/>
        </w:rPr>
      </w:pPr>
      <w:r w:rsidRPr="00B7454F">
        <w:rPr>
          <w:b/>
          <w:sz w:val="22"/>
          <w:szCs w:val="22"/>
        </w:rPr>
        <w:t xml:space="preserve">Celková cena za provedení díla: </w:t>
      </w:r>
      <w:r w:rsidRPr="00B7454F">
        <w:rPr>
          <w:b/>
          <w:sz w:val="22"/>
          <w:szCs w:val="22"/>
        </w:rPr>
        <w:tab/>
      </w:r>
      <w:r w:rsidRPr="00B7454F">
        <w:rPr>
          <w:b/>
          <w:sz w:val="22"/>
          <w:szCs w:val="22"/>
        </w:rPr>
        <w:tab/>
      </w:r>
      <w:r w:rsidRPr="00B7454F">
        <w:rPr>
          <w:b/>
          <w:sz w:val="22"/>
          <w:szCs w:val="22"/>
        </w:rPr>
        <w:tab/>
      </w:r>
      <w:r w:rsidR="00247F1F">
        <w:rPr>
          <w:b/>
          <w:sz w:val="22"/>
          <w:szCs w:val="22"/>
        </w:rPr>
        <w:t>954 798</w:t>
      </w:r>
      <w:r w:rsidRPr="00B7454F">
        <w:rPr>
          <w:b/>
          <w:sz w:val="22"/>
          <w:szCs w:val="22"/>
        </w:rPr>
        <w:t>Kč</w:t>
      </w:r>
    </w:p>
    <w:p w:rsidR="00B7454F" w:rsidRPr="00B7454F" w:rsidRDefault="00B7454F" w:rsidP="00B7454F">
      <w:pPr>
        <w:ind w:left="792"/>
        <w:jc w:val="both"/>
        <w:rPr>
          <w:b/>
          <w:sz w:val="22"/>
          <w:szCs w:val="22"/>
        </w:rPr>
      </w:pPr>
      <w:r w:rsidRPr="00B7454F">
        <w:rPr>
          <w:sz w:val="22"/>
          <w:szCs w:val="22"/>
        </w:rPr>
        <w:t>(</w:t>
      </w:r>
      <w:r w:rsidRPr="00B7454F">
        <w:rPr>
          <w:b/>
          <w:sz w:val="22"/>
          <w:szCs w:val="22"/>
        </w:rPr>
        <w:t>dále jen „Cena za provedení díla“)</w:t>
      </w:r>
    </w:p>
    <w:p w:rsidR="00B7454F" w:rsidRPr="00B7454F" w:rsidRDefault="00B7454F" w:rsidP="00B7454F">
      <w:pPr>
        <w:ind w:left="792"/>
        <w:jc w:val="both"/>
        <w:rPr>
          <w:b/>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náklady na služby, atesty materiálů, veškeré zkoušky a revize, měření, zkušební provoz apod.).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rsidR="00B7454F" w:rsidRPr="00EF0C9E"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Objednatel je oprávněn od Ceny díla odečíst cenu neprovedených stavebních prací vyčíslených v Nabídce zhotovitele, a to sníží-li rozsah prací, které nebudou mít vliv na celkovou kvalitu a funkčnost prací prováděných na Díle. </w:t>
      </w:r>
    </w:p>
    <w:p w:rsidR="00EF0C9E" w:rsidRPr="00EF0C9E" w:rsidRDefault="00EF0C9E" w:rsidP="00EF0C9E">
      <w:pPr>
        <w:pStyle w:val="Zkladntext"/>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b/>
          <w:sz w:val="22"/>
          <w:szCs w:val="22"/>
        </w:rPr>
      </w:pPr>
    </w:p>
    <w:p w:rsidR="00B7454F" w:rsidRPr="00B7454F" w:rsidRDefault="00B7454F" w:rsidP="00B7454F">
      <w:pPr>
        <w:pStyle w:val="Zkladntext"/>
        <w:ind w:left="864"/>
        <w:jc w:val="center"/>
        <w:rPr>
          <w:rFonts w:ascii="Times New Roman" w:hAnsi="Times New Roman" w:cs="Times New Roman"/>
          <w:b/>
          <w:sz w:val="22"/>
          <w:szCs w:val="22"/>
        </w:rPr>
      </w:pPr>
      <w:r w:rsidRPr="00B7454F">
        <w:rPr>
          <w:rFonts w:ascii="Times New Roman" w:hAnsi="Times New Roman" w:cs="Times New Roman"/>
          <w:b/>
          <w:bCs/>
          <w:sz w:val="22"/>
          <w:szCs w:val="22"/>
        </w:rPr>
        <w:t>PLATEBNÍ PODMÍNKY</w:t>
      </w:r>
    </w:p>
    <w:p w:rsidR="00B7454F" w:rsidRPr="00B7454F" w:rsidRDefault="00B7454F" w:rsidP="00B7454F">
      <w:pPr>
        <w:jc w:val="both"/>
        <w:rPr>
          <w:b/>
          <w:sz w:val="22"/>
          <w:szCs w:val="22"/>
        </w:rPr>
      </w:pPr>
    </w:p>
    <w:p w:rsidR="001A5083" w:rsidRPr="001A5083" w:rsidRDefault="00B7454F" w:rsidP="00B7454F">
      <w:pPr>
        <w:pStyle w:val="Zkladntext"/>
        <w:numPr>
          <w:ilvl w:val="1"/>
          <w:numId w:val="2"/>
        </w:numPr>
        <w:ind w:hanging="720"/>
        <w:rPr>
          <w:rFonts w:ascii="Times New Roman" w:hAnsi="Times New Roman" w:cs="Times New Roman"/>
          <w:sz w:val="22"/>
          <w:szCs w:val="22"/>
        </w:rPr>
      </w:pPr>
      <w:r w:rsidRPr="001A5083">
        <w:rPr>
          <w:rFonts w:ascii="Times New Roman" w:hAnsi="Times New Roman" w:cs="Times New Roman"/>
          <w:sz w:val="22"/>
          <w:szCs w:val="22"/>
        </w:rPr>
        <w:t>Objednatelem nebud</w:t>
      </w:r>
      <w:r w:rsidR="001A5083">
        <w:rPr>
          <w:rFonts w:ascii="Times New Roman" w:hAnsi="Times New Roman" w:cs="Times New Roman"/>
          <w:sz w:val="22"/>
          <w:szCs w:val="22"/>
          <w:lang w:val="cs-CZ"/>
        </w:rPr>
        <w:t>e</w:t>
      </w:r>
      <w:r w:rsidRPr="001A5083">
        <w:rPr>
          <w:rFonts w:ascii="Times New Roman" w:hAnsi="Times New Roman" w:cs="Times New Roman"/>
          <w:sz w:val="22"/>
          <w:szCs w:val="22"/>
        </w:rPr>
        <w:t xml:space="preserve"> na  provedení díla poskytována </w:t>
      </w:r>
      <w:r w:rsidR="001A5083">
        <w:rPr>
          <w:rFonts w:ascii="Times New Roman" w:hAnsi="Times New Roman" w:cs="Times New Roman"/>
          <w:sz w:val="22"/>
          <w:szCs w:val="22"/>
          <w:lang w:val="cs-CZ"/>
        </w:rPr>
        <w:t>záloha</w:t>
      </w:r>
      <w:r w:rsidRPr="001A5083">
        <w:rPr>
          <w:rFonts w:ascii="Times New Roman" w:hAnsi="Times New Roman" w:cs="Times New Roman"/>
          <w:sz w:val="22"/>
          <w:szCs w:val="22"/>
        </w:rPr>
        <w:t xml:space="preserve">.  </w:t>
      </w:r>
    </w:p>
    <w:p w:rsidR="00B7454F" w:rsidRPr="001A5083" w:rsidRDefault="00B7454F" w:rsidP="00B7454F">
      <w:pPr>
        <w:pStyle w:val="Zkladntext"/>
        <w:numPr>
          <w:ilvl w:val="1"/>
          <w:numId w:val="2"/>
        </w:numPr>
        <w:ind w:hanging="720"/>
        <w:rPr>
          <w:rFonts w:ascii="Times New Roman" w:hAnsi="Times New Roman" w:cs="Times New Roman"/>
          <w:sz w:val="22"/>
          <w:szCs w:val="22"/>
        </w:rPr>
      </w:pPr>
      <w:r w:rsidRPr="001A5083">
        <w:rPr>
          <w:rFonts w:ascii="Times New Roman" w:hAnsi="Times New Roman" w:cs="Times New Roman"/>
          <w:sz w:val="22"/>
          <w:szCs w:val="22"/>
        </w:rPr>
        <w:t xml:space="preserve">Provedené práce budou fakturovány </w:t>
      </w:r>
      <w:r w:rsidR="00A12999">
        <w:rPr>
          <w:rFonts w:ascii="Times New Roman" w:hAnsi="Times New Roman" w:cs="Times New Roman"/>
          <w:sz w:val="22"/>
          <w:szCs w:val="22"/>
          <w:lang w:val="cs-CZ"/>
        </w:rPr>
        <w:t xml:space="preserve">měsíčně </w:t>
      </w:r>
      <w:r w:rsidRPr="001A5083">
        <w:rPr>
          <w:rFonts w:ascii="Times New Roman" w:hAnsi="Times New Roman" w:cs="Times New Roman"/>
          <w:sz w:val="22"/>
          <w:szCs w:val="22"/>
        </w:rPr>
        <w:t xml:space="preserve">dílčími fakturami </w:t>
      </w:r>
      <w:r w:rsidR="00A12999">
        <w:rPr>
          <w:rFonts w:ascii="Times New Roman" w:hAnsi="Times New Roman" w:cs="Times New Roman"/>
          <w:sz w:val="22"/>
          <w:szCs w:val="22"/>
          <w:lang w:val="cs-CZ"/>
        </w:rPr>
        <w:t xml:space="preserve">za skutečně odvedenou práci a to </w:t>
      </w:r>
      <w:r w:rsidRPr="001A5083">
        <w:rPr>
          <w:rFonts w:ascii="Times New Roman" w:hAnsi="Times New Roman" w:cs="Times New Roman"/>
          <w:sz w:val="22"/>
          <w:szCs w:val="22"/>
        </w:rPr>
        <w:t xml:space="preserve">do výše maximálně 90% ceny díla bez DPH a konečná faktura bude vystavena ve výši 10 % z ceny díla po protokolárním předání díla bez vad a nedodělků.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lastRenderedPageBreak/>
        <w:t xml:space="preserve">Každá dílčí i konečná faktura bude mít splatnost </w:t>
      </w:r>
      <w:r w:rsidR="00A12999">
        <w:rPr>
          <w:rFonts w:ascii="Times New Roman" w:hAnsi="Times New Roman" w:cs="Times New Roman"/>
          <w:sz w:val="22"/>
          <w:szCs w:val="22"/>
          <w:lang w:val="cs-CZ"/>
        </w:rPr>
        <w:t>30</w:t>
      </w:r>
      <w:r w:rsidRPr="00B7454F">
        <w:rPr>
          <w:rFonts w:ascii="Times New Roman" w:hAnsi="Times New Roman" w:cs="Times New Roman"/>
          <w:sz w:val="22"/>
          <w:szCs w:val="22"/>
        </w:rPr>
        <w:t xml:space="preserve"> kalendářních dní ode dne jejího řádného předání objednateli. </w:t>
      </w: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pStyle w:val="Odstavecseseznamem"/>
        <w:numPr>
          <w:ilvl w:val="0"/>
          <w:numId w:val="6"/>
        </w:numPr>
        <w:rPr>
          <w:b/>
          <w:vanish/>
          <w:sz w:val="22"/>
          <w:szCs w:val="22"/>
        </w:rPr>
      </w:pPr>
      <w:r w:rsidRPr="00B7454F">
        <w:rPr>
          <w:b/>
          <w:vanish/>
          <w:color w:val="00B050"/>
          <w:sz w:val="22"/>
          <w:szCs w:val="22"/>
        </w:rPr>
        <w:t>Má se sem něco doplňovat?</w:t>
      </w:r>
    </w:p>
    <w:p w:rsidR="00B7454F" w:rsidRPr="00B7454F" w:rsidRDefault="00B7454F" w:rsidP="00B7454F">
      <w:pPr>
        <w:pStyle w:val="Odstavecseseznamem"/>
        <w:numPr>
          <w:ilvl w:val="0"/>
          <w:numId w:val="6"/>
        </w:numPr>
        <w:rPr>
          <w:b/>
          <w:vanish/>
          <w:sz w:val="22"/>
          <w:szCs w:val="22"/>
        </w:rPr>
      </w:pPr>
    </w:p>
    <w:p w:rsidR="00B7454F" w:rsidRPr="00B7454F" w:rsidRDefault="00B7454F" w:rsidP="00B7454F">
      <w:pPr>
        <w:pStyle w:val="Odstavecseseznamem"/>
        <w:numPr>
          <w:ilvl w:val="0"/>
          <w:numId w:val="6"/>
        </w:numPr>
        <w:rPr>
          <w:b/>
          <w:vanish/>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ind w:left="864"/>
        <w:jc w:val="center"/>
        <w:rPr>
          <w:rFonts w:ascii="Times New Roman" w:hAnsi="Times New Roman" w:cs="Times New Roman"/>
          <w:b/>
          <w:bCs/>
          <w:sz w:val="22"/>
          <w:szCs w:val="22"/>
        </w:rPr>
      </w:pPr>
      <w:r w:rsidRPr="00B7454F">
        <w:rPr>
          <w:rFonts w:ascii="Times New Roman" w:hAnsi="Times New Roman" w:cs="Times New Roman"/>
          <w:b/>
          <w:bCs/>
          <w:sz w:val="22"/>
          <w:szCs w:val="22"/>
        </w:rPr>
        <w:t>DOBA PLNĚNÍ</w:t>
      </w:r>
    </w:p>
    <w:p w:rsidR="00B7454F" w:rsidRPr="00B7454F" w:rsidRDefault="00B7454F" w:rsidP="00B7454F">
      <w:pPr>
        <w:jc w:val="both"/>
        <w:rPr>
          <w:b/>
          <w:bCs/>
          <w:color w:val="000000"/>
          <w:sz w:val="22"/>
          <w:szCs w:val="22"/>
        </w:rPr>
      </w:pPr>
    </w:p>
    <w:p w:rsidR="00B7454F" w:rsidRPr="00B7454F" w:rsidRDefault="00B7454F" w:rsidP="00B7454F">
      <w:pPr>
        <w:pStyle w:val="Odstavecseseznamem"/>
        <w:ind w:left="360"/>
        <w:jc w:val="both"/>
        <w:rPr>
          <w:vanish/>
          <w:sz w:val="22"/>
          <w:szCs w:val="22"/>
        </w:rPr>
      </w:pPr>
    </w:p>
    <w:p w:rsidR="00B7454F" w:rsidRPr="00A12999" w:rsidRDefault="00B7454F" w:rsidP="00B7454F">
      <w:pPr>
        <w:pStyle w:val="Zkladntext"/>
        <w:numPr>
          <w:ilvl w:val="1"/>
          <w:numId w:val="2"/>
        </w:numPr>
        <w:ind w:hanging="720"/>
        <w:rPr>
          <w:rFonts w:ascii="Times New Roman" w:hAnsi="Times New Roman" w:cs="Times New Roman"/>
          <w:color w:val="FF0000"/>
          <w:sz w:val="22"/>
          <w:szCs w:val="22"/>
        </w:rPr>
      </w:pPr>
      <w:r w:rsidRPr="00B7454F">
        <w:rPr>
          <w:rFonts w:ascii="Times New Roman" w:hAnsi="Times New Roman" w:cs="Times New Roman"/>
          <w:sz w:val="22"/>
          <w:szCs w:val="22"/>
        </w:rPr>
        <w:t xml:space="preserve">Smluvní strany se dohodly, že dílo bude provedeno jako celek, a </w:t>
      </w:r>
      <w:r w:rsidRPr="00167E5C">
        <w:rPr>
          <w:rFonts w:ascii="Times New Roman" w:hAnsi="Times New Roman" w:cs="Times New Roman"/>
          <w:color w:val="auto"/>
          <w:sz w:val="22"/>
          <w:szCs w:val="22"/>
        </w:rPr>
        <w:t xml:space="preserve">to </w:t>
      </w:r>
      <w:r w:rsidR="00A12999" w:rsidRPr="00167E5C">
        <w:rPr>
          <w:rFonts w:ascii="Times New Roman" w:hAnsi="Times New Roman" w:cs="Times New Roman"/>
          <w:color w:val="auto"/>
          <w:sz w:val="22"/>
          <w:szCs w:val="22"/>
          <w:lang w:val="cs-CZ"/>
        </w:rPr>
        <w:t xml:space="preserve">do </w:t>
      </w:r>
      <w:r w:rsidR="00247F1F">
        <w:rPr>
          <w:rFonts w:ascii="Times New Roman" w:hAnsi="Times New Roman" w:cs="Times New Roman"/>
          <w:color w:val="auto"/>
          <w:sz w:val="22"/>
          <w:szCs w:val="22"/>
          <w:lang w:val="cs-CZ"/>
        </w:rPr>
        <w:t>18.12</w:t>
      </w:r>
      <w:r w:rsidR="00A12999" w:rsidRPr="00167E5C">
        <w:rPr>
          <w:rFonts w:ascii="Times New Roman" w:hAnsi="Times New Roman" w:cs="Times New Roman"/>
          <w:color w:val="auto"/>
          <w:sz w:val="22"/>
          <w:szCs w:val="22"/>
          <w:lang w:val="cs-CZ"/>
        </w:rPr>
        <w:t>.2016.</w:t>
      </w: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ind w:left="2280" w:firstLine="552"/>
        <w:rPr>
          <w:rFonts w:ascii="Times New Roman" w:hAnsi="Times New Roman" w:cs="Times New Roman"/>
          <w:b/>
          <w:bCs/>
          <w:sz w:val="22"/>
          <w:szCs w:val="22"/>
        </w:rPr>
      </w:pPr>
      <w:r w:rsidRPr="00B7454F">
        <w:rPr>
          <w:rFonts w:ascii="Times New Roman" w:hAnsi="Times New Roman" w:cs="Times New Roman"/>
          <w:b/>
          <w:bCs/>
          <w:sz w:val="22"/>
          <w:szCs w:val="22"/>
        </w:rPr>
        <w:t>SOUČINNOST SMLUVNÍCH STRAN</w:t>
      </w:r>
    </w:p>
    <w:p w:rsidR="00B7454F" w:rsidRPr="00B7454F" w:rsidRDefault="00B7454F" w:rsidP="00B7454F">
      <w:pPr>
        <w:jc w:val="both"/>
        <w:rPr>
          <w:sz w:val="22"/>
          <w:szCs w:val="22"/>
        </w:rPr>
      </w:pPr>
    </w:p>
    <w:p w:rsidR="00B7454F" w:rsidRPr="00B7454F" w:rsidRDefault="00B7454F" w:rsidP="00B7454F">
      <w:pPr>
        <w:pStyle w:val="Odstavecseseznamem"/>
        <w:ind w:left="360"/>
        <w:jc w:val="both"/>
        <w:rPr>
          <w:vanish/>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1A629B" w:rsidRPr="00B7454F" w:rsidRDefault="001A629B" w:rsidP="00B7454F">
      <w:pPr>
        <w:pStyle w:val="Zkladntextodsazen"/>
        <w:spacing w:after="0" w:line="240" w:lineRule="auto"/>
        <w:jc w:val="both"/>
        <w:rPr>
          <w:rFonts w:ascii="Times New Roman" w:hAnsi="Times New Roman" w:cs="Times New Roman"/>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ind w:left="2280" w:firstLine="552"/>
        <w:rPr>
          <w:rFonts w:ascii="Times New Roman" w:hAnsi="Times New Roman" w:cs="Times New Roman"/>
          <w:b/>
          <w:bCs/>
          <w:sz w:val="22"/>
          <w:szCs w:val="22"/>
        </w:rPr>
      </w:pPr>
      <w:r w:rsidRPr="00B7454F">
        <w:rPr>
          <w:rFonts w:ascii="Times New Roman" w:hAnsi="Times New Roman" w:cs="Times New Roman"/>
          <w:b/>
          <w:bCs/>
          <w:sz w:val="22"/>
          <w:szCs w:val="22"/>
        </w:rPr>
        <w:t xml:space="preserve">PODMÍNKY PROVÁDĚNÍ DÍLA </w:t>
      </w:r>
    </w:p>
    <w:p w:rsidR="00B7454F" w:rsidRPr="00B7454F" w:rsidRDefault="00B7454F" w:rsidP="00B7454F">
      <w:pPr>
        <w:pStyle w:val="Zkladntextodsazen3"/>
        <w:ind w:left="0"/>
      </w:pPr>
    </w:p>
    <w:p w:rsidR="00B7454F" w:rsidRPr="00B7454F" w:rsidRDefault="00B7454F" w:rsidP="00B7454F">
      <w:pPr>
        <w:pStyle w:val="Odstavecseseznamem"/>
        <w:ind w:left="360"/>
        <w:jc w:val="both"/>
        <w:rPr>
          <w:vanish/>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Zhotovitel se zavazuje, že zajistí provádění díla tak, aby provádění díla:</w:t>
      </w:r>
    </w:p>
    <w:p w:rsidR="00B7454F" w:rsidRPr="00B7454F" w:rsidRDefault="00B7454F" w:rsidP="00B7454F">
      <w:pPr>
        <w:ind w:left="1416" w:hanging="728"/>
        <w:jc w:val="both"/>
        <w:rPr>
          <w:sz w:val="22"/>
          <w:szCs w:val="22"/>
        </w:rPr>
      </w:pPr>
      <w:r w:rsidRPr="00B7454F">
        <w:rPr>
          <w:sz w:val="22"/>
          <w:szCs w:val="22"/>
        </w:rPr>
        <w:t xml:space="preserve">a) </w:t>
      </w:r>
      <w:r w:rsidRPr="00B7454F">
        <w:rPr>
          <w:sz w:val="22"/>
          <w:szCs w:val="22"/>
        </w:rPr>
        <w:tab/>
        <w:t xml:space="preserve">v co nejmenší míře omezovalo okolí staveniště </w:t>
      </w:r>
    </w:p>
    <w:p w:rsidR="00B7454F" w:rsidRPr="00B7454F" w:rsidRDefault="00B7454F" w:rsidP="00B7454F">
      <w:pPr>
        <w:ind w:left="1416" w:hanging="728"/>
        <w:jc w:val="both"/>
        <w:rPr>
          <w:sz w:val="22"/>
          <w:szCs w:val="22"/>
        </w:rPr>
      </w:pPr>
      <w:r w:rsidRPr="00B7454F">
        <w:rPr>
          <w:sz w:val="22"/>
          <w:szCs w:val="22"/>
        </w:rPr>
        <w:t xml:space="preserve">b) </w:t>
      </w:r>
      <w:r w:rsidRPr="00B7454F">
        <w:rPr>
          <w:sz w:val="22"/>
          <w:szCs w:val="22"/>
        </w:rPr>
        <w:tab/>
        <w:t>neobtěžovalo třetí osoby a okolní prostory zejména hlukem, odpady a nečistotami vzniklých prováděním díla, pachem, emisemi, prachem, vibracemi, exhalacemi a zastíněním nad míru přiměřenou poměrům</w:t>
      </w:r>
    </w:p>
    <w:p w:rsidR="00B7454F" w:rsidRPr="00B7454F" w:rsidRDefault="00B7454F" w:rsidP="00B7454F">
      <w:pPr>
        <w:ind w:left="1416" w:hanging="711"/>
        <w:jc w:val="both"/>
        <w:rPr>
          <w:sz w:val="22"/>
          <w:szCs w:val="22"/>
        </w:rPr>
      </w:pPr>
      <w:r w:rsidRPr="00B7454F">
        <w:rPr>
          <w:sz w:val="22"/>
          <w:szCs w:val="22"/>
        </w:rPr>
        <w:t xml:space="preserve">c) </w:t>
      </w:r>
      <w:r w:rsidRPr="00B7454F">
        <w:rPr>
          <w:sz w:val="22"/>
          <w:szCs w:val="22"/>
        </w:rPr>
        <w:tab/>
        <w:t xml:space="preserve">nemělo nepříznivý vliv na životní prostředí, včetně minimalizace negativních vlivů na okolí staveniště </w:t>
      </w:r>
    </w:p>
    <w:p w:rsidR="00B7454F" w:rsidRPr="00B7454F" w:rsidRDefault="00B7454F" w:rsidP="00B7454F">
      <w:pPr>
        <w:ind w:left="1418" w:hanging="709"/>
        <w:jc w:val="both"/>
        <w:rPr>
          <w:sz w:val="22"/>
          <w:szCs w:val="22"/>
        </w:rPr>
      </w:pPr>
      <w:r w:rsidRPr="00B7454F">
        <w:rPr>
          <w:sz w:val="22"/>
          <w:szCs w:val="22"/>
        </w:rPr>
        <w:t xml:space="preserve">d) </w:t>
      </w:r>
      <w:r w:rsidRPr="00B7454F">
        <w:rPr>
          <w:sz w:val="22"/>
          <w:szCs w:val="22"/>
        </w:rPr>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w:t>
      </w:r>
      <w:proofErr w:type="gramStart"/>
      <w:r w:rsidRPr="00A12999">
        <w:rPr>
          <w:sz w:val="22"/>
          <w:szCs w:val="22"/>
        </w:rPr>
        <w:t>osobou</w:t>
      </w:r>
      <w:proofErr w:type="gramEnd"/>
      <w:r w:rsidRPr="00A12999">
        <w:rPr>
          <w:sz w:val="22"/>
          <w:szCs w:val="22"/>
        </w:rPr>
        <w:t xml:space="preserve"> </w:t>
      </w:r>
      <w:r w:rsidRPr="00A12999">
        <w:rPr>
          <w:b/>
          <w:bCs/>
          <w:sz w:val="22"/>
          <w:szCs w:val="22"/>
        </w:rPr>
        <w:t>–</w:t>
      </w:r>
      <w:proofErr w:type="gramStart"/>
      <w:r w:rsidR="00247F1F" w:rsidRPr="00247F1F">
        <w:rPr>
          <w:b/>
          <w:bCs/>
          <w:iCs/>
          <w:sz w:val="22"/>
          <w:szCs w:val="22"/>
        </w:rPr>
        <w:t>Jiří</w:t>
      </w:r>
      <w:proofErr w:type="gramEnd"/>
      <w:r w:rsidR="00247F1F" w:rsidRPr="00247F1F">
        <w:rPr>
          <w:b/>
          <w:bCs/>
          <w:iCs/>
          <w:sz w:val="22"/>
          <w:szCs w:val="22"/>
        </w:rPr>
        <w:t xml:space="preserve"> Šmíd, tel 775 999 696</w:t>
      </w:r>
      <w:r w:rsidRPr="00B7454F">
        <w:rPr>
          <w:sz w:val="22"/>
          <w:szCs w:val="22"/>
        </w:rPr>
        <w:t xml:space="preserve"> Tato odpovědná osoba potvrdí stavební deník před zahájením prací na provedení díla a po dokončení díla otiskem svého autorizačního razítka a připojením vlastnoručního podpisu, dále průběžně v průběhu realizace díla. </w:t>
      </w:r>
    </w:p>
    <w:p w:rsidR="00B7454F" w:rsidRPr="00AF75D6" w:rsidRDefault="00B7454F" w:rsidP="00B7454F">
      <w:pPr>
        <w:pStyle w:val="Zkladntext"/>
        <w:numPr>
          <w:ilvl w:val="1"/>
          <w:numId w:val="2"/>
        </w:numPr>
        <w:ind w:hanging="720"/>
        <w:rPr>
          <w:rFonts w:ascii="Times New Roman" w:hAnsi="Times New Roman" w:cs="Times New Roman"/>
          <w:color w:val="auto"/>
          <w:sz w:val="22"/>
          <w:szCs w:val="22"/>
        </w:rPr>
      </w:pPr>
      <w:r w:rsidRPr="00AF75D6">
        <w:rPr>
          <w:rFonts w:ascii="Times New Roman" w:hAnsi="Times New Roman" w:cs="Times New Roman"/>
          <w:color w:val="auto"/>
          <w:sz w:val="22"/>
          <w:szCs w:val="22"/>
        </w:rPr>
        <w:t>Zhotovitel je povinen zajistit a financovat veškeré subdodavatelské práce a nese za ně záruku v plném rozsahu dle této smlouvy.</w:t>
      </w:r>
    </w:p>
    <w:p w:rsidR="00B7454F" w:rsidRPr="00AF75D6" w:rsidRDefault="00B7454F" w:rsidP="00B7454F">
      <w:pPr>
        <w:pStyle w:val="Zkladntext"/>
        <w:numPr>
          <w:ilvl w:val="1"/>
          <w:numId w:val="2"/>
        </w:numPr>
        <w:ind w:hanging="720"/>
        <w:rPr>
          <w:rFonts w:ascii="Times New Roman" w:hAnsi="Times New Roman" w:cs="Times New Roman"/>
          <w:color w:val="auto"/>
          <w:sz w:val="22"/>
          <w:szCs w:val="22"/>
        </w:rPr>
      </w:pPr>
      <w:r w:rsidRPr="00AF75D6">
        <w:rPr>
          <w:rFonts w:ascii="Times New Roman" w:hAnsi="Times New Roman" w:cs="Times New Roman"/>
          <w:color w:val="auto"/>
          <w:sz w:val="22"/>
          <w:szCs w:val="22"/>
        </w:rPr>
        <w:t>Zhotovitel je povinen předložit objednateli písemný seznam všech svých předpokládaných subdodavatelů do sedmi kalendářních dnů ode dne podpisu této smlouvy. Zhotovitel není oprávněn pověřit provedením díla ani jeho části jinou osobu bez písemného souhlasu objednatele.</w:t>
      </w:r>
    </w:p>
    <w:p w:rsidR="00AF75D6" w:rsidRPr="00AF75D6" w:rsidRDefault="00B7454F" w:rsidP="00B7454F">
      <w:pPr>
        <w:pStyle w:val="Zkladntext"/>
        <w:numPr>
          <w:ilvl w:val="1"/>
          <w:numId w:val="2"/>
        </w:numPr>
        <w:ind w:hanging="720"/>
        <w:rPr>
          <w:rFonts w:ascii="Times New Roman" w:hAnsi="Times New Roman" w:cs="Times New Roman"/>
          <w:sz w:val="22"/>
          <w:szCs w:val="22"/>
        </w:rPr>
      </w:pPr>
      <w:r w:rsidRPr="00AF75D6">
        <w:rPr>
          <w:rFonts w:ascii="Times New Roman" w:hAnsi="Times New Roman" w:cs="Times New Roman"/>
          <w:sz w:val="22"/>
          <w:szCs w:val="22"/>
        </w:rPr>
        <w:t xml:space="preserve">Zhotovitel zodpovídá za to, že veškeré dodávky budou souhlasit se specifikací uvedenou v zadávací dokumentaci, zodpovídá za kvalitu použitého materiálu, který musí odpovídat příslušným právním a </w:t>
      </w:r>
      <w:proofErr w:type="spellStart"/>
      <w:r w:rsidRPr="00AF75D6">
        <w:rPr>
          <w:rFonts w:ascii="Times New Roman" w:hAnsi="Times New Roman" w:cs="Times New Roman"/>
          <w:sz w:val="22"/>
          <w:szCs w:val="22"/>
        </w:rPr>
        <w:t>technicko</w:t>
      </w:r>
      <w:proofErr w:type="spellEnd"/>
      <w:r w:rsidR="00AF75D6">
        <w:rPr>
          <w:rFonts w:ascii="Times New Roman" w:hAnsi="Times New Roman" w:cs="Times New Roman"/>
          <w:sz w:val="22"/>
          <w:szCs w:val="22"/>
          <w:lang w:val="cs-CZ"/>
        </w:rPr>
        <w:t xml:space="preserve"> </w:t>
      </w:r>
      <w:r w:rsidRPr="00AF75D6">
        <w:rPr>
          <w:rFonts w:ascii="Times New Roman" w:hAnsi="Times New Roman" w:cs="Times New Roman"/>
          <w:sz w:val="22"/>
          <w:szCs w:val="22"/>
        </w:rPr>
        <w:t>-</w:t>
      </w:r>
      <w:r w:rsidR="00AF75D6">
        <w:rPr>
          <w:rFonts w:ascii="Times New Roman" w:hAnsi="Times New Roman" w:cs="Times New Roman"/>
          <w:sz w:val="22"/>
          <w:szCs w:val="22"/>
          <w:lang w:val="cs-CZ"/>
        </w:rPr>
        <w:t xml:space="preserve"> </w:t>
      </w:r>
      <w:r w:rsidRPr="00AF75D6">
        <w:rPr>
          <w:rFonts w:ascii="Times New Roman" w:hAnsi="Times New Roman" w:cs="Times New Roman"/>
          <w:sz w:val="22"/>
          <w:szCs w:val="22"/>
        </w:rPr>
        <w:t xml:space="preserve">dodacím předpisům a zabezpečí kontrolu dodávek materiálu tak, aby nemohlo dojít k záměnám.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že v případě jakéhokoliv narušení či poškození majetku (např. vjezdů, plotů, objektu, prostranství, inženýrských sítí) je zhotovitel povinen bez zbytečného odkladu tuto škodu odstranit a není-li to možné, tak finančně uhradit.</w:t>
      </w:r>
    </w:p>
    <w:p w:rsidR="00B7454F" w:rsidRPr="00B7454F" w:rsidRDefault="00B7454F" w:rsidP="00B7454F">
      <w:pPr>
        <w:pStyle w:val="Nadpis6"/>
        <w:jc w:val="left"/>
        <w:rPr>
          <w:sz w:val="22"/>
          <w:szCs w:val="22"/>
        </w:rPr>
      </w:pPr>
      <w:r w:rsidRPr="00B7454F">
        <w:rPr>
          <w:sz w:val="22"/>
          <w:szCs w:val="22"/>
        </w:rPr>
        <w:lastRenderedPageBreak/>
        <w:t>Staveniště a jeho zařízení</w:t>
      </w:r>
    </w:p>
    <w:p w:rsidR="00AF75D6" w:rsidRPr="00AF75D6" w:rsidRDefault="00B7454F" w:rsidP="00B7454F">
      <w:pPr>
        <w:pStyle w:val="Zkladntext"/>
        <w:numPr>
          <w:ilvl w:val="1"/>
          <w:numId w:val="2"/>
        </w:numPr>
        <w:ind w:hanging="720"/>
        <w:rPr>
          <w:rFonts w:ascii="Times New Roman" w:hAnsi="Times New Roman" w:cs="Times New Roman"/>
          <w:sz w:val="22"/>
          <w:szCs w:val="22"/>
        </w:rPr>
      </w:pPr>
      <w:r w:rsidRPr="00AF75D6">
        <w:rPr>
          <w:rFonts w:ascii="Times New Roman" w:hAnsi="Times New Roman" w:cs="Times New Roman"/>
          <w:sz w:val="22"/>
          <w:szCs w:val="22"/>
        </w:rPr>
        <w:t>Staveništěm se pro účely této smlouvy rozumí místo určené k provádění díla dle této smlouvy</w:t>
      </w:r>
    </w:p>
    <w:p w:rsidR="00B7454F" w:rsidRPr="00AF75D6" w:rsidRDefault="00B7454F" w:rsidP="00B7454F">
      <w:pPr>
        <w:pStyle w:val="Zkladntext"/>
        <w:numPr>
          <w:ilvl w:val="1"/>
          <w:numId w:val="2"/>
        </w:numPr>
        <w:ind w:hanging="720"/>
        <w:rPr>
          <w:rFonts w:ascii="Times New Roman" w:hAnsi="Times New Roman" w:cs="Times New Roman"/>
          <w:sz w:val="22"/>
          <w:szCs w:val="22"/>
        </w:rPr>
      </w:pPr>
      <w:r w:rsidRPr="00AF75D6">
        <w:rPr>
          <w:rFonts w:ascii="Times New Roman" w:hAnsi="Times New Roman" w:cs="Times New Roman"/>
          <w:sz w:val="22"/>
          <w:szCs w:val="22"/>
        </w:rPr>
        <w:t>Zhotovitel je povinen v průběhu realizace a dokončování předmětu díla na staveništi k</w:t>
      </w:r>
    </w:p>
    <w:p w:rsidR="00B7454F" w:rsidRPr="00B7454F" w:rsidRDefault="00B7454F" w:rsidP="00B7454F">
      <w:pPr>
        <w:pStyle w:val="Zkladntext"/>
        <w:numPr>
          <w:ilvl w:val="0"/>
          <w:numId w:val="7"/>
        </w:numPr>
        <w:rPr>
          <w:rFonts w:ascii="Times New Roman" w:hAnsi="Times New Roman" w:cs="Times New Roman"/>
          <w:sz w:val="22"/>
          <w:szCs w:val="22"/>
        </w:rPr>
      </w:pPr>
      <w:r w:rsidRPr="00B7454F">
        <w:rPr>
          <w:rFonts w:ascii="Times New Roman" w:hAnsi="Times New Roman" w:cs="Times New Roman"/>
          <w:sz w:val="22"/>
          <w:szCs w:val="22"/>
        </w:rPr>
        <w:t>zajištění bezpečnosti všech osob oprávněných k pohybu na staveništi, udržování staveniště v uspořádaném stavu za ú</w:t>
      </w:r>
      <w:r w:rsidR="00AF75D6">
        <w:rPr>
          <w:rFonts w:ascii="Times New Roman" w:hAnsi="Times New Roman" w:cs="Times New Roman"/>
          <w:sz w:val="22"/>
          <w:szCs w:val="22"/>
        </w:rPr>
        <w:t>čelem předcházení vzniku škod</w:t>
      </w:r>
    </w:p>
    <w:p w:rsidR="00B7454F" w:rsidRPr="00B7454F" w:rsidRDefault="00B7454F" w:rsidP="00B7454F">
      <w:pPr>
        <w:pStyle w:val="Zkladntext"/>
        <w:numPr>
          <w:ilvl w:val="0"/>
          <w:numId w:val="7"/>
        </w:numPr>
        <w:rPr>
          <w:rFonts w:ascii="Times New Roman" w:hAnsi="Times New Roman" w:cs="Times New Roman"/>
          <w:sz w:val="22"/>
          <w:szCs w:val="22"/>
        </w:rPr>
      </w:pPr>
      <w:r w:rsidRPr="00B7454F">
        <w:rPr>
          <w:rFonts w:ascii="Times New Roman" w:hAnsi="Times New Roman" w:cs="Times New Roman"/>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B7454F" w:rsidRPr="00B7454F" w:rsidRDefault="00B7454F" w:rsidP="00B7454F">
      <w:pPr>
        <w:pStyle w:val="Zkladntext"/>
        <w:ind w:firstLine="360"/>
        <w:rPr>
          <w:rFonts w:ascii="Times New Roman" w:hAnsi="Times New Roman" w:cs="Times New Roman"/>
          <w:sz w:val="22"/>
          <w:szCs w:val="22"/>
        </w:rPr>
      </w:pPr>
      <w:r w:rsidRPr="00B7454F">
        <w:rPr>
          <w:rFonts w:ascii="Times New Roman" w:hAnsi="Times New Roman" w:cs="Times New Roman"/>
          <w:sz w:val="22"/>
          <w:szCs w:val="22"/>
        </w:rPr>
        <w:t xml:space="preserve">Za výše uvedené nese zhotovitel výhradní a plnou odpovědnost.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                                                                                                                                            </w:t>
      </w:r>
    </w:p>
    <w:p w:rsidR="00B7454F" w:rsidRPr="00B7454F" w:rsidRDefault="00B7454F" w:rsidP="00B7454F">
      <w:pPr>
        <w:jc w:val="both"/>
        <w:rPr>
          <w:b/>
          <w:snapToGrid w:val="0"/>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ind w:left="2988" w:firstLine="552"/>
        <w:rPr>
          <w:rFonts w:ascii="Times New Roman" w:hAnsi="Times New Roman" w:cs="Times New Roman"/>
          <w:b/>
          <w:bCs/>
          <w:sz w:val="22"/>
          <w:szCs w:val="22"/>
        </w:rPr>
      </w:pPr>
      <w:r w:rsidRPr="00B7454F">
        <w:rPr>
          <w:rFonts w:ascii="Times New Roman" w:hAnsi="Times New Roman" w:cs="Times New Roman"/>
          <w:b/>
          <w:bCs/>
          <w:sz w:val="22"/>
          <w:szCs w:val="22"/>
        </w:rPr>
        <w:t>PŘEDÁNÍ A PŘEVZETÍ DÍLA</w:t>
      </w:r>
    </w:p>
    <w:p w:rsidR="00B7454F" w:rsidRPr="00B7454F" w:rsidRDefault="00B7454F" w:rsidP="00B7454F">
      <w:pPr>
        <w:pStyle w:val="Odstavecseseznamem"/>
        <w:ind w:left="360"/>
        <w:jc w:val="both"/>
        <w:rPr>
          <w:color w:val="000000"/>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Zhotovitel se zavazuje řádně protokolárně předat dílo objednateli nejpozději v termínu dle čl. 4.  této smlouvy.</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B7454F" w:rsidRPr="00B7454F" w:rsidRDefault="00B7454F" w:rsidP="00B7454F">
      <w:pPr>
        <w:pStyle w:val="Zkladntext"/>
        <w:numPr>
          <w:ilvl w:val="1"/>
          <w:numId w:val="2"/>
        </w:numPr>
        <w:ind w:hanging="720"/>
        <w:rPr>
          <w:rFonts w:ascii="Times New Roman" w:hAnsi="Times New Roman" w:cs="Times New Roman"/>
          <w:b/>
          <w:color w:val="FF0000"/>
          <w:sz w:val="22"/>
          <w:szCs w:val="22"/>
        </w:rPr>
      </w:pPr>
      <w:r w:rsidRPr="00B7454F">
        <w:rPr>
          <w:rFonts w:ascii="Times New Roman" w:hAnsi="Times New Roman" w:cs="Times New Roman"/>
          <w:sz w:val="22"/>
          <w:szCs w:val="22"/>
        </w:rPr>
        <w:t>Zhotovitel doloží objednateli před zahájením přejímacího řízení úplný seznam všech předávaných dokladů, dokumentaci skutečného provedení, stavební deník, veškerá osvědčení o zkouškách a certifikaci použitých materiálů a výrobků, revizní zprávy zařízení komplementovaných do díla, protokoly o prov</w:t>
      </w:r>
      <w:r w:rsidR="00675266">
        <w:rPr>
          <w:rFonts w:ascii="Times New Roman" w:hAnsi="Times New Roman" w:cs="Times New Roman"/>
          <w:sz w:val="22"/>
          <w:szCs w:val="22"/>
        </w:rPr>
        <w:t>edení tlakových zkoušek potrubí</w:t>
      </w:r>
      <w:r w:rsidRPr="00B7454F">
        <w:rPr>
          <w:rFonts w:ascii="Times New Roman" w:hAnsi="Times New Roman" w:cs="Times New Roman"/>
          <w:sz w:val="22"/>
          <w:szCs w:val="22"/>
        </w:rPr>
        <w:t xml:space="preserve">, návody k obsluze a údržbě díla, potvrzené záruční listy.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Dokumentaci skutečného provedení díla je povinen zhotovitel předat ve dvou vyhotoveních objednateli při předání díla.  </w:t>
      </w:r>
    </w:p>
    <w:p w:rsidR="00B7454F" w:rsidRPr="00B7454F" w:rsidRDefault="00B7454F" w:rsidP="00B7454F">
      <w:pPr>
        <w:ind w:left="792"/>
        <w:jc w:val="both"/>
        <w:rPr>
          <w:sz w:val="22"/>
          <w:szCs w:val="22"/>
        </w:rPr>
      </w:pPr>
    </w:p>
    <w:p w:rsidR="00B7454F" w:rsidRPr="00B7454F" w:rsidRDefault="00B7454F" w:rsidP="00B7454F">
      <w:pPr>
        <w:jc w:val="both"/>
        <w:rPr>
          <w:sz w:val="22"/>
          <w:szCs w:val="22"/>
        </w:rPr>
      </w:pPr>
    </w:p>
    <w:p w:rsidR="00B7454F" w:rsidRPr="00B7454F" w:rsidRDefault="00B7454F" w:rsidP="00B7454F">
      <w:pPr>
        <w:pStyle w:val="Zkladntext"/>
        <w:numPr>
          <w:ilvl w:val="0"/>
          <w:numId w:val="2"/>
        </w:numPr>
        <w:jc w:val="center"/>
        <w:rPr>
          <w:rFonts w:ascii="Times New Roman" w:hAnsi="Times New Roman" w:cs="Times New Roman"/>
          <w:b/>
          <w:bCs/>
          <w:sz w:val="22"/>
          <w:szCs w:val="22"/>
        </w:rPr>
      </w:pPr>
    </w:p>
    <w:p w:rsidR="00B7454F" w:rsidRPr="00B7454F" w:rsidRDefault="00B7454F" w:rsidP="00B7454F">
      <w:pPr>
        <w:pStyle w:val="Zkladntext"/>
        <w:ind w:left="2988" w:firstLine="552"/>
        <w:rPr>
          <w:rFonts w:ascii="Times New Roman" w:hAnsi="Times New Roman" w:cs="Times New Roman"/>
          <w:b/>
          <w:bCs/>
          <w:sz w:val="22"/>
          <w:szCs w:val="22"/>
        </w:rPr>
      </w:pPr>
      <w:r w:rsidRPr="00B7454F">
        <w:rPr>
          <w:rFonts w:ascii="Times New Roman" w:hAnsi="Times New Roman" w:cs="Times New Roman"/>
          <w:b/>
          <w:bCs/>
          <w:sz w:val="22"/>
          <w:szCs w:val="22"/>
        </w:rPr>
        <w:t>ZÁRUKA ZA JAKOST</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Zhotovitel poskytuje objednateli záruku za jakost díla ode dne řádného protokolárního převzetí díla objednatelem, a to v délce min. 60 měsíců ode dne řádného protokolárního převzetí díla objednatelem od zhotovitele. Na technologické části díla zhotovitel poskytuje objednateli záruku v délce </w:t>
      </w:r>
      <w:r w:rsidR="00D82FB9">
        <w:rPr>
          <w:rFonts w:ascii="Times New Roman" w:hAnsi="Times New Roman" w:cs="Times New Roman"/>
          <w:sz w:val="22"/>
          <w:szCs w:val="22"/>
          <w:lang w:val="cs-CZ"/>
        </w:rPr>
        <w:t xml:space="preserve"> min. </w:t>
      </w:r>
      <w:r w:rsidRPr="00B7454F">
        <w:rPr>
          <w:rFonts w:ascii="Times New Roman" w:hAnsi="Times New Roman" w:cs="Times New Roman"/>
          <w:sz w:val="22"/>
          <w:szCs w:val="22"/>
        </w:rPr>
        <w:t>24 měsíců ode dne řádného protokolárního převzetí díla objednatelem od zhotovitele.</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Zhotovitelem bude objednateli poskytován bezplatný záruční servis a odstranění vad na objednatelem reklamované vady díla po celou záruční dobu dle této smlouvy.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Objednatel je oprávněn reklamovat v záruční době dle této smlouvy vady díla u zhotovitele</w:t>
      </w:r>
      <w:r w:rsidR="00D82FB9">
        <w:rPr>
          <w:rFonts w:ascii="Times New Roman" w:hAnsi="Times New Roman" w:cs="Times New Roman"/>
          <w:sz w:val="22"/>
          <w:szCs w:val="22"/>
          <w:lang w:val="cs-CZ"/>
        </w:rPr>
        <w:t>.</w:t>
      </w:r>
      <w:r w:rsidRPr="00B7454F">
        <w:rPr>
          <w:rFonts w:ascii="Times New Roman" w:hAnsi="Times New Roman" w:cs="Times New Roman"/>
          <w:sz w:val="22"/>
          <w:szCs w:val="22"/>
        </w:rPr>
        <w:t xml:space="preserve"> V reklamaci musí být popsána vada díla a to včetně termínu pro odstranění vad díla zhotovitelem.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rsidR="00B7454F" w:rsidRPr="00B7454F" w:rsidRDefault="00B7454F" w:rsidP="00B7454F">
      <w:pPr>
        <w:pStyle w:val="Zkladntext"/>
        <w:numPr>
          <w:ilvl w:val="1"/>
          <w:numId w:val="2"/>
        </w:numPr>
        <w:ind w:hanging="720"/>
        <w:rPr>
          <w:rFonts w:ascii="Times New Roman" w:hAnsi="Times New Roman" w:cs="Times New Roman"/>
          <w:b/>
          <w:color w:val="FF0000"/>
          <w:sz w:val="22"/>
          <w:szCs w:val="22"/>
        </w:rPr>
      </w:pPr>
      <w:r w:rsidRPr="00B7454F">
        <w:rPr>
          <w:rFonts w:ascii="Times New Roman" w:hAnsi="Times New Roman" w:cs="Times New Roman"/>
          <w:sz w:val="22"/>
          <w:szCs w:val="22"/>
        </w:rPr>
        <w:t>Neodstraní-li zhotovitel reklamované vady nebo nedodělky díla či jeho části ve lhůtě dle této smlouvy a/nebo nezahájí-li zhotovitel odstraňování vad nebo nedodělků díla v termínech dle článku VIII. odst. 8.4. této smlouvy a</w:t>
      </w:r>
      <w:r w:rsidR="00EE1310">
        <w:rPr>
          <w:rFonts w:ascii="Times New Roman" w:hAnsi="Times New Roman" w:cs="Times New Roman"/>
          <w:sz w:val="22"/>
          <w:szCs w:val="22"/>
          <w:lang w:val="cs-CZ"/>
        </w:rPr>
        <w:t xml:space="preserve"> </w:t>
      </w:r>
      <w:r w:rsidRPr="00B7454F">
        <w:rPr>
          <w:rFonts w:ascii="Times New Roman" w:hAnsi="Times New Roman" w:cs="Times New Roman"/>
          <w:sz w:val="22"/>
          <w:szCs w:val="22"/>
        </w:rPr>
        <w:t xml:space="preserve">nebo oznámí-li zhotovitel objednateli před uplynutím doby </w:t>
      </w:r>
      <w:r w:rsidRPr="00B7454F">
        <w:rPr>
          <w:rFonts w:ascii="Times New Roman" w:hAnsi="Times New Roman" w:cs="Times New Roman"/>
          <w:sz w:val="22"/>
          <w:szCs w:val="22"/>
        </w:rPr>
        <w:lastRenderedPageBreak/>
        <w:t>k odstranění vad či nedodělků díla, že vadu či nedodělky neodstraní a</w:t>
      </w:r>
      <w:r w:rsidR="00EE1310">
        <w:rPr>
          <w:rFonts w:ascii="Times New Roman" w:hAnsi="Times New Roman" w:cs="Times New Roman"/>
          <w:sz w:val="22"/>
          <w:szCs w:val="22"/>
          <w:lang w:val="cs-CZ"/>
        </w:rPr>
        <w:t xml:space="preserve"> </w:t>
      </w:r>
      <w:r w:rsidRPr="00B7454F">
        <w:rPr>
          <w:rFonts w:ascii="Times New Roman" w:hAnsi="Times New Roman" w:cs="Times New Roman"/>
          <w:sz w:val="22"/>
          <w:szCs w:val="22"/>
        </w:rPr>
        <w:t>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w:t>
      </w:r>
      <w:r w:rsidR="00D82FB9">
        <w:rPr>
          <w:rFonts w:ascii="Times New Roman" w:hAnsi="Times New Roman" w:cs="Times New Roman"/>
          <w:sz w:val="22"/>
          <w:szCs w:val="22"/>
          <w:lang w:val="cs-CZ"/>
        </w:rPr>
        <w:t>.</w:t>
      </w:r>
      <w:r w:rsidRPr="00B7454F">
        <w:rPr>
          <w:rFonts w:ascii="Times New Roman" w:hAnsi="Times New Roman" w:cs="Times New Roman"/>
          <w:sz w:val="22"/>
          <w:szCs w:val="22"/>
        </w:rPr>
        <w:t xml:space="preserve">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 </w:t>
      </w:r>
      <w:r w:rsidRPr="00B7454F">
        <w:rPr>
          <w:rFonts w:ascii="Times New Roman" w:hAnsi="Times New Roman" w:cs="Times New Roman"/>
          <w:color w:val="auto"/>
          <w:sz w:val="22"/>
          <w:szCs w:val="22"/>
        </w:rPr>
        <w:t>Zásah třetí osoby do části díla v důsledku výše uvedeného postupu nemá vliv na záruku za jakost díla.</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Práva a povinnosti ze zhotovitelem poskytnuté záruky nezanikají na předané části díla ani odstoupením kterékoli ze smluvních stran od smlouvy.</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sz w:val="22"/>
          <w:szCs w:val="22"/>
        </w:rPr>
      </w:pPr>
    </w:p>
    <w:p w:rsidR="00B7454F" w:rsidRPr="00B7454F" w:rsidRDefault="00B7454F" w:rsidP="00B7454F">
      <w:pPr>
        <w:pStyle w:val="Zkladntext"/>
        <w:jc w:val="center"/>
        <w:rPr>
          <w:rFonts w:ascii="Times New Roman" w:hAnsi="Times New Roman" w:cs="Times New Roman"/>
          <w:b/>
          <w:bCs/>
          <w:sz w:val="22"/>
          <w:szCs w:val="22"/>
        </w:rPr>
      </w:pPr>
      <w:r w:rsidRPr="00B7454F">
        <w:rPr>
          <w:rFonts w:ascii="Times New Roman" w:hAnsi="Times New Roman" w:cs="Times New Roman"/>
          <w:b/>
          <w:bCs/>
          <w:sz w:val="22"/>
          <w:szCs w:val="22"/>
        </w:rPr>
        <w:t>SMLUVNÍ POKUTA</w:t>
      </w:r>
    </w:p>
    <w:p w:rsidR="00B7454F" w:rsidRPr="00B7454F" w:rsidRDefault="00B7454F" w:rsidP="00B7454F">
      <w:pPr>
        <w:pStyle w:val="Zkladntext"/>
        <w:jc w:val="center"/>
        <w:rPr>
          <w:rFonts w:ascii="Times New Roman" w:hAnsi="Times New Roman" w:cs="Times New Roman"/>
          <w:b/>
          <w:bCs/>
          <w:sz w:val="22"/>
          <w:szCs w:val="22"/>
        </w:rPr>
      </w:pPr>
    </w:p>
    <w:p w:rsidR="00B7454F" w:rsidRPr="00B7454F" w:rsidRDefault="00B7454F" w:rsidP="00B7454F">
      <w:pPr>
        <w:pStyle w:val="Odstavecseseznamem"/>
        <w:ind w:left="360"/>
        <w:jc w:val="both"/>
        <w:rPr>
          <w:vanish/>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Smluvní strany se dohodly, že v případě porušení ustanovení článku 4. odst. 4. 1. o zahájení nebo ukončení prací dle této smlouvy, zaplatí zhotovitel smluvní pokutu ve výši 0,5 % (slovy: pět desetin procenta) z Ceny za provedení díla, a to za každý den prodlení.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Smluvní strany si sjednávání pro případ prodlení Objednatele s plněním peněžitého závazku dle této smlouvy smluvní pokutu ve výši </w:t>
      </w:r>
      <w:r w:rsidRPr="00B7454F">
        <w:rPr>
          <w:rFonts w:ascii="Times New Roman" w:hAnsi="Times New Roman" w:cs="Times New Roman"/>
          <w:color w:val="auto"/>
          <w:sz w:val="22"/>
          <w:szCs w:val="22"/>
        </w:rPr>
        <w:t>0,05 %</w:t>
      </w:r>
      <w:r w:rsidRPr="00B7454F">
        <w:rPr>
          <w:rFonts w:ascii="Times New Roman" w:hAnsi="Times New Roman" w:cs="Times New Roman"/>
          <w:sz w:val="22"/>
          <w:szCs w:val="22"/>
        </w:rPr>
        <w:t xml:space="preserve"> (slovy: pět setin procenta procenta) z neuhrazené části peněžitého závazku, a to za každý den prodlení.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0,5 % (slovy: pět desetin procenta procenta) z ceny díla bez DPH za každý, byť i jen započatý den prodlení.</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B7454F">
        <w:rPr>
          <w:rFonts w:ascii="Times New Roman" w:hAnsi="Times New Roman" w:cs="Times New Roman"/>
          <w:color w:val="auto"/>
          <w:sz w:val="22"/>
          <w:szCs w:val="22"/>
        </w:rPr>
        <w:t xml:space="preserve"> </w:t>
      </w:r>
      <w:r w:rsidRPr="00B7454F">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sz w:val="22"/>
          <w:szCs w:val="22"/>
        </w:rPr>
      </w:pPr>
    </w:p>
    <w:p w:rsidR="00B7454F" w:rsidRPr="00B7454F" w:rsidRDefault="00B7454F" w:rsidP="00B7454F">
      <w:pPr>
        <w:pStyle w:val="Zkladntext"/>
        <w:ind w:left="2280" w:firstLine="552"/>
        <w:rPr>
          <w:rFonts w:ascii="Times New Roman" w:hAnsi="Times New Roman" w:cs="Times New Roman"/>
          <w:b/>
          <w:bCs/>
          <w:sz w:val="22"/>
          <w:szCs w:val="22"/>
        </w:rPr>
      </w:pPr>
      <w:r w:rsidRPr="00B7454F">
        <w:rPr>
          <w:rFonts w:ascii="Times New Roman" w:hAnsi="Times New Roman" w:cs="Times New Roman"/>
          <w:b/>
          <w:bCs/>
          <w:sz w:val="22"/>
          <w:szCs w:val="22"/>
        </w:rPr>
        <w:t>ODSTOUPENÍ OD SMLOUVY</w:t>
      </w:r>
    </w:p>
    <w:p w:rsidR="00B7454F" w:rsidRPr="00B7454F" w:rsidRDefault="00B7454F" w:rsidP="00B7454F">
      <w:pPr>
        <w:pStyle w:val="Odstavecseseznamem"/>
        <w:ind w:left="0"/>
        <w:jc w:val="both"/>
        <w:rPr>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rsidR="00EF0C9E" w:rsidRPr="00EF0C9E" w:rsidRDefault="00B7454F" w:rsidP="00B7454F">
      <w:pPr>
        <w:pStyle w:val="Zkladntext"/>
        <w:numPr>
          <w:ilvl w:val="1"/>
          <w:numId w:val="2"/>
        </w:numPr>
        <w:ind w:hanging="720"/>
        <w:rPr>
          <w:rFonts w:ascii="Times New Roman" w:hAnsi="Times New Roman" w:cs="Times New Roman"/>
          <w:sz w:val="22"/>
          <w:szCs w:val="22"/>
        </w:rPr>
      </w:pPr>
      <w:r w:rsidRPr="00EF0C9E">
        <w:rPr>
          <w:rFonts w:ascii="Times New Roman" w:hAnsi="Times New Roman" w:cs="Times New Roman"/>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p>
    <w:p w:rsidR="00B7454F" w:rsidRPr="00167E5C" w:rsidRDefault="00B7454F" w:rsidP="00B7454F">
      <w:pPr>
        <w:pStyle w:val="Zkladntext"/>
        <w:numPr>
          <w:ilvl w:val="1"/>
          <w:numId w:val="2"/>
        </w:numPr>
        <w:ind w:hanging="720"/>
        <w:rPr>
          <w:rFonts w:ascii="Times New Roman" w:hAnsi="Times New Roman" w:cs="Times New Roman"/>
          <w:sz w:val="22"/>
          <w:szCs w:val="22"/>
        </w:rPr>
      </w:pPr>
      <w:r w:rsidRPr="00EF0C9E">
        <w:rPr>
          <w:rFonts w:ascii="Times New Roman" w:hAnsi="Times New Roman" w:cs="Times New Roman"/>
          <w:sz w:val="22"/>
          <w:szCs w:val="22"/>
        </w:rPr>
        <w:t xml:space="preserve">Odstoupí-li objednatel od smlouvy, má zhotovitel právo na náhradu do té doby prokazatelně vynaložených a nutných nákladů. </w:t>
      </w:r>
    </w:p>
    <w:p w:rsidR="00167E5C" w:rsidRPr="00EF0C9E" w:rsidRDefault="00167E5C" w:rsidP="00167E5C">
      <w:pPr>
        <w:pStyle w:val="Zkladntext"/>
        <w:rPr>
          <w:rFonts w:ascii="Times New Roman" w:hAnsi="Times New Roman" w:cs="Times New Roman"/>
          <w:sz w:val="22"/>
          <w:szCs w:val="22"/>
        </w:rPr>
      </w:pPr>
    </w:p>
    <w:p w:rsidR="00B7454F" w:rsidRPr="00B7454F" w:rsidRDefault="00B7454F" w:rsidP="00B7454F">
      <w:pPr>
        <w:pStyle w:val="Zkladntext"/>
        <w:numPr>
          <w:ilvl w:val="0"/>
          <w:numId w:val="2"/>
        </w:numPr>
        <w:jc w:val="center"/>
        <w:rPr>
          <w:rFonts w:ascii="Times New Roman" w:hAnsi="Times New Roman" w:cs="Times New Roman"/>
          <w:sz w:val="22"/>
          <w:szCs w:val="22"/>
        </w:rPr>
      </w:pPr>
    </w:p>
    <w:p w:rsidR="00B7454F" w:rsidRPr="00B7454F" w:rsidRDefault="00B7454F" w:rsidP="00B7454F">
      <w:pPr>
        <w:pStyle w:val="Zkladntext"/>
        <w:ind w:left="3696" w:firstLine="552"/>
        <w:rPr>
          <w:rFonts w:ascii="Times New Roman" w:hAnsi="Times New Roman" w:cs="Times New Roman"/>
          <w:b/>
          <w:bCs/>
          <w:sz w:val="22"/>
          <w:szCs w:val="22"/>
        </w:rPr>
      </w:pPr>
      <w:r w:rsidRPr="00B7454F">
        <w:rPr>
          <w:rFonts w:ascii="Times New Roman" w:hAnsi="Times New Roman" w:cs="Times New Roman"/>
          <w:b/>
          <w:bCs/>
          <w:sz w:val="22"/>
          <w:szCs w:val="22"/>
        </w:rPr>
        <w:t>POJIŠTĚNÍ</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Zhotovitel prohlašuje, že je pojištěn pojistnou smlouvou pro případ pojistné události související s prováděním díla, a to zejména a minimálně v rozsahu:</w:t>
      </w: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8F1402">
      <w:pPr>
        <w:pStyle w:val="Zkladntext"/>
        <w:ind w:left="360"/>
        <w:rPr>
          <w:rFonts w:ascii="Times New Roman" w:hAnsi="Times New Roman" w:cs="Times New Roman"/>
          <w:sz w:val="22"/>
          <w:szCs w:val="22"/>
        </w:rPr>
      </w:pPr>
      <w:r w:rsidRPr="00B7454F">
        <w:rPr>
          <w:rFonts w:ascii="Times New Roman" w:hAnsi="Times New Roman" w:cs="Times New Roman"/>
          <w:sz w:val="22"/>
          <w:szCs w:val="22"/>
        </w:rPr>
        <w:t>- pojištění odpovědnosti za škody způsobené činností zhotovitele při provádění díla,</w:t>
      </w: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8F1402" w:rsidP="00B7454F">
      <w:pPr>
        <w:pStyle w:val="Zkladntext"/>
        <w:ind w:left="360"/>
        <w:rPr>
          <w:rFonts w:ascii="Times New Roman" w:hAnsi="Times New Roman" w:cs="Times New Roman"/>
          <w:sz w:val="22"/>
          <w:szCs w:val="22"/>
        </w:rPr>
      </w:pPr>
      <w:r>
        <w:rPr>
          <w:rFonts w:ascii="Times New Roman" w:hAnsi="Times New Roman" w:cs="Times New Roman"/>
          <w:sz w:val="22"/>
          <w:szCs w:val="22"/>
          <w:lang w:val="cs-CZ"/>
        </w:rPr>
        <w:t xml:space="preserve">- </w:t>
      </w:r>
      <w:r w:rsidR="00B7454F" w:rsidRPr="00B7454F">
        <w:rPr>
          <w:rFonts w:ascii="Times New Roman" w:hAnsi="Times New Roman" w:cs="Times New Roman"/>
          <w:sz w:val="22"/>
          <w:szCs w:val="22"/>
        </w:rPr>
        <w:t>a to na pojistnou částku (</w:t>
      </w:r>
      <w:r w:rsidR="00247F1F">
        <w:rPr>
          <w:rFonts w:ascii="Times New Roman" w:hAnsi="Times New Roman" w:cs="Times New Roman"/>
          <w:sz w:val="22"/>
          <w:szCs w:val="22"/>
          <w:lang w:val="cs-CZ"/>
        </w:rPr>
        <w:t>10 000 000,-</w:t>
      </w:r>
      <w:r w:rsidR="00EF0C9E">
        <w:rPr>
          <w:rFonts w:ascii="Times New Roman" w:hAnsi="Times New Roman" w:cs="Times New Roman"/>
          <w:sz w:val="22"/>
          <w:szCs w:val="22"/>
          <w:lang w:val="cs-CZ"/>
        </w:rPr>
        <w:t xml:space="preserve"> </w:t>
      </w:r>
      <w:r w:rsidR="00B7454F" w:rsidRPr="00B7454F">
        <w:rPr>
          <w:rFonts w:ascii="Times New Roman" w:hAnsi="Times New Roman" w:cs="Times New Roman"/>
          <w:sz w:val="22"/>
          <w:szCs w:val="22"/>
        </w:rPr>
        <w:t xml:space="preserve">Kč (slovy: </w:t>
      </w:r>
      <w:proofErr w:type="spellStart"/>
      <w:r w:rsidR="00247F1F">
        <w:rPr>
          <w:rFonts w:ascii="Times New Roman" w:hAnsi="Times New Roman" w:cs="Times New Roman"/>
          <w:sz w:val="22"/>
          <w:szCs w:val="22"/>
          <w:lang w:val="cs-CZ"/>
        </w:rPr>
        <w:t>desetmilionů</w:t>
      </w:r>
      <w:proofErr w:type="spellEnd"/>
      <w:r w:rsidR="00247F1F">
        <w:rPr>
          <w:rFonts w:ascii="Times New Roman" w:hAnsi="Times New Roman" w:cs="Times New Roman"/>
          <w:sz w:val="22"/>
          <w:szCs w:val="22"/>
          <w:lang w:val="cs-CZ"/>
        </w:rPr>
        <w:t xml:space="preserve"> </w:t>
      </w:r>
      <w:r w:rsidR="00B7454F" w:rsidRPr="00B7454F">
        <w:rPr>
          <w:rFonts w:ascii="Times New Roman" w:hAnsi="Times New Roman" w:cs="Times New Roman"/>
          <w:sz w:val="22"/>
          <w:szCs w:val="22"/>
        </w:rPr>
        <w:t>korun českých).</w:t>
      </w: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 xml:space="preserve">Pojištění odpovědnosti za škody musí krýt rizika vyplývající z činnosti všech účastníků výstavby, včetně subdodavatelů. </w:t>
      </w:r>
    </w:p>
    <w:p w:rsidR="00B7454F" w:rsidRDefault="00B7454F" w:rsidP="00B7454F">
      <w:pPr>
        <w:pStyle w:val="Zkladntext"/>
        <w:ind w:left="360"/>
        <w:rPr>
          <w:rFonts w:ascii="Times New Roman" w:hAnsi="Times New Roman" w:cs="Times New Roman"/>
          <w:sz w:val="22"/>
          <w:szCs w:val="22"/>
          <w:lang w:val="cs-CZ"/>
        </w:rPr>
      </w:pPr>
    </w:p>
    <w:p w:rsidR="00167E5C" w:rsidRPr="00167E5C" w:rsidRDefault="00167E5C" w:rsidP="00B7454F">
      <w:pPr>
        <w:pStyle w:val="Zkladntext"/>
        <w:ind w:left="360"/>
        <w:rPr>
          <w:rFonts w:ascii="Times New Roman" w:hAnsi="Times New Roman" w:cs="Times New Roman"/>
          <w:sz w:val="22"/>
          <w:szCs w:val="22"/>
          <w:lang w:val="cs-CZ"/>
        </w:rPr>
      </w:pPr>
    </w:p>
    <w:p w:rsidR="00B7454F" w:rsidRPr="00B7454F" w:rsidRDefault="00B7454F" w:rsidP="00B7454F">
      <w:pPr>
        <w:pStyle w:val="Zkladntext"/>
        <w:numPr>
          <w:ilvl w:val="0"/>
          <w:numId w:val="2"/>
        </w:numPr>
        <w:jc w:val="center"/>
        <w:rPr>
          <w:rFonts w:ascii="Times New Roman" w:hAnsi="Times New Roman" w:cs="Times New Roman"/>
          <w:sz w:val="22"/>
          <w:szCs w:val="22"/>
        </w:rPr>
      </w:pPr>
    </w:p>
    <w:p w:rsidR="00B7454F" w:rsidRPr="00B7454F" w:rsidRDefault="00B7454F" w:rsidP="00B7454F">
      <w:pPr>
        <w:pStyle w:val="Zkladntext"/>
        <w:ind w:left="2988" w:firstLine="552"/>
        <w:rPr>
          <w:rFonts w:ascii="Times New Roman" w:hAnsi="Times New Roman" w:cs="Times New Roman"/>
          <w:b/>
          <w:bCs/>
          <w:sz w:val="22"/>
          <w:szCs w:val="22"/>
        </w:rPr>
      </w:pPr>
      <w:r w:rsidRPr="00B7454F">
        <w:rPr>
          <w:rFonts w:ascii="Times New Roman" w:hAnsi="Times New Roman" w:cs="Times New Roman"/>
          <w:b/>
          <w:bCs/>
          <w:sz w:val="22"/>
          <w:szCs w:val="22"/>
        </w:rPr>
        <w:lastRenderedPageBreak/>
        <w:t>ZÁVĚREČNÁ USTANOVENÍ</w:t>
      </w:r>
    </w:p>
    <w:p w:rsidR="00B7454F" w:rsidRPr="00B7454F" w:rsidRDefault="00B7454F" w:rsidP="00B7454F">
      <w:pPr>
        <w:ind w:left="720" w:hanging="720"/>
        <w:jc w:val="both"/>
        <w:rPr>
          <w:color w:val="000000"/>
          <w:sz w:val="22"/>
          <w:szCs w:val="22"/>
        </w:rPr>
      </w:pPr>
    </w:p>
    <w:p w:rsidR="00B7454F" w:rsidRPr="00B7454F" w:rsidRDefault="00AF75D6" w:rsidP="00B7454F">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Smlouva je vyhotovena v</w:t>
      </w:r>
      <w:r>
        <w:rPr>
          <w:rFonts w:ascii="Times New Roman" w:hAnsi="Times New Roman" w:cs="Times New Roman"/>
          <w:sz w:val="22"/>
          <w:szCs w:val="22"/>
          <w:lang w:val="cs-CZ"/>
        </w:rPr>
        <w:t>e třech</w:t>
      </w:r>
      <w:r w:rsidR="00B7454F" w:rsidRPr="00B7454F">
        <w:rPr>
          <w:rFonts w:ascii="Times New Roman" w:hAnsi="Times New Roman" w:cs="Times New Roman"/>
          <w:sz w:val="22"/>
          <w:szCs w:val="22"/>
        </w:rPr>
        <w:t xml:space="preserve"> stejnopisech, z nichž </w:t>
      </w:r>
      <w:r>
        <w:rPr>
          <w:rFonts w:ascii="Times New Roman" w:hAnsi="Times New Roman" w:cs="Times New Roman"/>
          <w:sz w:val="22"/>
          <w:szCs w:val="22"/>
          <w:lang w:val="cs-CZ"/>
        </w:rPr>
        <w:t>dva</w:t>
      </w:r>
      <w:r w:rsidR="00B7454F" w:rsidRPr="00B7454F">
        <w:rPr>
          <w:rFonts w:ascii="Times New Roman" w:hAnsi="Times New Roman" w:cs="Times New Roman"/>
          <w:sz w:val="22"/>
          <w:szCs w:val="22"/>
        </w:rPr>
        <w:t xml:space="preserve"> originály obdrží objednatel a </w:t>
      </w:r>
      <w:r>
        <w:rPr>
          <w:rFonts w:ascii="Times New Roman" w:hAnsi="Times New Roman" w:cs="Times New Roman"/>
          <w:sz w:val="22"/>
          <w:szCs w:val="22"/>
          <w:lang w:val="cs-CZ"/>
        </w:rPr>
        <w:t>jeden</w:t>
      </w:r>
      <w:r w:rsidR="00B7454F" w:rsidRPr="00B7454F">
        <w:rPr>
          <w:rFonts w:ascii="Times New Roman" w:hAnsi="Times New Roman" w:cs="Times New Roman"/>
          <w:sz w:val="22"/>
          <w:szCs w:val="22"/>
        </w:rPr>
        <w:t xml:space="preserve"> originál obdrží zhotovitel. Každý stejnopis této smlouvy má právní sílu originálu. </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V případě neplatnosti nebo neúčinnosti některého ustanovení této smlouvy nebudou dotčena ostatní ustanovení této smlouvy.</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B7454F" w:rsidRPr="00B7454F" w:rsidRDefault="00B7454F" w:rsidP="00B7454F">
      <w:pPr>
        <w:pStyle w:val="Zkladntext"/>
        <w:numPr>
          <w:ilvl w:val="1"/>
          <w:numId w:val="2"/>
        </w:numPr>
        <w:ind w:hanging="720"/>
        <w:rPr>
          <w:rFonts w:ascii="Times New Roman" w:hAnsi="Times New Roman" w:cs="Times New Roman"/>
          <w:sz w:val="22"/>
          <w:szCs w:val="22"/>
        </w:rPr>
      </w:pPr>
      <w:r w:rsidRPr="00B7454F">
        <w:rPr>
          <w:rFonts w:ascii="Times New Roman" w:hAnsi="Times New Roman" w:cs="Times New Roman"/>
          <w:sz w:val="22"/>
          <w:szCs w:val="22"/>
        </w:rPr>
        <w:t>Obě smluvní strany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B7454F" w:rsidRPr="00B7454F" w:rsidRDefault="00B7454F" w:rsidP="00B7454F">
      <w:pPr>
        <w:pStyle w:val="Zkladntext"/>
        <w:rPr>
          <w:rFonts w:ascii="Times New Roman" w:hAnsi="Times New Roman" w:cs="Times New Roman"/>
          <w:sz w:val="22"/>
          <w:szCs w:val="22"/>
        </w:rPr>
      </w:pP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pStyle w:val="Zkladntext"/>
        <w:ind w:left="360"/>
        <w:rPr>
          <w:rFonts w:ascii="Times New Roman" w:hAnsi="Times New Roman" w:cs="Times New Roman"/>
          <w:sz w:val="22"/>
          <w:szCs w:val="22"/>
        </w:rPr>
      </w:pPr>
    </w:p>
    <w:p w:rsidR="00B7454F" w:rsidRPr="00B7454F" w:rsidRDefault="00B7454F" w:rsidP="00B7454F">
      <w:pPr>
        <w:widowControl w:val="0"/>
        <w:tabs>
          <w:tab w:val="left" w:pos="9072"/>
        </w:tabs>
        <w:ind w:right="283"/>
        <w:jc w:val="both"/>
        <w:rPr>
          <w:snapToGrid w:val="0"/>
          <w:sz w:val="22"/>
          <w:szCs w:val="22"/>
        </w:rPr>
      </w:pPr>
      <w:proofErr w:type="gramStart"/>
      <w:r w:rsidRPr="00B7454F">
        <w:rPr>
          <w:snapToGrid w:val="0"/>
          <w:sz w:val="22"/>
          <w:szCs w:val="22"/>
        </w:rPr>
        <w:t>V </w:t>
      </w:r>
      <w:proofErr w:type="spellStart"/>
      <w:r w:rsidR="00247F1F">
        <w:rPr>
          <w:snapToGrid w:val="0"/>
          <w:sz w:val="22"/>
          <w:szCs w:val="22"/>
        </w:rPr>
        <w:t>Beroun</w:t>
      </w:r>
      <w:proofErr w:type="gramEnd"/>
      <w:r w:rsidRPr="00B7454F">
        <w:rPr>
          <w:snapToGrid w:val="0"/>
          <w:sz w:val="22"/>
          <w:szCs w:val="22"/>
        </w:rPr>
        <w:t>.dne</w:t>
      </w:r>
      <w:proofErr w:type="spellEnd"/>
      <w:r w:rsidRPr="00B7454F">
        <w:rPr>
          <w:snapToGrid w:val="0"/>
          <w:sz w:val="22"/>
          <w:szCs w:val="22"/>
        </w:rPr>
        <w:t xml:space="preserve"> </w:t>
      </w:r>
      <w:r w:rsidR="00247F1F">
        <w:rPr>
          <w:snapToGrid w:val="0"/>
          <w:sz w:val="22"/>
          <w:szCs w:val="22"/>
        </w:rPr>
        <w:t>3.10.2016</w:t>
      </w:r>
      <w:r w:rsidRPr="00B7454F">
        <w:rPr>
          <w:snapToGrid w:val="0"/>
          <w:sz w:val="22"/>
          <w:szCs w:val="22"/>
        </w:rPr>
        <w:t xml:space="preserve">                            V </w:t>
      </w:r>
      <w:r>
        <w:rPr>
          <w:snapToGrid w:val="0"/>
          <w:sz w:val="22"/>
          <w:szCs w:val="22"/>
        </w:rPr>
        <w:t>Berouně</w:t>
      </w:r>
      <w:r w:rsidRPr="00B7454F">
        <w:rPr>
          <w:snapToGrid w:val="0"/>
          <w:sz w:val="22"/>
          <w:szCs w:val="22"/>
        </w:rPr>
        <w:t xml:space="preserve"> dne </w:t>
      </w:r>
      <w:proofErr w:type="gramStart"/>
      <w:r w:rsidR="00247F1F">
        <w:rPr>
          <w:snapToGrid w:val="0"/>
          <w:sz w:val="22"/>
          <w:szCs w:val="22"/>
        </w:rPr>
        <w:t>29.09.2016</w:t>
      </w:r>
      <w:proofErr w:type="gramEnd"/>
    </w:p>
    <w:p w:rsidR="00B7454F" w:rsidRPr="00B7454F" w:rsidRDefault="00B7454F" w:rsidP="00B7454F">
      <w:pPr>
        <w:pStyle w:val="BodyText21"/>
        <w:widowControl/>
      </w:pPr>
    </w:p>
    <w:p w:rsidR="00B7454F" w:rsidRPr="00B7454F" w:rsidRDefault="00B7454F" w:rsidP="00B7454F">
      <w:pPr>
        <w:pStyle w:val="BodyText21"/>
        <w:widowControl/>
      </w:pPr>
    </w:p>
    <w:p w:rsidR="00B7454F" w:rsidRPr="00B7454F" w:rsidRDefault="00B7454F" w:rsidP="00B7454F">
      <w:pPr>
        <w:pStyle w:val="BodyText21"/>
        <w:widowControl/>
      </w:pPr>
    </w:p>
    <w:p w:rsidR="00B7454F" w:rsidRPr="00B7454F" w:rsidRDefault="00B7454F" w:rsidP="00B7454F">
      <w:pPr>
        <w:pStyle w:val="BodyText21"/>
        <w:widowControl/>
      </w:pPr>
    </w:p>
    <w:p w:rsidR="00B7454F" w:rsidRPr="00B7454F" w:rsidRDefault="00B7454F" w:rsidP="00B7454F">
      <w:pPr>
        <w:pStyle w:val="BodyText21"/>
        <w:widowControl/>
      </w:pPr>
    </w:p>
    <w:p w:rsidR="00B7454F" w:rsidRPr="00B7454F" w:rsidRDefault="00B7454F" w:rsidP="00B7454F">
      <w:pPr>
        <w:pStyle w:val="BodyText21"/>
        <w:widowControl/>
      </w:pPr>
      <w:r w:rsidRPr="00B7454F">
        <w:t xml:space="preserve">  ____________________________________ </w:t>
      </w:r>
      <w:r w:rsidRPr="00B7454F">
        <w:tab/>
        <w:t xml:space="preserve"> </w:t>
      </w:r>
      <w:r w:rsidRPr="00B7454F">
        <w:tab/>
        <w:t>_________________________________</w:t>
      </w:r>
    </w:p>
    <w:p w:rsidR="00B7454F" w:rsidRPr="00B7454F" w:rsidRDefault="00B7454F" w:rsidP="00B7454F">
      <w:pPr>
        <w:rPr>
          <w:bCs/>
          <w:sz w:val="22"/>
          <w:szCs w:val="22"/>
        </w:rPr>
      </w:pPr>
      <w:r w:rsidRPr="00B7454F">
        <w:rPr>
          <w:i/>
          <w:sz w:val="22"/>
          <w:szCs w:val="22"/>
        </w:rPr>
        <w:t xml:space="preserve">                                 </w:t>
      </w:r>
      <w:r w:rsidRPr="00B7454F">
        <w:rPr>
          <w:i/>
          <w:sz w:val="22"/>
          <w:szCs w:val="22"/>
        </w:rPr>
        <w:tab/>
      </w:r>
      <w:r w:rsidRPr="00B7454F">
        <w:rPr>
          <w:i/>
          <w:sz w:val="22"/>
          <w:szCs w:val="22"/>
        </w:rPr>
        <w:tab/>
      </w:r>
      <w:r w:rsidRPr="00B7454F">
        <w:rPr>
          <w:i/>
          <w:sz w:val="22"/>
          <w:szCs w:val="22"/>
        </w:rPr>
        <w:tab/>
      </w:r>
      <w:r w:rsidRPr="00B7454F">
        <w:rPr>
          <w:i/>
          <w:sz w:val="22"/>
          <w:szCs w:val="22"/>
        </w:rPr>
        <w:tab/>
      </w:r>
      <w:r w:rsidRPr="00B7454F">
        <w:rPr>
          <w:bCs/>
          <w:sz w:val="22"/>
          <w:szCs w:val="22"/>
        </w:rPr>
        <w:t xml:space="preserve">       </w:t>
      </w:r>
      <w:r w:rsidR="00864A67">
        <w:rPr>
          <w:bCs/>
          <w:sz w:val="22"/>
          <w:szCs w:val="22"/>
        </w:rPr>
        <w:tab/>
      </w:r>
      <w:r w:rsidR="00864A67">
        <w:rPr>
          <w:bCs/>
          <w:sz w:val="22"/>
          <w:szCs w:val="22"/>
        </w:rPr>
        <w:tab/>
        <w:t xml:space="preserve">       </w:t>
      </w:r>
      <w:r>
        <w:rPr>
          <w:bCs/>
          <w:sz w:val="22"/>
          <w:szCs w:val="22"/>
        </w:rPr>
        <w:t>Mgr. Eva Jakubová</w:t>
      </w:r>
      <w:r w:rsidRPr="00B7454F">
        <w:rPr>
          <w:bCs/>
          <w:sz w:val="22"/>
          <w:szCs w:val="22"/>
        </w:rPr>
        <w:t xml:space="preserve"> </w:t>
      </w:r>
      <w:r w:rsidRPr="00B7454F">
        <w:rPr>
          <w:bCs/>
          <w:sz w:val="22"/>
          <w:szCs w:val="22"/>
        </w:rPr>
        <w:tab/>
      </w:r>
    </w:p>
    <w:p w:rsidR="00B7454F" w:rsidRPr="00B7454F" w:rsidRDefault="00B7454F" w:rsidP="00B7454F">
      <w:pPr>
        <w:jc w:val="both"/>
        <w:rPr>
          <w:sz w:val="22"/>
          <w:szCs w:val="22"/>
        </w:rPr>
      </w:pPr>
      <w:r w:rsidRPr="00B7454F">
        <w:rPr>
          <w:sz w:val="22"/>
          <w:szCs w:val="22"/>
        </w:rPr>
        <w:tab/>
      </w:r>
      <w:r w:rsidRPr="00B7454F">
        <w:rPr>
          <w:sz w:val="22"/>
          <w:szCs w:val="22"/>
        </w:rPr>
        <w:tab/>
      </w:r>
      <w:r w:rsidRPr="00B7454F">
        <w:rPr>
          <w:sz w:val="22"/>
          <w:szCs w:val="22"/>
        </w:rPr>
        <w:tab/>
      </w:r>
      <w:r w:rsidRPr="00B7454F">
        <w:rPr>
          <w:sz w:val="22"/>
          <w:szCs w:val="22"/>
        </w:rPr>
        <w:tab/>
      </w:r>
      <w:r w:rsidRPr="00B7454F">
        <w:rPr>
          <w:sz w:val="22"/>
          <w:szCs w:val="22"/>
        </w:rPr>
        <w:tab/>
      </w:r>
      <w:r w:rsidRPr="00B7454F">
        <w:rPr>
          <w:sz w:val="22"/>
          <w:szCs w:val="22"/>
        </w:rPr>
        <w:tab/>
      </w:r>
      <w:r w:rsidRPr="00B7454F">
        <w:rPr>
          <w:sz w:val="22"/>
          <w:szCs w:val="22"/>
        </w:rPr>
        <w:tab/>
        <w:t xml:space="preserve">        </w:t>
      </w:r>
      <w:r w:rsidR="00864A67">
        <w:rPr>
          <w:sz w:val="22"/>
          <w:szCs w:val="22"/>
        </w:rPr>
        <w:t xml:space="preserve">              ř</w:t>
      </w:r>
      <w:r w:rsidRPr="00B7454F">
        <w:rPr>
          <w:sz w:val="22"/>
          <w:szCs w:val="22"/>
        </w:rPr>
        <w:t xml:space="preserve">editelka </w:t>
      </w:r>
      <w:r w:rsidR="00864A67">
        <w:rPr>
          <w:sz w:val="22"/>
          <w:szCs w:val="22"/>
        </w:rPr>
        <w:t>školy</w:t>
      </w:r>
    </w:p>
    <w:p w:rsidR="00B7454F" w:rsidRPr="00B7454F" w:rsidRDefault="00B7454F" w:rsidP="00B7454F">
      <w:pPr>
        <w:jc w:val="both"/>
        <w:rPr>
          <w:sz w:val="22"/>
          <w:szCs w:val="22"/>
        </w:rPr>
      </w:pPr>
    </w:p>
    <w:p w:rsidR="00F178D5" w:rsidRPr="00B7454F" w:rsidRDefault="00F178D5">
      <w:pPr>
        <w:rPr>
          <w:sz w:val="22"/>
          <w:szCs w:val="22"/>
        </w:rPr>
      </w:pPr>
    </w:p>
    <w:sectPr w:rsidR="00F178D5" w:rsidRPr="00B7454F" w:rsidSect="001A629B">
      <w:footerReference w:type="default" r:id="rId8"/>
      <w:pgSz w:w="11906" w:h="16838"/>
      <w:pgMar w:top="1134" w:right="1418" w:bottom="1134"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9D" w:rsidRDefault="0067229D" w:rsidP="00B7454F">
      <w:r>
        <w:separator/>
      </w:r>
    </w:p>
  </w:endnote>
  <w:endnote w:type="continuationSeparator" w:id="0">
    <w:p w:rsidR="0067229D" w:rsidRDefault="0067229D" w:rsidP="00B7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4F" w:rsidRDefault="00B7454F">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2F6AD8FC" wp14:editId="311309A0">
              <wp:simplePos x="0" y="0"/>
              <mc:AlternateContent>
                <mc:Choice Requires="wp14">
                  <wp:positionH relativeFrom="page">
                    <wp14:pctPosHOffset>91000</wp14:pctPosHOffset>
                  </wp:positionH>
                </mc:Choice>
                <mc:Fallback>
                  <wp:positionH relativeFrom="page">
                    <wp:posOffset>6879590</wp:posOffset>
                  </wp:positionH>
                </mc:Fallback>
              </mc:AlternateContent>
              <wp:positionV relativeFrom="page">
                <wp:posOffset>10114915</wp:posOffset>
              </wp:positionV>
              <wp:extent cx="388620" cy="257175"/>
              <wp:effectExtent l="0" t="0" r="3175" b="9525"/>
              <wp:wrapNone/>
              <wp:docPr id="49" name="Textové pole 49"/>
              <wp:cNvGraphicFramePr/>
              <a:graphic xmlns:a="http://schemas.openxmlformats.org/drawingml/2006/main">
                <a:graphicData uri="http://schemas.microsoft.com/office/word/2010/wordprocessingShape">
                  <wps:wsp>
                    <wps:cNvSpPr txBox="1"/>
                    <wps:spPr>
                      <a:xfrm>
                        <a:off x="0" y="0"/>
                        <a:ext cx="38862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54F" w:rsidRPr="00B7454F" w:rsidRDefault="00B7454F">
                          <w:pPr>
                            <w:jc w:val="center"/>
                            <w:rPr>
                              <w:color w:val="0F243E" w:themeColor="text2" w:themeShade="80"/>
                              <w:sz w:val="16"/>
                              <w:szCs w:val="16"/>
                            </w:rPr>
                          </w:pPr>
                          <w:r w:rsidRPr="00B7454F">
                            <w:rPr>
                              <w:color w:val="0F243E" w:themeColor="text2" w:themeShade="80"/>
                              <w:sz w:val="16"/>
                              <w:szCs w:val="16"/>
                            </w:rPr>
                            <w:fldChar w:fldCharType="begin"/>
                          </w:r>
                          <w:r w:rsidRPr="00B7454F">
                            <w:rPr>
                              <w:color w:val="0F243E" w:themeColor="text2" w:themeShade="80"/>
                              <w:sz w:val="16"/>
                              <w:szCs w:val="16"/>
                            </w:rPr>
                            <w:instrText>PAGE  \* Arabic  \* MERGEFORMAT</w:instrText>
                          </w:r>
                          <w:r w:rsidRPr="00B7454F">
                            <w:rPr>
                              <w:color w:val="0F243E" w:themeColor="text2" w:themeShade="80"/>
                              <w:sz w:val="16"/>
                              <w:szCs w:val="16"/>
                            </w:rPr>
                            <w:fldChar w:fldCharType="separate"/>
                          </w:r>
                          <w:r w:rsidR="001B6E55">
                            <w:rPr>
                              <w:noProof/>
                              <w:color w:val="0F243E" w:themeColor="text2" w:themeShade="80"/>
                              <w:sz w:val="16"/>
                              <w:szCs w:val="16"/>
                            </w:rPr>
                            <w:t>1</w:t>
                          </w:r>
                          <w:r w:rsidRPr="00B7454F">
                            <w:rPr>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margin-left:0;margin-top:796.45pt;width:30.6pt;height:20.25pt;z-index:251659264;visibility:visible;mso-wrap-style:square;mso-width-percent:50;mso-height-percent:0;mso-left-percent:910;mso-wrap-distance-left:9pt;mso-wrap-distance-top:0;mso-wrap-distance-right:9pt;mso-wrap-distance-bottom:0;mso-position-horizontal-relative:page;mso-position-vertical:absolute;mso-position-vertical-relative:page;mso-width-percent:50;mso-height-percent: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" fillcolor="white [3201]" stroked="f" strokeweight=".5pt">
              <v:textbox inset="0,,0">
                <w:txbxContent>
                  <w:p w:rsidR="00B7454F" w:rsidRPr="00B7454F" w:rsidRDefault="00B7454F">
                    <w:pPr>
                      <w:jc w:val="center"/>
                      <w:rPr>
                        <w:color w:val="0F243E" w:themeColor="text2" w:themeShade="80"/>
                        <w:sz w:val="16"/>
                        <w:szCs w:val="16"/>
                      </w:rPr>
                    </w:pPr>
                    <w:r w:rsidRPr="00B7454F">
                      <w:rPr>
                        <w:color w:val="0F243E" w:themeColor="text2" w:themeShade="80"/>
                        <w:sz w:val="16"/>
                        <w:szCs w:val="16"/>
                      </w:rPr>
                      <w:fldChar w:fldCharType="begin"/>
                    </w:r>
                    <w:r w:rsidRPr="00B7454F">
                      <w:rPr>
                        <w:color w:val="0F243E" w:themeColor="text2" w:themeShade="80"/>
                        <w:sz w:val="16"/>
                        <w:szCs w:val="16"/>
                      </w:rPr>
                      <w:instrText>PAGE  \* Arabic  \* MERGEFORMAT</w:instrText>
                    </w:r>
                    <w:r w:rsidRPr="00B7454F">
                      <w:rPr>
                        <w:color w:val="0F243E" w:themeColor="text2" w:themeShade="80"/>
                        <w:sz w:val="16"/>
                        <w:szCs w:val="16"/>
                      </w:rPr>
                      <w:fldChar w:fldCharType="separate"/>
                    </w:r>
                    <w:r w:rsidR="001B6E55">
                      <w:rPr>
                        <w:noProof/>
                        <w:color w:val="0F243E" w:themeColor="text2" w:themeShade="80"/>
                        <w:sz w:val="16"/>
                        <w:szCs w:val="16"/>
                      </w:rPr>
                      <w:t>1</w:t>
                    </w:r>
                    <w:r w:rsidRPr="00B7454F">
                      <w:rPr>
                        <w:color w:val="0F243E" w:themeColor="text2" w:themeShade="80"/>
                        <w:sz w:val="16"/>
                        <w:szCs w:val="16"/>
                      </w:rPr>
                      <w:fldChar w:fldCharType="end"/>
                    </w:r>
                  </w:p>
                </w:txbxContent>
              </v:textbox>
              <w10:wrap anchorx="page" anchory="page"/>
            </v:shape>
          </w:pict>
        </mc:Fallback>
      </mc:AlternateContent>
    </w:r>
  </w:p>
  <w:p w:rsidR="00B7454F" w:rsidRDefault="00B745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9D" w:rsidRDefault="0067229D" w:rsidP="00B7454F">
      <w:r>
        <w:separator/>
      </w:r>
    </w:p>
  </w:footnote>
  <w:footnote w:type="continuationSeparator" w:id="0">
    <w:p w:rsidR="0067229D" w:rsidRDefault="0067229D" w:rsidP="00B74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298470D8"/>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C534FD4"/>
    <w:multiLevelType w:val="hybridMultilevel"/>
    <w:tmpl w:val="30601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7">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4F"/>
    <w:rsid w:val="00167E5C"/>
    <w:rsid w:val="001A5083"/>
    <w:rsid w:val="001A629B"/>
    <w:rsid w:val="001B6E55"/>
    <w:rsid w:val="00247F1F"/>
    <w:rsid w:val="003D2F59"/>
    <w:rsid w:val="004D0AB8"/>
    <w:rsid w:val="005565B9"/>
    <w:rsid w:val="0067229D"/>
    <w:rsid w:val="00675266"/>
    <w:rsid w:val="00864A67"/>
    <w:rsid w:val="008F1402"/>
    <w:rsid w:val="00975E31"/>
    <w:rsid w:val="00A12999"/>
    <w:rsid w:val="00A73403"/>
    <w:rsid w:val="00AF75D6"/>
    <w:rsid w:val="00B7454F"/>
    <w:rsid w:val="00BF06B5"/>
    <w:rsid w:val="00D82FB9"/>
    <w:rsid w:val="00DF508A"/>
    <w:rsid w:val="00E87F61"/>
    <w:rsid w:val="00EE1310"/>
    <w:rsid w:val="00EF0C9E"/>
    <w:rsid w:val="00F178D5"/>
    <w:rsid w:val="00F77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54F"/>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B7454F"/>
    <w:pPr>
      <w:keepNext/>
      <w:ind w:left="705" w:hanging="705"/>
      <w:jc w:val="center"/>
      <w:outlineLvl w:val="5"/>
    </w:pPr>
    <w:rPr>
      <w:b/>
      <w:bCs/>
      <w:color w:val="00000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B7454F"/>
    <w:rPr>
      <w:rFonts w:ascii="Times New Roman" w:eastAsia="Times New Roman" w:hAnsi="Times New Roman" w:cs="Times New Roman"/>
      <w:b/>
      <w:bCs/>
      <w:color w:val="000000"/>
      <w:sz w:val="24"/>
      <w:szCs w:val="24"/>
      <w:lang w:val="x-none" w:eastAsia="x-none"/>
    </w:rPr>
  </w:style>
  <w:style w:type="character" w:customStyle="1" w:styleId="ZkladntextChar">
    <w:name w:val="Základní text Char"/>
    <w:aliases w:val="b Char"/>
    <w:basedOn w:val="Standardnpsmoodstavce"/>
    <w:link w:val="Zkladntext"/>
    <w:semiHidden/>
    <w:locked/>
    <w:rsid w:val="00B7454F"/>
    <w:rPr>
      <w:color w:val="000000"/>
      <w:sz w:val="24"/>
      <w:szCs w:val="24"/>
      <w:lang w:val="x-none" w:eastAsia="x-none"/>
    </w:rPr>
  </w:style>
  <w:style w:type="paragraph" w:styleId="Zkladntext">
    <w:name w:val="Body Text"/>
    <w:aliases w:val="b"/>
    <w:basedOn w:val="Normln"/>
    <w:link w:val="ZkladntextChar"/>
    <w:semiHidden/>
    <w:unhideWhenUsed/>
    <w:rsid w:val="00B7454F"/>
    <w:pPr>
      <w:jc w:val="both"/>
    </w:pPr>
    <w:rPr>
      <w:rFonts w:asciiTheme="minorHAnsi" w:eastAsiaTheme="minorHAnsi" w:hAnsiTheme="minorHAnsi" w:cstheme="minorBidi"/>
      <w:color w:val="000000"/>
      <w:lang w:val="x-none" w:eastAsia="x-none"/>
    </w:rPr>
  </w:style>
  <w:style w:type="character" w:customStyle="1" w:styleId="ZkladntextChar1">
    <w:name w:val="Základní text Char1"/>
    <w:basedOn w:val="Standardnpsmoodstavce"/>
    <w:uiPriority w:val="99"/>
    <w:semiHidden/>
    <w:rsid w:val="00B7454F"/>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B7454F"/>
  </w:style>
  <w:style w:type="paragraph" w:styleId="Zkladntextodsazen">
    <w:name w:val="Body Text Indent"/>
    <w:aliases w:val="Char"/>
    <w:basedOn w:val="Normln"/>
    <w:link w:val="ZkladntextodsazenChar"/>
    <w:semiHidden/>
    <w:unhideWhenUsed/>
    <w:rsid w:val="00B7454F"/>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B745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B7454F"/>
    <w:pPr>
      <w:ind w:left="705"/>
      <w:jc w:val="both"/>
    </w:pPr>
    <w:rPr>
      <w:color w:val="000000"/>
      <w:sz w:val="22"/>
      <w:szCs w:val="22"/>
    </w:rPr>
  </w:style>
  <w:style w:type="character" w:customStyle="1" w:styleId="Zkladntextodsazen3Char">
    <w:name w:val="Základní text odsazený 3 Char"/>
    <w:basedOn w:val="Standardnpsmoodstavce"/>
    <w:link w:val="Zkladntextodsazen3"/>
    <w:semiHidden/>
    <w:rsid w:val="00B7454F"/>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B7454F"/>
    <w:pPr>
      <w:ind w:left="708"/>
    </w:pPr>
  </w:style>
  <w:style w:type="paragraph" w:customStyle="1" w:styleId="BodyText21">
    <w:name w:val="Body Text 21"/>
    <w:basedOn w:val="Normln"/>
    <w:rsid w:val="00B7454F"/>
    <w:pPr>
      <w:widowControl w:val="0"/>
      <w:jc w:val="both"/>
    </w:pPr>
    <w:rPr>
      <w:sz w:val="22"/>
      <w:szCs w:val="22"/>
    </w:rPr>
  </w:style>
  <w:style w:type="paragraph" w:customStyle="1" w:styleId="Znaka">
    <w:name w:val="Značka"/>
    <w:rsid w:val="00B7454F"/>
    <w:pPr>
      <w:widowControl w:val="0"/>
      <w:spacing w:after="0" w:line="240" w:lineRule="auto"/>
      <w:ind w:left="720"/>
    </w:pPr>
    <w:rPr>
      <w:rFonts w:ascii="Arial" w:eastAsia="Times New Roman" w:hAnsi="Arial" w:cs="Arial"/>
      <w:color w:val="000000"/>
      <w:lang w:eastAsia="cs-CZ"/>
    </w:rPr>
  </w:style>
  <w:style w:type="paragraph" w:styleId="Zhlav">
    <w:name w:val="header"/>
    <w:basedOn w:val="Normln"/>
    <w:link w:val="ZhlavChar"/>
    <w:uiPriority w:val="99"/>
    <w:unhideWhenUsed/>
    <w:rsid w:val="00B7454F"/>
    <w:pPr>
      <w:tabs>
        <w:tab w:val="center" w:pos="4536"/>
        <w:tab w:val="right" w:pos="9072"/>
      </w:tabs>
    </w:pPr>
  </w:style>
  <w:style w:type="character" w:customStyle="1" w:styleId="ZhlavChar">
    <w:name w:val="Záhlaví Char"/>
    <w:basedOn w:val="Standardnpsmoodstavce"/>
    <w:link w:val="Zhlav"/>
    <w:uiPriority w:val="99"/>
    <w:rsid w:val="00B745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454F"/>
    <w:pPr>
      <w:tabs>
        <w:tab w:val="center" w:pos="4536"/>
        <w:tab w:val="right" w:pos="9072"/>
      </w:tabs>
    </w:pPr>
  </w:style>
  <w:style w:type="character" w:customStyle="1" w:styleId="ZpatChar">
    <w:name w:val="Zápatí Char"/>
    <w:basedOn w:val="Standardnpsmoodstavce"/>
    <w:link w:val="Zpat"/>
    <w:uiPriority w:val="99"/>
    <w:rsid w:val="00B7454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7454F"/>
    <w:rPr>
      <w:rFonts w:ascii="Tahoma" w:hAnsi="Tahoma" w:cs="Tahoma"/>
      <w:sz w:val="16"/>
      <w:szCs w:val="16"/>
    </w:rPr>
  </w:style>
  <w:style w:type="character" w:customStyle="1" w:styleId="TextbublinyChar">
    <w:name w:val="Text bubliny Char"/>
    <w:basedOn w:val="Standardnpsmoodstavce"/>
    <w:link w:val="Textbubliny"/>
    <w:uiPriority w:val="99"/>
    <w:semiHidden/>
    <w:rsid w:val="00B7454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54F"/>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B7454F"/>
    <w:pPr>
      <w:keepNext/>
      <w:ind w:left="705" w:hanging="705"/>
      <w:jc w:val="center"/>
      <w:outlineLvl w:val="5"/>
    </w:pPr>
    <w:rPr>
      <w:b/>
      <w:bCs/>
      <w:color w:val="00000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B7454F"/>
    <w:rPr>
      <w:rFonts w:ascii="Times New Roman" w:eastAsia="Times New Roman" w:hAnsi="Times New Roman" w:cs="Times New Roman"/>
      <w:b/>
      <w:bCs/>
      <w:color w:val="000000"/>
      <w:sz w:val="24"/>
      <w:szCs w:val="24"/>
      <w:lang w:val="x-none" w:eastAsia="x-none"/>
    </w:rPr>
  </w:style>
  <w:style w:type="character" w:customStyle="1" w:styleId="ZkladntextChar">
    <w:name w:val="Základní text Char"/>
    <w:aliases w:val="b Char"/>
    <w:basedOn w:val="Standardnpsmoodstavce"/>
    <w:link w:val="Zkladntext"/>
    <w:semiHidden/>
    <w:locked/>
    <w:rsid w:val="00B7454F"/>
    <w:rPr>
      <w:color w:val="000000"/>
      <w:sz w:val="24"/>
      <w:szCs w:val="24"/>
      <w:lang w:val="x-none" w:eastAsia="x-none"/>
    </w:rPr>
  </w:style>
  <w:style w:type="paragraph" w:styleId="Zkladntext">
    <w:name w:val="Body Text"/>
    <w:aliases w:val="b"/>
    <w:basedOn w:val="Normln"/>
    <w:link w:val="ZkladntextChar"/>
    <w:semiHidden/>
    <w:unhideWhenUsed/>
    <w:rsid w:val="00B7454F"/>
    <w:pPr>
      <w:jc w:val="both"/>
    </w:pPr>
    <w:rPr>
      <w:rFonts w:asciiTheme="minorHAnsi" w:eastAsiaTheme="minorHAnsi" w:hAnsiTheme="minorHAnsi" w:cstheme="minorBidi"/>
      <w:color w:val="000000"/>
      <w:lang w:val="x-none" w:eastAsia="x-none"/>
    </w:rPr>
  </w:style>
  <w:style w:type="character" w:customStyle="1" w:styleId="ZkladntextChar1">
    <w:name w:val="Základní text Char1"/>
    <w:basedOn w:val="Standardnpsmoodstavce"/>
    <w:uiPriority w:val="99"/>
    <w:semiHidden/>
    <w:rsid w:val="00B7454F"/>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B7454F"/>
  </w:style>
  <w:style w:type="paragraph" w:styleId="Zkladntextodsazen">
    <w:name w:val="Body Text Indent"/>
    <w:aliases w:val="Char"/>
    <w:basedOn w:val="Normln"/>
    <w:link w:val="ZkladntextodsazenChar"/>
    <w:semiHidden/>
    <w:unhideWhenUsed/>
    <w:rsid w:val="00B7454F"/>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B745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B7454F"/>
    <w:pPr>
      <w:ind w:left="705"/>
      <w:jc w:val="both"/>
    </w:pPr>
    <w:rPr>
      <w:color w:val="000000"/>
      <w:sz w:val="22"/>
      <w:szCs w:val="22"/>
    </w:rPr>
  </w:style>
  <w:style w:type="character" w:customStyle="1" w:styleId="Zkladntextodsazen3Char">
    <w:name w:val="Základní text odsazený 3 Char"/>
    <w:basedOn w:val="Standardnpsmoodstavce"/>
    <w:link w:val="Zkladntextodsazen3"/>
    <w:semiHidden/>
    <w:rsid w:val="00B7454F"/>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B7454F"/>
    <w:pPr>
      <w:ind w:left="708"/>
    </w:pPr>
  </w:style>
  <w:style w:type="paragraph" w:customStyle="1" w:styleId="BodyText21">
    <w:name w:val="Body Text 21"/>
    <w:basedOn w:val="Normln"/>
    <w:rsid w:val="00B7454F"/>
    <w:pPr>
      <w:widowControl w:val="0"/>
      <w:jc w:val="both"/>
    </w:pPr>
    <w:rPr>
      <w:sz w:val="22"/>
      <w:szCs w:val="22"/>
    </w:rPr>
  </w:style>
  <w:style w:type="paragraph" w:customStyle="1" w:styleId="Znaka">
    <w:name w:val="Značka"/>
    <w:rsid w:val="00B7454F"/>
    <w:pPr>
      <w:widowControl w:val="0"/>
      <w:spacing w:after="0" w:line="240" w:lineRule="auto"/>
      <w:ind w:left="720"/>
    </w:pPr>
    <w:rPr>
      <w:rFonts w:ascii="Arial" w:eastAsia="Times New Roman" w:hAnsi="Arial" w:cs="Arial"/>
      <w:color w:val="000000"/>
      <w:lang w:eastAsia="cs-CZ"/>
    </w:rPr>
  </w:style>
  <w:style w:type="paragraph" w:styleId="Zhlav">
    <w:name w:val="header"/>
    <w:basedOn w:val="Normln"/>
    <w:link w:val="ZhlavChar"/>
    <w:uiPriority w:val="99"/>
    <w:unhideWhenUsed/>
    <w:rsid w:val="00B7454F"/>
    <w:pPr>
      <w:tabs>
        <w:tab w:val="center" w:pos="4536"/>
        <w:tab w:val="right" w:pos="9072"/>
      </w:tabs>
    </w:pPr>
  </w:style>
  <w:style w:type="character" w:customStyle="1" w:styleId="ZhlavChar">
    <w:name w:val="Záhlaví Char"/>
    <w:basedOn w:val="Standardnpsmoodstavce"/>
    <w:link w:val="Zhlav"/>
    <w:uiPriority w:val="99"/>
    <w:rsid w:val="00B745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454F"/>
    <w:pPr>
      <w:tabs>
        <w:tab w:val="center" w:pos="4536"/>
        <w:tab w:val="right" w:pos="9072"/>
      </w:tabs>
    </w:pPr>
  </w:style>
  <w:style w:type="character" w:customStyle="1" w:styleId="ZpatChar">
    <w:name w:val="Zápatí Char"/>
    <w:basedOn w:val="Standardnpsmoodstavce"/>
    <w:link w:val="Zpat"/>
    <w:uiPriority w:val="99"/>
    <w:rsid w:val="00B7454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7454F"/>
    <w:rPr>
      <w:rFonts w:ascii="Tahoma" w:hAnsi="Tahoma" w:cs="Tahoma"/>
      <w:sz w:val="16"/>
      <w:szCs w:val="16"/>
    </w:rPr>
  </w:style>
  <w:style w:type="character" w:customStyle="1" w:styleId="TextbublinyChar">
    <w:name w:val="Text bubliny Char"/>
    <w:basedOn w:val="Standardnpsmoodstavce"/>
    <w:link w:val="Textbubliny"/>
    <w:uiPriority w:val="99"/>
    <w:semiHidden/>
    <w:rsid w:val="00B7454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2552</Words>
  <Characters>15063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Jezkova</dc:creator>
  <cp:lastModifiedBy>Jezkova</cp:lastModifiedBy>
  <cp:revision>5</cp:revision>
  <dcterms:created xsi:type="dcterms:W3CDTF">2017-01-11T08:14:00Z</dcterms:created>
  <dcterms:modified xsi:type="dcterms:W3CDTF">2017-01-11T08:28:00Z</dcterms:modified>
</cp:coreProperties>
</file>