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53" w:rsidRDefault="00281653" w:rsidP="00281653">
      <w:pPr>
        <w:spacing w:after="0" w:line="240" w:lineRule="auto"/>
      </w:pPr>
    </w:p>
    <w:sdt>
      <w:sdtPr>
        <w:id w:val="-1253902592"/>
        <w:docPartObj>
          <w:docPartGallery w:val="Cover Pages"/>
          <w:docPartUnique/>
        </w:docPartObj>
      </w:sdtPr>
      <w:sdtEndPr>
        <w:rPr>
          <w:b/>
          <w:bCs/>
        </w:rPr>
      </w:sdtEndPr>
      <w:sdtContent>
        <w:p w:rsidR="009C7FAD" w:rsidRPr="009C7FAD" w:rsidRDefault="009C7FAD" w:rsidP="00966C23">
          <w:pPr>
            <w:spacing w:after="0" w:line="240" w:lineRule="auto"/>
            <w:jc w:val="center"/>
            <w:rPr>
              <w:rFonts w:ascii="Calibri" w:eastAsia="Calibri" w:hAnsi="Calibri" w:cs="Times New Roman"/>
              <w:color w:val="auto"/>
              <w:sz w:val="2"/>
              <w:szCs w:val="22"/>
              <w:lang w:eastAsia="en-US"/>
            </w:rPr>
          </w:pPr>
        </w:p>
        <w:p w:rsidR="007E4995" w:rsidRPr="00970C4F" w:rsidRDefault="007E4995" w:rsidP="00966C23">
          <w:pPr>
            <w:spacing w:after="0" w:line="240" w:lineRule="auto"/>
            <w:jc w:val="center"/>
            <w:rPr>
              <w:rFonts w:ascii="Calibri" w:eastAsia="Calibri" w:hAnsi="Calibri" w:cs="Times New Roman"/>
              <w:b/>
              <w:color w:val="auto"/>
              <w:sz w:val="40"/>
              <w:szCs w:val="22"/>
              <w:u w:val="single"/>
              <w:lang w:eastAsia="en-US"/>
            </w:rPr>
          </w:pPr>
          <w:r w:rsidRPr="00970C4F">
            <w:rPr>
              <w:rFonts w:ascii="Calibri" w:eastAsia="Calibri" w:hAnsi="Calibri" w:cs="Times New Roman"/>
              <w:b/>
              <w:color w:val="auto"/>
              <w:sz w:val="40"/>
              <w:szCs w:val="22"/>
              <w:u w:val="single"/>
              <w:lang w:eastAsia="en-US"/>
            </w:rPr>
            <w:t>Návrh projektu</w:t>
          </w:r>
        </w:p>
        <w:p w:rsidR="00970C4F" w:rsidRDefault="00970C4F" w:rsidP="00E53216">
          <w:pPr>
            <w:spacing w:after="0" w:line="240" w:lineRule="auto"/>
            <w:rPr>
              <w:rFonts w:ascii="Calibri" w:eastAsia="Calibri" w:hAnsi="Calibri" w:cs="Times New Roman"/>
              <w:b/>
              <w:color w:val="auto"/>
              <w:sz w:val="2"/>
              <w:szCs w:val="22"/>
              <w:u w:val="single"/>
              <w:lang w:eastAsia="en-US"/>
            </w:rPr>
          </w:pPr>
        </w:p>
        <w:p w:rsidR="00E53216" w:rsidRDefault="00E53216" w:rsidP="00E53216">
          <w:pPr>
            <w:spacing w:after="0" w:line="240" w:lineRule="auto"/>
            <w:rPr>
              <w:rFonts w:ascii="Calibri" w:eastAsia="Calibri" w:hAnsi="Calibri" w:cs="Times New Roman"/>
              <w:b/>
              <w:color w:val="auto"/>
              <w:sz w:val="2"/>
              <w:szCs w:val="22"/>
              <w:u w:val="single"/>
              <w:lang w:eastAsia="en-US"/>
            </w:rPr>
          </w:pPr>
        </w:p>
        <w:p w:rsidR="00E53216" w:rsidRDefault="00E53216" w:rsidP="00E53216">
          <w:pPr>
            <w:spacing w:after="0" w:line="240" w:lineRule="auto"/>
            <w:rPr>
              <w:rFonts w:ascii="Calibri" w:eastAsia="Calibri" w:hAnsi="Calibri" w:cs="Times New Roman"/>
              <w:b/>
              <w:color w:val="auto"/>
              <w:sz w:val="2"/>
              <w:szCs w:val="22"/>
              <w:u w:val="single"/>
              <w:lang w:eastAsia="en-US"/>
            </w:rPr>
          </w:pPr>
        </w:p>
        <w:p w:rsidR="00E53216" w:rsidRDefault="00E53216" w:rsidP="00E53216">
          <w:pPr>
            <w:spacing w:after="0" w:line="240" w:lineRule="auto"/>
            <w:rPr>
              <w:rFonts w:ascii="Calibri" w:eastAsia="Calibri" w:hAnsi="Calibri" w:cs="Times New Roman"/>
              <w:b/>
              <w:color w:val="auto"/>
              <w:sz w:val="2"/>
              <w:szCs w:val="22"/>
              <w:u w:val="single"/>
              <w:lang w:eastAsia="en-US"/>
            </w:rPr>
          </w:pPr>
        </w:p>
        <w:p w:rsidR="00970C4F" w:rsidRDefault="00970C4F" w:rsidP="00E53216">
          <w:pPr>
            <w:spacing w:after="0" w:line="240" w:lineRule="auto"/>
            <w:rPr>
              <w:rFonts w:ascii="Calibri" w:eastAsia="Calibri" w:hAnsi="Calibri" w:cs="Times New Roman"/>
              <w:b/>
              <w:color w:val="auto"/>
              <w:sz w:val="6"/>
              <w:szCs w:val="22"/>
              <w:u w:val="single"/>
              <w:lang w:eastAsia="en-US"/>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3713E4" w:rsidTr="0026610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rsidR="004D577D" w:rsidRDefault="00A731FD" w:rsidP="00A731FD">
                <w:pPr>
                  <w:rPr>
                    <w:rFonts w:ascii="Calibri" w:eastAsia="Calibri" w:hAnsi="Calibri" w:cs="Times New Roman"/>
                    <w:b w:val="0"/>
                    <w:sz w:val="6"/>
                    <w:u w:val="single"/>
                  </w:rPr>
                </w:pPr>
                <w:r w:rsidRPr="009C7FAD">
                  <w:rPr>
                    <w:rFonts w:ascii="Calibri" w:eastAsia="Calibri" w:hAnsi="Calibri" w:cs="Times New Roman"/>
                  </w:rPr>
                  <w:t>Podprogram:</w:t>
                </w:r>
              </w:p>
            </w:tc>
            <w:tc>
              <w:tcPr>
                <w:tcW w:w="2127" w:type="dxa"/>
                <w:tcBorders>
                  <w:bottom w:val="single" w:sz="4" w:space="0" w:color="B4C6E7"/>
                </w:tcBorders>
                <w:vAlign w:val="center"/>
              </w:tcPr>
              <w:p w:rsidR="004D577D" w:rsidRPr="00EC7325" w:rsidRDefault="00EC7325" w:rsidP="00A731F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EC7325">
                  <w:rPr>
                    <w:rFonts w:ascii="Calibri" w:eastAsia="Calibri" w:hAnsi="Calibri" w:cs="Times New Roman"/>
                    <w:color w:val="FF0000"/>
                  </w:rPr>
                  <w:t>INTER-ACTION</w:t>
                </w:r>
              </w:p>
            </w:tc>
            <w:tc>
              <w:tcPr>
                <w:tcW w:w="283" w:type="dxa"/>
                <w:tcBorders>
                  <w:top w:val="nil"/>
                  <w:bottom w:val="nil"/>
                </w:tcBorders>
              </w:tcPr>
              <w:p w:rsidR="004D577D" w:rsidRDefault="004D577D"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rPr>
                </w:pPr>
              </w:p>
            </w:tc>
            <w:tc>
              <w:tcPr>
                <w:tcW w:w="2693" w:type="dxa"/>
                <w:tcBorders>
                  <w:bottom w:val="single" w:sz="4" w:space="0" w:color="B4C6E7"/>
                </w:tcBorders>
                <w:vAlign w:val="center"/>
              </w:tcPr>
              <w:p w:rsidR="004D577D" w:rsidRDefault="00A731FD" w:rsidP="00A731F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6"/>
                    <w:u w:val="single"/>
                  </w:rPr>
                </w:pPr>
                <w:r>
                  <w:rPr>
                    <w:rFonts w:ascii="Calibri" w:eastAsia="Calibri" w:hAnsi="Calibri" w:cs="Times New Roman"/>
                  </w:rPr>
                  <w:t>Identifikační</w:t>
                </w:r>
                <w:r w:rsidRPr="009C7FAD">
                  <w:rPr>
                    <w:rFonts w:ascii="Calibri" w:eastAsia="Calibri" w:hAnsi="Calibri" w:cs="Times New Roman"/>
                  </w:rPr>
                  <w:t xml:space="preserve"> </w:t>
                </w:r>
                <w:r>
                  <w:rPr>
                    <w:rFonts w:ascii="Calibri" w:eastAsia="Calibri" w:hAnsi="Calibri" w:cs="Times New Roman"/>
                  </w:rPr>
                  <w:t xml:space="preserve">kód </w:t>
                </w:r>
                <w:r w:rsidRPr="009C7FAD">
                  <w:rPr>
                    <w:rFonts w:ascii="Calibri" w:eastAsia="Calibri" w:hAnsi="Calibri" w:cs="Times New Roman"/>
                  </w:rPr>
                  <w:t>projektu:</w:t>
                </w:r>
              </w:p>
            </w:tc>
            <w:tc>
              <w:tcPr>
                <w:tcW w:w="2263" w:type="dxa"/>
                <w:tcBorders>
                  <w:bottom w:val="single" w:sz="4" w:space="0" w:color="B4C6E7"/>
                </w:tcBorders>
                <w:vAlign w:val="center"/>
              </w:tcPr>
              <w:p w:rsidR="004D577D" w:rsidRPr="00EC7325" w:rsidRDefault="004434EC" w:rsidP="00A731F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LTAUSA19</w:t>
                </w:r>
              </w:p>
            </w:tc>
          </w:tr>
        </w:tbl>
        <w:p w:rsidR="00970C4F" w:rsidRDefault="00970C4F" w:rsidP="00966C23">
          <w:pPr>
            <w:spacing w:after="0" w:line="240" w:lineRule="auto"/>
            <w:jc w:val="center"/>
            <w:rPr>
              <w:rFonts w:ascii="Calibri" w:eastAsia="Calibri" w:hAnsi="Calibri" w:cs="Times New Roman"/>
              <w:b/>
              <w:color w:val="auto"/>
              <w:sz w:val="6"/>
              <w:szCs w:val="22"/>
              <w:u w:val="single"/>
              <w:lang w:eastAsia="en-US"/>
            </w:rPr>
          </w:pPr>
        </w:p>
        <w:p w:rsidR="007E4995" w:rsidRPr="009C7FAD" w:rsidRDefault="007E4995" w:rsidP="00966C23">
          <w:pPr>
            <w:spacing w:after="0" w:line="240" w:lineRule="auto"/>
            <w:rPr>
              <w:rFonts w:ascii="Calibri" w:eastAsia="Calibri" w:hAnsi="Calibri" w:cs="Times New Roman"/>
              <w:color w:val="auto"/>
              <w:sz w:val="10"/>
              <w:szCs w:val="22"/>
              <w:lang w:eastAsia="en-US"/>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E53216" w:rsidRPr="009C7FAD" w:rsidTr="00E5321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rsidR="00E53216" w:rsidRPr="009C7FAD" w:rsidRDefault="00E53216" w:rsidP="00966C23">
                <w:pPr>
                  <w:jc w:val="center"/>
                  <w:rPr>
                    <w:rFonts w:ascii="Calibri" w:eastAsia="Calibri" w:hAnsi="Calibri" w:cs="Times New Roman"/>
                  </w:rPr>
                </w:pPr>
                <w:r>
                  <w:rPr>
                    <w:rFonts w:ascii="Calibri" w:eastAsia="Calibri" w:hAnsi="Calibri" w:cs="Times New Roman"/>
                  </w:rPr>
                  <w:t>Název projektu</w:t>
                </w:r>
              </w:p>
            </w:tc>
          </w:tr>
          <w:tr w:rsidR="007E4995" w:rsidRPr="009C7FAD" w:rsidTr="00E53216">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rsidR="007E4995" w:rsidRPr="009C7FAD" w:rsidRDefault="0046517F" w:rsidP="00966C23">
                <w:pPr>
                  <w:jc w:val="center"/>
                  <w:rPr>
                    <w:rFonts w:ascii="Calibri" w:eastAsia="Calibri" w:hAnsi="Calibri" w:cs="Times New Roman"/>
                  </w:rPr>
                </w:pPr>
                <w:r>
                  <w:rPr>
                    <w:rFonts w:ascii="Arial" w:hAnsi="Arial" w:cs="Arial"/>
                    <w:b w:val="0"/>
                  </w:rPr>
                  <w:t xml:space="preserve">Ověřování </w:t>
                </w:r>
                <w:proofErr w:type="spellStart"/>
                <w:r>
                  <w:rPr>
                    <w:rFonts w:ascii="Arial" w:hAnsi="Arial" w:cs="Arial"/>
                    <w:b w:val="0"/>
                  </w:rPr>
                  <w:t>genomických</w:t>
                </w:r>
                <w:proofErr w:type="spellEnd"/>
                <w:r>
                  <w:rPr>
                    <w:rFonts w:ascii="Arial" w:hAnsi="Arial" w:cs="Arial"/>
                    <w:b w:val="0"/>
                  </w:rPr>
                  <w:t xml:space="preserve"> postupů v malých populacích</w:t>
                </w:r>
              </w:p>
            </w:tc>
          </w:tr>
        </w:tbl>
        <w:p w:rsidR="007E4995" w:rsidRPr="009C7FAD" w:rsidRDefault="007E4995" w:rsidP="00966C23">
          <w:pPr>
            <w:spacing w:after="0" w:line="240" w:lineRule="auto"/>
            <w:rPr>
              <w:rFonts w:ascii="Calibri" w:eastAsia="Calibri" w:hAnsi="Calibri" w:cs="Times New Roman"/>
              <w:b/>
              <w:color w:val="auto"/>
              <w:sz w:val="10"/>
              <w:szCs w:val="22"/>
              <w:lang w:eastAsia="en-US"/>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7E4995" w:rsidRPr="009C7FAD" w:rsidTr="00E53216">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rsidR="007E4995" w:rsidRPr="009C7FAD" w:rsidRDefault="007E4995" w:rsidP="00966C23">
                <w:pPr>
                  <w:rPr>
                    <w:rFonts w:ascii="Calibri" w:eastAsia="Calibri" w:hAnsi="Calibri" w:cs="Times New Roman"/>
                  </w:rPr>
                </w:pPr>
                <w:r w:rsidRPr="009C7FAD">
                  <w:rPr>
                    <w:rFonts w:ascii="Calibri" w:eastAsia="Calibri" w:hAnsi="Calibri" w:cs="Times New Roman"/>
                  </w:rPr>
                  <w:t xml:space="preserve">Doba řešení projektu: </w:t>
                </w:r>
              </w:p>
            </w:tc>
            <w:tc>
              <w:tcPr>
                <w:tcW w:w="6804" w:type="dxa"/>
                <w:tcBorders>
                  <w:bottom w:val="none" w:sz="0" w:space="0" w:color="auto"/>
                </w:tcBorders>
                <w:vAlign w:val="center"/>
              </w:tcPr>
              <w:p w:rsidR="007E4995" w:rsidRPr="00320970" w:rsidRDefault="0046517F" w:rsidP="0046517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i/>
                  </w:rPr>
                </w:pPr>
                <w:proofErr w:type="gramStart"/>
                <w:r>
                  <w:rPr>
                    <w:rFonts w:ascii="Calibri" w:eastAsia="Calibri" w:hAnsi="Calibri" w:cs="Times New Roman"/>
                    <w:b w:val="0"/>
                    <w:i/>
                    <w:sz w:val="20"/>
                  </w:rPr>
                  <w:t>1.11</w:t>
                </w:r>
                <w:r w:rsidR="002D5ED4">
                  <w:rPr>
                    <w:rFonts w:ascii="Calibri" w:eastAsia="Calibri" w:hAnsi="Calibri" w:cs="Times New Roman"/>
                    <w:b w:val="0"/>
                    <w:i/>
                    <w:sz w:val="20"/>
                  </w:rPr>
                  <w:t>.</w:t>
                </w:r>
                <w:r>
                  <w:rPr>
                    <w:rFonts w:ascii="Calibri" w:eastAsia="Calibri" w:hAnsi="Calibri" w:cs="Times New Roman"/>
                    <w:b w:val="0"/>
                    <w:i/>
                    <w:sz w:val="20"/>
                  </w:rPr>
                  <w:t>2019</w:t>
                </w:r>
                <w:proofErr w:type="gramEnd"/>
                <w:r>
                  <w:rPr>
                    <w:rFonts w:ascii="Calibri" w:eastAsia="Calibri" w:hAnsi="Calibri" w:cs="Times New Roman"/>
                    <w:b w:val="0"/>
                    <w:i/>
                    <w:sz w:val="20"/>
                  </w:rPr>
                  <w:t xml:space="preserve"> – 31.12.2022</w:t>
                </w:r>
              </w:p>
            </w:tc>
          </w:tr>
        </w:tbl>
        <w:p w:rsidR="007E4995" w:rsidRPr="009C7FAD" w:rsidRDefault="007E4995" w:rsidP="00966C23">
          <w:pPr>
            <w:spacing w:after="0" w:line="240" w:lineRule="auto"/>
            <w:rPr>
              <w:rFonts w:ascii="Calibri" w:eastAsia="Calibri" w:hAnsi="Calibri" w:cs="Times New Roman"/>
              <w:b/>
              <w:color w:val="auto"/>
              <w:sz w:val="10"/>
              <w:szCs w:val="22"/>
              <w:lang w:eastAsia="en-US"/>
            </w:rPr>
          </w:pPr>
        </w:p>
        <w:tbl>
          <w:tblPr>
            <w:tblStyle w:val="Svtltabulkasmkou1zvraznn51"/>
            <w:tblW w:w="0" w:type="auto"/>
            <w:tblLook w:val="04A0" w:firstRow="1" w:lastRow="0" w:firstColumn="1" w:lastColumn="0" w:noHBand="0" w:noVBand="1"/>
          </w:tblPr>
          <w:tblGrid>
            <w:gridCol w:w="2122"/>
            <w:gridCol w:w="2693"/>
            <w:gridCol w:w="4247"/>
          </w:tblGrid>
          <w:tr w:rsidR="007E4995" w:rsidRPr="009C7FAD"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rsidR="007E4995" w:rsidRPr="009C7FAD" w:rsidRDefault="007E4995" w:rsidP="00966C23">
                <w:pPr>
                  <w:jc w:val="center"/>
                  <w:rPr>
                    <w:rFonts w:ascii="Calibri" w:eastAsia="Calibri" w:hAnsi="Calibri" w:cs="Times New Roman"/>
                  </w:rPr>
                </w:pPr>
                <w:r w:rsidRPr="009C7FAD">
                  <w:rPr>
                    <w:rFonts w:ascii="Calibri" w:eastAsia="Calibri" w:hAnsi="Calibri" w:cs="Times New Roman"/>
                    <w:sz w:val="28"/>
                  </w:rPr>
                  <w:t>Příjemce</w:t>
                </w:r>
              </w:p>
            </w:tc>
            <w:tc>
              <w:tcPr>
                <w:tcW w:w="4247" w:type="dxa"/>
                <w:tcBorders>
                  <w:bottom w:val="single" w:sz="4" w:space="0" w:color="B4C6E7"/>
                  <w:right w:val="single" w:sz="4" w:space="0" w:color="B4C6E7"/>
                </w:tcBorders>
                <w:vAlign w:val="center"/>
              </w:tcPr>
              <w:p w:rsidR="007E4995" w:rsidRPr="009C7FAD" w:rsidRDefault="007E4995"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9C7FAD">
                  <w:rPr>
                    <w:rFonts w:ascii="Calibri" w:eastAsia="Calibri" w:hAnsi="Calibri" w:cs="Times New Roman"/>
                  </w:rPr>
                  <w:t>Razítko:</w:t>
                </w:r>
              </w:p>
            </w:tc>
          </w:tr>
          <w:tr w:rsidR="007E4995" w:rsidRPr="009C7FAD" w:rsidTr="00E53216">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rsidR="007E4995" w:rsidRPr="009C7FAD" w:rsidRDefault="007E4995" w:rsidP="00966C23">
                <w:pPr>
                  <w:rPr>
                    <w:rFonts w:ascii="Calibri" w:eastAsia="Calibri" w:hAnsi="Calibri" w:cs="Times New Roman"/>
                  </w:rPr>
                </w:pPr>
              </w:p>
            </w:tc>
            <w:tc>
              <w:tcPr>
                <w:tcW w:w="4247" w:type="dxa"/>
                <w:tcBorders>
                  <w:top w:val="single" w:sz="4" w:space="0" w:color="B4C6E7"/>
                  <w:right w:val="single" w:sz="4" w:space="0" w:color="B4C6E7"/>
                </w:tcBorders>
              </w:tcPr>
              <w:p w:rsidR="007E4995" w:rsidRPr="009C7FAD"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rPr>
                </w:pPr>
              </w:p>
            </w:tc>
          </w:tr>
          <w:tr w:rsidR="007E4995" w:rsidRPr="009C7FAD" w:rsidTr="00E53216">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5F19B4" w:rsidRDefault="007E4995" w:rsidP="00966C23">
                <w:pPr>
                  <w:rPr>
                    <w:rFonts w:ascii="Calibri" w:eastAsia="Calibri" w:hAnsi="Calibri" w:cs="Times New Roman"/>
                    <w:sz w:val="18"/>
                  </w:rPr>
                </w:pPr>
                <w:r w:rsidRPr="005F19B4">
                  <w:rPr>
                    <w:rFonts w:ascii="Calibri" w:eastAsia="Calibri" w:hAnsi="Calibri" w:cs="Times New Roman"/>
                    <w:sz w:val="18"/>
                  </w:rPr>
                  <w:t>Název organizace:</w:t>
                </w:r>
              </w:p>
            </w:tc>
            <w:tc>
              <w:tcPr>
                <w:tcW w:w="6940" w:type="dxa"/>
                <w:gridSpan w:val="2"/>
                <w:tcBorders>
                  <w:right w:val="single" w:sz="4" w:space="0" w:color="B4C6E7"/>
                </w:tcBorders>
                <w:vAlign w:val="center"/>
              </w:tcPr>
              <w:p w:rsidR="007E4995" w:rsidRPr="000478CA" w:rsidRDefault="0056281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rPr>
                </w:pPr>
                <w:r>
                  <w:rPr>
                    <w:rFonts w:ascii="Calibri" w:eastAsia="Calibri" w:hAnsi="Calibri" w:cs="Times New Roman"/>
                    <w:bCs/>
                  </w:rPr>
                  <w:t>Česká zemědělská univerzita v Praze</w:t>
                </w:r>
              </w:p>
            </w:tc>
          </w:tr>
          <w:tr w:rsidR="007E4995" w:rsidRPr="009C7FAD" w:rsidTr="00E53216">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5F19B4" w:rsidRDefault="007E4995" w:rsidP="00966C23">
                <w:pPr>
                  <w:rPr>
                    <w:rFonts w:ascii="Calibri" w:eastAsia="Calibri" w:hAnsi="Calibri" w:cs="Times New Roman"/>
                    <w:sz w:val="18"/>
                  </w:rPr>
                </w:pPr>
                <w:r w:rsidRPr="005F19B4">
                  <w:rPr>
                    <w:rFonts w:ascii="Calibri" w:eastAsia="Calibri" w:hAnsi="Calibri" w:cs="Times New Roman"/>
                    <w:sz w:val="18"/>
                  </w:rPr>
                  <w:t>Jméno řešitele:</w:t>
                </w:r>
              </w:p>
            </w:tc>
            <w:tc>
              <w:tcPr>
                <w:tcW w:w="6940" w:type="dxa"/>
                <w:gridSpan w:val="2"/>
                <w:tcBorders>
                  <w:right w:val="single" w:sz="4" w:space="0" w:color="B4C6E7"/>
                </w:tcBorders>
                <w:vAlign w:val="center"/>
              </w:tcPr>
              <w:p w:rsidR="007E4995" w:rsidRPr="000478CA"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rPr>
                </w:pPr>
              </w:p>
            </w:tc>
          </w:tr>
          <w:tr w:rsidR="007E4995" w:rsidRPr="009C7FAD" w:rsidTr="00E53216">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5F19B4" w:rsidRDefault="007E4995" w:rsidP="00966C23">
                <w:pPr>
                  <w:rPr>
                    <w:rFonts w:ascii="Calibri" w:eastAsia="Calibri" w:hAnsi="Calibri" w:cs="Times New Roman"/>
                    <w:sz w:val="18"/>
                  </w:rPr>
                </w:pPr>
                <w:r w:rsidRPr="005F19B4">
                  <w:rPr>
                    <w:rFonts w:ascii="Calibri" w:eastAsia="Calibri" w:hAnsi="Calibri" w:cs="Times New Roman"/>
                    <w:sz w:val="18"/>
                  </w:rPr>
                  <w:t>Statutární zástupci:</w:t>
                </w:r>
              </w:p>
            </w:tc>
            <w:tc>
              <w:tcPr>
                <w:tcW w:w="6940" w:type="dxa"/>
                <w:gridSpan w:val="2"/>
                <w:tcBorders>
                  <w:right w:val="single" w:sz="4" w:space="0" w:color="B4C6E7"/>
                </w:tcBorders>
              </w:tcPr>
              <w:p w:rsidR="007E4995" w:rsidRPr="009C7FAD"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p>
              <w:p w:rsidR="007E4995" w:rsidRPr="009C7FAD" w:rsidRDefault="007E4995" w:rsidP="00FA55E6">
                <w:pPr>
                  <w:tabs>
                    <w:tab w:val="left" w:pos="1080"/>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9C7FAD">
                  <w:rPr>
                    <w:rFonts w:ascii="Calibri" w:eastAsia="Calibri" w:hAnsi="Calibri" w:cs="Times New Roman"/>
                    <w:bCs/>
                    <w:sz w:val="18"/>
                  </w:rPr>
                  <w:t xml:space="preserve">Datum: </w:t>
                </w:r>
                <w:r w:rsidRPr="009C7FAD">
                  <w:rPr>
                    <w:rFonts w:ascii="Calibri" w:eastAsia="Calibri" w:hAnsi="Calibri" w:cs="Times New Roman"/>
                    <w:bCs/>
                  </w:rPr>
                  <w:tab/>
                </w:r>
                <w:r w:rsidR="00FA55E6">
                  <w:rPr>
                    <w:rFonts w:ascii="Calibri" w:eastAsia="Calibri" w:hAnsi="Calibri" w:cs="Times New Roman"/>
                    <w:bCs/>
                  </w:rPr>
                  <w:t>20. 3. 2019</w:t>
                </w:r>
                <w:r w:rsidR="00FA55E6">
                  <w:rPr>
                    <w:rFonts w:ascii="Calibri" w:eastAsia="Calibri" w:hAnsi="Calibri" w:cs="Times New Roman"/>
                    <w:bCs/>
                  </w:rPr>
                  <w:tab/>
                </w:r>
              </w:p>
              <w:p w:rsidR="007E4995" w:rsidRPr="009C7FAD"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p>
              <w:p w:rsidR="007E4995" w:rsidRPr="009C7FAD"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rPr>
                </w:pPr>
                <w:r w:rsidRPr="009C7FAD">
                  <w:rPr>
                    <w:rFonts w:ascii="Calibri" w:eastAsia="Calibri" w:hAnsi="Calibri" w:cs="Times New Roman"/>
                    <w:bCs/>
                    <w:sz w:val="18"/>
                  </w:rPr>
                  <w:t>Podpisy:</w:t>
                </w:r>
              </w:p>
              <w:p w:rsidR="007E4995" w:rsidRPr="009C7FAD"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rPr>
                </w:pPr>
              </w:p>
              <w:p w:rsidR="007E4995" w:rsidRPr="009C7FAD"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9C7FAD">
                  <w:rPr>
                    <w:rFonts w:ascii="Calibri" w:eastAsia="Calibri" w:hAnsi="Calibri" w:cs="Times New Roman"/>
                    <w:bCs/>
                  </w:rPr>
                  <w:t xml:space="preserve">                </w:t>
                </w:r>
                <w:proofErr w:type="gramStart"/>
                <w:r w:rsidRPr="009C7FAD">
                  <w:rPr>
                    <w:rFonts w:ascii="Calibri" w:eastAsia="Calibri" w:hAnsi="Calibri" w:cs="Times New Roman"/>
                    <w:bCs/>
                  </w:rPr>
                  <w:t>_____________              ______________               _____________</w:t>
                </w:r>
                <w:proofErr w:type="gramEnd"/>
              </w:p>
              <w:p w:rsidR="007E4995" w:rsidRPr="009C7FAD" w:rsidRDefault="007E4995" w:rsidP="00702F9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9C7FAD">
                  <w:rPr>
                    <w:rFonts w:ascii="Calibri" w:eastAsia="Calibri" w:hAnsi="Calibri" w:cs="Times New Roman"/>
                    <w:bCs/>
                  </w:rPr>
                  <w:t xml:space="preserve">                </w:t>
                </w:r>
              </w:p>
            </w:tc>
          </w:tr>
          <w:tr w:rsidR="007E4995" w:rsidRPr="009C7FAD" w:rsidTr="00E53216">
            <w:trPr>
              <w:trHeight w:val="447"/>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966C23" w:rsidRDefault="007E4995" w:rsidP="00966C23">
                <w:pPr>
                  <w:rPr>
                    <w:rFonts w:ascii="Calibri" w:eastAsia="Calibri" w:hAnsi="Calibri" w:cs="Times New Roman"/>
                    <w:sz w:val="14"/>
                  </w:rPr>
                </w:pPr>
                <w:r w:rsidRPr="00966C23">
                  <w:rPr>
                    <w:rFonts w:ascii="Calibri" w:eastAsia="Calibri" w:hAnsi="Calibri" w:cs="Times New Roman"/>
                    <w:sz w:val="18"/>
                  </w:rPr>
                  <w:t>Motivační účinek:</w:t>
                </w:r>
              </w:p>
            </w:tc>
            <w:tc>
              <w:tcPr>
                <w:tcW w:w="6940" w:type="dxa"/>
                <w:gridSpan w:val="2"/>
                <w:tcBorders>
                  <w:right w:val="single" w:sz="4" w:space="0" w:color="B4C6E7"/>
                </w:tcBorders>
              </w:tcPr>
              <w:p w:rsidR="007E4995" w:rsidRPr="00966C23" w:rsidRDefault="007E4995"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i/>
                    <w:sz w:val="14"/>
                  </w:rPr>
                </w:pPr>
                <w:r w:rsidRPr="00966C23">
                  <w:rPr>
                    <w:rFonts w:ascii="Calibri" w:eastAsia="Calibri" w:hAnsi="Calibri" w:cs="Times New Roman"/>
                    <w:bCs/>
                    <w:i/>
                    <w:sz w:val="14"/>
                  </w:rPr>
                  <w:t xml:space="preserve">Statutární zástupce výše uvedeného subjektu dále prohlašuje, že nebyly zahájeny příslušné činnosti v oblasti </w:t>
                </w:r>
                <w:proofErr w:type="spellStart"/>
                <w:r w:rsidRPr="00966C23">
                  <w:rPr>
                    <w:rFonts w:ascii="Calibri" w:eastAsia="Calibri" w:hAnsi="Calibri" w:cs="Times New Roman"/>
                    <w:bCs/>
                    <w:i/>
                    <w:sz w:val="14"/>
                  </w:rPr>
                  <w:t>VaVaI</w:t>
                </w:r>
                <w:proofErr w:type="spellEnd"/>
                <w:r w:rsidRPr="00966C23">
                  <w:rPr>
                    <w:rFonts w:ascii="Calibri" w:eastAsia="Calibri" w:hAnsi="Calibri" w:cs="Times New Roman"/>
                    <w:bCs/>
                    <w:i/>
                    <w:sz w:val="14"/>
                  </w:rPr>
                  <w:t xml:space="preserve"> na projektu (s výjimkou studie proveditelnosti) před podáním návrhu projektu (žádosti o podporu).</w:t>
                </w:r>
                <w:r w:rsidR="002302D2">
                  <w:rPr>
                    <w:rFonts w:ascii="Calibri" w:eastAsia="Calibri" w:hAnsi="Calibri" w:cs="Times New Roman"/>
                    <w:bCs/>
                    <w:i/>
                    <w:sz w:val="14"/>
                  </w:rPr>
                  <w:t xml:space="preserve"> Statutární zástupce dále souhlasí, že data obsažená v dokumentaci k projektu budou předmětem hodnocení podle kap. 4 zadávací dokumentace.</w:t>
                </w:r>
              </w:p>
            </w:tc>
          </w:tr>
        </w:tbl>
        <w:p w:rsidR="00CD0470" w:rsidRPr="009C7FAD" w:rsidRDefault="00CD0470" w:rsidP="00966C23">
          <w:pPr>
            <w:spacing w:after="0" w:line="240" w:lineRule="auto"/>
            <w:rPr>
              <w:rFonts w:ascii="Calibri" w:eastAsia="Calibri" w:hAnsi="Calibri" w:cs="Times New Roman"/>
              <w:b/>
              <w:color w:val="auto"/>
              <w:sz w:val="10"/>
              <w:szCs w:val="22"/>
              <w:lang w:eastAsia="en-US"/>
            </w:rPr>
          </w:pPr>
        </w:p>
        <w:tbl>
          <w:tblPr>
            <w:tblStyle w:val="Svtltabulkasmkou1zvraznn611"/>
            <w:tblW w:w="0" w:type="auto"/>
            <w:tblLook w:val="04A0" w:firstRow="1" w:lastRow="0" w:firstColumn="1" w:lastColumn="0" w:noHBand="0" w:noVBand="1"/>
          </w:tblPr>
          <w:tblGrid>
            <w:gridCol w:w="2122"/>
            <w:gridCol w:w="2693"/>
            <w:gridCol w:w="4247"/>
          </w:tblGrid>
          <w:tr w:rsidR="007E4995" w:rsidRPr="007E4995" w:rsidTr="00E5321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rsidR="007E4995" w:rsidRPr="007E4995" w:rsidRDefault="007E4995" w:rsidP="00966C23">
                <w:pPr>
                  <w:jc w:val="center"/>
                  <w:rPr>
                    <w:rFonts w:ascii="Calibri" w:eastAsia="Calibri" w:hAnsi="Calibri" w:cs="Times New Roman"/>
                  </w:rPr>
                </w:pPr>
                <w:r w:rsidRPr="007E4995">
                  <w:rPr>
                    <w:rFonts w:ascii="Calibri" w:eastAsia="Calibri" w:hAnsi="Calibri" w:cs="Times New Roman"/>
                    <w:sz w:val="28"/>
                  </w:rPr>
                  <w:t>Další účastník projektu</w:t>
                </w:r>
              </w:p>
            </w:tc>
            <w:tc>
              <w:tcPr>
                <w:tcW w:w="4247" w:type="dxa"/>
                <w:tcBorders>
                  <w:bottom w:val="single" w:sz="4" w:space="0" w:color="C5E0B3"/>
                </w:tcBorders>
              </w:tcPr>
              <w:p w:rsidR="007E4995" w:rsidRPr="007E4995" w:rsidRDefault="007E4995"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7E4995">
                  <w:rPr>
                    <w:rFonts w:ascii="Calibri" w:eastAsia="Calibri" w:hAnsi="Calibri" w:cs="Times New Roman"/>
                  </w:rPr>
                  <w:t>Razítko:</w:t>
                </w:r>
              </w:p>
            </w:tc>
          </w:tr>
          <w:tr w:rsidR="007E4995" w:rsidRPr="007E4995" w:rsidTr="00E53216">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rsidR="007E4995" w:rsidRPr="007E4995" w:rsidRDefault="007E4995" w:rsidP="00966C23">
                <w:pPr>
                  <w:rPr>
                    <w:rFonts w:ascii="Calibri" w:eastAsia="Calibri" w:hAnsi="Calibri" w:cs="Times New Roman"/>
                  </w:rPr>
                </w:pPr>
              </w:p>
            </w:tc>
            <w:tc>
              <w:tcPr>
                <w:tcW w:w="4247" w:type="dxa"/>
                <w:tcBorders>
                  <w:top w:val="single" w:sz="4" w:space="0" w:color="C5E0B3"/>
                </w:tcBorders>
              </w:tcPr>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FFFFFF"/>
                  </w:rPr>
                </w:pPr>
              </w:p>
            </w:tc>
          </w:tr>
          <w:tr w:rsidR="007E4995" w:rsidRPr="007E4995" w:rsidTr="000478CA">
            <w:trPr>
              <w:trHeight w:val="378"/>
            </w:trPr>
            <w:tc>
              <w:tcPr>
                <w:cnfStyle w:val="001000000000" w:firstRow="0" w:lastRow="0" w:firstColumn="1" w:lastColumn="0" w:oddVBand="0" w:evenVBand="0" w:oddHBand="0" w:evenHBand="0" w:firstRowFirstColumn="0" w:firstRowLastColumn="0" w:lastRowFirstColumn="0" w:lastRowLastColumn="0"/>
                <w:tcW w:w="2122" w:type="dxa"/>
              </w:tcPr>
              <w:p w:rsidR="007E4995" w:rsidRPr="007E4995" w:rsidRDefault="007E4995" w:rsidP="00966C23">
                <w:pPr>
                  <w:rPr>
                    <w:rFonts w:ascii="Calibri" w:eastAsia="Calibri" w:hAnsi="Calibri" w:cs="Times New Roman"/>
                    <w:sz w:val="18"/>
                  </w:rPr>
                </w:pPr>
                <w:r w:rsidRPr="007E4995">
                  <w:rPr>
                    <w:rFonts w:ascii="Calibri" w:eastAsia="Calibri" w:hAnsi="Calibri" w:cs="Times New Roman"/>
                    <w:sz w:val="18"/>
                  </w:rPr>
                  <w:t>Název organizace:</w:t>
                </w:r>
              </w:p>
            </w:tc>
            <w:tc>
              <w:tcPr>
                <w:tcW w:w="6940" w:type="dxa"/>
                <w:gridSpan w:val="2"/>
                <w:vAlign w:val="center"/>
              </w:tcPr>
              <w:p w:rsidR="007E4995" w:rsidRPr="000478CA" w:rsidRDefault="0056281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rPr>
                </w:pPr>
                <w:r w:rsidRPr="00BE68C6">
                  <w:rPr>
                    <w:rFonts w:ascii="Calibri" w:eastAsia="Calibri" w:hAnsi="Calibri" w:cs="Times New Roman"/>
                    <w:sz w:val="20"/>
                  </w:rPr>
                  <w:t xml:space="preserve">Výzkumný ústav živočišné výroby, </w:t>
                </w:r>
                <w:proofErr w:type="gramStart"/>
                <w:r w:rsidRPr="00BE68C6">
                  <w:rPr>
                    <w:rFonts w:ascii="Calibri" w:eastAsia="Calibri" w:hAnsi="Calibri" w:cs="Times New Roman"/>
                    <w:sz w:val="20"/>
                  </w:rPr>
                  <w:t>v.v.</w:t>
                </w:r>
                <w:proofErr w:type="gramEnd"/>
                <w:r w:rsidRPr="00BE68C6">
                  <w:rPr>
                    <w:rFonts w:ascii="Calibri" w:eastAsia="Calibri" w:hAnsi="Calibri" w:cs="Times New Roman"/>
                    <w:sz w:val="20"/>
                  </w:rPr>
                  <w:t>i</w:t>
                </w:r>
              </w:p>
            </w:tc>
          </w:tr>
          <w:tr w:rsidR="007E4995" w:rsidRPr="007E4995" w:rsidTr="000478CA">
            <w:trPr>
              <w:trHeight w:val="346"/>
            </w:trPr>
            <w:tc>
              <w:tcPr>
                <w:cnfStyle w:val="001000000000" w:firstRow="0" w:lastRow="0" w:firstColumn="1" w:lastColumn="0" w:oddVBand="0" w:evenVBand="0" w:oddHBand="0" w:evenHBand="0" w:firstRowFirstColumn="0" w:firstRowLastColumn="0" w:lastRowFirstColumn="0" w:lastRowLastColumn="0"/>
                <w:tcW w:w="2122" w:type="dxa"/>
              </w:tcPr>
              <w:p w:rsidR="007E4995" w:rsidRPr="007E4995" w:rsidRDefault="007E4995" w:rsidP="00966C23">
                <w:pPr>
                  <w:rPr>
                    <w:rFonts w:ascii="Calibri" w:eastAsia="Calibri" w:hAnsi="Calibri" w:cs="Times New Roman"/>
                    <w:sz w:val="18"/>
                  </w:rPr>
                </w:pPr>
                <w:r w:rsidRPr="007E4995">
                  <w:rPr>
                    <w:rFonts w:ascii="Calibri" w:eastAsia="Calibri" w:hAnsi="Calibri" w:cs="Times New Roman"/>
                    <w:sz w:val="18"/>
                  </w:rPr>
                  <w:t>Jméno dalšího řešitele</w:t>
                </w:r>
              </w:p>
            </w:tc>
            <w:tc>
              <w:tcPr>
                <w:tcW w:w="6940" w:type="dxa"/>
                <w:gridSpan w:val="2"/>
                <w:vAlign w:val="center"/>
              </w:tcPr>
              <w:p w:rsidR="007E4995" w:rsidRPr="000478CA" w:rsidRDefault="007E4995" w:rsidP="000478C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0"/>
                  </w:rPr>
                </w:pPr>
              </w:p>
            </w:tc>
          </w:tr>
          <w:tr w:rsidR="007E4995" w:rsidRPr="007E4995" w:rsidTr="00970C4F">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sz w:val="18"/>
                  </w:rPr>
                </w:pPr>
                <w:r w:rsidRPr="007E4995">
                  <w:rPr>
                    <w:rFonts w:ascii="Calibri" w:eastAsia="Calibri" w:hAnsi="Calibri" w:cs="Times New Roman"/>
                    <w:sz w:val="18"/>
                  </w:rPr>
                  <w:t>Statutární zástupci:</w:t>
                </w:r>
              </w:p>
            </w:tc>
            <w:tc>
              <w:tcPr>
                <w:tcW w:w="6940" w:type="dxa"/>
                <w:gridSpan w:val="2"/>
              </w:tcPr>
              <w:p w:rsidR="007E4995" w:rsidRPr="007E4995"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p>
              <w:p w:rsidR="007E4995" w:rsidRPr="007E4995" w:rsidRDefault="007E4995" w:rsidP="00FA55E6">
                <w:pPr>
                  <w:tabs>
                    <w:tab w:val="left" w:pos="1185"/>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7E4995">
                  <w:rPr>
                    <w:rFonts w:ascii="Calibri" w:eastAsia="Calibri" w:hAnsi="Calibri" w:cs="Times New Roman"/>
                    <w:bCs/>
                    <w:sz w:val="18"/>
                  </w:rPr>
                  <w:t xml:space="preserve">Datum: </w:t>
                </w:r>
                <w:r w:rsidRPr="007E4995">
                  <w:rPr>
                    <w:rFonts w:ascii="Calibri" w:eastAsia="Calibri" w:hAnsi="Calibri" w:cs="Times New Roman"/>
                    <w:bCs/>
                  </w:rPr>
                  <w:tab/>
                </w:r>
                <w:r w:rsidR="00FA55E6">
                  <w:rPr>
                    <w:rFonts w:ascii="Calibri" w:eastAsia="Calibri" w:hAnsi="Calibri" w:cs="Times New Roman"/>
                    <w:bCs/>
                  </w:rPr>
                  <w:t>29. 3. 2019</w:t>
                </w:r>
                <w:r w:rsidR="00FA55E6">
                  <w:rPr>
                    <w:rFonts w:ascii="Calibri" w:eastAsia="Calibri" w:hAnsi="Calibri" w:cs="Times New Roman"/>
                    <w:bCs/>
                  </w:rPr>
                  <w:tab/>
                </w: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rPr>
                </w:pP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rPr>
                </w:pPr>
                <w:r w:rsidRPr="007E4995">
                  <w:rPr>
                    <w:rFonts w:ascii="Calibri" w:eastAsia="Calibri" w:hAnsi="Calibri" w:cs="Times New Roman"/>
                    <w:bCs/>
                    <w:sz w:val="18"/>
                  </w:rPr>
                  <w:t>Podpisy:</w:t>
                </w: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8"/>
                  </w:rPr>
                </w:pP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7E4995">
                  <w:rPr>
                    <w:rFonts w:ascii="Calibri" w:eastAsia="Calibri" w:hAnsi="Calibri" w:cs="Times New Roman"/>
                    <w:bCs/>
                  </w:rPr>
                  <w:t xml:space="preserve">                </w:t>
                </w:r>
                <w:proofErr w:type="gramStart"/>
                <w:r w:rsidRPr="007E4995">
                  <w:rPr>
                    <w:rFonts w:ascii="Calibri" w:eastAsia="Calibri" w:hAnsi="Calibri" w:cs="Times New Roman"/>
                    <w:bCs/>
                  </w:rPr>
                  <w:t>_____________              ______________               _____________</w:t>
                </w:r>
                <w:proofErr w:type="gramEnd"/>
              </w:p>
              <w:p w:rsidR="007E4995" w:rsidRPr="007E4995" w:rsidRDefault="007E4995" w:rsidP="00702F9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p>
            </w:tc>
          </w:tr>
          <w:tr w:rsidR="007E4995" w:rsidRPr="007E4995" w:rsidTr="00966C23">
            <w:trPr>
              <w:trHeight w:val="291"/>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sz w:val="14"/>
                  </w:rPr>
                </w:pPr>
                <w:r w:rsidRPr="007E4995">
                  <w:rPr>
                    <w:rFonts w:ascii="Calibri" w:eastAsia="Calibri" w:hAnsi="Calibri" w:cs="Times New Roman"/>
                    <w:sz w:val="18"/>
                  </w:rPr>
                  <w:lastRenderedPageBreak/>
                  <w:t>Motivační účinek:</w:t>
                </w:r>
              </w:p>
            </w:tc>
            <w:tc>
              <w:tcPr>
                <w:tcW w:w="6940" w:type="dxa"/>
                <w:gridSpan w:val="2"/>
              </w:tcPr>
              <w:p w:rsidR="007E4995" w:rsidRPr="007E4995" w:rsidRDefault="007E4995"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14"/>
                  </w:rPr>
                </w:pPr>
                <w:r w:rsidRPr="007E4995">
                  <w:rPr>
                    <w:rFonts w:ascii="Calibri" w:eastAsia="Calibri" w:hAnsi="Calibri" w:cs="Times New Roman"/>
                    <w:bCs/>
                    <w:i/>
                    <w:sz w:val="14"/>
                  </w:rPr>
                  <w:t xml:space="preserve">Statutární zástupce výše uvedeného subjektu dále prohlašuje, že nebyly zahájeny příslušné činnosti v oblasti </w:t>
                </w:r>
                <w:proofErr w:type="spellStart"/>
                <w:r w:rsidRPr="007E4995">
                  <w:rPr>
                    <w:rFonts w:ascii="Calibri" w:eastAsia="Calibri" w:hAnsi="Calibri" w:cs="Times New Roman"/>
                    <w:bCs/>
                    <w:i/>
                    <w:sz w:val="14"/>
                  </w:rPr>
                  <w:t>VaVaI</w:t>
                </w:r>
                <w:proofErr w:type="spellEnd"/>
                <w:r w:rsidRPr="007E4995">
                  <w:rPr>
                    <w:rFonts w:ascii="Calibri" w:eastAsia="Calibri" w:hAnsi="Calibri" w:cs="Times New Roman"/>
                    <w:bCs/>
                    <w:i/>
                    <w:sz w:val="14"/>
                  </w:rPr>
                  <w:t xml:space="preserve"> na projektu (s výjimkou studie proveditelnosti) před podáním návrhu projektu (žádosti o podporu).</w:t>
                </w:r>
                <w:r w:rsidR="002302D2">
                  <w:rPr>
                    <w:rFonts w:ascii="Calibri" w:eastAsia="Calibri" w:hAnsi="Calibri" w:cs="Times New Roman"/>
                    <w:bCs/>
                    <w:i/>
                    <w:sz w:val="14"/>
                  </w:rPr>
                  <w:t xml:space="preserve"> Statutární zástupce dále souhlasí, že data obsažená v dokumentaci k projektu budou předmětem hodnocení podle kap. 4 zadávací dokumentace.</w:t>
                </w:r>
              </w:p>
            </w:tc>
          </w:tr>
        </w:tbl>
        <w:tbl>
          <w:tblPr>
            <w:tblStyle w:val="Svtltabulkasmkou1zvraznn11"/>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7E4995" w:rsidRPr="007E4995" w:rsidTr="00970C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rsidR="007E4995" w:rsidRPr="007E4995" w:rsidRDefault="007E4995" w:rsidP="00966C23">
                <w:pPr>
                  <w:jc w:val="center"/>
                  <w:rPr>
                    <w:rFonts w:ascii="Calibri" w:eastAsia="Calibri" w:hAnsi="Calibri" w:cs="Times New Roman"/>
                    <w:color w:val="auto"/>
                  </w:rPr>
                </w:pPr>
                <w:r w:rsidRPr="007E4995">
                  <w:rPr>
                    <w:rFonts w:ascii="Calibri" w:eastAsia="Calibri" w:hAnsi="Calibri" w:cs="Times New Roman"/>
                    <w:color w:val="auto"/>
                    <w:sz w:val="28"/>
                  </w:rPr>
                  <w:t>Další účastník projektu</w:t>
                </w:r>
              </w:p>
            </w:tc>
            <w:tc>
              <w:tcPr>
                <w:tcW w:w="4247" w:type="dxa"/>
                <w:tcBorders>
                  <w:bottom w:val="single" w:sz="6" w:space="0" w:color="002060"/>
                </w:tcBorders>
                <w:vAlign w:val="center"/>
              </w:tcPr>
              <w:p w:rsidR="007E4995" w:rsidRPr="007E4995" w:rsidRDefault="007E4995" w:rsidP="00966C2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rPr>
                </w:pPr>
                <w:r w:rsidRPr="007E4995">
                  <w:rPr>
                    <w:rFonts w:ascii="Calibri" w:eastAsia="Calibri" w:hAnsi="Calibri" w:cs="Times New Roman"/>
                    <w:color w:val="auto"/>
                    <w:sz w:val="22"/>
                  </w:rPr>
                  <w:t>Razítko:</w:t>
                </w:r>
              </w:p>
            </w:tc>
          </w:tr>
          <w:tr w:rsidR="007E4995" w:rsidRPr="007E4995" w:rsidTr="00970C4F">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rsidR="007E4995" w:rsidRPr="007E4995" w:rsidRDefault="007E4995" w:rsidP="00966C23">
                <w:pPr>
                  <w:rPr>
                    <w:rFonts w:ascii="Calibri" w:eastAsia="Calibri" w:hAnsi="Calibri" w:cs="Times New Roman"/>
                    <w:color w:val="auto"/>
                  </w:rPr>
                </w:pPr>
              </w:p>
            </w:tc>
            <w:tc>
              <w:tcPr>
                <w:tcW w:w="4247" w:type="dxa"/>
                <w:tcBorders>
                  <w:top w:val="single" w:sz="6" w:space="0" w:color="002060"/>
                </w:tcBorders>
                <w:vAlign w:val="center"/>
              </w:tcPr>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color w:val="auto"/>
                  </w:rPr>
                </w:pPr>
              </w:p>
            </w:tc>
          </w:tr>
          <w:tr w:rsidR="007E4995" w:rsidRPr="007E4995" w:rsidTr="000478CA">
            <w:trPr>
              <w:trHeight w:val="35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color w:val="auto"/>
                    <w:sz w:val="18"/>
                  </w:rPr>
                </w:pPr>
                <w:r w:rsidRPr="007E4995">
                  <w:rPr>
                    <w:rFonts w:ascii="Calibri" w:eastAsia="Calibri" w:hAnsi="Calibri" w:cs="Times New Roman"/>
                    <w:color w:val="auto"/>
                    <w:sz w:val="18"/>
                  </w:rPr>
                  <w:t>Název organizace:</w:t>
                </w:r>
              </w:p>
            </w:tc>
            <w:tc>
              <w:tcPr>
                <w:tcW w:w="6940" w:type="dxa"/>
                <w:gridSpan w:val="2"/>
                <w:vAlign w:val="center"/>
              </w:tcPr>
              <w:p w:rsidR="007E4995" w:rsidRPr="007E4995" w:rsidRDefault="0056281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proofErr w:type="spellStart"/>
                <w:r>
                  <w:rPr>
                    <w:rFonts w:ascii="Calibri" w:eastAsia="Calibri" w:hAnsi="Calibri" w:cs="Times New Roman"/>
                    <w:bCs/>
                  </w:rPr>
                  <w:t>Plemdat</w:t>
                </w:r>
                <w:proofErr w:type="spellEnd"/>
                <w:r>
                  <w:rPr>
                    <w:rFonts w:ascii="Calibri" w:eastAsia="Calibri" w:hAnsi="Calibri" w:cs="Times New Roman"/>
                    <w:bCs/>
                  </w:rPr>
                  <w:t>, s.r.o.</w:t>
                </w:r>
              </w:p>
            </w:tc>
          </w:tr>
          <w:tr w:rsidR="007E4995" w:rsidRPr="007E4995" w:rsidTr="00970C4F">
            <w:trPr>
              <w:trHeight w:val="346"/>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color w:val="auto"/>
                    <w:sz w:val="18"/>
                  </w:rPr>
                </w:pPr>
                <w:r w:rsidRPr="007E4995">
                  <w:rPr>
                    <w:rFonts w:ascii="Calibri" w:eastAsia="Calibri" w:hAnsi="Calibri" w:cs="Times New Roman"/>
                    <w:color w:val="auto"/>
                    <w:sz w:val="18"/>
                  </w:rPr>
                  <w:t>Jméno dalšího řešitele:</w:t>
                </w:r>
              </w:p>
            </w:tc>
            <w:tc>
              <w:tcPr>
                <w:tcW w:w="6940" w:type="dxa"/>
                <w:gridSpan w:val="2"/>
                <w:vAlign w:val="center"/>
              </w:tcPr>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p>
            </w:tc>
          </w:tr>
          <w:tr w:rsidR="007E4995" w:rsidRPr="007E4995" w:rsidTr="00970C4F">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color w:val="auto"/>
                    <w:sz w:val="18"/>
                  </w:rPr>
                </w:pPr>
                <w:r w:rsidRPr="007E4995">
                  <w:rPr>
                    <w:rFonts w:ascii="Calibri" w:eastAsia="Calibri" w:hAnsi="Calibri" w:cs="Times New Roman"/>
                    <w:color w:val="auto"/>
                    <w:sz w:val="18"/>
                  </w:rPr>
                  <w:t>Statutární zástupci:</w:t>
                </w:r>
              </w:p>
            </w:tc>
            <w:tc>
              <w:tcPr>
                <w:tcW w:w="6940" w:type="dxa"/>
                <w:gridSpan w:val="2"/>
              </w:tcPr>
              <w:p w:rsidR="007E4995" w:rsidRPr="007E4995"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p>
              <w:p w:rsidR="007E4995" w:rsidRPr="007E4995" w:rsidRDefault="007E4995" w:rsidP="00966C23">
                <w:pPr>
                  <w:tabs>
                    <w:tab w:val="right" w:leader="dot" w:pos="1593"/>
                  </w:tabs>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r w:rsidRPr="007E4995">
                  <w:rPr>
                    <w:rFonts w:ascii="Calibri" w:eastAsia="Calibri" w:hAnsi="Calibri" w:cs="Times New Roman"/>
                    <w:bCs/>
                    <w:color w:val="auto"/>
                    <w:sz w:val="18"/>
                  </w:rPr>
                  <w:t xml:space="preserve">Datum: </w:t>
                </w:r>
                <w:r w:rsidR="00C24C23">
                  <w:rPr>
                    <w:rFonts w:ascii="Calibri" w:eastAsia="Calibri" w:hAnsi="Calibri" w:cs="Times New Roman"/>
                    <w:bCs/>
                    <w:color w:val="auto"/>
                  </w:rPr>
                  <w:t>25. 3. 2019</w:t>
                </w: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4"/>
                  </w:rPr>
                </w:pP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rPr>
                </w:pPr>
                <w:r w:rsidRPr="007E4995">
                  <w:rPr>
                    <w:rFonts w:ascii="Calibri" w:eastAsia="Calibri" w:hAnsi="Calibri" w:cs="Times New Roman"/>
                    <w:bCs/>
                    <w:color w:val="auto"/>
                    <w:sz w:val="18"/>
                  </w:rPr>
                  <w:t>Podpisy:</w:t>
                </w: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sz w:val="18"/>
                  </w:rPr>
                </w:pPr>
              </w:p>
              <w:p w:rsidR="007E4995" w:rsidRPr="007E4995" w:rsidRDefault="007E4995" w:rsidP="00966C2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r w:rsidRPr="007E4995">
                  <w:rPr>
                    <w:rFonts w:ascii="Calibri" w:eastAsia="Calibri" w:hAnsi="Calibri" w:cs="Times New Roman"/>
                    <w:bCs/>
                    <w:color w:val="auto"/>
                  </w:rPr>
                  <w:t xml:space="preserve">                </w:t>
                </w:r>
                <w:proofErr w:type="gramStart"/>
                <w:r w:rsidRPr="007E4995">
                  <w:rPr>
                    <w:rFonts w:ascii="Calibri" w:eastAsia="Calibri" w:hAnsi="Calibri" w:cs="Times New Roman"/>
                    <w:bCs/>
                    <w:color w:val="auto"/>
                  </w:rPr>
                  <w:t>_____________              ______________               _____________</w:t>
                </w:r>
                <w:proofErr w:type="gramEnd"/>
              </w:p>
              <w:p w:rsidR="007E4995" w:rsidRPr="007E4995" w:rsidRDefault="007E4995" w:rsidP="00702F9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r w:rsidRPr="007E4995">
                  <w:rPr>
                    <w:rFonts w:ascii="Calibri" w:eastAsia="Calibri" w:hAnsi="Calibri" w:cs="Times New Roman"/>
                    <w:bCs/>
                    <w:color w:val="auto"/>
                  </w:rPr>
                  <w:t xml:space="preserve">                </w:t>
                </w:r>
                <w:r w:rsidR="00562815">
                  <w:rPr>
                    <w:rFonts w:ascii="Calibri" w:eastAsia="Calibri" w:hAnsi="Calibri" w:cs="Times New Roman"/>
                    <w:bCs/>
                    <w:sz w:val="16"/>
                  </w:rPr>
                  <w:t xml:space="preserve"> </w:t>
                </w:r>
              </w:p>
            </w:tc>
          </w:tr>
          <w:tr w:rsidR="007E4995" w:rsidRPr="007E4995" w:rsidTr="00966C23">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7E4995" w:rsidRPr="007E4995" w:rsidRDefault="007E4995" w:rsidP="00966C23">
                <w:pPr>
                  <w:rPr>
                    <w:rFonts w:ascii="Calibri" w:eastAsia="Calibri" w:hAnsi="Calibri" w:cs="Times New Roman"/>
                    <w:color w:val="auto"/>
                    <w:sz w:val="18"/>
                  </w:rPr>
                </w:pPr>
                <w:r w:rsidRPr="007E4995">
                  <w:rPr>
                    <w:rFonts w:ascii="Calibri" w:eastAsia="Calibri" w:hAnsi="Calibri" w:cs="Times New Roman"/>
                    <w:color w:val="auto"/>
                    <w:sz w:val="18"/>
                  </w:rPr>
                  <w:t>Motivační účinek:</w:t>
                </w:r>
              </w:p>
            </w:tc>
            <w:tc>
              <w:tcPr>
                <w:tcW w:w="6940" w:type="dxa"/>
                <w:gridSpan w:val="2"/>
              </w:tcPr>
              <w:p w:rsidR="007E4995" w:rsidRPr="007E4995" w:rsidRDefault="007E4995" w:rsidP="00966C2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auto"/>
                  </w:rPr>
                </w:pPr>
                <w:r w:rsidRPr="007E4995">
                  <w:rPr>
                    <w:rFonts w:ascii="Calibri" w:eastAsia="Calibri" w:hAnsi="Calibri" w:cs="Times New Roman"/>
                    <w:bCs/>
                    <w:i/>
                    <w:color w:val="auto"/>
                    <w:sz w:val="14"/>
                  </w:rPr>
                  <w:t xml:space="preserve">Statutární zástupce výše uvedeného subjektu dále prohlašuje, že nebyly zahájeny příslušné činnosti v oblasti </w:t>
                </w:r>
                <w:proofErr w:type="spellStart"/>
                <w:r w:rsidRPr="007E4995">
                  <w:rPr>
                    <w:rFonts w:ascii="Calibri" w:eastAsia="Calibri" w:hAnsi="Calibri" w:cs="Times New Roman"/>
                    <w:bCs/>
                    <w:i/>
                    <w:color w:val="auto"/>
                    <w:sz w:val="14"/>
                  </w:rPr>
                  <w:t>VaVaI</w:t>
                </w:r>
                <w:proofErr w:type="spellEnd"/>
                <w:r w:rsidRPr="007E4995">
                  <w:rPr>
                    <w:rFonts w:ascii="Calibri" w:eastAsia="Calibri" w:hAnsi="Calibri" w:cs="Times New Roman"/>
                    <w:bCs/>
                    <w:i/>
                    <w:color w:val="auto"/>
                    <w:sz w:val="14"/>
                  </w:rPr>
                  <w:t xml:space="preserve"> na projektu (s výjimkou studie proveditelnosti) před podáním návrhu projektu (žádosti o podporu).</w:t>
                </w:r>
                <w:r w:rsidR="0043149F">
                  <w:rPr>
                    <w:rFonts w:ascii="Calibri" w:eastAsia="Calibri" w:hAnsi="Calibri" w:cs="Times New Roman"/>
                    <w:bCs/>
                    <w:i/>
                    <w:color w:val="auto"/>
                    <w:sz w:val="14"/>
                  </w:rPr>
                  <w:t xml:space="preserve"> </w:t>
                </w:r>
                <w:r w:rsidR="0043149F">
                  <w:rPr>
                    <w:rFonts w:ascii="Calibri" w:eastAsia="Calibri" w:hAnsi="Calibri" w:cs="Times New Roman"/>
                    <w:bCs/>
                    <w:i/>
                    <w:sz w:val="14"/>
                  </w:rPr>
                  <w:t xml:space="preserve"> Statutární zástupce dále souhlasí, že data obsažená v dokumentaci k projektu budou předmětem hodnocení podle kap. 4 zadávací dokumentace.</w:t>
                </w:r>
              </w:p>
            </w:tc>
          </w:tr>
        </w:tbl>
        <w:p w:rsidR="007E4995" w:rsidRDefault="007E4995" w:rsidP="00966C23">
          <w:pPr>
            <w:spacing w:after="0" w:line="240" w:lineRule="auto"/>
            <w:rPr>
              <w:b/>
              <w:bCs/>
            </w:rPr>
          </w:pPr>
        </w:p>
        <w:p w:rsidR="007E4995" w:rsidRDefault="007E4995" w:rsidP="00966C23">
          <w:pPr>
            <w:spacing w:after="0" w:line="240" w:lineRule="auto"/>
            <w:rPr>
              <w:b/>
              <w:bCs/>
            </w:rPr>
          </w:pPr>
        </w:p>
        <w:p w:rsidR="001706F1" w:rsidRPr="001706F1" w:rsidRDefault="00702F97" w:rsidP="001706F1">
          <w:pPr>
            <w:spacing w:after="0" w:line="240" w:lineRule="auto"/>
            <w:rPr>
              <w:b/>
              <w:bCs/>
            </w:rPr>
            <w:sectPr w:rsidR="001706F1" w:rsidRPr="001706F1" w:rsidSect="002B6DA0">
              <w:headerReference w:type="default" r:id="rId11"/>
              <w:footerReference w:type="default" r:id="rId12"/>
              <w:pgSz w:w="11907" w:h="16839" w:code="9"/>
              <w:pgMar w:top="1148" w:right="1417" w:bottom="765" w:left="1418" w:header="1148" w:footer="709" w:gutter="0"/>
              <w:pgNumType w:fmt="lowerRoman" w:start="0"/>
              <w:cols w:space="720"/>
              <w:docGrid w:linePitch="360"/>
            </w:sectPr>
          </w:pPr>
        </w:p>
      </w:sdtContent>
    </w:sdt>
    <w:p w:rsidR="001706F1" w:rsidRDefault="001706F1" w:rsidP="001706F1">
      <w:pPr>
        <w:tabs>
          <w:tab w:val="left" w:pos="945"/>
        </w:tabs>
      </w:pPr>
    </w:p>
    <w:p w:rsidR="006A3B2A" w:rsidRPr="001706F1" w:rsidRDefault="001706F1" w:rsidP="001706F1">
      <w:pPr>
        <w:tabs>
          <w:tab w:val="left" w:pos="945"/>
        </w:tabs>
        <w:sectPr w:rsidR="006A3B2A" w:rsidRPr="001706F1" w:rsidSect="001706F1">
          <w:type w:val="continuous"/>
          <w:pgSz w:w="11907" w:h="16839" w:code="9"/>
          <w:pgMar w:top="1148" w:right="1417" w:bottom="765" w:left="1418" w:header="1148" w:footer="709" w:gutter="0"/>
          <w:pgNumType w:fmt="lowerRoman" w:start="0"/>
          <w:cols w:space="720"/>
          <w:docGrid w:linePitch="360"/>
        </w:sectPr>
      </w:pPr>
      <w:r>
        <w:tab/>
      </w:r>
    </w:p>
    <w:p w:rsidR="006A3B2A" w:rsidRDefault="009C7FAD" w:rsidP="001706F1">
      <w:pPr>
        <w:pStyle w:val="Nadpis11"/>
        <w:numPr>
          <w:ilvl w:val="0"/>
          <w:numId w:val="3"/>
        </w:numPr>
        <w:spacing w:before="0" w:after="0"/>
        <w:ind w:left="357" w:hanging="357"/>
        <w:jc w:val="both"/>
      </w:pPr>
      <w:bookmarkStart w:id="0" w:name="_Toc321140622"/>
      <w:bookmarkStart w:id="1" w:name="_Toc448134365"/>
      <w:r>
        <w:lastRenderedPageBreak/>
        <w:t>Identifikační údaje</w:t>
      </w:r>
      <w:bookmarkEnd w:id="0"/>
      <w:bookmarkEnd w:id="1"/>
    </w:p>
    <w:p w:rsidR="006A3B2A" w:rsidRDefault="0020682A" w:rsidP="001706F1">
      <w:pPr>
        <w:pStyle w:val="Nadpis21"/>
        <w:numPr>
          <w:ilvl w:val="1"/>
          <w:numId w:val="3"/>
        </w:numPr>
      </w:pPr>
      <w:r>
        <w:t>Název projektu</w:t>
      </w:r>
    </w:p>
    <w:p w:rsidR="000243F9" w:rsidRPr="000243F9" w:rsidRDefault="00FD5185" w:rsidP="00D57E83">
      <w:pPr>
        <w:jc w:val="both"/>
      </w:pPr>
      <w:r>
        <w:t xml:space="preserve">Ověření </w:t>
      </w:r>
      <w:proofErr w:type="spellStart"/>
      <w:r>
        <w:t>genomických</w:t>
      </w:r>
      <w:proofErr w:type="spellEnd"/>
      <w:r>
        <w:t xml:space="preserve"> postupů v malých populacích </w:t>
      </w:r>
    </w:p>
    <w:p w:rsidR="006A3B2A" w:rsidRDefault="0020682A" w:rsidP="00C32E5F">
      <w:pPr>
        <w:pStyle w:val="Nadpis21"/>
        <w:numPr>
          <w:ilvl w:val="1"/>
          <w:numId w:val="3"/>
        </w:numPr>
        <w:tabs>
          <w:tab w:val="right" w:pos="9072"/>
        </w:tabs>
        <w:jc w:val="both"/>
      </w:pPr>
      <w:r>
        <w:t>Anotace projektu</w:t>
      </w:r>
      <w:r>
        <w:tab/>
      </w:r>
    </w:p>
    <w:p w:rsidR="006A3B2A" w:rsidRPr="00057391" w:rsidRDefault="00FD5185" w:rsidP="00D57E83">
      <w:pPr>
        <w:jc w:val="both"/>
      </w:pPr>
      <w:r w:rsidRPr="00C9364F">
        <w:t>Šlechtění hospodářských zvířat je vysoce organizovaná činnost</w:t>
      </w:r>
      <w:r w:rsidR="00586D6D">
        <w:t xml:space="preserve"> </w:t>
      </w:r>
      <w:r w:rsidRPr="00C9364F">
        <w:t>na celostátní úrovni. Základem je věrohodné vyhodnocování celostátních souborů kontroly užitkovosti a vzájemn</w:t>
      </w:r>
      <w:r>
        <w:t>ých</w:t>
      </w:r>
      <w:r w:rsidRPr="00C9364F">
        <w:t xml:space="preserve"> příbuznost</w:t>
      </w:r>
      <w:r>
        <w:t>í</w:t>
      </w:r>
      <w:r w:rsidRPr="00C9364F">
        <w:t xml:space="preserve"> všech zvířat metodami </w:t>
      </w:r>
      <w:r>
        <w:t>BLUP</w:t>
      </w:r>
      <w:r w:rsidRPr="00C9364F">
        <w:t>/REML, které vedou k řešení velkých soustav rovnic o rozsahu milionů až stamilionů rovnic o milionech až stamilionech neznámých. V posledním období jsou do těchto rovnic navíc zahrn</w:t>
      </w:r>
      <w:r>
        <w:t>ován</w:t>
      </w:r>
      <w:r w:rsidRPr="00C9364F">
        <w:t xml:space="preserve">y SNP genetické markéry z </w:t>
      </w:r>
      <w:proofErr w:type="spellStart"/>
      <w:r w:rsidRPr="00C9364F">
        <w:t>genomických</w:t>
      </w:r>
      <w:proofErr w:type="spellEnd"/>
      <w:r w:rsidRPr="00C9364F">
        <w:t xml:space="preserve"> čipů. Zpracovávání a vyhodnocování těchto souborů vyžaduje trvalý vývoj. V ČR vývoj probíhá na genetickém pracovišti VÚŽV Uhříněves, příprava studentů na ČZU Praha a praktická</w:t>
      </w:r>
      <w:r w:rsidR="00586D6D">
        <w:t xml:space="preserve"> </w:t>
      </w:r>
      <w:r w:rsidRPr="00C9364F">
        <w:t xml:space="preserve">pravidelná </w:t>
      </w:r>
      <w:r>
        <w:t xml:space="preserve">celostátní </w:t>
      </w:r>
      <w:r w:rsidRPr="00C9364F">
        <w:t xml:space="preserve">vyhodnocování pro chovatele vykonává </w:t>
      </w:r>
      <w:r>
        <w:t>ČMSCH/</w:t>
      </w:r>
      <w:proofErr w:type="spellStart"/>
      <w:r>
        <w:t>Plemdat</w:t>
      </w:r>
      <w:proofErr w:type="spellEnd"/>
      <w:r w:rsidRPr="00C9364F">
        <w:t xml:space="preserve"> Hradištko pod Medníkem.</w:t>
      </w:r>
      <w:r w:rsidR="00586D6D">
        <w:t xml:space="preserve"> </w:t>
      </w:r>
      <w:r>
        <w:t>Hodnocení podléhají mezinárodní kontrole</w:t>
      </w:r>
      <w:r w:rsidR="00586D6D">
        <w:t xml:space="preserve"> </w:t>
      </w:r>
      <w:r>
        <w:t>potvrzené certifikáty.</w:t>
      </w:r>
      <w:r w:rsidRPr="00C9364F">
        <w:t xml:space="preserve"> Světově vedoucím pracovištěm ve vývoji algoritmů a programů </w:t>
      </w:r>
      <w:r>
        <w:t>vyhodnocování</w:t>
      </w:r>
      <w:r w:rsidRPr="00C9364F">
        <w:t xml:space="preserve"> je "University </w:t>
      </w:r>
      <w:proofErr w:type="spellStart"/>
      <w:r w:rsidRPr="00C9364F">
        <w:t>of</w:t>
      </w:r>
      <w:proofErr w:type="spellEnd"/>
      <w:r w:rsidRPr="00C9364F">
        <w:t xml:space="preserve"> Georgia", USA</w:t>
      </w:r>
      <w:r>
        <w:t xml:space="preserve"> (prof. </w:t>
      </w:r>
      <w:proofErr w:type="spellStart"/>
      <w:r>
        <w:t>Misztal</w:t>
      </w:r>
      <w:proofErr w:type="spellEnd"/>
      <w:r>
        <w:t>)</w:t>
      </w:r>
      <w:r w:rsidRPr="00C9364F">
        <w:t xml:space="preserve">. Náplní předkládaného úkolu je spolupráce s pracovištěm v USA a podíl na </w:t>
      </w:r>
      <w:r>
        <w:t xml:space="preserve">celosvětovém </w:t>
      </w:r>
      <w:r w:rsidRPr="00C9364F">
        <w:t xml:space="preserve">vývoji a testování algoritmů a počítačových programů pro úpravy vstupních </w:t>
      </w:r>
      <w:proofErr w:type="spellStart"/>
      <w:r w:rsidRPr="00C9364F">
        <w:t>genomických</w:t>
      </w:r>
      <w:proofErr w:type="spellEnd"/>
      <w:r w:rsidRPr="00C9364F">
        <w:t xml:space="preserve"> údajů, sestavování a úpravy matic </w:t>
      </w:r>
      <w:proofErr w:type="spellStart"/>
      <w:r w:rsidRPr="00C9364F">
        <w:t>genomické</w:t>
      </w:r>
      <w:proofErr w:type="spellEnd"/>
      <w:r w:rsidRPr="00C9364F">
        <w:t xml:space="preserve"> příbuznosti, práci s velkými soubory údajů, </w:t>
      </w:r>
      <w:r>
        <w:t xml:space="preserve">přizpůsobení metodických postupů menším populacím se zahrnutím vlivů exportních populací, kříženců a překrývajících se populací, </w:t>
      </w:r>
      <w:r w:rsidRPr="00C9364F">
        <w:t xml:space="preserve">invertování velkých matic a řešení velkých soustav rovnic, zohlednění země původu jednotlivých zvířat v soustavách rovnic hodnocení, určení spolehlivosti stanovení jednotlivých konstant a "validaci" postupů genetického </w:t>
      </w:r>
      <w:r w:rsidRPr="00C9364F">
        <w:rPr>
          <w:rFonts w:asciiTheme="majorHAnsi" w:hAnsiTheme="majorHAnsi" w:cstheme="majorHAnsi"/>
        </w:rPr>
        <w:t>hodnocení</w:t>
      </w:r>
      <w:r w:rsidRPr="004D34AE">
        <w:rPr>
          <w:rFonts w:asciiTheme="majorHAnsi" w:hAnsiTheme="majorHAnsi" w:cstheme="majorHAnsi"/>
        </w:rPr>
        <w:t>.</w:t>
      </w:r>
      <w:r w:rsidR="00586D6D">
        <w:rPr>
          <w:rFonts w:asciiTheme="majorHAnsi" w:hAnsiTheme="majorHAnsi" w:cstheme="majorHAnsi"/>
        </w:rPr>
        <w:t xml:space="preserve"> </w:t>
      </w:r>
      <w:r w:rsidRPr="00C9364F">
        <w:rPr>
          <w:rFonts w:asciiTheme="majorHAnsi" w:hAnsiTheme="majorHAnsi" w:cstheme="majorHAnsi"/>
        </w:rPr>
        <w:t xml:space="preserve">Metodicky bude předkládaný úkol průběžně upřesňován v dohodě s prof. </w:t>
      </w:r>
      <w:proofErr w:type="spellStart"/>
      <w:r w:rsidRPr="00C9364F">
        <w:rPr>
          <w:rFonts w:asciiTheme="majorHAnsi" w:hAnsiTheme="majorHAnsi" w:cstheme="majorHAnsi"/>
        </w:rPr>
        <w:t>Misztalem</w:t>
      </w:r>
      <w:proofErr w:type="spellEnd"/>
      <w:r w:rsidRPr="00C9364F">
        <w:rPr>
          <w:rFonts w:asciiTheme="majorHAnsi" w:hAnsiTheme="majorHAnsi" w:cstheme="majorHAnsi"/>
        </w:rPr>
        <w:t>. Součástí společného výzkumného projektu budou společné publikace</w:t>
      </w:r>
      <w:r w:rsidR="00586D6D">
        <w:rPr>
          <w:rFonts w:asciiTheme="majorHAnsi" w:hAnsiTheme="majorHAnsi" w:cstheme="majorHAnsi"/>
        </w:rPr>
        <w:t xml:space="preserve"> </w:t>
      </w:r>
      <w:r w:rsidRPr="00C9364F">
        <w:rPr>
          <w:rFonts w:asciiTheme="majorHAnsi" w:hAnsiTheme="majorHAnsi" w:cstheme="majorHAnsi"/>
        </w:rPr>
        <w:t xml:space="preserve">a oboustranná účast na společných seminářích a konferencích, výměna vědeckotechnických informací a výměna vědeckých pracovníků. Předkládaný úkol souvisí s </w:t>
      </w:r>
      <w:r>
        <w:rPr>
          <w:rFonts w:asciiTheme="majorHAnsi" w:hAnsiTheme="majorHAnsi" w:cstheme="majorHAnsi"/>
        </w:rPr>
        <w:t xml:space="preserve">rozvojem genetiky a informatiky, </w:t>
      </w:r>
      <w:r w:rsidRPr="00C9364F">
        <w:rPr>
          <w:rFonts w:asciiTheme="majorHAnsi" w:hAnsiTheme="majorHAnsi" w:cstheme="majorHAnsi"/>
        </w:rPr>
        <w:t xml:space="preserve">hodnocením a ochranou biodiverzity s využitím </w:t>
      </w:r>
      <w:proofErr w:type="spellStart"/>
      <w:r w:rsidRPr="00C9364F">
        <w:rPr>
          <w:rFonts w:asciiTheme="majorHAnsi" w:hAnsiTheme="majorHAnsi" w:cstheme="majorHAnsi"/>
        </w:rPr>
        <w:t>genomických</w:t>
      </w:r>
      <w:proofErr w:type="spellEnd"/>
      <w:r w:rsidRPr="00C9364F">
        <w:rPr>
          <w:rFonts w:asciiTheme="majorHAnsi" w:hAnsiTheme="majorHAnsi" w:cstheme="majorHAnsi"/>
        </w:rPr>
        <w:t xml:space="preserve"> čipů, vzděláváním v oblasti vědy a udržitelným rozvojem. </w:t>
      </w:r>
      <w:r>
        <w:rPr>
          <w:rFonts w:asciiTheme="majorHAnsi" w:hAnsiTheme="majorHAnsi" w:cstheme="majorHAnsi"/>
        </w:rPr>
        <w:t>Ú</w:t>
      </w:r>
      <w:r w:rsidRPr="00C9364F">
        <w:rPr>
          <w:rFonts w:asciiTheme="majorHAnsi" w:hAnsiTheme="majorHAnsi" w:cstheme="majorHAnsi"/>
        </w:rPr>
        <w:t>kol má stránku vědeckou, ale i stránku společenskou, která spočívá ve sdílení všeobecných znalostí a kulturních hodnot.</w:t>
      </w:r>
    </w:p>
    <w:p w:rsidR="002B6DA0" w:rsidRDefault="00785CD1" w:rsidP="00C32E5F">
      <w:pPr>
        <w:pStyle w:val="Nadpis21"/>
        <w:numPr>
          <w:ilvl w:val="1"/>
          <w:numId w:val="3"/>
        </w:numPr>
        <w:jc w:val="both"/>
      </w:pPr>
      <w:r>
        <w:t>Soutěž</w:t>
      </w:r>
    </w:p>
    <w:p w:rsidR="005A5E8D" w:rsidRDefault="00281653" w:rsidP="00D57E83">
      <w:pPr>
        <w:jc w:val="both"/>
      </w:pPr>
      <w:r>
        <w:t>VES19</w:t>
      </w:r>
      <w:r w:rsidR="003E0DEC">
        <w:rPr>
          <w:vertAlign w:val="subscript"/>
        </w:rPr>
        <w:t>USA</w:t>
      </w:r>
    </w:p>
    <w:p w:rsidR="005A5E8D" w:rsidRDefault="00D57E83" w:rsidP="00C32E5F">
      <w:pPr>
        <w:pStyle w:val="Nadpis21"/>
        <w:numPr>
          <w:ilvl w:val="1"/>
          <w:numId w:val="3"/>
        </w:numPr>
        <w:jc w:val="both"/>
      </w:pPr>
      <w:r>
        <w:t>Program</w:t>
      </w:r>
    </w:p>
    <w:p w:rsidR="00D57E83" w:rsidRPr="00D57E83" w:rsidRDefault="00D57E83" w:rsidP="00D57E83">
      <w:r>
        <w:t>INTER-EXCELLENCE</w:t>
      </w:r>
    </w:p>
    <w:p w:rsidR="002A4A01" w:rsidRDefault="002A4A01" w:rsidP="00C32E5F">
      <w:pPr>
        <w:pStyle w:val="Nadpis21"/>
        <w:numPr>
          <w:ilvl w:val="1"/>
          <w:numId w:val="3"/>
        </w:numPr>
        <w:jc w:val="both"/>
      </w:pPr>
      <w:r>
        <w:t>Podprogram</w:t>
      </w:r>
    </w:p>
    <w:p w:rsidR="00D57E83" w:rsidRDefault="00FB77FB" w:rsidP="00D57E83">
      <w:pPr>
        <w:jc w:val="both"/>
      </w:pPr>
      <w:r>
        <w:t>INTER-A(CTION)</w:t>
      </w:r>
    </w:p>
    <w:p w:rsidR="00740EF6" w:rsidRDefault="00922D6C" w:rsidP="00740EF6">
      <w:pPr>
        <w:pStyle w:val="Nadpis21"/>
        <w:numPr>
          <w:ilvl w:val="1"/>
          <w:numId w:val="3"/>
        </w:numPr>
      </w:pPr>
      <w:r>
        <w:t>Převažující k</w:t>
      </w:r>
      <w:r w:rsidR="00740EF6">
        <w:t>ategorie výzkumu</w:t>
      </w:r>
    </w:p>
    <w:p w:rsidR="00740EF6" w:rsidRPr="00740EF6" w:rsidRDefault="00586D6D" w:rsidP="00740EF6">
      <w:r>
        <w:t xml:space="preserve">Průmyslový výzkum     </w:t>
      </w:r>
      <w:r w:rsidR="00A1105D">
        <w:t xml:space="preserve">                                                                                                                                                                                                                                                                                                                                                                                                                                                                                                                                                                                                                                                                                                                                                                                                                                                                                                                                                                                                                                                                                                                                                                                                                                                                                                                                                                                                                                                                           </w:t>
      </w:r>
    </w:p>
    <w:p w:rsidR="00C87774" w:rsidRPr="00C87774" w:rsidRDefault="000E1A6B" w:rsidP="00C32E5F">
      <w:pPr>
        <w:pStyle w:val="Nadpis11"/>
        <w:numPr>
          <w:ilvl w:val="0"/>
          <w:numId w:val="3"/>
        </w:numPr>
        <w:spacing w:before="120"/>
        <w:jc w:val="both"/>
      </w:pPr>
      <w:r>
        <w:t xml:space="preserve"> Představení projektu</w:t>
      </w:r>
    </w:p>
    <w:p w:rsidR="00C87774" w:rsidRDefault="00C87774" w:rsidP="00C32E5F">
      <w:pPr>
        <w:pStyle w:val="Nadpis21"/>
        <w:numPr>
          <w:ilvl w:val="1"/>
          <w:numId w:val="3"/>
        </w:numPr>
        <w:jc w:val="both"/>
      </w:pPr>
      <w:r>
        <w:t>Představení řešení projektu</w:t>
      </w:r>
    </w:p>
    <w:p w:rsidR="00586D6D" w:rsidRDefault="00586D6D" w:rsidP="00586D6D">
      <w:pPr>
        <w:jc w:val="both"/>
      </w:pPr>
      <w:r>
        <w:t>Šlechtění hospodářských zvířat je založeno na trvalém vývoji jednotlivých plemen a postupném jejich genetickém přizpůsobování měnícím se podmínkám. Nová plemena se obvykle nevytváří. Tato plemena jsou případně následně používaná v hybridizačních programech. Šlechtění je založeno především na kvantitativní genetice, která v posledních obdobích zapracovává do svých postupů podklady vycházející z molekulární genetiky, v posledních 15 letech z genomiky (</w:t>
      </w:r>
      <w:proofErr w:type="spellStart"/>
      <w:r>
        <w:t>VanRaden</w:t>
      </w:r>
      <w:proofErr w:type="spellEnd"/>
      <w:r>
        <w:t xml:space="preserve">, 2016, </w:t>
      </w:r>
      <w:proofErr w:type="spellStart"/>
      <w:r>
        <w:t>Wiggans</w:t>
      </w:r>
      <w:proofErr w:type="spellEnd"/>
      <w:r>
        <w:t xml:space="preserve"> et al., 2016, </w:t>
      </w:r>
      <w:proofErr w:type="spellStart"/>
      <w:r>
        <w:t>Weigel</w:t>
      </w:r>
      <w:proofErr w:type="spellEnd"/>
      <w:r>
        <w:t xml:space="preserve"> et al., 2017). Při šlechtění se pracuje s údaji o jednotlivých zvířatech celostátně shromážděnými do jednotně vedených databází a překrývajícími několik generací – přibližně </w:t>
      </w:r>
      <w:proofErr w:type="gramStart"/>
      <w:r>
        <w:t>20-leté</w:t>
      </w:r>
      <w:proofErr w:type="gramEnd"/>
      <w:r>
        <w:t xml:space="preserve"> období. Zahrnuje veškerá zvířata s kontrolou užitkovosti a veškeré jejich vzájemné příbuznosti. Šlechtění organizují na národních úrovních "svazy chovatelů", odborné činnosti pro ně zajišťují celostátní ústřední evidence zvířat a podnik zajišťující celostátní jednotné genetické hodnocení, v ČR Českomoravská společnost chovatelů (ČMSCH) Hradištko pod Medníkem (www.cmsch.cz).ČMSCH zřídila pro tuto specializovanou činnost samostatné pracoviště "</w:t>
      </w:r>
      <w:proofErr w:type="spellStart"/>
      <w:r>
        <w:t>Plemdat</w:t>
      </w:r>
      <w:proofErr w:type="spellEnd"/>
      <w:r>
        <w:t xml:space="preserve"> s.r.o." (www.plemdat.cz). Uvedená pracoviště zastupují ČR v nadnárodních organizacích ICAR, </w:t>
      </w:r>
      <w:proofErr w:type="spellStart"/>
      <w:r>
        <w:t>Interbeef</w:t>
      </w:r>
      <w:proofErr w:type="spellEnd"/>
      <w:r>
        <w:t xml:space="preserve">, </w:t>
      </w:r>
      <w:proofErr w:type="spellStart"/>
      <w:r>
        <w:t>Interbull</w:t>
      </w:r>
      <w:proofErr w:type="spellEnd"/>
      <w:r>
        <w:t>, ISAG. Tyto organizace dohlíží, zda jsou údaje v dané zemi věrohodné a vystavují chovatelským organizacím a jejich laboratořím mezinárodní certifikáty. Bez certifikátů nejsou údaje v zahraničí přijímány. Členské země zapojené v uvedených nadnárodních organizacích poskytují údaje pro celosvětová vyhodnocení a celosvětová genetická porovnání zvířat (http://Interbull.org).</w:t>
      </w:r>
    </w:p>
    <w:p w:rsidR="00586D6D" w:rsidRDefault="00586D6D" w:rsidP="00586D6D">
      <w:pPr>
        <w:jc w:val="both"/>
      </w:pPr>
      <w:r>
        <w:t>S uvedenými skutečnostmi souvisí trvalý vývoj postupů sběru podkladových údajů, vývoj programů na obhospodařování databází a vývoj algoritmů a postupů pro genetické/</w:t>
      </w:r>
      <w:proofErr w:type="spellStart"/>
      <w:r>
        <w:t>genomické</w:t>
      </w:r>
      <w:proofErr w:type="spellEnd"/>
      <w:r>
        <w:t xml:space="preserve"> vyhodnocování celostátních údajů (</w:t>
      </w:r>
      <w:proofErr w:type="spellStart"/>
      <w:r>
        <w:t>Misztal</w:t>
      </w:r>
      <w:proofErr w:type="spellEnd"/>
      <w:r>
        <w:t xml:space="preserve"> 2016). Cílem je nalézt jedince s vhodným genetickým založením, kteří budou použiti jako rodiče příští generace. Každé upřesnění je důležité a vede k navýšení dosahovaného genetického pokroku. Především postupy vyhodnocování jsou velmi náročné, pracují s velkými objemy údajů a vedou k řešení velkých soustav rovnic, které zahrnují několik milionů jednotlivě podchycených zvířat. Dosahují miliony až stamiliony rovnic o milionech až stamilionech neznámých (</w:t>
      </w:r>
      <w:proofErr w:type="spellStart"/>
      <w:r>
        <w:t>VanRaden</w:t>
      </w:r>
      <w:proofErr w:type="spellEnd"/>
      <w:r>
        <w:t xml:space="preserve"> et al., </w:t>
      </w:r>
      <w:proofErr w:type="gramStart"/>
      <w:r>
        <w:t>2014,). Základními</w:t>
      </w:r>
      <w:proofErr w:type="gramEnd"/>
      <w:r>
        <w:t xml:space="preserve"> metodickými nástroji je metoda BLUP, pracující se smíšenými pevnými a náhodnými efekty a pro stanovení genetických parametrů a složek rozptylů metody REML a </w:t>
      </w:r>
      <w:proofErr w:type="spellStart"/>
      <w:r>
        <w:t>Gibbs</w:t>
      </w:r>
      <w:proofErr w:type="spellEnd"/>
      <w:r>
        <w:t xml:space="preserve"> </w:t>
      </w:r>
      <w:proofErr w:type="spellStart"/>
      <w:r>
        <w:t>Sampling</w:t>
      </w:r>
      <w:proofErr w:type="spellEnd"/>
      <w:r>
        <w:t>. Soustavy rovnic jsou v chovatelském provozu řešeny pravidelně několikrát ročně. Řešení takovýchto soustav vyžaduje vhodné algoritmy a počítačové programy, aby na dostupné výpočetní technice byly proveditelné (</w:t>
      </w:r>
      <w:proofErr w:type="spellStart"/>
      <w:r>
        <w:t>Misztal</w:t>
      </w:r>
      <w:proofErr w:type="spellEnd"/>
      <w:r>
        <w:t xml:space="preserve">, </w:t>
      </w:r>
      <w:proofErr w:type="spellStart"/>
      <w:r>
        <w:t>Legarra</w:t>
      </w:r>
      <w:proofErr w:type="spellEnd"/>
      <w:r>
        <w:t>, 2017). Základní metodické přístupy jsou obecné, ale vlastní pracovní postup je odlišný podle země, způsobů kontroly užitkovosti, chovatelských zvyklostí, celostátní infrastruktury a ekonomických poměrů a je pro každou zemi a druh hospodářských zvířat jedinečný. Celostátní populace chované v ČR jsou z celosvětového pohledu považované za malé, přestože se u nich při vyhodnocení pracuje s miliony údajů. U těchto "malých" populací přistupuje navíc vliv silnějších sousedů a domácí hodnocení je třeba trvalému přísunu genů ze zahraničí, případnému zahrnutí kříženců a několika plemen do společného výpočtu (</w:t>
      </w:r>
      <w:proofErr w:type="spellStart"/>
      <w:r>
        <w:t>multibredevaluation</w:t>
      </w:r>
      <w:proofErr w:type="spellEnd"/>
      <w:r>
        <w:t xml:space="preserve">) přizpůsobit. Chovatelství je v ČR na vysoké úrovni, například v mléčné užitkovosti holštýnského skotu jsme v prvé desítce na světě (www.holstein.cz). To je výsledkem i šlechtitelské práce, věrohodného genetického hodnocení zvířat a dlouhodobé trvalé podpory domácím genetickým výzkumem.   </w:t>
      </w:r>
    </w:p>
    <w:p w:rsidR="00586D6D" w:rsidRDefault="00586D6D" w:rsidP="00586D6D">
      <w:pPr>
        <w:jc w:val="both"/>
      </w:pPr>
      <w:r>
        <w:t xml:space="preserve">Průlom genomiky do genetického hodnocení hospodářských zvířat s použitím velkého počtu genetických SNP markérů na </w:t>
      </w:r>
      <w:proofErr w:type="spellStart"/>
      <w:r>
        <w:t>genomických</w:t>
      </w:r>
      <w:proofErr w:type="spellEnd"/>
      <w:r>
        <w:t xml:space="preserve"> čipech přináší upřesnění genetického hodnocení, ale jsou zpracovávány další velké objemy </w:t>
      </w:r>
      <w:proofErr w:type="spellStart"/>
      <w:r>
        <w:t>genomických</w:t>
      </w:r>
      <w:proofErr w:type="spellEnd"/>
      <w:r>
        <w:t xml:space="preserve"> údajů, čímž narůstá i velikost řešených soustav rovnic (</w:t>
      </w:r>
      <w:proofErr w:type="spellStart"/>
      <w:r>
        <w:t>Bradford</w:t>
      </w:r>
      <w:proofErr w:type="spellEnd"/>
      <w:r>
        <w:t xml:space="preserve"> et al., 2017, </w:t>
      </w:r>
      <w:proofErr w:type="spellStart"/>
      <w:r>
        <w:t>Lourenco</w:t>
      </w:r>
      <w:proofErr w:type="spellEnd"/>
      <w:r>
        <w:t xml:space="preserve"> et al., 2017, </w:t>
      </w:r>
      <w:proofErr w:type="spellStart"/>
      <w:r>
        <w:t>Masudaet</w:t>
      </w:r>
      <w:proofErr w:type="spellEnd"/>
      <w:r>
        <w:t xml:space="preserve"> al., 2017). Většinou se používají čipy "50K", které mají 50–60 tisíc SNP na jedince. U holštýnského skotu v ČR máme tímto způsobem </w:t>
      </w:r>
      <w:proofErr w:type="spellStart"/>
      <w:r>
        <w:t>ogenotypováno</w:t>
      </w:r>
      <w:proofErr w:type="spellEnd"/>
      <w:r>
        <w:t xml:space="preserve"> přibližně 8 tisíc jedinců (www.holstein.cz), což představuje soubor více než 400 milionů SNP a o každém z nich několik doprovodných údajů.</w:t>
      </w:r>
      <w:r w:rsidR="002A7D95">
        <w:t xml:space="preserve"> </w:t>
      </w:r>
      <w:r>
        <w:t>Přibývají ale studie, které pracují s </w:t>
      </w:r>
      <w:proofErr w:type="spellStart"/>
      <w:r>
        <w:t>celogenomovým</w:t>
      </w:r>
      <w:proofErr w:type="spellEnd"/>
      <w:r>
        <w:t xml:space="preserve"> </w:t>
      </w:r>
      <w:proofErr w:type="spellStart"/>
      <w:r>
        <w:t>sekvenováním</w:t>
      </w:r>
      <w:proofErr w:type="spellEnd"/>
      <w:r>
        <w:t>. Původně zavedený postup "genom-</w:t>
      </w:r>
      <w:proofErr w:type="spellStart"/>
      <w:r>
        <w:t>wide</w:t>
      </w:r>
      <w:proofErr w:type="spellEnd"/>
      <w:r>
        <w:t>-</w:t>
      </w:r>
      <w:proofErr w:type="spellStart"/>
      <w:r>
        <w:t>selection</w:t>
      </w:r>
      <w:proofErr w:type="spellEnd"/>
      <w:r>
        <w:t>" (</w:t>
      </w:r>
      <w:proofErr w:type="spellStart"/>
      <w:r>
        <w:t>Meuwissen</w:t>
      </w:r>
      <w:proofErr w:type="spellEnd"/>
      <w:r>
        <w:t xml:space="preserve"> et al., 2001) je postupně nahrazován novějším postupem "singl-step </w:t>
      </w:r>
      <w:proofErr w:type="spellStart"/>
      <w:r>
        <w:t>evaluation</w:t>
      </w:r>
      <w:proofErr w:type="spellEnd"/>
      <w:r>
        <w:t>" (</w:t>
      </w:r>
      <w:proofErr w:type="spellStart"/>
      <w:proofErr w:type="gramStart"/>
      <w:r>
        <w:t>ssGBLUP</w:t>
      </w:r>
      <w:proofErr w:type="spellEnd"/>
      <w:r>
        <w:t>) (</w:t>
      </w:r>
      <w:proofErr w:type="spellStart"/>
      <w:r>
        <w:t>Misztal</w:t>
      </w:r>
      <w:proofErr w:type="spellEnd"/>
      <w:proofErr w:type="gramEnd"/>
      <w:r>
        <w:t xml:space="preserve"> et al., 2009). SNP pocházejí z různých laboratoří a různých typů čipů a jsou zatíženy chybami. Jsou proto vyvíjeny postupy na testování kvality SNP a nahrazení chybných, či doplnění chybějících </w:t>
      </w:r>
      <w:proofErr w:type="spellStart"/>
      <w:r>
        <w:t>lokusů</w:t>
      </w:r>
      <w:proofErr w:type="spellEnd"/>
      <w:r>
        <w:t xml:space="preserve"> imputacemi (</w:t>
      </w:r>
      <w:proofErr w:type="spellStart"/>
      <w:r>
        <w:t>Sargolzaei</w:t>
      </w:r>
      <w:proofErr w:type="spellEnd"/>
      <w:r>
        <w:t xml:space="preserve"> et al., 2014). Ve výše uvedených postupech se pracuje s "realizovanou </w:t>
      </w:r>
      <w:proofErr w:type="spellStart"/>
      <w:r>
        <w:t>genomickou</w:t>
      </w:r>
      <w:proofErr w:type="spellEnd"/>
      <w:r>
        <w:t xml:space="preserve"> příbuzností" (</w:t>
      </w:r>
      <w:proofErr w:type="spellStart"/>
      <w:r>
        <w:t>VanRaden</w:t>
      </w:r>
      <w:proofErr w:type="spellEnd"/>
      <w:r>
        <w:t>, 2008), stanovenou na základě velkého počtu SNP, pokrývajících celý genom zvířete. Ta se částečně liší od příbuznosti rodokmenové.</w:t>
      </w:r>
    </w:p>
    <w:p w:rsidR="00586D6D" w:rsidRDefault="00586D6D" w:rsidP="00586D6D">
      <w:pPr>
        <w:jc w:val="both"/>
      </w:pPr>
      <w:r>
        <w:t>Světově vedoucím pracovištěm ve vývoji postupů genetického/</w:t>
      </w:r>
      <w:proofErr w:type="spellStart"/>
      <w:r>
        <w:t>genomického</w:t>
      </w:r>
      <w:proofErr w:type="spellEnd"/>
      <w:r>
        <w:t xml:space="preserve"> hodnocení hospodářských zvířat je dlouhodobě "University </w:t>
      </w:r>
      <w:proofErr w:type="spellStart"/>
      <w:r>
        <w:t>of</w:t>
      </w:r>
      <w:proofErr w:type="spellEnd"/>
      <w:r>
        <w:t xml:space="preserve"> Georgia". Skupina vedená prof. </w:t>
      </w:r>
      <w:proofErr w:type="spellStart"/>
      <w:r>
        <w:t>Misztalem</w:t>
      </w:r>
      <w:proofErr w:type="spellEnd"/>
      <w:r>
        <w:t xml:space="preserve"> je světovým metodickým předvojem. Metody a počítačové programy "</w:t>
      </w:r>
      <w:proofErr w:type="gramStart"/>
      <w:r>
        <w:t>BLUPF90</w:t>
      </w:r>
      <w:proofErr w:type="gramEnd"/>
      <w:r>
        <w:t>–</w:t>
      </w:r>
      <w:proofErr w:type="spellStart"/>
      <w:proofErr w:type="gramStart"/>
      <w:r>
        <w:t>family</w:t>
      </w:r>
      <w:proofErr w:type="spellEnd"/>
      <w:proofErr w:type="gramEnd"/>
      <w:r>
        <w:t xml:space="preserve">" </w:t>
      </w:r>
      <w:r w:rsidRPr="00232AE4">
        <w:rPr>
          <w:i/>
        </w:rPr>
        <w:t>(</w:t>
      </w:r>
      <w:r w:rsidRPr="00232AE4">
        <w:rPr>
          <w:rStyle w:val="CittHTML"/>
        </w:rPr>
        <w:t>http://nce.ads.uga.edu/wiki/)</w:t>
      </w:r>
      <w:r>
        <w:t>z tohoto pracoviště jsou používány celosvětově na výzkumných pracovištích genetiky a šlechtění a jsou rovněž v několika zemích používány v pravidelném chovatelském provozu. Tímto pracovištěm je koordinován trvalý vývoj ve spolupráci s dalšími zahraničními pracovišti.</w:t>
      </w:r>
    </w:p>
    <w:p w:rsidR="00586D6D" w:rsidRDefault="00586D6D" w:rsidP="00586D6D">
      <w:pPr>
        <w:jc w:val="both"/>
      </w:pPr>
      <w:r>
        <w:t xml:space="preserve">V ČR dlouhodobě programy od prof. </w:t>
      </w:r>
      <w:proofErr w:type="spellStart"/>
      <w:r>
        <w:t>Misztala</w:t>
      </w:r>
      <w:proofErr w:type="spellEnd"/>
      <w:r>
        <w:t xml:space="preserve"> používá genetické pracoviště Výzkumného ústavu živočišné výroby Uhříněves (</w:t>
      </w:r>
      <w:proofErr w:type="gramStart"/>
      <w:r>
        <w:t>VÚŽV) (Přibyl</w:t>
      </w:r>
      <w:proofErr w:type="gramEnd"/>
      <w:r>
        <w:t xml:space="preserve"> et al., 2015, Novotná et al., 2017, Zavadilová et al., 2017). Na České zemědělské univerzitě v Praze – Suchdole (ČZU) jsou v magisterském oboru "Šlechtění" programy "</w:t>
      </w:r>
      <w:proofErr w:type="gramStart"/>
      <w:r>
        <w:t>BLUPF90</w:t>
      </w:r>
      <w:proofErr w:type="gramEnd"/>
      <w:r>
        <w:t>–</w:t>
      </w:r>
      <w:proofErr w:type="spellStart"/>
      <w:proofErr w:type="gramStart"/>
      <w:r>
        <w:t>family</w:t>
      </w:r>
      <w:proofErr w:type="spellEnd"/>
      <w:proofErr w:type="gramEnd"/>
      <w:r>
        <w:t xml:space="preserve">" používány při výuce a studenti pomocí nich zpracovávají diplomové a dizertační práce. </w:t>
      </w:r>
      <w:proofErr w:type="spellStart"/>
      <w:r>
        <w:t>Plemdat</w:t>
      </w:r>
      <w:proofErr w:type="spellEnd"/>
      <w:r>
        <w:t xml:space="preserve">, jako první na </w:t>
      </w:r>
      <w:proofErr w:type="gramStart"/>
      <w:r>
        <w:t>světě,v roce</w:t>
      </w:r>
      <w:proofErr w:type="gramEnd"/>
      <w:r>
        <w:t xml:space="preserve"> 2015 mezinárodně validoval na </w:t>
      </w:r>
      <w:proofErr w:type="spellStart"/>
      <w:r>
        <w:t>Interbullu</w:t>
      </w:r>
      <w:proofErr w:type="spellEnd"/>
      <w:r>
        <w:t xml:space="preserve"> jako úřední celostátní postup pro ČR hodnocení holštýnského skotu metodu </w:t>
      </w:r>
      <w:proofErr w:type="spellStart"/>
      <w:r>
        <w:t>ssGBLUP</w:t>
      </w:r>
      <w:proofErr w:type="spellEnd"/>
      <w:r>
        <w:t xml:space="preserve"> (www.plemdat,cz), která byla vyvinuta na pracovišti v Georgii. První naše výsledky touto metodou na celostátních souborech byly uveřejněny ve vědeckém časopisu 3 roky po uveřejnění výše uvedeného výchozího článku prof. </w:t>
      </w:r>
      <w:proofErr w:type="spellStart"/>
      <w:r>
        <w:t>Misztala</w:t>
      </w:r>
      <w:proofErr w:type="spellEnd"/>
      <w:r>
        <w:t xml:space="preserve"> (Přibyl et al., 2012). </w:t>
      </w:r>
    </w:p>
    <w:p w:rsidR="00586D6D" w:rsidRDefault="00586D6D" w:rsidP="00586D6D">
      <w:pPr>
        <w:jc w:val="both"/>
      </w:pPr>
      <w:r>
        <w:t xml:space="preserve">Vývoj postupů hodnocení je nepřetržitý a má přímý dopad na chovatele. Hodnocení se postupně upřesňuje a navíc výsledky získané dřívějšími postupy nejsou konkurenty přijímány a zvířata jsou neprodejná - vědecké poznatky se staly nástrojem propagace. </w:t>
      </w:r>
    </w:p>
    <w:p w:rsidR="00586D6D" w:rsidRPr="006068B8" w:rsidRDefault="00586D6D" w:rsidP="00586D6D">
      <w:pPr>
        <w:jc w:val="both"/>
        <w:rPr>
          <w:rFonts w:asciiTheme="majorHAnsi" w:hAnsiTheme="majorHAnsi" w:cstheme="majorHAnsi"/>
        </w:rPr>
      </w:pPr>
      <w:r>
        <w:t xml:space="preserve">Je vhodné se zapojit do mezinárodní dělby a podílet se na společném vývoji postupů. Práce jsou zaměřeny na úpravy a testování algoritmů, metod a počítačových programů pro úpravy vstupních </w:t>
      </w:r>
      <w:proofErr w:type="spellStart"/>
      <w:r>
        <w:t>genomických</w:t>
      </w:r>
      <w:proofErr w:type="spellEnd"/>
      <w:r>
        <w:t xml:space="preserve"> údajů, sestavování a úpravy matic </w:t>
      </w:r>
      <w:proofErr w:type="spellStart"/>
      <w:r>
        <w:t>genomické</w:t>
      </w:r>
      <w:proofErr w:type="spellEnd"/>
      <w:r>
        <w:t xml:space="preserve"> příbuznosti, práci s velkými soubory údajů, přizpůsobení metodických postupů menším populacím se zahrnutím vlivů exportních populací, kříženců a překrývajících se populací, invertování velkých matic a řešení velkých soustav rovnic, zohlednění země původu jednotlivých zvířat v soustavách rovnic hodnocení, určení spolehlivosti stanovení jednotlivých konstant (levé strany soustav rovnic nelze invertovat) a "validaci" postupů genetického </w:t>
      </w:r>
      <w:r w:rsidRPr="00D95B71">
        <w:rPr>
          <w:rFonts w:asciiTheme="majorHAnsi" w:hAnsiTheme="majorHAnsi" w:cstheme="majorHAnsi"/>
        </w:rPr>
        <w:t>hodnocení (</w:t>
      </w:r>
      <w:proofErr w:type="spellStart"/>
      <w:r w:rsidRPr="004D34AE">
        <w:rPr>
          <w:rFonts w:asciiTheme="majorHAnsi" w:hAnsiTheme="majorHAnsi" w:cstheme="majorHAnsi"/>
        </w:rPr>
        <w:t>Mäntysaari</w:t>
      </w:r>
      <w:proofErr w:type="spellEnd"/>
      <w:r w:rsidRPr="004D34AE">
        <w:rPr>
          <w:rFonts w:asciiTheme="majorHAnsi" w:hAnsiTheme="majorHAnsi" w:cstheme="majorHAnsi"/>
        </w:rPr>
        <w:t xml:space="preserve">, </w:t>
      </w:r>
      <w:proofErr w:type="spellStart"/>
      <w:r w:rsidRPr="004D34AE">
        <w:rPr>
          <w:rFonts w:asciiTheme="majorHAnsi" w:hAnsiTheme="majorHAnsi" w:cstheme="majorHAnsi"/>
        </w:rPr>
        <w:t>Liu</w:t>
      </w:r>
      <w:proofErr w:type="spellEnd"/>
      <w:r w:rsidRPr="004D34AE">
        <w:rPr>
          <w:rFonts w:asciiTheme="majorHAnsi" w:hAnsiTheme="majorHAnsi" w:cstheme="majorHAnsi"/>
        </w:rPr>
        <w:t xml:space="preserve">,  </w:t>
      </w:r>
      <w:proofErr w:type="spellStart"/>
      <w:r w:rsidRPr="004D34AE">
        <w:rPr>
          <w:rFonts w:asciiTheme="majorHAnsi" w:hAnsiTheme="majorHAnsi" w:cstheme="majorHAnsi"/>
        </w:rPr>
        <w:t>VanRaden</w:t>
      </w:r>
      <w:proofErr w:type="spellEnd"/>
      <w:r w:rsidRPr="004D34AE">
        <w:rPr>
          <w:rFonts w:asciiTheme="majorHAnsi" w:hAnsiTheme="majorHAnsi" w:cstheme="majorHAnsi"/>
        </w:rPr>
        <w:t>, 2010</w:t>
      </w:r>
      <w:r w:rsidRPr="006068B8">
        <w:rPr>
          <w:rFonts w:asciiTheme="majorHAnsi" w:hAnsiTheme="majorHAnsi" w:cstheme="majorHAnsi"/>
        </w:rPr>
        <w:t>). Uvedené oblasti jsou prostorem pro navázání spolupráce.</w:t>
      </w:r>
    </w:p>
    <w:p w:rsidR="00586D6D" w:rsidRPr="00EF013E" w:rsidRDefault="00586D6D" w:rsidP="00586D6D">
      <w:pPr>
        <w:jc w:val="both"/>
        <w:rPr>
          <w:rFonts w:asciiTheme="majorHAnsi" w:hAnsiTheme="majorHAnsi" w:cstheme="majorHAnsi"/>
        </w:rPr>
      </w:pPr>
      <w:r w:rsidRPr="00EF013E">
        <w:rPr>
          <w:rFonts w:asciiTheme="majorHAnsi" w:hAnsiTheme="majorHAnsi" w:cstheme="majorHAnsi"/>
        </w:rPr>
        <w:t xml:space="preserve">V úkolu jsou zapojena </w:t>
      </w:r>
      <w:r>
        <w:rPr>
          <w:rFonts w:asciiTheme="majorHAnsi" w:hAnsiTheme="majorHAnsi" w:cstheme="majorHAnsi"/>
        </w:rPr>
        <w:t xml:space="preserve">z ČR </w:t>
      </w:r>
      <w:r w:rsidRPr="00EF013E">
        <w:rPr>
          <w:rFonts w:asciiTheme="majorHAnsi" w:hAnsiTheme="majorHAnsi" w:cstheme="majorHAnsi"/>
        </w:rPr>
        <w:t xml:space="preserve">tři pracoviště </w:t>
      </w:r>
      <w:r>
        <w:rPr>
          <w:rFonts w:asciiTheme="majorHAnsi" w:hAnsiTheme="majorHAnsi" w:cstheme="majorHAnsi"/>
        </w:rPr>
        <w:t xml:space="preserve">- </w:t>
      </w:r>
      <w:r w:rsidRPr="00EF013E">
        <w:rPr>
          <w:rFonts w:asciiTheme="majorHAnsi" w:hAnsiTheme="majorHAnsi" w:cstheme="majorHAnsi"/>
        </w:rPr>
        <w:t>VÚŽV, ČZU a ČMSCH/</w:t>
      </w:r>
      <w:proofErr w:type="spellStart"/>
      <w:r w:rsidRPr="00EF013E">
        <w:rPr>
          <w:rFonts w:asciiTheme="majorHAnsi" w:hAnsiTheme="majorHAnsi" w:cstheme="majorHAnsi"/>
        </w:rPr>
        <w:t>Plemdat</w:t>
      </w:r>
      <w:proofErr w:type="spellEnd"/>
      <w:r w:rsidRPr="00EF013E">
        <w:rPr>
          <w:rFonts w:asciiTheme="majorHAnsi" w:hAnsiTheme="majorHAnsi" w:cstheme="majorHAnsi"/>
        </w:rPr>
        <w:t xml:space="preserve"> s celkovým počtem 10 pracovníků na částečné úvazky, kteří šlechtění zvířat z pohledu zmiňované kvantitativní a populační genetiky studovali na VŠ</w:t>
      </w:r>
      <w:r>
        <w:rPr>
          <w:rFonts w:asciiTheme="majorHAnsi" w:hAnsiTheme="majorHAnsi" w:cstheme="majorHAnsi"/>
        </w:rPr>
        <w:t>. V</w:t>
      </w:r>
      <w:r w:rsidRPr="00EF013E">
        <w:rPr>
          <w:rFonts w:asciiTheme="majorHAnsi" w:hAnsiTheme="majorHAnsi" w:cstheme="majorHAnsi"/>
        </w:rPr>
        <w:t xml:space="preserve"> daném oboru řadu let pracují</w:t>
      </w:r>
      <w:r>
        <w:rPr>
          <w:rFonts w:asciiTheme="majorHAnsi" w:hAnsiTheme="majorHAnsi" w:cstheme="majorHAnsi"/>
        </w:rPr>
        <w:t xml:space="preserve"> na vysoké úrovni jako vědečtí pracovníci a pedagogové v genetice, informatici a programátoři, kteří spravují a programují celostátní chovatelský informační systém a provádí pravidelná celostátní genetická hodnocení hospodářských zvířat</w:t>
      </w:r>
      <w:r w:rsidRPr="00EF013E">
        <w:rPr>
          <w:rFonts w:asciiTheme="majorHAnsi" w:hAnsiTheme="majorHAnsi" w:cstheme="majorHAnsi"/>
        </w:rPr>
        <w:t>.</w:t>
      </w:r>
      <w:r>
        <w:rPr>
          <w:rFonts w:asciiTheme="majorHAnsi" w:hAnsiTheme="majorHAnsi" w:cstheme="majorHAnsi"/>
        </w:rPr>
        <w:t xml:space="preserve"> Při řešení předkládaného úkolu bude 20 % nákladů uhrazeno z vlastních neveřejných zdrojů.</w:t>
      </w:r>
    </w:p>
    <w:p w:rsidR="003713E4" w:rsidRDefault="00586D6D" w:rsidP="00586D6D">
      <w:pPr>
        <w:jc w:val="both"/>
        <w:rPr>
          <w:rFonts w:asciiTheme="majorHAnsi" w:hAnsiTheme="majorHAnsi" w:cstheme="majorHAnsi"/>
        </w:rPr>
      </w:pPr>
      <w:r w:rsidRPr="00232AE4">
        <w:rPr>
          <w:rFonts w:asciiTheme="majorHAnsi" w:hAnsiTheme="majorHAnsi" w:cstheme="majorHAnsi"/>
        </w:rPr>
        <w:t xml:space="preserve">Metodicky </w:t>
      </w:r>
      <w:r>
        <w:rPr>
          <w:rFonts w:asciiTheme="majorHAnsi" w:hAnsiTheme="majorHAnsi" w:cstheme="majorHAnsi"/>
        </w:rPr>
        <w:t xml:space="preserve">bude předkládaný úkol navazovat a průběžně upřesňován v dohodě s prof. </w:t>
      </w:r>
      <w:proofErr w:type="spellStart"/>
      <w:r>
        <w:rPr>
          <w:rFonts w:asciiTheme="majorHAnsi" w:hAnsiTheme="majorHAnsi" w:cstheme="majorHAnsi"/>
        </w:rPr>
        <w:t>Misztalem</w:t>
      </w:r>
      <w:proofErr w:type="spellEnd"/>
      <w:r>
        <w:rPr>
          <w:rFonts w:asciiTheme="majorHAnsi" w:hAnsiTheme="majorHAnsi" w:cstheme="majorHAnsi"/>
        </w:rPr>
        <w:t xml:space="preserve">. Součástí společného výzkumného projektu budou společné publikace a oboustranná účast na společných seminářích a konferencích, výměna vědeckotechnických informací a výměna vědeckých pracovníků. Předkládaný úkol souvisí s hodnocením a ochranou biodiverzity s využitím </w:t>
      </w:r>
      <w:proofErr w:type="spellStart"/>
      <w:r>
        <w:rPr>
          <w:rFonts w:asciiTheme="majorHAnsi" w:hAnsiTheme="majorHAnsi" w:cstheme="majorHAnsi"/>
        </w:rPr>
        <w:t>genomických</w:t>
      </w:r>
      <w:proofErr w:type="spellEnd"/>
      <w:r>
        <w:rPr>
          <w:rFonts w:asciiTheme="majorHAnsi" w:hAnsiTheme="majorHAnsi" w:cstheme="majorHAnsi"/>
        </w:rPr>
        <w:t xml:space="preserve"> čipů, zabráněním nežádoucímu nárůstu příbuzenské plemenitby s využitím molekulárně-genetických údajů, vzděláváním v oblasti vědy a udržitelným rozvojem. Společný úkol má stránku vědeckou a stránku společenskou, která spočívá ve sdílení všeobecných znalostí a kulturních hodnot.</w:t>
      </w:r>
    </w:p>
    <w:p w:rsidR="002D5ED4" w:rsidRPr="007C0202" w:rsidRDefault="002D5ED4" w:rsidP="00586D6D">
      <w:pPr>
        <w:jc w:val="both"/>
      </w:pPr>
    </w:p>
    <w:p w:rsidR="00904F99" w:rsidRPr="00904F99" w:rsidRDefault="00C87774" w:rsidP="00C32E5F">
      <w:pPr>
        <w:pStyle w:val="Nadpis21"/>
        <w:numPr>
          <w:ilvl w:val="1"/>
          <w:numId w:val="3"/>
        </w:numPr>
        <w:jc w:val="both"/>
      </w:pPr>
      <w:r>
        <w:t>Představení zahraničního partnera</w:t>
      </w:r>
    </w:p>
    <w:p w:rsidR="00904F99" w:rsidRPr="0001137D" w:rsidRDefault="00904F99" w:rsidP="00C32E5F">
      <w:pPr>
        <w:pStyle w:val="Odstavecseseznamem"/>
        <w:numPr>
          <w:ilvl w:val="2"/>
          <w:numId w:val="3"/>
        </w:numPr>
        <w:jc w:val="both"/>
        <w:rPr>
          <w:b/>
          <w:color w:val="auto"/>
        </w:rPr>
      </w:pPr>
      <w:r w:rsidRPr="0001137D">
        <w:rPr>
          <w:rStyle w:val="Zdraznnjemn"/>
          <w:b/>
          <w:i w:val="0"/>
          <w:iCs w:val="0"/>
          <w:color w:val="auto"/>
        </w:rPr>
        <w:t>Název</w:t>
      </w:r>
      <w:r w:rsidRPr="0001137D">
        <w:rPr>
          <w:b/>
          <w:color w:val="auto"/>
        </w:rPr>
        <w:t xml:space="preserve"> instituce/organizace zahraničního partnera</w:t>
      </w:r>
    </w:p>
    <w:p w:rsidR="006B589F" w:rsidRDefault="006B589F" w:rsidP="006B589F">
      <w:pPr>
        <w:pStyle w:val="Odstavecseseznamem"/>
        <w:ind w:left="360" w:firstLine="349"/>
        <w:jc w:val="both"/>
      </w:pPr>
      <w:proofErr w:type="spellStart"/>
      <w:r>
        <w:t>The</w:t>
      </w:r>
      <w:proofErr w:type="spellEnd"/>
      <w:r>
        <w:t xml:space="preserve"> University </w:t>
      </w:r>
      <w:proofErr w:type="spellStart"/>
      <w:r>
        <w:t>of</w:t>
      </w:r>
      <w:proofErr w:type="spellEnd"/>
      <w:r>
        <w:t xml:space="preserve"> GEORGIA, USA</w:t>
      </w:r>
    </w:p>
    <w:p w:rsidR="006B589F" w:rsidRDefault="006B589F" w:rsidP="006B589F">
      <w:pPr>
        <w:pStyle w:val="Odstavecseseznamem"/>
        <w:ind w:left="360" w:firstLine="349"/>
        <w:jc w:val="both"/>
      </w:pPr>
      <w:proofErr w:type="spellStart"/>
      <w:r>
        <w:t>College</w:t>
      </w:r>
      <w:proofErr w:type="spellEnd"/>
      <w:r>
        <w:t xml:space="preserve"> </w:t>
      </w:r>
      <w:proofErr w:type="spellStart"/>
      <w:r>
        <w:t>of</w:t>
      </w:r>
      <w:proofErr w:type="spellEnd"/>
      <w:r>
        <w:t xml:space="preserve"> </w:t>
      </w:r>
      <w:proofErr w:type="spellStart"/>
      <w:r>
        <w:t>Agricultural</w:t>
      </w:r>
      <w:proofErr w:type="spellEnd"/>
      <w:r>
        <w:t xml:space="preserve"> and </w:t>
      </w:r>
      <w:proofErr w:type="spellStart"/>
      <w:r>
        <w:t>Environmental</w:t>
      </w:r>
      <w:proofErr w:type="spellEnd"/>
      <w:r>
        <w:t xml:space="preserve"> Science</w:t>
      </w:r>
    </w:p>
    <w:p w:rsidR="006B589F" w:rsidRDefault="006B589F" w:rsidP="006B589F">
      <w:pPr>
        <w:pStyle w:val="Odstavecseseznamem"/>
        <w:ind w:left="360" w:firstLine="349"/>
        <w:jc w:val="both"/>
      </w:pPr>
      <w:r>
        <w:t>Universita byla založena v roce 1785.</w:t>
      </w:r>
    </w:p>
    <w:p w:rsidR="0001137D" w:rsidRPr="00E06A66" w:rsidRDefault="0001137D" w:rsidP="00D57E83">
      <w:pPr>
        <w:pStyle w:val="Odstavecseseznamem"/>
        <w:jc w:val="both"/>
        <w:rPr>
          <w:b/>
        </w:rPr>
      </w:pPr>
    </w:p>
    <w:p w:rsidR="0001137D" w:rsidRPr="0001137D" w:rsidRDefault="0001137D" w:rsidP="00C32E5F">
      <w:pPr>
        <w:pStyle w:val="Odstavecseseznamem"/>
        <w:numPr>
          <w:ilvl w:val="2"/>
          <w:numId w:val="3"/>
        </w:numPr>
        <w:jc w:val="both"/>
        <w:rPr>
          <w:b/>
          <w:color w:val="auto"/>
        </w:rPr>
      </w:pPr>
      <w:r w:rsidRPr="0001137D">
        <w:rPr>
          <w:b/>
          <w:color w:val="auto"/>
        </w:rPr>
        <w:t>Jméno a příjmení odpovědného zahraničního řešitele</w:t>
      </w:r>
    </w:p>
    <w:p w:rsidR="0001137D" w:rsidRPr="004B7336" w:rsidRDefault="006B589F" w:rsidP="006B589F">
      <w:pPr>
        <w:pStyle w:val="Odstavecseseznamem"/>
        <w:jc w:val="both"/>
      </w:pPr>
      <w:r>
        <w:t xml:space="preserve">prof. </w:t>
      </w:r>
      <w:proofErr w:type="spellStart"/>
      <w:r>
        <w:t>Ignacy</w:t>
      </w:r>
      <w:proofErr w:type="spellEnd"/>
      <w:r>
        <w:t xml:space="preserve"> </w:t>
      </w:r>
      <w:proofErr w:type="spellStart"/>
      <w:r>
        <w:t>Misztal</w:t>
      </w:r>
      <w:proofErr w:type="spellEnd"/>
    </w:p>
    <w:p w:rsidR="0001137D" w:rsidRDefault="0001137D" w:rsidP="00D57E83">
      <w:pPr>
        <w:pStyle w:val="Odstavecseseznamem"/>
        <w:jc w:val="both"/>
        <w:rPr>
          <w:b/>
        </w:rPr>
      </w:pPr>
    </w:p>
    <w:p w:rsidR="006B589F" w:rsidRPr="00E06A66" w:rsidRDefault="006B589F" w:rsidP="00D57E83">
      <w:pPr>
        <w:pStyle w:val="Odstavecseseznamem"/>
        <w:jc w:val="both"/>
        <w:rPr>
          <w:b/>
        </w:rPr>
      </w:pPr>
    </w:p>
    <w:p w:rsidR="0001137D" w:rsidRPr="0001137D" w:rsidRDefault="0001137D" w:rsidP="00C32E5F">
      <w:pPr>
        <w:pStyle w:val="Odstavecseseznamem"/>
        <w:numPr>
          <w:ilvl w:val="2"/>
          <w:numId w:val="3"/>
        </w:numPr>
        <w:jc w:val="both"/>
        <w:rPr>
          <w:b/>
          <w:color w:val="auto"/>
        </w:rPr>
      </w:pPr>
      <w:r w:rsidRPr="0001137D">
        <w:rPr>
          <w:b/>
          <w:color w:val="auto"/>
        </w:rPr>
        <w:t>Pracoviště zahraničního partnera</w:t>
      </w:r>
    </w:p>
    <w:p w:rsidR="0001137D" w:rsidRDefault="006B589F" w:rsidP="00D57E83">
      <w:pPr>
        <w:pStyle w:val="Odstavecseseznamem"/>
        <w:jc w:val="both"/>
      </w:pPr>
      <w:r>
        <w:t xml:space="preserve">Animal and </w:t>
      </w:r>
      <w:proofErr w:type="spellStart"/>
      <w:r>
        <w:t>Dairy</w:t>
      </w:r>
      <w:proofErr w:type="spellEnd"/>
      <w:r>
        <w:t xml:space="preserve"> Science Department</w:t>
      </w:r>
    </w:p>
    <w:p w:rsidR="00D57E83" w:rsidRDefault="00D57E83" w:rsidP="00D57E83">
      <w:pPr>
        <w:pStyle w:val="Odstavecseseznamem"/>
        <w:jc w:val="both"/>
        <w:rPr>
          <w:b/>
        </w:rPr>
      </w:pPr>
    </w:p>
    <w:p w:rsidR="0001137D" w:rsidRPr="0001137D" w:rsidRDefault="0001137D" w:rsidP="00C32E5F">
      <w:pPr>
        <w:pStyle w:val="Odstavecseseznamem"/>
        <w:numPr>
          <w:ilvl w:val="2"/>
          <w:numId w:val="3"/>
        </w:numPr>
        <w:jc w:val="both"/>
        <w:rPr>
          <w:b/>
          <w:color w:val="auto"/>
        </w:rPr>
      </w:pPr>
      <w:r w:rsidRPr="0001137D">
        <w:rPr>
          <w:b/>
          <w:color w:val="auto"/>
        </w:rPr>
        <w:t>Adresa pracoviště zahraničního partnera</w:t>
      </w:r>
    </w:p>
    <w:p w:rsidR="006B589F" w:rsidRDefault="006B589F" w:rsidP="006B589F">
      <w:pPr>
        <w:pStyle w:val="Odstavecseseznamem"/>
        <w:ind w:left="360" w:firstLine="349"/>
        <w:jc w:val="both"/>
      </w:pPr>
      <w:r>
        <w:t xml:space="preserve">Edgar L. </w:t>
      </w:r>
      <w:proofErr w:type="spellStart"/>
      <w:r>
        <w:t>Rhodes</w:t>
      </w:r>
      <w:proofErr w:type="spellEnd"/>
      <w:r>
        <w:t xml:space="preserve"> Center </w:t>
      </w:r>
      <w:proofErr w:type="spellStart"/>
      <w:r>
        <w:t>for</w:t>
      </w:r>
      <w:proofErr w:type="spellEnd"/>
      <w:r>
        <w:t xml:space="preserve"> Animal and </w:t>
      </w:r>
      <w:proofErr w:type="spellStart"/>
      <w:r>
        <w:t>Dairy</w:t>
      </w:r>
      <w:proofErr w:type="spellEnd"/>
      <w:r>
        <w:t xml:space="preserve"> Science</w:t>
      </w:r>
    </w:p>
    <w:p w:rsidR="006B589F" w:rsidRDefault="006B589F" w:rsidP="006B589F">
      <w:pPr>
        <w:pStyle w:val="Odstavecseseznamem"/>
        <w:ind w:left="360" w:firstLine="349"/>
        <w:jc w:val="both"/>
      </w:pPr>
      <w:proofErr w:type="spellStart"/>
      <w:r>
        <w:t>Athens</w:t>
      </w:r>
      <w:proofErr w:type="spellEnd"/>
      <w:r>
        <w:t>, Georgia 30602-2771, USA</w:t>
      </w:r>
    </w:p>
    <w:p w:rsidR="0001137D" w:rsidRPr="00E06A66" w:rsidRDefault="00D57E83" w:rsidP="00D57E83">
      <w:pPr>
        <w:pStyle w:val="Odstavecseseznamem"/>
        <w:jc w:val="both"/>
        <w:rPr>
          <w:b/>
        </w:rPr>
      </w:pPr>
      <w:r>
        <w:rPr>
          <w:b/>
        </w:rPr>
        <w:t xml:space="preserve"> </w:t>
      </w:r>
    </w:p>
    <w:p w:rsidR="007C0202" w:rsidRPr="007C0202" w:rsidRDefault="0001137D" w:rsidP="00C32E5F">
      <w:pPr>
        <w:pStyle w:val="Odstavecseseznamem"/>
        <w:numPr>
          <w:ilvl w:val="2"/>
          <w:numId w:val="3"/>
        </w:numPr>
        <w:jc w:val="both"/>
        <w:rPr>
          <w:b/>
        </w:rPr>
      </w:pPr>
      <w:r w:rsidRPr="0001137D">
        <w:rPr>
          <w:b/>
          <w:color w:val="auto"/>
        </w:rPr>
        <w:t>Internetová adresa pracoviště/organizace zahraničního partnera</w:t>
      </w:r>
    </w:p>
    <w:p w:rsidR="007C0202" w:rsidRDefault="006B589F" w:rsidP="007C0202">
      <w:pPr>
        <w:pStyle w:val="Odstavecseseznamem"/>
        <w:jc w:val="both"/>
      </w:pPr>
      <w:r>
        <w:t>adsuga@arches.uga.edu</w:t>
      </w:r>
    </w:p>
    <w:p w:rsidR="007C0202" w:rsidRPr="00E06A66" w:rsidRDefault="007C0202" w:rsidP="007C0202">
      <w:pPr>
        <w:pStyle w:val="Odstavecseseznamem"/>
        <w:jc w:val="both"/>
      </w:pPr>
    </w:p>
    <w:p w:rsidR="007C0202" w:rsidRDefault="007C0202" w:rsidP="00C32E5F">
      <w:pPr>
        <w:pStyle w:val="Odstavecseseznamem"/>
        <w:numPr>
          <w:ilvl w:val="2"/>
          <w:numId w:val="3"/>
        </w:numPr>
        <w:jc w:val="both"/>
        <w:rPr>
          <w:b/>
          <w:color w:val="auto"/>
        </w:rPr>
      </w:pPr>
      <w:r w:rsidRPr="007C0202">
        <w:rPr>
          <w:b/>
          <w:color w:val="auto"/>
        </w:rPr>
        <w:t>Role zahraničního partnera v</w:t>
      </w:r>
      <w:r>
        <w:rPr>
          <w:b/>
          <w:color w:val="auto"/>
        </w:rPr>
        <w:t> </w:t>
      </w:r>
      <w:r w:rsidRPr="007C0202">
        <w:rPr>
          <w:b/>
          <w:color w:val="auto"/>
        </w:rPr>
        <w:t>projektu</w:t>
      </w:r>
    </w:p>
    <w:p w:rsidR="007C0202" w:rsidRDefault="006B589F" w:rsidP="007C0202">
      <w:pPr>
        <w:pStyle w:val="Odstavecseseznamem"/>
        <w:jc w:val="both"/>
      </w:pPr>
      <w:r>
        <w:t xml:space="preserve">Metodická podpora a metodické řízení prací na úkolu. Koordinace činností pracovišť v ČR s pracovištěm v USA a spolupracujícími institucemi v dalších zemích. Způsob spolupráce je se zahraničním pracovištěm – prof. </w:t>
      </w:r>
      <w:proofErr w:type="spellStart"/>
      <w:r>
        <w:t>Misztalem</w:t>
      </w:r>
      <w:proofErr w:type="spellEnd"/>
      <w:r>
        <w:t>, předem dojednán.</w:t>
      </w:r>
    </w:p>
    <w:p w:rsidR="003713E4" w:rsidRPr="007C0202" w:rsidRDefault="003713E4" w:rsidP="007C0202">
      <w:pPr>
        <w:pStyle w:val="Odstavecseseznamem"/>
        <w:jc w:val="both"/>
      </w:pPr>
    </w:p>
    <w:p w:rsidR="003713E4" w:rsidRPr="003713E4" w:rsidRDefault="003713E4" w:rsidP="00C32E5F">
      <w:pPr>
        <w:pStyle w:val="Odstavecseseznamem"/>
        <w:numPr>
          <w:ilvl w:val="2"/>
          <w:numId w:val="3"/>
        </w:numPr>
        <w:jc w:val="both"/>
        <w:rPr>
          <w:b/>
          <w:color w:val="auto"/>
        </w:rPr>
      </w:pPr>
      <w:r w:rsidRPr="003713E4">
        <w:rPr>
          <w:b/>
          <w:color w:val="auto"/>
        </w:rPr>
        <w:t>Zdůvodnění mezinárodní spolupráce</w:t>
      </w:r>
    </w:p>
    <w:p w:rsidR="003713E4" w:rsidRDefault="006B589F" w:rsidP="003713E4">
      <w:pPr>
        <w:pStyle w:val="Odstavecseseznamem"/>
        <w:jc w:val="both"/>
      </w:pPr>
      <w:r>
        <w:t xml:space="preserve">Šlechtění hospodářských zvířat má mezinárodní přesah. Jednotlivé postupy, které se uvnitř státu používají, musí být v souladu s postupy používanými v jiných zemích, aby výsledky byly vzájemně převoditelné, v zahraničí přijímány a použitelné pro mezinárodní hodnocení a porovnávání. To má značný ekonomický dopad na chovatele při obchodu s inseminačními dávkami a plemennými zvířaty. V každé zemi je poměrně malý počet pracovníků zaměřených na danou oblast, kteří nezvládají všechny činnosti, které jsou s trvalým vývojem spojené. Postupy jednotlivých zemí jsou navzájem posuzovány při pravidelných odborných zasedáních nadnárodních organizací </w:t>
      </w:r>
      <w:proofErr w:type="spellStart"/>
      <w:r>
        <w:t>Interbeef</w:t>
      </w:r>
      <w:proofErr w:type="spellEnd"/>
      <w:r>
        <w:t xml:space="preserve"> a </w:t>
      </w:r>
      <w:proofErr w:type="spellStart"/>
      <w:r>
        <w:t>Interbull</w:t>
      </w:r>
      <w:proofErr w:type="spellEnd"/>
      <w:r>
        <w:t>, která se konají 1–2x ročně. Mezinárodní spolupráce a pomoc je nutná. Vývoj vyžaduje mezinárodní dělbu práce a spolupráci.</w:t>
      </w:r>
    </w:p>
    <w:p w:rsidR="003713E4" w:rsidRPr="003713E4" w:rsidRDefault="003713E4" w:rsidP="003713E4">
      <w:pPr>
        <w:pStyle w:val="Odstavecseseznamem"/>
        <w:jc w:val="both"/>
      </w:pPr>
    </w:p>
    <w:p w:rsidR="003713E4" w:rsidRPr="003713E4" w:rsidRDefault="003713E4" w:rsidP="00C32E5F">
      <w:pPr>
        <w:pStyle w:val="Odstavecseseznamem"/>
        <w:numPr>
          <w:ilvl w:val="2"/>
          <w:numId w:val="3"/>
        </w:numPr>
        <w:jc w:val="both"/>
        <w:rPr>
          <w:b/>
          <w:color w:val="auto"/>
        </w:rPr>
      </w:pPr>
      <w:r w:rsidRPr="003713E4">
        <w:rPr>
          <w:b/>
          <w:color w:val="auto"/>
        </w:rPr>
        <w:t>Zdůvodnění potřeby spolupráce s konkrétním zahraničním partnerem</w:t>
      </w:r>
    </w:p>
    <w:p w:rsidR="006B589F" w:rsidRDefault="006B589F" w:rsidP="006B589F">
      <w:pPr>
        <w:pStyle w:val="Odstavecseseznamem"/>
        <w:tabs>
          <w:tab w:val="left" w:pos="8385"/>
        </w:tabs>
        <w:ind w:left="360"/>
        <w:jc w:val="both"/>
      </w:pPr>
      <w:r>
        <w:t xml:space="preserve">"Animal and </w:t>
      </w:r>
      <w:proofErr w:type="spellStart"/>
      <w:r>
        <w:t>Dairy</w:t>
      </w:r>
      <w:proofErr w:type="spellEnd"/>
      <w:r>
        <w:t xml:space="preserve"> Science Department, University </w:t>
      </w:r>
      <w:proofErr w:type="spellStart"/>
      <w:r>
        <w:t>of</w:t>
      </w:r>
      <w:proofErr w:type="spellEnd"/>
      <w:r>
        <w:t xml:space="preserve"> Georgia, USA" je světově vedoucím pracovištěm ve vývoji postupů a počítačových programů pro hodnocení hospodářských zvířat. Pracovní skupina vedená prof. </w:t>
      </w:r>
      <w:proofErr w:type="spellStart"/>
      <w:r>
        <w:t>Misztalem</w:t>
      </w:r>
      <w:proofErr w:type="spellEnd"/>
      <w:r>
        <w:t xml:space="preserve"> dlouhodobě průběžně vyvíjí metody a počítačové programy pro genetická a </w:t>
      </w:r>
      <w:proofErr w:type="spellStart"/>
      <w:r>
        <w:t>genomická</w:t>
      </w:r>
      <w:proofErr w:type="spellEnd"/>
      <w:r>
        <w:t xml:space="preserve"> hodnocení hospodářských zvířat se zřetelem na rozsáhlé celostátní soubory údajů. Programy jsou známé pod názvem BLUPF90-family a zahrnují skupiny programů BLUP, REML, </w:t>
      </w:r>
      <w:proofErr w:type="spellStart"/>
      <w:r>
        <w:t>Gibbs</w:t>
      </w:r>
      <w:proofErr w:type="spellEnd"/>
      <w:r>
        <w:t xml:space="preserve"> </w:t>
      </w:r>
      <w:proofErr w:type="spellStart"/>
      <w:r>
        <w:t>Sampling</w:t>
      </w:r>
      <w:proofErr w:type="spellEnd"/>
      <w:r>
        <w:t xml:space="preserve"> a podpůrné procedury. Na vývoji se podílí pod koordinací prof. </w:t>
      </w:r>
      <w:proofErr w:type="spellStart"/>
      <w:r>
        <w:t>Misztala</w:t>
      </w:r>
      <w:proofErr w:type="spellEnd"/>
      <w:r>
        <w:t xml:space="preserve"> vědečtí pracovníci z několika zemí. Na pracovišti se vyskytují zahraniční pracovníci a studenti trvale. Pracoviště každoročně organizuje několikatýdenní mezinárodní kurzy s několika desítkami </w:t>
      </w:r>
      <w:proofErr w:type="spellStart"/>
      <w:proofErr w:type="gramStart"/>
      <w:r>
        <w:t>účastníků.Programy</w:t>
      </w:r>
      <w:proofErr w:type="spellEnd"/>
      <w:proofErr w:type="gramEnd"/>
      <w:r>
        <w:t xml:space="preserve"> BLUPF90-family jsou využívány celosvětově výzkumnými pracovišti genetiky a šlechtění zvířat a rovněž v několika zemích a u několika druhů hospodářských zvířat pro pravidelná vyhodnocování celostátních údajů. Vyvinuté algoritmy a počítačové programy pracují rychleji než od jiných autorů a je u nich zaručeno rozsáhlé mezinárodní ověření a trvalý vývoj. Prof. </w:t>
      </w:r>
      <w:proofErr w:type="spellStart"/>
      <w:r>
        <w:t>Misztal</w:t>
      </w:r>
      <w:proofErr w:type="spellEnd"/>
      <w:r>
        <w:t xml:space="preserve"> je celosvětově uznávaným odborníkem s vazbou na chovatelské organizace, který je zván na celosvětové konference a mezinárodní odborné porady (například </w:t>
      </w:r>
      <w:proofErr w:type="spellStart"/>
      <w:r>
        <w:t>Interbullu</w:t>
      </w:r>
      <w:proofErr w:type="spellEnd"/>
      <w:r>
        <w:t xml:space="preserve">). V současnosti má na WOS podchyceno 305 impaktovaných článků s celkovým ohlasem 5596 citací, z toho 4796 bez </w:t>
      </w:r>
      <w:proofErr w:type="spellStart"/>
      <w:r>
        <w:t>autocitací</w:t>
      </w:r>
      <w:proofErr w:type="spellEnd"/>
      <w:r>
        <w:t>. Články jsou směrovány podle odbornosti do skupiny "</w:t>
      </w:r>
      <w:proofErr w:type="spellStart"/>
      <w:r>
        <w:t>Agriculture</w:t>
      </w:r>
      <w:proofErr w:type="spellEnd"/>
      <w:r>
        <w:t xml:space="preserve">, </w:t>
      </w:r>
      <w:proofErr w:type="spellStart"/>
      <w:r>
        <w:t>Dairy</w:t>
      </w:r>
      <w:proofErr w:type="spellEnd"/>
      <w:r>
        <w:t>&amp; Animal Science"</w:t>
      </w:r>
      <w:r w:rsidRPr="00AD5DC5">
        <w:t xml:space="preserve">, která má IF časopisů od 0,104 do 4,708. </w:t>
      </w:r>
      <w:r>
        <w:t>Nejcitovanější článek měl uveřejněn v "</w:t>
      </w:r>
      <w:proofErr w:type="spellStart"/>
      <w:r>
        <w:t>Journal</w:t>
      </w:r>
      <w:proofErr w:type="spellEnd"/>
      <w:r>
        <w:t xml:space="preserve"> </w:t>
      </w:r>
      <w:proofErr w:type="spellStart"/>
      <w:r>
        <w:t>of</w:t>
      </w:r>
      <w:proofErr w:type="spellEnd"/>
      <w:r>
        <w:t xml:space="preserve"> </w:t>
      </w:r>
      <w:proofErr w:type="spellStart"/>
      <w:r>
        <w:t>Dairy</w:t>
      </w:r>
      <w:proofErr w:type="spellEnd"/>
      <w:r>
        <w:t xml:space="preserve"> Science" s IF 2,474, který je pořadím třetí ve skupině. Prof. </w:t>
      </w:r>
      <w:proofErr w:type="spellStart"/>
      <w:r>
        <w:t>Misztal</w:t>
      </w:r>
      <w:proofErr w:type="spellEnd"/>
      <w:r>
        <w:t xml:space="preserve"> d</w:t>
      </w:r>
      <w:r w:rsidRPr="00AD5DC5">
        <w:t>osáhl</w:t>
      </w:r>
      <w:r>
        <w:t xml:space="preserve"> h-index 41. </w:t>
      </w:r>
    </w:p>
    <w:p w:rsidR="003713E4" w:rsidRPr="00C103A7" w:rsidRDefault="006B589F" w:rsidP="006B589F">
      <w:pPr>
        <w:pStyle w:val="Odstavecseseznamem"/>
        <w:ind w:left="360"/>
        <w:jc w:val="both"/>
      </w:pPr>
      <w:r>
        <w:t xml:space="preserve">Pracoviště genetiky v ČR (VÚŽV Uhříněves, ČZU Praha, </w:t>
      </w:r>
      <w:proofErr w:type="spellStart"/>
      <w:r>
        <w:t>Plemdat</w:t>
      </w:r>
      <w:proofErr w:type="spellEnd"/>
      <w:r>
        <w:t xml:space="preserve"> Hradištko) programy prof. </w:t>
      </w:r>
      <w:proofErr w:type="spellStart"/>
      <w:r>
        <w:t>Misztala</w:t>
      </w:r>
      <w:proofErr w:type="spellEnd"/>
      <w:r>
        <w:t xml:space="preserve"> dlouhodobě používají a mají s nimi zkušenosti. Zapojení do spolupráce právě s uvedeným pracovištěm umožní se podílet na vývoji, aby vyhovoval hodnocení našich domácích populací se zvláštnostmi, které na sebe vážou, navázání užších osobních kontaktů a zvýšení odborné úrovně našich pracovišť.</w:t>
      </w:r>
    </w:p>
    <w:p w:rsidR="000755D8" w:rsidRPr="000755D8" w:rsidRDefault="000755D8" w:rsidP="000755D8">
      <w:pPr>
        <w:tabs>
          <w:tab w:val="left" w:pos="8385"/>
        </w:tabs>
        <w:rPr>
          <w:b/>
        </w:rPr>
      </w:pPr>
      <w:r>
        <w:rPr>
          <w:b/>
        </w:rPr>
        <w:tab/>
      </w:r>
    </w:p>
    <w:p w:rsidR="007C0202" w:rsidRPr="007C0202" w:rsidRDefault="007C0202" w:rsidP="00C32E5F">
      <w:pPr>
        <w:pStyle w:val="Nadpis11"/>
        <w:numPr>
          <w:ilvl w:val="0"/>
          <w:numId w:val="3"/>
        </w:numPr>
        <w:spacing w:before="120"/>
        <w:jc w:val="both"/>
      </w:pPr>
      <w:r>
        <w:t>Rámec projektu</w:t>
      </w:r>
    </w:p>
    <w:p w:rsidR="006A3B2A" w:rsidRDefault="007C0202" w:rsidP="00C32E5F">
      <w:pPr>
        <w:pStyle w:val="Nadpis21"/>
        <w:numPr>
          <w:ilvl w:val="1"/>
          <w:numId w:val="3"/>
        </w:numPr>
        <w:jc w:val="both"/>
      </w:pPr>
      <w:r>
        <w:t>Účel projektu</w:t>
      </w:r>
    </w:p>
    <w:p w:rsidR="007C0202" w:rsidRPr="00675B0F" w:rsidRDefault="007C0202" w:rsidP="00C32E5F">
      <w:pPr>
        <w:pStyle w:val="Odstavecseseznamem"/>
        <w:numPr>
          <w:ilvl w:val="2"/>
          <w:numId w:val="3"/>
        </w:numPr>
        <w:jc w:val="both"/>
        <w:rPr>
          <w:b/>
          <w:color w:val="auto"/>
        </w:rPr>
      </w:pPr>
      <w:r w:rsidRPr="00675B0F">
        <w:rPr>
          <w:b/>
          <w:color w:val="auto"/>
        </w:rPr>
        <w:t>Naplnění cílů programu</w:t>
      </w:r>
      <w:r w:rsidR="00016A66">
        <w:rPr>
          <w:b/>
          <w:color w:val="auto"/>
        </w:rPr>
        <w:t>/podprogramu</w:t>
      </w:r>
      <w:r w:rsidR="001B7EA2">
        <w:rPr>
          <w:b/>
          <w:color w:val="auto"/>
        </w:rPr>
        <w:t xml:space="preserve"> </w:t>
      </w:r>
      <w:r w:rsidR="001B7EA2" w:rsidRPr="001B7EA2">
        <w:rPr>
          <w:color w:val="auto"/>
        </w:rPr>
        <w:t>(j</w:t>
      </w:r>
      <w:r w:rsidR="001B7EA2">
        <w:rPr>
          <w:color w:val="auto"/>
        </w:rPr>
        <w:t>akým způsobem projekt přispívá k naplnění cílů programu INTER-EXCELLENCE, podprogramu INTER-ACTION).</w:t>
      </w:r>
    </w:p>
    <w:p w:rsidR="00CE3FF0" w:rsidRDefault="003F2B17" w:rsidP="00CE3FF0">
      <w:pPr>
        <w:pStyle w:val="Odstavecseseznamem"/>
        <w:jc w:val="both"/>
      </w:pPr>
      <w:r w:rsidRPr="005707FB">
        <w:t>Cílem programu je podporovat zapojení výzkumných týmů a podniků z České republiky do mezinárodní spolupráce ve výzkumu, vývoji a inovacích a tím posilovat kvalitu českého výzkumu</w:t>
      </w:r>
      <w:r>
        <w:t xml:space="preserve"> a integraci do světových výzkumných struktur</w:t>
      </w:r>
      <w:r w:rsidRPr="005707FB">
        <w:t>.</w:t>
      </w:r>
      <w:r>
        <w:t xml:space="preserve"> Předkládaný projekt uvedené cíle naplňuje a opírá se o mezivládní dohody uzavřené mezi Českou republikou a USA. Ze strany ČR jsou v projektu zapojeny 3 spolupracující instituce – výzkumný ústav, univerzita a podnik, který vykonává činnosti ze zákona na celostátní úrovni a zastupuje ČR v nadnárodních organizacích. Ze strany USA je v projektu zapojena univerzita, která je v dané odbornosti vedoucím světovým pracovištěm. Pracovníci všech třech institucí mají osobní kontakty na pracoviště v USA.</w:t>
      </w:r>
    </w:p>
    <w:p w:rsidR="00CE3FF0" w:rsidRPr="00E06A66" w:rsidRDefault="00CE3FF0" w:rsidP="00CE3FF0">
      <w:pPr>
        <w:pStyle w:val="Odstavecseseznamem"/>
        <w:jc w:val="both"/>
      </w:pPr>
    </w:p>
    <w:p w:rsidR="007C0202" w:rsidRDefault="007C0202" w:rsidP="00C32E5F">
      <w:pPr>
        <w:pStyle w:val="Odstavecseseznamem"/>
        <w:numPr>
          <w:ilvl w:val="2"/>
          <w:numId w:val="3"/>
        </w:numPr>
        <w:jc w:val="both"/>
        <w:rPr>
          <w:b/>
          <w:color w:val="auto"/>
        </w:rPr>
      </w:pPr>
      <w:r w:rsidRPr="00CE3FF0">
        <w:rPr>
          <w:b/>
          <w:color w:val="auto"/>
        </w:rPr>
        <w:t>Potřebnost</w:t>
      </w:r>
      <w:r w:rsidR="00CE3FF0" w:rsidRPr="00CE3FF0">
        <w:rPr>
          <w:b/>
          <w:color w:val="auto"/>
        </w:rPr>
        <w:t xml:space="preserve"> a aktuálnost projektu</w:t>
      </w:r>
      <w:r w:rsidR="001B7EA2">
        <w:rPr>
          <w:b/>
          <w:color w:val="auto"/>
        </w:rPr>
        <w:t xml:space="preserve"> </w:t>
      </w:r>
      <w:r w:rsidR="001B7EA2" w:rsidRPr="001B7EA2">
        <w:rPr>
          <w:color w:val="auto"/>
        </w:rPr>
        <w:t>(</w:t>
      </w:r>
      <w:r w:rsidR="001B7EA2">
        <w:rPr>
          <w:color w:val="auto"/>
        </w:rPr>
        <w:t>popis řešeného problému, jeho současného stavu, navrhovaného výzkumu a jeho inovativnosti a potřebnosti včetně způsobu řešení a předpokládaných dosažených vědeckých a socioekonomických výsledků určených k využití).</w:t>
      </w:r>
    </w:p>
    <w:p w:rsidR="00CE3FF0" w:rsidRPr="00CE3FF0" w:rsidRDefault="003F2B17" w:rsidP="00CE3FF0">
      <w:pPr>
        <w:pStyle w:val="Odstavecseseznamem"/>
        <w:jc w:val="both"/>
      </w:pPr>
      <w:r>
        <w:t xml:space="preserve">Předkládaný projekt napomáhá překonat izolovanost pracovišť v ČR. Doposud vývoj probíhal především na vnitrostátní úrovni. Napojení na světově vedoucí pracoviště v oboru zvýší účinnost domácího výzkumu a urychlí vývoj. Předpokládanými výsledky budou nejen nové odborné poznatky, ale i společné publikace se zahraničním pracovištěm, zvýšení odborné úrovně domácích pracovišť, výchova mladých odborníků a navázání sociálních vztahů. Navrhovaný úkol je zaměřen na klíčovou část šlechtění hospodářských zvířat, kterou je celostátní věrohodné genetické hodnocení všech jedinců s využitím </w:t>
      </w:r>
      <w:proofErr w:type="spellStart"/>
      <w:r>
        <w:t>genomických</w:t>
      </w:r>
      <w:proofErr w:type="spellEnd"/>
      <w:r>
        <w:t xml:space="preserve"> SNP údajů na </w:t>
      </w:r>
      <w:proofErr w:type="spellStart"/>
      <w:r>
        <w:t>genomických</w:t>
      </w:r>
      <w:proofErr w:type="spellEnd"/>
      <w:r>
        <w:t xml:space="preserve"> čipech (</w:t>
      </w:r>
      <w:proofErr w:type="spellStart"/>
      <w:r>
        <w:t>genomickou</w:t>
      </w:r>
      <w:proofErr w:type="spellEnd"/>
      <w:r>
        <w:t xml:space="preserve"> plemennou hodnotou – "genome </w:t>
      </w:r>
      <w:proofErr w:type="spellStart"/>
      <w:r>
        <w:t>enhanced</w:t>
      </w:r>
      <w:proofErr w:type="spellEnd"/>
      <w:r>
        <w:t xml:space="preserve"> </w:t>
      </w:r>
      <w:proofErr w:type="spellStart"/>
      <w:r>
        <w:t>breeding</w:t>
      </w:r>
      <w:proofErr w:type="spellEnd"/>
      <w:r>
        <w:t xml:space="preserve"> </w:t>
      </w:r>
      <w:proofErr w:type="spellStart"/>
      <w:r>
        <w:t>value</w:t>
      </w:r>
      <w:proofErr w:type="spellEnd"/>
      <w:r>
        <w:t xml:space="preserve">"). Oblast využití </w:t>
      </w:r>
      <w:proofErr w:type="spellStart"/>
      <w:r>
        <w:t>genomických</w:t>
      </w:r>
      <w:proofErr w:type="spellEnd"/>
      <w:r>
        <w:t xml:space="preserve"> údajů se velmi bouřlivě vyvíjí a je propojena s rozvojem informatiky, výpočetní techniky, algoritmů a prací s velkými soubory údajů. Zvýšení úrovně výzkumu a inovací v tomto oboru má přímý, téměř okamžitý dopad na domácí výrobu a úroveň domácího chovatelství.</w:t>
      </w:r>
    </w:p>
    <w:p w:rsidR="00CE3FF0" w:rsidRPr="00E06A66" w:rsidRDefault="00CE3FF0" w:rsidP="00CE3FF0">
      <w:pPr>
        <w:pStyle w:val="Odstavecseseznamem"/>
        <w:jc w:val="both"/>
        <w:rPr>
          <w:b/>
          <w:color w:val="auto"/>
        </w:rPr>
      </w:pPr>
    </w:p>
    <w:p w:rsidR="00CE3FF0" w:rsidRDefault="00CE3FF0" w:rsidP="00C32E5F">
      <w:pPr>
        <w:pStyle w:val="Odstavecseseznamem"/>
        <w:numPr>
          <w:ilvl w:val="2"/>
          <w:numId w:val="3"/>
        </w:numPr>
        <w:jc w:val="both"/>
        <w:rPr>
          <w:b/>
          <w:color w:val="auto"/>
        </w:rPr>
      </w:pPr>
      <w:r w:rsidRPr="00CE3FF0">
        <w:rPr>
          <w:b/>
          <w:color w:val="auto"/>
        </w:rPr>
        <w:t>Možnosti uplatnění výsledků</w:t>
      </w:r>
      <w:r w:rsidR="001B7EA2">
        <w:rPr>
          <w:b/>
          <w:color w:val="auto"/>
        </w:rPr>
        <w:t xml:space="preserve"> projektu </w:t>
      </w:r>
      <w:r w:rsidR="001B7EA2" w:rsidRPr="001B7EA2">
        <w:rPr>
          <w:color w:val="auto"/>
        </w:rPr>
        <w:t>(včetně jejich vědeckotechnických a socioekonomických přínosů).</w:t>
      </w:r>
    </w:p>
    <w:p w:rsidR="00CE3FF0" w:rsidRDefault="003F2B17" w:rsidP="00CE3FF0">
      <w:pPr>
        <w:pStyle w:val="Odstavecseseznamem"/>
        <w:jc w:val="both"/>
      </w:pPr>
      <w:r>
        <w:t xml:space="preserve">Uplatnění výsledků předkládaného projektu je zajištěno přímým zapojením </w:t>
      </w:r>
      <w:proofErr w:type="spellStart"/>
      <w:r>
        <w:t>Plemdatu</w:t>
      </w:r>
      <w:proofErr w:type="spellEnd"/>
      <w:r>
        <w:t>, který je ze zákona pověřen vyhodnocovat celostátní chovatelské údaje a poskytovat všem chovatelům objektivní podklady pro jejich rozhodování. Uplatnění výsledků se předpokládá téměř okamžité. Projeví se zavedením do provozu nových vhodnějších algoritmů a počítačových programů a zvýšením odborné úrovně zapojených pracovišť. Otevře možnosti odborné spolupráce se zahraničím i na následná období. Dále se výsledky uplatní ve výuce dané odbornosti na VŠ, s využitím zkušeností ve výuce podobné odbornosti na univerzitě v USA.</w:t>
      </w:r>
    </w:p>
    <w:p w:rsidR="009A3CB9" w:rsidRDefault="009A3CB9" w:rsidP="00CE3FF0">
      <w:pPr>
        <w:pStyle w:val="Odstavecseseznamem"/>
        <w:jc w:val="both"/>
      </w:pPr>
    </w:p>
    <w:p w:rsidR="00CE3FF0" w:rsidRPr="009A3CB9" w:rsidRDefault="00CE3FF0" w:rsidP="00C32E5F">
      <w:pPr>
        <w:pStyle w:val="Odstavecseseznamem"/>
        <w:numPr>
          <w:ilvl w:val="2"/>
          <w:numId w:val="3"/>
        </w:numPr>
        <w:jc w:val="both"/>
        <w:rPr>
          <w:b/>
          <w:color w:val="auto"/>
        </w:rPr>
      </w:pPr>
      <w:r w:rsidRPr="009A3CB9">
        <w:rPr>
          <w:b/>
          <w:color w:val="auto"/>
        </w:rPr>
        <w:t>Relevantní okruh uživatelů (trh) pro uplatnění výsledků</w:t>
      </w:r>
    </w:p>
    <w:p w:rsidR="00CE3FF0" w:rsidRPr="00E06A66" w:rsidRDefault="003F2B17" w:rsidP="00CE3FF0">
      <w:pPr>
        <w:pStyle w:val="Odstavecseseznamem"/>
        <w:jc w:val="both"/>
      </w:pPr>
      <w:r>
        <w:rPr>
          <w:color w:val="auto"/>
        </w:rPr>
        <w:t>Přímými odběrateli odborných výsledků jsou svazy chovatelů, které organizují chovatelskou činnost na celostátní úrovni. Tyto organizace jsou založeny jako veřejně prospěšné - neziskové a poskytují služby v objektivních činnostech pro všechny chovatele v ČR. Zprostředkovanými uživateli výsledků jsou všichni chovatelé, kterých jev ČR několik tisíc. Zlepšení systému šlechtění, za pomoci předkládaného úkolu může přispět ke zvýšení ekonomické úrovně celého odvětví. Z hlediska rozvoje všeobecných odborností a výchovy studentů jsou možnými uživateli výzkumná pracoviště a univerzity. Předpokládáme organizování seminářů a workshopů s přístupem pro zájemce bez omezení na celostátní a mezinárodní úrovni.</w:t>
      </w:r>
    </w:p>
    <w:p w:rsidR="009A3CB9" w:rsidRPr="009A3CB9" w:rsidRDefault="009A3CB9" w:rsidP="00C32E5F">
      <w:pPr>
        <w:numPr>
          <w:ilvl w:val="2"/>
          <w:numId w:val="3"/>
        </w:numPr>
        <w:contextualSpacing/>
        <w:jc w:val="both"/>
        <w:rPr>
          <w:b/>
          <w:color w:val="auto"/>
        </w:rPr>
      </w:pPr>
      <w:r w:rsidRPr="009A3CB9">
        <w:rPr>
          <w:b/>
          <w:color w:val="auto"/>
        </w:rPr>
        <w:t>Předpokládané krátkodobé přínosy projektu</w:t>
      </w:r>
    </w:p>
    <w:tbl>
      <w:tblPr>
        <w:tblStyle w:val="Svtltabulkasmkou1zvraznn5111"/>
        <w:tblW w:w="5000" w:type="pct"/>
        <w:jc w:val="center"/>
        <w:tblLook w:val="04A0" w:firstRow="1" w:lastRow="0" w:firstColumn="1" w:lastColumn="0" w:noHBand="0" w:noVBand="1"/>
      </w:tblPr>
      <w:tblGrid>
        <w:gridCol w:w="2895"/>
        <w:gridCol w:w="675"/>
        <w:gridCol w:w="2859"/>
        <w:gridCol w:w="2859"/>
      </w:tblGrid>
      <w:tr w:rsidR="002D5ED4" w:rsidTr="002D5ED4">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9288" w:type="dxa"/>
            <w:gridSpan w:val="4"/>
            <w:shd w:val="clear" w:color="auto" w:fill="auto"/>
            <w:vAlign w:val="center"/>
          </w:tcPr>
          <w:p w:rsidR="002D5ED4" w:rsidRPr="00485048" w:rsidRDefault="002D5ED4" w:rsidP="00484ADA">
            <w:pPr>
              <w:jc w:val="center"/>
              <w:rPr>
                <w:rFonts w:ascii="Arial CE" w:eastAsia="Times New Roman" w:hAnsi="Arial CE" w:cs="Arial CE"/>
                <w:sz w:val="18"/>
              </w:rPr>
            </w:pPr>
            <w:r w:rsidRPr="00485048">
              <w:rPr>
                <w:rFonts w:ascii="Arial CE" w:eastAsia="Times New Roman" w:hAnsi="Arial CE" w:cs="Arial CE"/>
                <w:sz w:val="18"/>
              </w:rPr>
              <w:t>Přínosy projektu (definujte a kvantifikujte níže):</w:t>
            </w:r>
          </w:p>
        </w:tc>
      </w:tr>
      <w:tr w:rsidR="002D5ED4" w:rsidTr="002D5ED4">
        <w:trPr>
          <w:trHeight w:val="44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hAnsi="Arial CE"/>
                <w:sz w:val="16"/>
                <w:szCs w:val="16"/>
              </w:rPr>
            </w:pP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počet</w:t>
            </w:r>
          </w:p>
        </w:tc>
        <w:tc>
          <w:tcPr>
            <w:tcW w:w="2859"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Impaktovaný časopis, ve kterém se předpokládá publikace výsledků</w:t>
            </w:r>
          </w:p>
        </w:tc>
        <w:tc>
          <w:tcPr>
            <w:tcW w:w="2859" w:type="dxa"/>
            <w:shd w:val="clear" w:color="auto" w:fill="auto"/>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Impakt faktor časopisu</w:t>
            </w:r>
          </w:p>
        </w:tc>
      </w:tr>
      <w:tr w:rsidR="002D5ED4" w:rsidTr="002D5ED4">
        <w:trPr>
          <w:trHeight w:val="44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Times New Roman" w:eastAsia="Times New Roman" w:hAnsi="Times New Roman" w:cs="Times New Roman"/>
                <w:b w:val="0"/>
                <w:sz w:val="18"/>
                <w:szCs w:val="24"/>
              </w:rPr>
            </w:pPr>
            <w:r w:rsidRPr="00485048">
              <w:rPr>
                <w:rFonts w:ascii="Arial CE" w:hAnsi="Arial CE"/>
                <w:sz w:val="16"/>
                <w:szCs w:val="16"/>
              </w:rPr>
              <w:t xml:space="preserve">publikační výsledky v impaktovaných časopisech s kódem </w:t>
            </w:r>
            <w:proofErr w:type="spellStart"/>
            <w:r w:rsidRPr="00485048">
              <w:rPr>
                <w:rFonts w:ascii="Arial CE" w:hAnsi="Arial CE"/>
                <w:sz w:val="16"/>
                <w:szCs w:val="16"/>
              </w:rPr>
              <w:t>J</w:t>
            </w:r>
            <w:r w:rsidRPr="00485048">
              <w:rPr>
                <w:rFonts w:ascii="Arial CE" w:hAnsi="Arial CE"/>
                <w:sz w:val="16"/>
                <w:szCs w:val="16"/>
                <w:vertAlign w:val="subscript"/>
              </w:rPr>
              <w:t>imp</w:t>
            </w:r>
            <w:r w:rsidRPr="00485048">
              <w:rPr>
                <w:rFonts w:ascii="Arial CE" w:hAnsi="Arial CE"/>
                <w:sz w:val="16"/>
                <w:szCs w:val="16"/>
              </w:rPr>
              <w:t>nebo</w:t>
            </w:r>
            <w:proofErr w:type="spellEnd"/>
            <w:r w:rsidRPr="00485048">
              <w:rPr>
                <w:rFonts w:ascii="Arial CE" w:hAnsi="Arial CE"/>
                <w:sz w:val="16"/>
                <w:szCs w:val="16"/>
              </w:rPr>
              <w:t xml:space="preserve"> v databázi </w:t>
            </w:r>
            <w:proofErr w:type="spellStart"/>
            <w:r w:rsidRPr="00485048">
              <w:rPr>
                <w:rFonts w:ascii="Arial CE" w:hAnsi="Arial CE"/>
                <w:sz w:val="16"/>
                <w:szCs w:val="16"/>
              </w:rPr>
              <w:t>Scopus</w:t>
            </w:r>
            <w:proofErr w:type="spellEnd"/>
            <w:r w:rsidRPr="00485048">
              <w:rPr>
                <w:rFonts w:ascii="Arial CE" w:hAnsi="Arial CE"/>
                <w:sz w:val="16"/>
                <w:szCs w:val="16"/>
              </w:rPr>
              <w:t xml:space="preserve"> s kódem </w:t>
            </w:r>
            <w:proofErr w:type="spellStart"/>
            <w:r w:rsidRPr="00485048">
              <w:rPr>
                <w:rFonts w:ascii="Arial CE" w:hAnsi="Arial CE"/>
                <w:sz w:val="16"/>
                <w:szCs w:val="16"/>
              </w:rPr>
              <w:t>J</w:t>
            </w:r>
            <w:r w:rsidRPr="00485048">
              <w:rPr>
                <w:rFonts w:ascii="Arial CE" w:hAnsi="Arial CE"/>
                <w:sz w:val="16"/>
                <w:szCs w:val="16"/>
                <w:vertAlign w:val="subscript"/>
              </w:rPr>
              <w:t>sc</w:t>
            </w:r>
            <w:proofErr w:type="spellEnd"/>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4</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1</w:t>
            </w:r>
          </w:p>
        </w:tc>
        <w:tc>
          <w:tcPr>
            <w:tcW w:w="2859"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 xml:space="preserve">J. </w:t>
            </w:r>
            <w:proofErr w:type="spellStart"/>
            <w:r w:rsidRPr="00485048">
              <w:rPr>
                <w:rFonts w:cstheme="minorHAnsi"/>
                <w:sz w:val="16"/>
              </w:rPr>
              <w:t>DairySci</w:t>
            </w:r>
            <w:proofErr w:type="spellEnd"/>
            <w:r w:rsidRPr="00485048">
              <w:rPr>
                <w:rFonts w:cstheme="minorHAnsi"/>
                <w:sz w:val="16"/>
              </w:rPr>
              <w:t xml:space="preserve">., </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Animal,</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 xml:space="preserve"> Czech J. Anim. </w:t>
            </w:r>
            <w:proofErr w:type="spellStart"/>
            <w:r w:rsidRPr="00485048">
              <w:rPr>
                <w:rFonts w:cstheme="minorHAnsi"/>
                <w:sz w:val="16"/>
              </w:rPr>
              <w:t>Sci</w:t>
            </w:r>
            <w:proofErr w:type="spellEnd"/>
            <w:r w:rsidRPr="00485048">
              <w:rPr>
                <w:rFonts w:cstheme="minorHAnsi"/>
                <w:sz w:val="16"/>
              </w:rPr>
              <w:t>.</w:t>
            </w:r>
          </w:p>
        </w:tc>
        <w:tc>
          <w:tcPr>
            <w:tcW w:w="2859" w:type="dxa"/>
            <w:shd w:val="clear" w:color="auto" w:fill="auto"/>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Podle WOS skupina časopisů v odbornosti "</w:t>
            </w:r>
            <w:proofErr w:type="spellStart"/>
            <w:r w:rsidRPr="00485048">
              <w:rPr>
                <w:rFonts w:cstheme="minorHAnsi"/>
                <w:sz w:val="16"/>
              </w:rPr>
              <w:t>Agriculture</w:t>
            </w:r>
            <w:proofErr w:type="spellEnd"/>
            <w:r w:rsidRPr="00485048">
              <w:rPr>
                <w:rFonts w:cstheme="minorHAnsi"/>
                <w:sz w:val="16"/>
              </w:rPr>
              <w:t xml:space="preserve">, </w:t>
            </w:r>
            <w:proofErr w:type="spellStart"/>
            <w:r w:rsidRPr="00485048">
              <w:rPr>
                <w:rFonts w:cstheme="minorHAnsi"/>
                <w:sz w:val="16"/>
              </w:rPr>
              <w:t>Dairyand</w:t>
            </w:r>
            <w:proofErr w:type="spellEnd"/>
            <w:r w:rsidRPr="00485048">
              <w:rPr>
                <w:rFonts w:cstheme="minorHAnsi"/>
                <w:sz w:val="16"/>
              </w:rPr>
              <w:t xml:space="preserve"> </w:t>
            </w:r>
            <w:proofErr w:type="spellStart"/>
            <w:r w:rsidRPr="00485048">
              <w:rPr>
                <w:rFonts w:cstheme="minorHAnsi"/>
                <w:sz w:val="16"/>
              </w:rPr>
              <w:t>AnimalSci</w:t>
            </w:r>
            <w:proofErr w:type="spellEnd"/>
            <w:r w:rsidRPr="00485048">
              <w:rPr>
                <w:rFonts w:cstheme="minorHAnsi"/>
                <w:sz w:val="16"/>
              </w:rPr>
              <w:t>." s rozpětím IF 0,10-4,7.</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rPr>
            </w:pPr>
            <w:r w:rsidRPr="00485048">
              <w:rPr>
                <w:rFonts w:cstheme="minorHAnsi"/>
                <w:sz w:val="16"/>
              </w:rPr>
              <w:t xml:space="preserve">Uvedené časopisy jsou </w:t>
            </w:r>
            <w:proofErr w:type="gramStart"/>
            <w:r w:rsidRPr="00485048">
              <w:rPr>
                <w:rFonts w:cstheme="minorHAnsi"/>
                <w:sz w:val="16"/>
              </w:rPr>
              <w:t>Q1</w:t>
            </w:r>
            <w:proofErr w:type="gramEnd"/>
            <w:r w:rsidRPr="00485048">
              <w:rPr>
                <w:rFonts w:cstheme="minorHAnsi"/>
                <w:sz w:val="16"/>
              </w:rPr>
              <w:t>–</w:t>
            </w:r>
            <w:proofErr w:type="gramStart"/>
            <w:r w:rsidRPr="00485048">
              <w:rPr>
                <w:rFonts w:cstheme="minorHAnsi"/>
                <w:sz w:val="16"/>
              </w:rPr>
              <w:t>IF</w:t>
            </w:r>
            <w:proofErr w:type="gramEnd"/>
            <w:r w:rsidRPr="00485048">
              <w:rPr>
                <w:rFonts w:cstheme="minorHAnsi"/>
                <w:sz w:val="16"/>
              </w:rPr>
              <w:t xml:space="preserve"> 2,47, Q1–IF 1,92 a Q3-IF 0,74</w:t>
            </w:r>
          </w:p>
        </w:tc>
      </w:tr>
      <w:tr w:rsidR="002D5ED4" w:rsidTr="002D5ED4">
        <w:trPr>
          <w:trHeight w:val="44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b w:val="0"/>
                <w:sz w:val="18"/>
              </w:rPr>
            </w:pPr>
            <w:r w:rsidRPr="00485048">
              <w:rPr>
                <w:rFonts w:ascii="Arial CE" w:hAnsi="Arial CE"/>
                <w:sz w:val="16"/>
                <w:szCs w:val="16"/>
              </w:rPr>
              <w:t xml:space="preserve">z toho publikační výsledky v impaktovaných časopisech s kódem </w:t>
            </w:r>
            <w:proofErr w:type="spellStart"/>
            <w:r w:rsidRPr="00485048">
              <w:rPr>
                <w:rFonts w:ascii="Arial CE" w:hAnsi="Arial CE"/>
                <w:sz w:val="16"/>
                <w:szCs w:val="16"/>
              </w:rPr>
              <w:t>J</w:t>
            </w:r>
            <w:r w:rsidRPr="00485048">
              <w:rPr>
                <w:rFonts w:ascii="Arial CE" w:hAnsi="Arial CE"/>
                <w:sz w:val="16"/>
                <w:szCs w:val="16"/>
                <w:vertAlign w:val="subscript"/>
              </w:rPr>
              <w:t>imp</w:t>
            </w:r>
            <w:r w:rsidRPr="00485048">
              <w:rPr>
                <w:rFonts w:ascii="Arial CE" w:hAnsi="Arial CE"/>
                <w:sz w:val="16"/>
                <w:szCs w:val="16"/>
              </w:rPr>
              <w:t>nebo</w:t>
            </w:r>
            <w:proofErr w:type="spellEnd"/>
            <w:r w:rsidRPr="00485048">
              <w:rPr>
                <w:rFonts w:ascii="Arial CE" w:hAnsi="Arial CE"/>
                <w:sz w:val="16"/>
                <w:szCs w:val="16"/>
              </w:rPr>
              <w:t xml:space="preserve"> v databázi </w:t>
            </w:r>
            <w:proofErr w:type="spellStart"/>
            <w:r w:rsidRPr="00485048">
              <w:rPr>
                <w:rFonts w:ascii="Arial CE" w:hAnsi="Arial CE"/>
                <w:sz w:val="16"/>
                <w:szCs w:val="16"/>
              </w:rPr>
              <w:t>Scopus</w:t>
            </w:r>
            <w:proofErr w:type="spellEnd"/>
            <w:r w:rsidRPr="00485048">
              <w:rPr>
                <w:rFonts w:ascii="Arial CE" w:hAnsi="Arial CE"/>
                <w:sz w:val="16"/>
                <w:szCs w:val="16"/>
              </w:rPr>
              <w:t xml:space="preserve"> s kódem </w:t>
            </w:r>
            <w:proofErr w:type="spellStart"/>
            <w:r w:rsidRPr="00485048">
              <w:rPr>
                <w:rFonts w:ascii="Arial CE" w:hAnsi="Arial CE"/>
                <w:sz w:val="16"/>
                <w:szCs w:val="16"/>
              </w:rPr>
              <w:t>J</w:t>
            </w:r>
            <w:r w:rsidRPr="00485048">
              <w:rPr>
                <w:rFonts w:ascii="Arial CE" w:hAnsi="Arial CE"/>
                <w:sz w:val="16"/>
                <w:szCs w:val="16"/>
                <w:vertAlign w:val="subscript"/>
              </w:rPr>
              <w:t>sc</w:t>
            </w:r>
            <w:r w:rsidRPr="00485048">
              <w:rPr>
                <w:rFonts w:ascii="Arial CE" w:hAnsi="Arial CE"/>
                <w:sz w:val="16"/>
                <w:szCs w:val="16"/>
              </w:rPr>
              <w:t>ve</w:t>
            </w:r>
            <w:proofErr w:type="spellEnd"/>
            <w:r w:rsidRPr="00485048">
              <w:rPr>
                <w:rFonts w:ascii="Arial CE" w:hAnsi="Arial CE"/>
                <w:sz w:val="16"/>
                <w:szCs w:val="16"/>
              </w:rPr>
              <w:t xml:space="preserve"> spoluautorství se zahraničním autorem, s významným podílem autorství zaměstnance uchazeče/dalšího účastníka projektu</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4</w:t>
            </w:r>
          </w:p>
        </w:tc>
        <w:tc>
          <w:tcPr>
            <w:tcW w:w="2859"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 xml:space="preserve">J. </w:t>
            </w:r>
            <w:proofErr w:type="spellStart"/>
            <w:r w:rsidRPr="00485048">
              <w:rPr>
                <w:rFonts w:cstheme="minorHAnsi"/>
                <w:sz w:val="16"/>
              </w:rPr>
              <w:t>DairySci</w:t>
            </w:r>
            <w:proofErr w:type="spellEnd"/>
            <w:r w:rsidRPr="00485048">
              <w:rPr>
                <w:rFonts w:cstheme="minorHAnsi"/>
                <w:sz w:val="16"/>
              </w:rPr>
              <w:t xml:space="preserve">., </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Animal,</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 xml:space="preserve"> Czech J. Anim. </w:t>
            </w:r>
            <w:proofErr w:type="spellStart"/>
            <w:r w:rsidRPr="00485048">
              <w:rPr>
                <w:rFonts w:cstheme="minorHAnsi"/>
                <w:sz w:val="16"/>
              </w:rPr>
              <w:t>Sci</w:t>
            </w:r>
            <w:proofErr w:type="spellEnd"/>
            <w:r w:rsidRPr="00485048">
              <w:rPr>
                <w:rFonts w:cstheme="minorHAnsi"/>
                <w:sz w:val="16"/>
              </w:rPr>
              <w:t>.</w:t>
            </w:r>
          </w:p>
        </w:tc>
        <w:tc>
          <w:tcPr>
            <w:tcW w:w="2859" w:type="dxa"/>
            <w:shd w:val="clear" w:color="auto" w:fill="auto"/>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Podle WOS skupina časopisů v odbornosti "</w:t>
            </w:r>
            <w:proofErr w:type="spellStart"/>
            <w:r w:rsidRPr="00485048">
              <w:rPr>
                <w:rFonts w:cstheme="minorHAnsi"/>
                <w:sz w:val="16"/>
              </w:rPr>
              <w:t>Agriculture</w:t>
            </w:r>
            <w:proofErr w:type="spellEnd"/>
            <w:r w:rsidRPr="00485048">
              <w:rPr>
                <w:rFonts w:cstheme="minorHAnsi"/>
                <w:sz w:val="16"/>
              </w:rPr>
              <w:t xml:space="preserve">, </w:t>
            </w:r>
            <w:proofErr w:type="spellStart"/>
            <w:r w:rsidRPr="00485048">
              <w:rPr>
                <w:rFonts w:cstheme="minorHAnsi"/>
                <w:sz w:val="16"/>
              </w:rPr>
              <w:t>Dairy</w:t>
            </w:r>
            <w:proofErr w:type="spellEnd"/>
            <w:r w:rsidRPr="00485048">
              <w:rPr>
                <w:rFonts w:cstheme="minorHAnsi"/>
                <w:sz w:val="16"/>
              </w:rPr>
              <w:t xml:space="preserve"> and Animal </w:t>
            </w:r>
            <w:proofErr w:type="spellStart"/>
            <w:r w:rsidRPr="00485048">
              <w:rPr>
                <w:rFonts w:cstheme="minorHAnsi"/>
                <w:sz w:val="16"/>
              </w:rPr>
              <w:t>Sci</w:t>
            </w:r>
            <w:proofErr w:type="spellEnd"/>
            <w:r w:rsidRPr="00485048">
              <w:rPr>
                <w:rFonts w:cstheme="minorHAnsi"/>
                <w:sz w:val="16"/>
              </w:rPr>
              <w:t>." s rozpětím IF 0,10-4,7.</w:t>
            </w:r>
          </w:p>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rPr>
            </w:pPr>
            <w:r w:rsidRPr="00485048">
              <w:rPr>
                <w:rFonts w:cstheme="minorHAnsi"/>
                <w:sz w:val="16"/>
              </w:rPr>
              <w:t xml:space="preserve">Uvedené časopisy jsou </w:t>
            </w:r>
            <w:proofErr w:type="gramStart"/>
            <w:r w:rsidRPr="00485048">
              <w:rPr>
                <w:rFonts w:cstheme="minorHAnsi"/>
                <w:sz w:val="16"/>
              </w:rPr>
              <w:t>Q1</w:t>
            </w:r>
            <w:proofErr w:type="gramEnd"/>
            <w:r w:rsidRPr="00485048">
              <w:rPr>
                <w:rFonts w:cstheme="minorHAnsi"/>
                <w:sz w:val="16"/>
              </w:rPr>
              <w:t>–</w:t>
            </w:r>
            <w:proofErr w:type="gramStart"/>
            <w:r w:rsidRPr="00485048">
              <w:rPr>
                <w:rFonts w:cstheme="minorHAnsi"/>
                <w:sz w:val="16"/>
              </w:rPr>
              <w:t>IF</w:t>
            </w:r>
            <w:proofErr w:type="gramEnd"/>
            <w:r w:rsidRPr="00485048">
              <w:rPr>
                <w:rFonts w:cstheme="minorHAnsi"/>
                <w:sz w:val="16"/>
              </w:rPr>
              <w:t xml:space="preserve"> 2,47, Q1–IF 1,92 a Q3-IF 0,74</w:t>
            </w:r>
          </w:p>
        </w:tc>
      </w:tr>
      <w:tr w:rsidR="002D5ED4" w:rsidTr="002D5ED4">
        <w:trPr>
          <w:trHeight w:val="44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hAnsi="Arial CE"/>
                <w:sz w:val="16"/>
                <w:szCs w:val="16"/>
              </w:rPr>
            </w:pP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počet</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Popis / charakterizace</w:t>
            </w:r>
          </w:p>
        </w:tc>
      </w:tr>
      <w:tr w:rsidR="002D5ED4" w:rsidTr="002D5ED4">
        <w:trPr>
          <w:trHeight w:val="44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b w:val="0"/>
                <w:sz w:val="18"/>
              </w:rPr>
            </w:pPr>
            <w:r w:rsidRPr="00485048">
              <w:rPr>
                <w:rFonts w:ascii="Arial CE" w:hAnsi="Arial CE"/>
                <w:b w:val="0"/>
                <w:sz w:val="16"/>
                <w:szCs w:val="16"/>
              </w:rPr>
              <w:t>výsledky aplikovaného výzkumu s kódem P, F, G, R nebo Z</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Times New Roman" w:eastAsia="Times New Roman" w:hAnsi="Times New Roman" w:cs="Times New Roman"/>
                <w:sz w:val="18"/>
                <w:szCs w:val="24"/>
              </w:rPr>
            </w:pPr>
            <w:r w:rsidRPr="00485048">
              <w:rPr>
                <w:rFonts w:ascii="Arial CE" w:eastAsia="Times New Roman" w:hAnsi="Arial CE" w:cs="Arial CE"/>
                <w:sz w:val="18"/>
              </w:rPr>
              <w:t>Z</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1</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Otestování postupů a zavedení matematicko-statistických modelů pro nově hodnocené vlastnosti hospodářských zvířat</w:t>
            </w: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sz w:val="18"/>
              </w:rPr>
            </w:pPr>
            <w:r w:rsidRPr="00485048">
              <w:rPr>
                <w:rFonts w:ascii="Arial CE" w:eastAsia="Times New Roman" w:hAnsi="Arial CE" w:cs="Arial CE"/>
                <w:sz w:val="18"/>
              </w:rPr>
              <w:t>W</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2</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Otevřený workshop při zahájení a při ukončení řešení s mezinárodní účastí</w:t>
            </w: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sz w:val="18"/>
              </w:rPr>
            </w:pPr>
            <w:r w:rsidRPr="00485048">
              <w:rPr>
                <w:rFonts w:ascii="Arial CE" w:eastAsia="Times New Roman" w:hAnsi="Arial CE" w:cs="Arial CE"/>
                <w:sz w:val="18"/>
              </w:rPr>
              <w:t>O</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 xml:space="preserve">4 </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Ostatní výsledky, především účasti na konferencích a seminářích popularizující výsledky pro veřejnost. Nutné, aby veřejnost byla ochotna výsledky přijmout</w:t>
            </w: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b w:val="0"/>
                <w:sz w:val="18"/>
              </w:rPr>
            </w:pPr>
            <w:r w:rsidRPr="00485048">
              <w:rPr>
                <w:rFonts w:ascii="Arial CE" w:eastAsia="Times New Roman" w:hAnsi="Arial CE" w:cs="Arial CE"/>
                <w:sz w:val="18"/>
              </w:rPr>
              <w:t>C</w:t>
            </w:r>
            <w:r w:rsidRPr="00485048">
              <w:rPr>
                <w:rFonts w:ascii="Arial CE" w:eastAsia="Times New Roman" w:hAnsi="Arial CE" w:cs="Arial CE"/>
                <w:sz w:val="18"/>
                <w:vertAlign w:val="subscript"/>
              </w:rPr>
              <w:t>MET</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1</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Certifikovaná metodika s podrobným rozepsáním postupů pro zavedení výsledků do pravidelného provozu</w:t>
            </w: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b w:val="0"/>
                <w:sz w:val="18"/>
              </w:rPr>
            </w:pPr>
            <w:r w:rsidRPr="00485048">
              <w:rPr>
                <w:rFonts w:ascii="Arial CE" w:eastAsia="Times New Roman" w:hAnsi="Arial CE" w:cs="Arial CE"/>
                <w:sz w:val="18"/>
              </w:rPr>
              <w:t>J</w:t>
            </w:r>
            <w:r w:rsidRPr="00485048">
              <w:rPr>
                <w:rFonts w:ascii="Arial CE" w:eastAsia="Times New Roman" w:hAnsi="Arial CE" w:cs="Arial CE"/>
                <w:sz w:val="18"/>
                <w:vertAlign w:val="subscript"/>
              </w:rPr>
              <w:t>NEIMP</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3</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Chovatelské a odborné časopisy popularizující výsledky pro veřejnost. Nutné, aby veřejnost byla ochotna výsledky přijmout</w:t>
            </w:r>
          </w:p>
        </w:tc>
      </w:tr>
      <w:tr w:rsidR="002D5ED4" w:rsidTr="002D5ED4">
        <w:trPr>
          <w:trHeight w:val="421"/>
          <w:jc w:val="center"/>
        </w:trPr>
        <w:tc>
          <w:tcPr>
            <w:cnfStyle w:val="001000000000" w:firstRow="0" w:lastRow="0" w:firstColumn="1" w:lastColumn="0" w:oddVBand="0" w:evenVBand="0" w:oddHBand="0" w:evenHBand="0" w:firstRowFirstColumn="0" w:firstRowLastColumn="0" w:lastRowFirstColumn="0" w:lastRowLastColumn="0"/>
            <w:tcW w:w="2895" w:type="dxa"/>
            <w:shd w:val="clear" w:color="auto" w:fill="auto"/>
            <w:vAlign w:val="center"/>
          </w:tcPr>
          <w:p w:rsidR="002D5ED4" w:rsidRPr="00485048" w:rsidRDefault="002D5ED4" w:rsidP="00484ADA">
            <w:pPr>
              <w:rPr>
                <w:rFonts w:ascii="Arial CE" w:eastAsia="Times New Roman" w:hAnsi="Arial CE" w:cs="Arial CE"/>
                <w:sz w:val="18"/>
              </w:rPr>
            </w:pPr>
            <w:r w:rsidRPr="00485048">
              <w:rPr>
                <w:rFonts w:ascii="Arial CE" w:eastAsia="Times New Roman" w:hAnsi="Arial CE" w:cs="Arial CE"/>
                <w:sz w:val="18"/>
              </w:rPr>
              <w:t>CELKEM</w:t>
            </w:r>
          </w:p>
        </w:tc>
        <w:tc>
          <w:tcPr>
            <w:tcW w:w="675" w:type="dxa"/>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r w:rsidRPr="00485048">
              <w:rPr>
                <w:rFonts w:cstheme="minorHAnsi"/>
                <w:sz w:val="16"/>
              </w:rPr>
              <w:t>16</w:t>
            </w:r>
          </w:p>
        </w:tc>
        <w:tc>
          <w:tcPr>
            <w:tcW w:w="5718" w:type="dxa"/>
            <w:gridSpan w:val="2"/>
            <w:shd w:val="clear" w:color="auto" w:fill="auto"/>
            <w:vAlign w:val="center"/>
          </w:tcPr>
          <w:p w:rsidR="002D5ED4" w:rsidRPr="00485048" w:rsidRDefault="002D5ED4" w:rsidP="00484ADA">
            <w:pPr>
              <w:jc w:val="center"/>
              <w:cnfStyle w:val="000000000000" w:firstRow="0" w:lastRow="0" w:firstColumn="0" w:lastColumn="0" w:oddVBand="0" w:evenVBand="0" w:oddHBand="0" w:evenHBand="0" w:firstRowFirstColumn="0" w:firstRowLastColumn="0" w:lastRowFirstColumn="0" w:lastRowLastColumn="0"/>
              <w:rPr>
                <w:rFonts w:cstheme="minorHAnsi"/>
                <w:sz w:val="16"/>
              </w:rPr>
            </w:pPr>
          </w:p>
        </w:tc>
      </w:tr>
    </w:tbl>
    <w:p w:rsidR="009A3CB9" w:rsidRDefault="009A3CB9" w:rsidP="009A3CB9">
      <w:pPr>
        <w:jc w:val="both"/>
      </w:pPr>
    </w:p>
    <w:p w:rsidR="009908F8" w:rsidRPr="009E59D2" w:rsidRDefault="009908F8" w:rsidP="009E59D2">
      <w:pPr>
        <w:pStyle w:val="Odstavecseseznamem"/>
        <w:numPr>
          <w:ilvl w:val="2"/>
          <w:numId w:val="3"/>
        </w:numPr>
        <w:jc w:val="both"/>
        <w:rPr>
          <w:b/>
          <w:bCs/>
          <w:color w:val="auto"/>
        </w:rPr>
      </w:pPr>
      <w:r w:rsidRPr="009E59D2">
        <w:rPr>
          <w:b/>
          <w:bCs/>
          <w:color w:val="auto"/>
        </w:rPr>
        <w:t>Zdůvodnění předpokládaných přínosů včetně kritických předpokladů</w:t>
      </w:r>
      <w:r w:rsidR="005400AB">
        <w:rPr>
          <w:b/>
          <w:bCs/>
          <w:color w:val="auto"/>
        </w:rPr>
        <w:t xml:space="preserve"> (rizik)</w:t>
      </w:r>
      <w:r w:rsidRPr="009E59D2">
        <w:rPr>
          <w:b/>
          <w:bCs/>
          <w:color w:val="auto"/>
        </w:rPr>
        <w:t xml:space="preserve"> k  jejich dosažení</w:t>
      </w:r>
    </w:p>
    <w:p w:rsidR="009A3CB9" w:rsidRPr="009A3CB9" w:rsidRDefault="003F2B17" w:rsidP="009A3CB9">
      <w:pPr>
        <w:ind w:left="720"/>
        <w:contextualSpacing/>
        <w:jc w:val="both"/>
      </w:pPr>
      <w:r>
        <w:t>Hlavními krátkodobými přínosy jsou publikace a navázání aktivní mezinárodní spolupráce</w:t>
      </w:r>
      <w:r w:rsidRPr="006C53BD">
        <w:rPr>
          <w:color w:val="auto"/>
        </w:rPr>
        <w:t>. Zahraniční spolupracující pracoviště je považováno za celosvětovou špičku v daném oboru. Naváz</w:t>
      </w:r>
      <w:r>
        <w:rPr>
          <w:color w:val="auto"/>
        </w:rPr>
        <w:t>á</w:t>
      </w:r>
      <w:r w:rsidRPr="006C53BD">
        <w:rPr>
          <w:color w:val="auto"/>
        </w:rPr>
        <w:t xml:space="preserve">ní hlubší spolupráce posune české výzkumné organizace a to hlavně v úrovni základního a aplikovaného výzkumu. </w:t>
      </w:r>
      <w:r>
        <w:t>Kritickým předpokladem k dosažení výsledků mohou být změny RIV pravidel hodnocení institucí.</w:t>
      </w:r>
    </w:p>
    <w:p w:rsidR="009A3CB9" w:rsidRPr="009A3CB9" w:rsidRDefault="009A3CB9" w:rsidP="009A3CB9">
      <w:pPr>
        <w:ind w:left="720"/>
        <w:contextualSpacing/>
        <w:jc w:val="both"/>
      </w:pPr>
    </w:p>
    <w:p w:rsidR="009A3CB9" w:rsidRDefault="009A3CB9" w:rsidP="00C32E5F">
      <w:pPr>
        <w:numPr>
          <w:ilvl w:val="2"/>
          <w:numId w:val="3"/>
        </w:numPr>
        <w:contextualSpacing/>
        <w:jc w:val="both"/>
        <w:rPr>
          <w:b/>
          <w:color w:val="auto"/>
        </w:rPr>
      </w:pPr>
      <w:r w:rsidRPr="009A3CB9">
        <w:rPr>
          <w:b/>
          <w:color w:val="auto"/>
        </w:rPr>
        <w:t>Předpokládané dlouhodobé přínosy projek</w:t>
      </w:r>
      <w:r w:rsidR="00016A66">
        <w:rPr>
          <w:b/>
          <w:color w:val="auto"/>
        </w:rPr>
        <w:t xml:space="preserve">tu, </w:t>
      </w:r>
      <w:r w:rsidRPr="009A3CB9">
        <w:rPr>
          <w:b/>
          <w:color w:val="auto"/>
        </w:rPr>
        <w:t>jejich popis</w:t>
      </w:r>
      <w:r w:rsidR="005400AB">
        <w:rPr>
          <w:b/>
          <w:color w:val="auto"/>
        </w:rPr>
        <w:t xml:space="preserve"> a kritické předpoklady (rizika) </w:t>
      </w:r>
      <w:r w:rsidR="00016A66">
        <w:rPr>
          <w:b/>
          <w:color w:val="auto"/>
        </w:rPr>
        <w:t>jejich dosažení</w:t>
      </w:r>
    </w:p>
    <w:p w:rsidR="005400AB" w:rsidRPr="005400AB" w:rsidRDefault="003F2B17" w:rsidP="005400AB">
      <w:pPr>
        <w:ind w:left="720"/>
        <w:contextualSpacing/>
        <w:jc w:val="both"/>
        <w:rPr>
          <w:color w:val="auto"/>
        </w:rPr>
      </w:pPr>
      <w:r>
        <w:t xml:space="preserve">Dlouhodobé přínosy jsou ve zvýšení odborné úrovně zapojených pracovišť a zavádění vhodnějších metod a počítačových programů do chovatelského provozu na celostátní úrovni, které zpřesní hodnocení a umožní lépe ekonomicky zhodnotit daného jedince. Chovatelům tak umožní lepší konkurenceschopnost. Dalším a hlavním dlouhodobým </w:t>
      </w:r>
      <w:r>
        <w:tab/>
        <w:t>přínosem je navázaná a postupně prohlubovaná mezinárodní spolupráce s vůdčím světovým pracovištěm, která má stránku jak odbornou, tak společenskou a vede k zapojení pracovišť v ČR do mezinárodní dělby a ke sbližování názorů. Rizika v tomto pohledu nejsou.</w:t>
      </w:r>
    </w:p>
    <w:p w:rsidR="009A3CB9" w:rsidRPr="009A3CB9" w:rsidRDefault="009A3CB9" w:rsidP="00C32E5F">
      <w:pPr>
        <w:pStyle w:val="Nadpis21"/>
        <w:numPr>
          <w:ilvl w:val="1"/>
          <w:numId w:val="3"/>
        </w:numPr>
      </w:pPr>
      <w:r w:rsidRPr="009A3CB9">
        <w:t xml:space="preserve">Popis cílů projektu </w:t>
      </w:r>
    </w:p>
    <w:p w:rsidR="009A3CB9" w:rsidRPr="009A3CB9" w:rsidRDefault="009B486F" w:rsidP="009A3CB9">
      <w:pPr>
        <w:ind w:left="709"/>
        <w:contextualSpacing/>
        <w:jc w:val="both"/>
      </w:pPr>
      <w:r>
        <w:t xml:space="preserve">Vývoj a testování algoritmů, metod a počítačových programů </w:t>
      </w:r>
      <w:r w:rsidRPr="00C9364F">
        <w:t xml:space="preserve">pro </w:t>
      </w:r>
      <w:r>
        <w:t xml:space="preserve">úpravy vstupních </w:t>
      </w:r>
      <w:proofErr w:type="spellStart"/>
      <w:r>
        <w:t>genomických</w:t>
      </w:r>
      <w:proofErr w:type="spellEnd"/>
      <w:r>
        <w:t xml:space="preserve"> údajů, sestavování a úpravy matic </w:t>
      </w:r>
      <w:proofErr w:type="spellStart"/>
      <w:r>
        <w:t>genomické</w:t>
      </w:r>
      <w:proofErr w:type="spellEnd"/>
      <w:r>
        <w:t xml:space="preserve"> příbuznosti, práci s velkými soubory údajů, přizpůsobení metodických postupů "menším" populacím se zahrnutím vlivů exportních populací, kříženců a překrývajících se populací, invertování velkých matic a řešení velkých soustav rovnic, zohlednění země původu jednotlivých zvířat v soustavách rovnic hodnocení, určení spolehlivosti stanovení jednotlivých konstant </w:t>
      </w:r>
      <w:r w:rsidRPr="00C9364F">
        <w:t xml:space="preserve">a "validaci" postupů genetického </w:t>
      </w:r>
      <w:r w:rsidRPr="00C9364F">
        <w:rPr>
          <w:rFonts w:asciiTheme="majorHAnsi" w:hAnsiTheme="majorHAnsi" w:cstheme="majorHAnsi"/>
        </w:rPr>
        <w:t>hodnocení</w:t>
      </w:r>
      <w:r w:rsidRPr="004D34AE">
        <w:rPr>
          <w:rFonts w:asciiTheme="majorHAnsi" w:hAnsiTheme="majorHAnsi" w:cstheme="majorHAnsi"/>
        </w:rPr>
        <w:t>.</w:t>
      </w:r>
      <w:r>
        <w:rPr>
          <w:rFonts w:asciiTheme="majorHAnsi" w:hAnsiTheme="majorHAnsi" w:cstheme="majorHAnsi"/>
        </w:rPr>
        <w:t xml:space="preserve"> </w:t>
      </w:r>
      <w:r>
        <w:t xml:space="preserve">Řešení velkých soustav rovnic souvisí s lineárními modely se smíšenými pevnými a náhodnými efekty a váhami podle důležitosti fenotypových vstupních údajů, se zohledněním vícerozměrných veličin, navzájem korelovaných efektů s překryvem </w:t>
      </w:r>
      <w:proofErr w:type="spellStart"/>
      <w:r>
        <w:t>kovariančních</w:t>
      </w:r>
      <w:proofErr w:type="spellEnd"/>
      <w:r>
        <w:t xml:space="preserve"> matic vstupních genetických parametrů. Hlavním cílem je navázání a prohlubování mezinárodní spolupráce, která povede ke zvýšení odborné úrovně pracovišť v ČR, zapojení do celosvětových struktur a organizování společných setkání, výměny znalostí a pracovníků.</w:t>
      </w:r>
    </w:p>
    <w:p w:rsidR="009A3CB9" w:rsidRPr="00922D6C" w:rsidRDefault="009A3CB9" w:rsidP="00C32E5F">
      <w:pPr>
        <w:pStyle w:val="Nadpis21"/>
        <w:numPr>
          <w:ilvl w:val="1"/>
          <w:numId w:val="3"/>
        </w:numPr>
      </w:pPr>
      <w:r w:rsidRPr="009A3CB9">
        <w:t>Etapy a výsledky projektu</w:t>
      </w:r>
      <w:r w:rsidR="005400AB">
        <w:t xml:space="preserve"> </w:t>
      </w:r>
      <w:r w:rsidR="005400AB" w:rsidRPr="005400AB">
        <w:rPr>
          <w:rFonts w:asciiTheme="minorHAnsi" w:eastAsiaTheme="minorHAnsi" w:hAnsiTheme="minorHAnsi" w:cstheme="minorBidi"/>
          <w:b w:val="0"/>
          <w:bCs w:val="0"/>
          <w:color w:val="auto"/>
          <w:sz w:val="20"/>
        </w:rPr>
        <w:t>(Etapy</w:t>
      </w:r>
      <w:r w:rsidR="005400AB">
        <w:rPr>
          <w:rFonts w:asciiTheme="minorHAnsi" w:eastAsiaTheme="minorHAnsi" w:hAnsiTheme="minorHAnsi" w:cstheme="minorBidi"/>
          <w:b w:val="0"/>
          <w:bCs w:val="0"/>
          <w:color w:val="auto"/>
          <w:sz w:val="20"/>
        </w:rPr>
        <w:t xml:space="preserve"> mohou být roční, ale i víceleté a po dobu řešení projektu alespoň 2</w:t>
      </w:r>
      <w:r w:rsidR="005400AB" w:rsidRPr="00922D6C">
        <w:rPr>
          <w:rFonts w:asciiTheme="minorHAnsi" w:eastAsiaTheme="minorHAnsi" w:hAnsiTheme="minorHAnsi" w:cstheme="minorBidi"/>
          <w:b w:val="0"/>
          <w:bCs w:val="0"/>
          <w:color w:val="auto"/>
          <w:sz w:val="20"/>
        </w:rPr>
        <w:t>. V prvním a v posledním roce řešení projektu mohou být etapy i kratší než 12 měsíců)</w:t>
      </w:r>
    </w:p>
    <w:tbl>
      <w:tblPr>
        <w:tblStyle w:val="Svtltabulkasmkou1zvraznn512"/>
        <w:tblW w:w="9243" w:type="dxa"/>
        <w:tblInd w:w="108" w:type="dxa"/>
        <w:tblLook w:val="04A0" w:firstRow="1" w:lastRow="0" w:firstColumn="1" w:lastColumn="0" w:noHBand="0" w:noVBand="1"/>
      </w:tblPr>
      <w:tblGrid>
        <w:gridCol w:w="851"/>
        <w:gridCol w:w="992"/>
        <w:gridCol w:w="1730"/>
        <w:gridCol w:w="2551"/>
        <w:gridCol w:w="3119"/>
      </w:tblGrid>
      <w:tr w:rsidR="002D5ED4" w:rsidTr="00484AD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1" w:type="dxa"/>
            <w:shd w:val="clear" w:color="auto" w:fill="auto"/>
            <w:vAlign w:val="center"/>
          </w:tcPr>
          <w:p w:rsidR="002D5ED4" w:rsidRDefault="002D5ED4" w:rsidP="00484ADA">
            <w:pPr>
              <w:tabs>
                <w:tab w:val="left" w:pos="1650"/>
              </w:tabs>
              <w:rPr>
                <w:sz w:val="16"/>
              </w:rPr>
            </w:pPr>
            <w:r>
              <w:rPr>
                <w:sz w:val="16"/>
              </w:rPr>
              <w:t>Dílčí etapa</w:t>
            </w:r>
          </w:p>
        </w:tc>
        <w:tc>
          <w:tcPr>
            <w:tcW w:w="992" w:type="dxa"/>
            <w:shd w:val="clear" w:color="auto" w:fill="auto"/>
            <w:vAlign w:val="center"/>
          </w:tcPr>
          <w:p w:rsidR="002D5ED4" w:rsidRDefault="002D5ED4" w:rsidP="00484ADA">
            <w:pPr>
              <w:tabs>
                <w:tab w:val="left" w:pos="1650"/>
              </w:tabs>
              <w:jc w:val="center"/>
              <w:cnfStyle w:val="100000000000" w:firstRow="1" w:lastRow="0" w:firstColumn="0" w:lastColumn="0" w:oddVBand="0" w:evenVBand="0" w:oddHBand="0" w:evenHBand="0" w:firstRowFirstColumn="0" w:firstRowLastColumn="0" w:lastRowFirstColumn="0" w:lastRowLastColumn="0"/>
              <w:rPr>
                <w:sz w:val="16"/>
              </w:rPr>
            </w:pPr>
            <w:r>
              <w:rPr>
                <w:sz w:val="16"/>
              </w:rPr>
              <w:t>Výsledek</w:t>
            </w:r>
          </w:p>
        </w:tc>
        <w:tc>
          <w:tcPr>
            <w:tcW w:w="1730" w:type="dxa"/>
            <w:shd w:val="clear" w:color="auto" w:fill="auto"/>
            <w:vAlign w:val="center"/>
          </w:tcPr>
          <w:p w:rsidR="002D5ED4" w:rsidRDefault="002D5ED4" w:rsidP="00484ADA">
            <w:pPr>
              <w:tabs>
                <w:tab w:val="left" w:pos="1650"/>
              </w:tabs>
              <w:jc w:val="center"/>
              <w:cnfStyle w:val="100000000000" w:firstRow="1" w:lastRow="0" w:firstColumn="0" w:lastColumn="0" w:oddVBand="0" w:evenVBand="0" w:oddHBand="0" w:evenHBand="0" w:firstRowFirstColumn="0" w:firstRowLastColumn="0" w:lastRowFirstColumn="0" w:lastRowLastColumn="0"/>
              <w:rPr>
                <w:sz w:val="16"/>
              </w:rPr>
            </w:pPr>
            <w:r>
              <w:rPr>
                <w:sz w:val="16"/>
              </w:rPr>
              <w:t>Délka etapy</w:t>
            </w:r>
          </w:p>
        </w:tc>
        <w:tc>
          <w:tcPr>
            <w:tcW w:w="2551" w:type="dxa"/>
            <w:shd w:val="clear" w:color="auto" w:fill="auto"/>
            <w:vAlign w:val="center"/>
          </w:tcPr>
          <w:p w:rsidR="002D5ED4" w:rsidRDefault="002D5ED4" w:rsidP="00484ADA">
            <w:pPr>
              <w:tabs>
                <w:tab w:val="left" w:pos="1650"/>
              </w:tabs>
              <w:jc w:val="center"/>
              <w:cnfStyle w:val="100000000000" w:firstRow="1" w:lastRow="0" w:firstColumn="0" w:lastColumn="0" w:oddVBand="0" w:evenVBand="0" w:oddHBand="0" w:evenHBand="0" w:firstRowFirstColumn="0" w:firstRowLastColumn="0" w:lastRowFirstColumn="0" w:lastRowLastColumn="0"/>
              <w:rPr>
                <w:sz w:val="16"/>
              </w:rPr>
            </w:pPr>
            <w:r>
              <w:rPr>
                <w:sz w:val="16"/>
              </w:rPr>
              <w:t>Název etapy</w:t>
            </w:r>
          </w:p>
        </w:tc>
        <w:tc>
          <w:tcPr>
            <w:tcW w:w="3119" w:type="dxa"/>
            <w:shd w:val="clear" w:color="auto" w:fill="auto"/>
            <w:vAlign w:val="center"/>
          </w:tcPr>
          <w:p w:rsidR="002D5ED4" w:rsidRDefault="002D5ED4" w:rsidP="00484ADA">
            <w:pPr>
              <w:tabs>
                <w:tab w:val="left" w:pos="1650"/>
              </w:tabs>
              <w:jc w:val="center"/>
              <w:cnfStyle w:val="100000000000" w:firstRow="1" w:lastRow="0" w:firstColumn="0" w:lastColumn="0" w:oddVBand="0" w:evenVBand="0" w:oddHBand="0" w:evenHBand="0" w:firstRowFirstColumn="0" w:firstRowLastColumn="0" w:lastRowFirstColumn="0" w:lastRowLastColumn="0"/>
              <w:rPr>
                <w:sz w:val="16"/>
              </w:rPr>
            </w:pPr>
            <w:r>
              <w:rPr>
                <w:sz w:val="16"/>
              </w:rPr>
              <w:t>Popis výsledku</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auto"/>
            <w:vAlign w:val="center"/>
          </w:tcPr>
          <w:p w:rsidR="002D5ED4" w:rsidRDefault="002D5ED4" w:rsidP="00484ADA">
            <w:pPr>
              <w:tabs>
                <w:tab w:val="left" w:pos="1650"/>
              </w:tabs>
              <w:jc w:val="center"/>
              <w:rPr>
                <w:b w:val="0"/>
                <w:sz w:val="14"/>
              </w:rPr>
            </w:pPr>
            <w:r>
              <w:rPr>
                <w:b w:val="0"/>
                <w:sz w:val="14"/>
              </w:rPr>
              <w:t>E001</w:t>
            </w: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V001</w:t>
            </w:r>
          </w:p>
        </w:tc>
        <w:tc>
          <w:tcPr>
            <w:tcW w:w="1730"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11-2019 – 02-2020</w:t>
            </w:r>
          </w:p>
        </w:tc>
        <w:tc>
          <w:tcPr>
            <w:tcW w:w="2551" w:type="dxa"/>
            <w:vMerge w:val="restart"/>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Vývoj a testování algoritmů a programů</w:t>
            </w: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Testování stávajících algoritmů a programů pro sestavování a řešení soustav rovnic a předpověď plemenné hodnoty na domácích "živých" populacích</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rsidR="002D5ED4" w:rsidRDefault="002D5ED4" w:rsidP="00484ADA">
            <w:pPr>
              <w:tabs>
                <w:tab w:val="left" w:pos="1650"/>
              </w:tabs>
              <w:jc w:val="both"/>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V002</w:t>
            </w:r>
          </w:p>
        </w:tc>
        <w:tc>
          <w:tcPr>
            <w:tcW w:w="1730"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02-2020 – 04-2021</w:t>
            </w:r>
          </w:p>
        </w:tc>
        <w:tc>
          <w:tcPr>
            <w:tcW w:w="2551" w:type="dxa"/>
            <w:vMerge/>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Testování nových algoritmů a programů sestavování a řešení soustav rovnic</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rsidR="002D5ED4" w:rsidRDefault="002D5ED4" w:rsidP="00484ADA">
            <w:pPr>
              <w:tabs>
                <w:tab w:val="left" w:pos="1650"/>
              </w:tabs>
              <w:jc w:val="both"/>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V003</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rPr>
            </w:pPr>
            <w:r>
              <w:rPr>
                <w:sz w:val="14"/>
              </w:rPr>
              <w:t>07-2020 – 12-2022</w:t>
            </w:r>
          </w:p>
        </w:tc>
        <w:tc>
          <w:tcPr>
            <w:tcW w:w="2551" w:type="dxa"/>
            <w:vMerge/>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 xml:space="preserve">Ověřování algoritmů pro rozšíření </w:t>
            </w:r>
            <w:proofErr w:type="spellStart"/>
            <w:r w:rsidRPr="002D5ED4">
              <w:rPr>
                <w:sz w:val="14"/>
                <w:szCs w:val="20"/>
              </w:rPr>
              <w:t>genomické</w:t>
            </w:r>
            <w:proofErr w:type="spellEnd"/>
            <w:r w:rsidRPr="002D5ED4">
              <w:rPr>
                <w:sz w:val="14"/>
                <w:szCs w:val="20"/>
              </w:rPr>
              <w:t xml:space="preserve"> matice příbuznosti o upravené </w:t>
            </w:r>
            <w:proofErr w:type="spellStart"/>
            <w:r w:rsidRPr="002D5ED4">
              <w:rPr>
                <w:sz w:val="14"/>
                <w:szCs w:val="20"/>
              </w:rPr>
              <w:t>genomické</w:t>
            </w:r>
            <w:proofErr w:type="spellEnd"/>
            <w:r w:rsidRPr="002D5ED4">
              <w:rPr>
                <w:sz w:val="14"/>
                <w:szCs w:val="20"/>
              </w:rPr>
              <w:t xml:space="preserve"> údaje</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rsidR="002D5ED4" w:rsidRDefault="002D5ED4" w:rsidP="00484ADA">
            <w:pPr>
              <w:tabs>
                <w:tab w:val="left" w:pos="1650"/>
              </w:tabs>
              <w:jc w:val="both"/>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highlight w:val="yellow"/>
              </w:rPr>
            </w:pPr>
            <w:r>
              <w:rPr>
                <w:b/>
                <w:sz w:val="14"/>
              </w:rPr>
              <w:t>V004</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r>
              <w:rPr>
                <w:sz w:val="14"/>
              </w:rPr>
              <w:t>07-2020 – 12-2022</w:t>
            </w:r>
          </w:p>
        </w:tc>
        <w:tc>
          <w:tcPr>
            <w:tcW w:w="2551" w:type="dxa"/>
            <w:vMerge/>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p>
        </w:tc>
        <w:tc>
          <w:tcPr>
            <w:tcW w:w="3119" w:type="dxa"/>
            <w:shd w:val="clear" w:color="auto" w:fill="auto"/>
            <w:vAlign w:val="center"/>
          </w:tcPr>
          <w:p w:rsidR="002D5ED4" w:rsidRPr="002D5ED4" w:rsidRDefault="002D5ED4" w:rsidP="002D5ED4">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 xml:space="preserve">Testování metod a algoritmů na stanovení matic rodokmenových a </w:t>
            </w:r>
            <w:proofErr w:type="spellStart"/>
            <w:r w:rsidRPr="002D5ED4">
              <w:rPr>
                <w:sz w:val="14"/>
                <w:szCs w:val="20"/>
              </w:rPr>
              <w:t>genomických</w:t>
            </w:r>
            <w:proofErr w:type="spellEnd"/>
            <w:r w:rsidRPr="002D5ED4">
              <w:rPr>
                <w:sz w:val="14"/>
                <w:szCs w:val="20"/>
              </w:rPr>
              <w:t xml:space="preserve"> příbuzností</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auto"/>
            <w:vAlign w:val="center"/>
          </w:tcPr>
          <w:p w:rsidR="002D5ED4" w:rsidRDefault="002D5ED4" w:rsidP="00484ADA">
            <w:pPr>
              <w:tabs>
                <w:tab w:val="left" w:pos="1650"/>
              </w:tabs>
              <w:jc w:val="center"/>
              <w:rPr>
                <w:b w:val="0"/>
                <w:sz w:val="14"/>
              </w:rPr>
            </w:pPr>
            <w:r>
              <w:rPr>
                <w:b w:val="0"/>
                <w:sz w:val="14"/>
              </w:rPr>
              <w:t>E002</w:t>
            </w: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V005</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color w:val="EF4623" w:themeColor="accent1"/>
              </w:rPr>
            </w:pPr>
            <w:r>
              <w:rPr>
                <w:sz w:val="14"/>
              </w:rPr>
              <w:t>04-2020 – 12-2022</w:t>
            </w:r>
          </w:p>
        </w:tc>
        <w:tc>
          <w:tcPr>
            <w:tcW w:w="2551" w:type="dxa"/>
            <w:vMerge w:val="restart"/>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pPr>
            <w:r w:rsidRPr="002D5ED4">
              <w:rPr>
                <w:sz w:val="14"/>
                <w:szCs w:val="20"/>
              </w:rPr>
              <w:t>Přizpůsobení metodických postupů v malých populacích</w:t>
            </w: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Přizpůsobení běžných postupů na malé populace.</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rsidR="002D5ED4" w:rsidRDefault="002D5ED4" w:rsidP="00484ADA">
            <w:pPr>
              <w:tabs>
                <w:tab w:val="left" w:pos="1650"/>
              </w:tabs>
              <w:jc w:val="both"/>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V006</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8"/>
              </w:rPr>
            </w:pPr>
            <w:r>
              <w:rPr>
                <w:sz w:val="14"/>
              </w:rPr>
              <w:t>11-2019 – 04-2021</w:t>
            </w:r>
          </w:p>
        </w:tc>
        <w:tc>
          <w:tcPr>
            <w:tcW w:w="2551" w:type="dxa"/>
            <w:vMerge/>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Možnost využití zahraničních "</w:t>
            </w:r>
            <w:proofErr w:type="spellStart"/>
            <w:r w:rsidRPr="002D5ED4">
              <w:rPr>
                <w:sz w:val="14"/>
                <w:szCs w:val="20"/>
              </w:rPr>
              <w:t>pseudo</w:t>
            </w:r>
            <w:proofErr w:type="spellEnd"/>
            <w:r w:rsidRPr="002D5ED4">
              <w:rPr>
                <w:sz w:val="14"/>
                <w:szCs w:val="20"/>
              </w:rPr>
              <w:t>-fenotypových" informací a zahraničních plemenných hodnot v domácím genetickém hodnocení</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tcPr>
          <w:p w:rsidR="002D5ED4" w:rsidRDefault="002D5ED4" w:rsidP="00484ADA">
            <w:pPr>
              <w:tabs>
                <w:tab w:val="left" w:pos="1650"/>
              </w:tabs>
              <w:jc w:val="both"/>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r>
              <w:rPr>
                <w:b/>
                <w:sz w:val="14"/>
              </w:rPr>
              <w:t>V007</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xml:space="preserve">11-2019 – 12-2022 </w:t>
            </w:r>
          </w:p>
        </w:tc>
        <w:tc>
          <w:tcPr>
            <w:tcW w:w="2551" w:type="dxa"/>
            <w:vMerge/>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rPr>
            </w:pPr>
          </w:p>
        </w:tc>
        <w:tc>
          <w:tcPr>
            <w:tcW w:w="3119" w:type="dxa"/>
            <w:shd w:val="clear" w:color="auto" w:fill="auto"/>
            <w:vAlign w:val="center"/>
          </w:tcPr>
          <w:p w:rsidR="002D5ED4" w:rsidRP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szCs w:val="20"/>
              </w:rPr>
            </w:pP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shd w:val="clear" w:color="auto" w:fill="auto"/>
            <w:vAlign w:val="center"/>
          </w:tcPr>
          <w:p w:rsidR="002D5ED4" w:rsidRDefault="002D5ED4" w:rsidP="00484ADA">
            <w:pPr>
              <w:tabs>
                <w:tab w:val="left" w:pos="1650"/>
              </w:tabs>
              <w:jc w:val="center"/>
              <w:rPr>
                <w:b w:val="0"/>
                <w:sz w:val="14"/>
              </w:rPr>
            </w:pPr>
            <w:r>
              <w:rPr>
                <w:b w:val="0"/>
                <w:sz w:val="14"/>
              </w:rPr>
              <w:t>E003</w:t>
            </w: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V008</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highlight w:val="yellow"/>
              </w:rPr>
            </w:pPr>
            <w:r>
              <w:rPr>
                <w:color w:val="000000" w:themeColor="text1"/>
                <w:sz w:val="14"/>
                <w:szCs w:val="14"/>
              </w:rPr>
              <w:t>11-2019 – 12-2022</w:t>
            </w:r>
          </w:p>
        </w:tc>
        <w:tc>
          <w:tcPr>
            <w:tcW w:w="2551" w:type="dxa"/>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Zavedení modelu hodnocení pro nové vlastnosti do pravidelného provozu</w:t>
            </w:r>
          </w:p>
        </w:tc>
        <w:tc>
          <w:tcPr>
            <w:tcW w:w="3119" w:type="dxa"/>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 xml:space="preserve">Genetické hodnocení málopočetných </w:t>
            </w:r>
            <w:proofErr w:type="spellStart"/>
            <w:r w:rsidRPr="002D5ED4">
              <w:rPr>
                <w:sz w:val="14"/>
                <w:szCs w:val="20"/>
              </w:rPr>
              <w:t>víceplemenných</w:t>
            </w:r>
            <w:proofErr w:type="spellEnd"/>
            <w:r w:rsidRPr="002D5ED4">
              <w:rPr>
                <w:sz w:val="14"/>
                <w:szCs w:val="20"/>
              </w:rPr>
              <w:t xml:space="preserve"> populací s využitím </w:t>
            </w:r>
            <w:proofErr w:type="spellStart"/>
            <w:r w:rsidRPr="002D5ED4">
              <w:rPr>
                <w:sz w:val="14"/>
                <w:szCs w:val="20"/>
              </w:rPr>
              <w:t>genomických</w:t>
            </w:r>
            <w:proofErr w:type="spellEnd"/>
            <w:r w:rsidRPr="002D5ED4">
              <w:rPr>
                <w:sz w:val="14"/>
                <w:szCs w:val="20"/>
              </w:rPr>
              <w:t xml:space="preserve"> údajů</w:t>
            </w:r>
          </w:p>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val="restart"/>
            <w:shd w:val="clear" w:color="auto" w:fill="auto"/>
            <w:vAlign w:val="center"/>
          </w:tcPr>
          <w:p w:rsidR="002D5ED4" w:rsidRDefault="002D5ED4" w:rsidP="00484ADA">
            <w:pPr>
              <w:tabs>
                <w:tab w:val="left" w:pos="1650"/>
              </w:tabs>
              <w:jc w:val="center"/>
              <w:rPr>
                <w:b w:val="0"/>
                <w:sz w:val="14"/>
              </w:rPr>
            </w:pPr>
            <w:r>
              <w:rPr>
                <w:b w:val="0"/>
                <w:sz w:val="14"/>
              </w:rPr>
              <w:t>E004</w:t>
            </w: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V009</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highlight w:val="yellow"/>
              </w:rPr>
            </w:pPr>
            <w:r>
              <w:rPr>
                <w:sz w:val="14"/>
              </w:rPr>
              <w:t>2020</w:t>
            </w:r>
          </w:p>
        </w:tc>
        <w:tc>
          <w:tcPr>
            <w:tcW w:w="2551" w:type="dxa"/>
            <w:vMerge w:val="restart"/>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Organizace mezinárodních workshopů</w:t>
            </w:r>
          </w:p>
        </w:tc>
        <w:tc>
          <w:tcPr>
            <w:tcW w:w="3119" w:type="dxa"/>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Organiz</w:t>
            </w:r>
            <w:r>
              <w:rPr>
                <w:sz w:val="14"/>
                <w:szCs w:val="20"/>
              </w:rPr>
              <w:t>ace mezinárodního workshopu 2020</w:t>
            </w:r>
          </w:p>
        </w:tc>
      </w:tr>
      <w:tr w:rsidR="002D5ED4" w:rsidTr="00484ADA">
        <w:trPr>
          <w:trHeight w:val="454"/>
        </w:trPr>
        <w:tc>
          <w:tcPr>
            <w:cnfStyle w:val="001000000000" w:firstRow="0" w:lastRow="0" w:firstColumn="1" w:lastColumn="0" w:oddVBand="0" w:evenVBand="0" w:oddHBand="0" w:evenHBand="0" w:firstRowFirstColumn="0" w:firstRowLastColumn="0" w:lastRowFirstColumn="0" w:lastRowLastColumn="0"/>
            <w:tcW w:w="851" w:type="dxa"/>
            <w:vMerge/>
            <w:shd w:val="clear" w:color="auto" w:fill="auto"/>
            <w:vAlign w:val="center"/>
          </w:tcPr>
          <w:p w:rsidR="002D5ED4" w:rsidRDefault="002D5ED4" w:rsidP="00484ADA">
            <w:pPr>
              <w:tabs>
                <w:tab w:val="left" w:pos="1650"/>
              </w:tabs>
              <w:jc w:val="center"/>
              <w:rPr>
                <w:sz w:val="14"/>
              </w:rPr>
            </w:pPr>
          </w:p>
        </w:tc>
        <w:tc>
          <w:tcPr>
            <w:tcW w:w="992"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b/>
                <w:sz w:val="14"/>
              </w:rPr>
            </w:pPr>
            <w:r>
              <w:rPr>
                <w:b/>
                <w:sz w:val="14"/>
              </w:rPr>
              <w:t>V010</w:t>
            </w:r>
          </w:p>
        </w:tc>
        <w:tc>
          <w:tcPr>
            <w:tcW w:w="1730" w:type="dxa"/>
            <w:shd w:val="clear" w:color="auto" w:fill="auto"/>
            <w:vAlign w:val="center"/>
          </w:tcPr>
          <w:p w:rsidR="002D5ED4" w:rsidRDefault="002D5ED4" w:rsidP="00484ADA">
            <w:pPr>
              <w:tabs>
                <w:tab w:val="left" w:pos="1650"/>
              </w:tabs>
              <w:jc w:val="center"/>
              <w:cnfStyle w:val="000000000000" w:firstRow="0" w:lastRow="0" w:firstColumn="0" w:lastColumn="0" w:oddVBand="0" w:evenVBand="0" w:oddHBand="0" w:evenHBand="0" w:firstRowFirstColumn="0" w:firstRowLastColumn="0" w:lastRowFirstColumn="0" w:lastRowLastColumn="0"/>
              <w:rPr>
                <w:sz w:val="14"/>
                <w:highlight w:val="yellow"/>
              </w:rPr>
            </w:pPr>
            <w:r>
              <w:rPr>
                <w:sz w:val="14"/>
              </w:rPr>
              <w:t>2022</w:t>
            </w:r>
          </w:p>
        </w:tc>
        <w:tc>
          <w:tcPr>
            <w:tcW w:w="2551" w:type="dxa"/>
            <w:vMerge/>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p>
        </w:tc>
        <w:tc>
          <w:tcPr>
            <w:tcW w:w="3119" w:type="dxa"/>
            <w:shd w:val="clear" w:color="auto" w:fill="auto"/>
            <w:vAlign w:val="center"/>
          </w:tcPr>
          <w:p w:rsidR="002D5ED4" w:rsidRPr="002D5ED4" w:rsidRDefault="002D5ED4" w:rsidP="002D5ED4">
            <w:pPr>
              <w:ind w:left="5"/>
              <w:contextualSpacing/>
              <w:jc w:val="center"/>
              <w:cnfStyle w:val="000000000000" w:firstRow="0" w:lastRow="0" w:firstColumn="0" w:lastColumn="0" w:oddVBand="0" w:evenVBand="0" w:oddHBand="0" w:evenHBand="0" w:firstRowFirstColumn="0" w:firstRowLastColumn="0" w:lastRowFirstColumn="0" w:lastRowLastColumn="0"/>
              <w:rPr>
                <w:sz w:val="14"/>
                <w:szCs w:val="20"/>
              </w:rPr>
            </w:pPr>
            <w:r w:rsidRPr="002D5ED4">
              <w:rPr>
                <w:sz w:val="14"/>
                <w:szCs w:val="20"/>
              </w:rPr>
              <w:t>Organizace mezinárodního workshopu 2022</w:t>
            </w:r>
          </w:p>
        </w:tc>
      </w:tr>
    </w:tbl>
    <w:p w:rsidR="009A3CB9" w:rsidRPr="009A3CB9" w:rsidRDefault="009A3CB9" w:rsidP="009A3CB9">
      <w:pPr>
        <w:tabs>
          <w:tab w:val="left" w:pos="1650"/>
        </w:tabs>
        <w:jc w:val="both"/>
        <w:rPr>
          <w:b/>
          <w:color w:val="auto"/>
          <w:sz w:val="22"/>
        </w:rPr>
      </w:pPr>
      <w:r w:rsidRPr="009A3CB9">
        <w:rPr>
          <w:b/>
          <w:color w:val="auto"/>
          <w:sz w:val="22"/>
        </w:rPr>
        <w:tab/>
      </w:r>
    </w:p>
    <w:p w:rsidR="009A3CB9" w:rsidRPr="009A3CB9" w:rsidRDefault="009A3CB9" w:rsidP="009A3CB9">
      <w:pPr>
        <w:jc w:val="both"/>
        <w:rPr>
          <w:b/>
          <w:color w:val="auto"/>
          <w:sz w:val="22"/>
        </w:rPr>
      </w:pPr>
      <w:r w:rsidRPr="009A3CB9">
        <w:rPr>
          <w:b/>
          <w:color w:val="auto"/>
          <w:sz w:val="22"/>
        </w:rPr>
        <w:t>Etapa řešení E001</w:t>
      </w:r>
    </w:p>
    <w:p w:rsidR="009A3CB9" w:rsidRPr="009A3CB9" w:rsidRDefault="009A3CB9" w:rsidP="00C32E5F">
      <w:pPr>
        <w:numPr>
          <w:ilvl w:val="2"/>
          <w:numId w:val="3"/>
        </w:numPr>
        <w:contextualSpacing/>
        <w:jc w:val="both"/>
        <w:rPr>
          <w:b/>
          <w:color w:val="auto"/>
        </w:rPr>
      </w:pPr>
      <w:r w:rsidRPr="009A3CB9">
        <w:rPr>
          <w:b/>
          <w:color w:val="auto"/>
        </w:rPr>
        <w:t>Identifikační číslo etapy</w:t>
      </w:r>
    </w:p>
    <w:p w:rsidR="009A3CB9" w:rsidRPr="009A3CB9" w:rsidRDefault="009A3CB9" w:rsidP="009A3CB9">
      <w:pPr>
        <w:ind w:left="720"/>
        <w:contextualSpacing/>
        <w:jc w:val="both"/>
      </w:pPr>
      <w:r w:rsidRPr="009A3CB9">
        <w:t>E001</w:t>
      </w:r>
    </w:p>
    <w:p w:rsidR="009A3CB9" w:rsidRPr="009A3CB9" w:rsidRDefault="009A3CB9" w:rsidP="009A3CB9">
      <w:pPr>
        <w:ind w:left="720"/>
        <w:contextualSpacing/>
        <w:jc w:val="both"/>
      </w:pPr>
    </w:p>
    <w:p w:rsidR="009A3CB9" w:rsidRPr="009A3CB9" w:rsidRDefault="009A3CB9" w:rsidP="00C32E5F">
      <w:pPr>
        <w:numPr>
          <w:ilvl w:val="2"/>
          <w:numId w:val="3"/>
        </w:numPr>
        <w:contextualSpacing/>
        <w:jc w:val="both"/>
        <w:rPr>
          <w:b/>
          <w:color w:val="auto"/>
        </w:rPr>
      </w:pPr>
      <w:r w:rsidRPr="009A3CB9">
        <w:rPr>
          <w:b/>
          <w:color w:val="auto"/>
        </w:rPr>
        <w:t>Název etapy</w:t>
      </w:r>
    </w:p>
    <w:p w:rsidR="009A3CB9" w:rsidRPr="009A3CB9" w:rsidRDefault="002D5ED4" w:rsidP="009A3CB9">
      <w:pPr>
        <w:ind w:left="720"/>
        <w:contextualSpacing/>
        <w:jc w:val="both"/>
      </w:pPr>
      <w:r>
        <w:t>Vývoj a testování algoritmů a programů</w:t>
      </w:r>
      <w:r w:rsidRPr="009A3CB9">
        <w:t xml:space="preserve"> </w:t>
      </w:r>
    </w:p>
    <w:p w:rsidR="009A3CB9" w:rsidRPr="009A3CB9" w:rsidRDefault="009A3CB9" w:rsidP="009A3CB9">
      <w:pPr>
        <w:ind w:left="720"/>
        <w:contextualSpacing/>
        <w:jc w:val="both"/>
      </w:pPr>
    </w:p>
    <w:p w:rsidR="009A3CB9" w:rsidRPr="009A3CB9" w:rsidRDefault="009A3CB9" w:rsidP="00C32E5F">
      <w:pPr>
        <w:numPr>
          <w:ilvl w:val="2"/>
          <w:numId w:val="3"/>
        </w:numPr>
        <w:contextualSpacing/>
        <w:jc w:val="both"/>
        <w:rPr>
          <w:b/>
          <w:color w:val="auto"/>
        </w:rPr>
      </w:pPr>
      <w:r w:rsidRPr="009A3CB9">
        <w:rPr>
          <w:b/>
          <w:color w:val="auto"/>
        </w:rPr>
        <w:t>Popis etapy</w:t>
      </w:r>
    </w:p>
    <w:p w:rsidR="002D5ED4" w:rsidRPr="002D5ED4" w:rsidRDefault="002D5ED4" w:rsidP="002D5ED4">
      <w:pPr>
        <w:pStyle w:val="Odstavecseseznamem"/>
        <w:tabs>
          <w:tab w:val="left" w:pos="1650"/>
        </w:tabs>
        <w:spacing w:after="0" w:line="240" w:lineRule="auto"/>
        <w:ind w:left="360"/>
        <w:jc w:val="both"/>
        <w:rPr>
          <w:color w:val="auto"/>
        </w:rPr>
      </w:pPr>
      <w:r>
        <w:t>Šlechtění zvířat vychází ze společného genetického hodnocení velkého počtu jedinců a také velkého počtu náhodných a pevných efektů, které se zahrnují do smíšených modelů soustav rovnic. Vývoj šlechtění úzce souvisí s genetikou, rozvojem výpočetní techniky a současně s vývojem softwarového vybavení. Softwarové vybavení se trvale vyvíjí a začleňuje stále propracovanější a výkonnější algoritmy. Součástí této etapy bude aktualizace a rozšiřování softwarového vybavení užívaného pro národní hodnocení o algoritmy zohledňující nejnovější stupeň poznání na poli šlechtění hospodářských zvířat se zohledněním molekulárně-</w:t>
      </w:r>
      <w:proofErr w:type="spellStart"/>
      <w:r>
        <w:t>genomických</w:t>
      </w:r>
      <w:proofErr w:type="spellEnd"/>
      <w:r>
        <w:t xml:space="preserve"> údajů</w:t>
      </w:r>
      <w:r w:rsidRPr="002D5ED4">
        <w:rPr>
          <w:color w:val="auto"/>
        </w:rPr>
        <w:t>. Navrhovaná etapa bude tvořit komplexní rámec několika na sebe časově navazujících činností představovaných jednotlivými výsledky etapy:</w:t>
      </w:r>
    </w:p>
    <w:p w:rsidR="002D5ED4" w:rsidRPr="002D5ED4" w:rsidRDefault="002D5ED4" w:rsidP="002D5ED4">
      <w:pPr>
        <w:pStyle w:val="Odstavecseseznamem"/>
        <w:spacing w:after="0" w:line="240" w:lineRule="auto"/>
        <w:ind w:left="360"/>
        <w:jc w:val="both"/>
        <w:rPr>
          <w:b/>
          <w:color w:val="auto"/>
        </w:rPr>
      </w:pPr>
      <w:r w:rsidRPr="002D5ED4">
        <w:rPr>
          <w:b/>
          <w:color w:val="auto"/>
        </w:rPr>
        <w:t>V001 - Testování stávajících algoritmů a programů pro sestavování a řešení soustav rovnic a předpověď plemenné hodnoty na domácích "živých" populacích.</w:t>
      </w:r>
    </w:p>
    <w:p w:rsidR="002D5ED4" w:rsidRPr="002D5ED4" w:rsidRDefault="002D5ED4" w:rsidP="002D5ED4">
      <w:pPr>
        <w:pStyle w:val="Odstavecseseznamem"/>
        <w:tabs>
          <w:tab w:val="left" w:pos="1650"/>
        </w:tabs>
        <w:spacing w:after="0" w:line="240" w:lineRule="auto"/>
        <w:ind w:left="360"/>
        <w:jc w:val="both"/>
        <w:rPr>
          <w:color w:val="auto"/>
        </w:rPr>
      </w:pPr>
      <w:r w:rsidRPr="002D5ED4">
        <w:rPr>
          <w:color w:val="auto"/>
        </w:rPr>
        <w:t xml:space="preserve">Celosvětový vývoj v oblasti genetického, především </w:t>
      </w:r>
      <w:proofErr w:type="spellStart"/>
      <w:r w:rsidRPr="002D5ED4">
        <w:rPr>
          <w:color w:val="auto"/>
        </w:rPr>
        <w:t>genomického</w:t>
      </w:r>
      <w:proofErr w:type="spellEnd"/>
      <w:r w:rsidRPr="002D5ED4">
        <w:rPr>
          <w:color w:val="auto"/>
        </w:rPr>
        <w:t xml:space="preserve"> hodnocení se neustále posouvá. Dosavadní resp. v současnosti používané algoritmy výpočtu se mění poměrně rychle a proto je v první řadě nutné je správně použít a ověřit jejich vhodnost na co největším počtu rozdílných populací, v našem případě na místních populacích v ČR. </w:t>
      </w:r>
    </w:p>
    <w:p w:rsidR="002D5ED4" w:rsidRPr="002D5ED4" w:rsidRDefault="002D5ED4" w:rsidP="002D5ED4">
      <w:pPr>
        <w:pStyle w:val="Odstavecseseznamem"/>
        <w:spacing w:after="0" w:line="240" w:lineRule="auto"/>
        <w:ind w:left="360"/>
        <w:jc w:val="both"/>
        <w:rPr>
          <w:b/>
          <w:color w:val="auto"/>
        </w:rPr>
      </w:pPr>
      <w:r w:rsidRPr="002D5ED4">
        <w:rPr>
          <w:b/>
          <w:color w:val="auto"/>
        </w:rPr>
        <w:t>V002 - Testování nových algoritmů a programů sestavování a řešení soustav rovnic.</w:t>
      </w:r>
    </w:p>
    <w:p w:rsidR="002D5ED4" w:rsidRPr="002D5ED4" w:rsidRDefault="002D5ED4" w:rsidP="002D5ED4">
      <w:pPr>
        <w:pStyle w:val="Odstavecseseznamem"/>
        <w:tabs>
          <w:tab w:val="left" w:pos="1650"/>
        </w:tabs>
        <w:spacing w:after="0" w:line="240" w:lineRule="auto"/>
        <w:ind w:left="360"/>
        <w:jc w:val="both"/>
        <w:rPr>
          <w:color w:val="auto"/>
        </w:rPr>
      </w:pPr>
      <w:r w:rsidRPr="002D5ED4">
        <w:rPr>
          <w:color w:val="auto"/>
        </w:rPr>
        <w:t xml:space="preserve">Na </w:t>
      </w:r>
      <w:r w:rsidRPr="002D5ED4">
        <w:t xml:space="preserve">základě nových poznatků ve využití genetických a </w:t>
      </w:r>
      <w:proofErr w:type="spellStart"/>
      <w:r w:rsidRPr="002D5ED4">
        <w:t>genomických</w:t>
      </w:r>
      <w:proofErr w:type="spellEnd"/>
      <w:r w:rsidRPr="002D5ED4">
        <w:t xml:space="preserve"> dat budou vyvinuty nové algoritmy, případně revidovány současné metody výpočtu a budou otestovány na místních populacích.</w:t>
      </w:r>
    </w:p>
    <w:p w:rsidR="002D5ED4" w:rsidRPr="002D5ED4" w:rsidRDefault="002D5ED4" w:rsidP="002D5ED4">
      <w:pPr>
        <w:pStyle w:val="Odstavecseseznamem"/>
        <w:spacing w:after="0" w:line="240" w:lineRule="auto"/>
        <w:ind w:left="360"/>
        <w:jc w:val="both"/>
        <w:rPr>
          <w:b/>
          <w:color w:val="auto"/>
        </w:rPr>
      </w:pPr>
      <w:r w:rsidRPr="002D5ED4">
        <w:rPr>
          <w:b/>
          <w:color w:val="auto"/>
        </w:rPr>
        <w:t xml:space="preserve">V003 - Rozšiřování </w:t>
      </w:r>
      <w:proofErr w:type="spellStart"/>
      <w:r w:rsidRPr="002D5ED4">
        <w:rPr>
          <w:b/>
          <w:color w:val="auto"/>
        </w:rPr>
        <w:t>genomické</w:t>
      </w:r>
      <w:proofErr w:type="spellEnd"/>
      <w:r w:rsidRPr="002D5ED4">
        <w:rPr>
          <w:b/>
          <w:color w:val="auto"/>
        </w:rPr>
        <w:t xml:space="preserve"> matice příbuznosti o upravené </w:t>
      </w:r>
      <w:proofErr w:type="spellStart"/>
      <w:r w:rsidRPr="002D5ED4">
        <w:rPr>
          <w:b/>
          <w:color w:val="auto"/>
        </w:rPr>
        <w:t>genomické</w:t>
      </w:r>
      <w:proofErr w:type="spellEnd"/>
      <w:r w:rsidRPr="002D5ED4">
        <w:rPr>
          <w:b/>
          <w:color w:val="auto"/>
        </w:rPr>
        <w:t xml:space="preserve"> údaje.</w:t>
      </w:r>
    </w:p>
    <w:p w:rsidR="002D5ED4" w:rsidRDefault="002D5ED4" w:rsidP="002D5ED4">
      <w:pPr>
        <w:pStyle w:val="Odstavecseseznamem"/>
        <w:spacing w:after="0" w:line="240" w:lineRule="auto"/>
        <w:ind w:left="360"/>
        <w:jc w:val="both"/>
        <w:rPr>
          <w:color w:val="auto"/>
        </w:rPr>
      </w:pPr>
      <w:r>
        <w:rPr>
          <w:color w:val="auto"/>
        </w:rPr>
        <w:t xml:space="preserve">Do </w:t>
      </w:r>
      <w:proofErr w:type="spellStart"/>
      <w:r>
        <w:rPr>
          <w:color w:val="auto"/>
        </w:rPr>
        <w:t>genomického</w:t>
      </w:r>
      <w:proofErr w:type="spellEnd"/>
      <w:r>
        <w:rPr>
          <w:color w:val="auto"/>
        </w:rPr>
        <w:t xml:space="preserve"> hodnocení zvířat vstupují rozsáhlé soubory obsahující informace o genomech jednotlivých jedinců, které se týkají bodových mutací SNP. Ty jsou používány pro určení příčinných vazeb na hospodářsky významné vlastnosti (stanovení regresních koeficientů) a pro stanovení příbuzenských vztahů mezi zvířaty v podobě </w:t>
      </w:r>
      <w:proofErr w:type="spellStart"/>
      <w:r>
        <w:rPr>
          <w:color w:val="auto"/>
        </w:rPr>
        <w:t>genomické</w:t>
      </w:r>
      <w:proofErr w:type="spellEnd"/>
      <w:r>
        <w:rPr>
          <w:color w:val="auto"/>
        </w:rPr>
        <w:t xml:space="preserve"> matice příbuznosti. SNP údaje jsou získávány pomocí DNA čipů. Čipů je více druhů a jsou vyvíjeny stále další (</w:t>
      </w:r>
      <w:proofErr w:type="spellStart"/>
      <w:r>
        <w:rPr>
          <w:color w:val="auto"/>
        </w:rPr>
        <w:t>customised</w:t>
      </w:r>
      <w:proofErr w:type="spellEnd"/>
      <w:r>
        <w:rPr>
          <w:color w:val="auto"/>
        </w:rPr>
        <w:t xml:space="preserve"> </w:t>
      </w:r>
      <w:proofErr w:type="spellStart"/>
      <w:r>
        <w:rPr>
          <w:color w:val="auto"/>
        </w:rPr>
        <w:t>chips</w:t>
      </w:r>
      <w:proofErr w:type="spellEnd"/>
      <w:r>
        <w:rPr>
          <w:color w:val="auto"/>
        </w:rPr>
        <w:t xml:space="preserve">). Nejpoužívanějším DNA čipem ve šlechtitelském provozu je v současnosti </w:t>
      </w:r>
      <w:proofErr w:type="spellStart"/>
      <w:r>
        <w:rPr>
          <w:color w:val="auto"/>
        </w:rPr>
        <w:t>Illumina</w:t>
      </w:r>
      <w:proofErr w:type="spellEnd"/>
      <w:r>
        <w:rPr>
          <w:color w:val="auto"/>
        </w:rPr>
        <w:t xml:space="preserve"> 50K </w:t>
      </w:r>
      <w:proofErr w:type="spellStart"/>
      <w:r>
        <w:rPr>
          <w:color w:val="auto"/>
        </w:rPr>
        <w:t>BeadChip</w:t>
      </w:r>
      <w:proofErr w:type="spellEnd"/>
      <w:r>
        <w:rPr>
          <w:color w:val="auto"/>
        </w:rPr>
        <w:t xml:space="preserve"> zahrnující informace o více než 50 000 markérech. Soubory SNP je před vlastním vyhodnocováním třeba převést na jednotný formát a upravit – nahradit chybné a doplnit chybějící </w:t>
      </w:r>
      <w:proofErr w:type="spellStart"/>
      <w:r>
        <w:rPr>
          <w:color w:val="auto"/>
        </w:rPr>
        <w:t>lokusy.K</w:t>
      </w:r>
      <w:proofErr w:type="spellEnd"/>
      <w:r>
        <w:rPr>
          <w:color w:val="auto"/>
        </w:rPr>
        <w:t xml:space="preserve"> sestrojení "realizované" </w:t>
      </w:r>
      <w:proofErr w:type="spellStart"/>
      <w:r>
        <w:rPr>
          <w:color w:val="auto"/>
        </w:rPr>
        <w:t>genomické</w:t>
      </w:r>
      <w:proofErr w:type="spellEnd"/>
      <w:r>
        <w:rPr>
          <w:color w:val="auto"/>
        </w:rPr>
        <w:t xml:space="preserve"> příbuznosti se používá několik algoritmů. Je třeba otestovat, které z nich dokáží pracovat s velkými soubory a dokáží podchytit zvláštnosti našich vstupních údajů. Případně algoritmy a programy upravit. </w:t>
      </w:r>
      <w:r>
        <w:t xml:space="preserve">Cílem je rozšíření </w:t>
      </w:r>
      <w:proofErr w:type="spellStart"/>
      <w:r>
        <w:t>genomické</w:t>
      </w:r>
      <w:proofErr w:type="spellEnd"/>
      <w:r>
        <w:t xml:space="preserve"> matice příbuznosti o další zvířata, která byla </w:t>
      </w:r>
      <w:proofErr w:type="spellStart"/>
      <w:r>
        <w:t>genotypována</w:t>
      </w:r>
      <w:proofErr w:type="spellEnd"/>
      <w:r>
        <w:t xml:space="preserve"> zpravidla na jiných DNA čipech než je </w:t>
      </w:r>
      <w:proofErr w:type="spellStart"/>
      <w:r>
        <w:t>Illumina</w:t>
      </w:r>
      <w:proofErr w:type="spellEnd"/>
      <w:r>
        <w:t xml:space="preserve"> 50K </w:t>
      </w:r>
      <w:proofErr w:type="spellStart"/>
      <w:r>
        <w:t>BeadChip</w:t>
      </w:r>
      <w:proofErr w:type="spellEnd"/>
      <w:r>
        <w:t xml:space="preserve">. K zahrnutí nových zvířat bude probíhat na základě nových algoritmů standardizace </w:t>
      </w:r>
      <w:proofErr w:type="spellStart"/>
      <w:r>
        <w:t>genomických</w:t>
      </w:r>
      <w:proofErr w:type="spellEnd"/>
      <w:r>
        <w:t xml:space="preserve"> dat a mezi-čipové imputaci chybějících genetických markérů SNP.</w:t>
      </w:r>
    </w:p>
    <w:p w:rsidR="002D5ED4" w:rsidRPr="002D5ED4" w:rsidRDefault="002D5ED4" w:rsidP="002D5ED4">
      <w:pPr>
        <w:pStyle w:val="Odstavecseseznamem"/>
        <w:spacing w:after="0" w:line="240" w:lineRule="auto"/>
        <w:ind w:left="360"/>
        <w:jc w:val="both"/>
        <w:rPr>
          <w:rFonts w:cstheme="minorHAnsi"/>
          <w:b/>
          <w:color w:val="auto"/>
        </w:rPr>
      </w:pPr>
      <w:r w:rsidRPr="002D5ED4">
        <w:rPr>
          <w:b/>
          <w:color w:val="auto"/>
        </w:rPr>
        <w:t xml:space="preserve">V004 - </w:t>
      </w:r>
      <w:r w:rsidRPr="002D5ED4">
        <w:rPr>
          <w:rFonts w:cstheme="minorHAnsi"/>
          <w:b/>
          <w:color w:val="auto"/>
        </w:rPr>
        <w:t xml:space="preserve">Testování metod a algoritmů na stanovení matic rodokmenových a </w:t>
      </w:r>
      <w:proofErr w:type="spellStart"/>
      <w:r w:rsidRPr="002D5ED4">
        <w:rPr>
          <w:rFonts w:cstheme="minorHAnsi"/>
          <w:b/>
          <w:color w:val="auto"/>
        </w:rPr>
        <w:t>genomických</w:t>
      </w:r>
      <w:proofErr w:type="spellEnd"/>
      <w:r w:rsidRPr="002D5ED4">
        <w:rPr>
          <w:rFonts w:cstheme="minorHAnsi"/>
          <w:b/>
          <w:color w:val="auto"/>
        </w:rPr>
        <w:t xml:space="preserve"> příbuzností.</w:t>
      </w:r>
    </w:p>
    <w:p w:rsidR="009A3CB9" w:rsidRPr="002D5ED4" w:rsidRDefault="002D5ED4" w:rsidP="002D5ED4">
      <w:pPr>
        <w:pStyle w:val="Odstavecseseznamem"/>
        <w:spacing w:after="0" w:line="240" w:lineRule="auto"/>
        <w:ind w:left="360"/>
        <w:jc w:val="both"/>
        <w:rPr>
          <w:rFonts w:cstheme="minorHAnsi"/>
          <w:color w:val="auto"/>
        </w:rPr>
      </w:pPr>
      <w:r w:rsidRPr="002D5ED4">
        <w:t xml:space="preserve">Používá se několik základních metod a několik algoritmů pro sestavování matic rodokmenových a </w:t>
      </w:r>
      <w:proofErr w:type="spellStart"/>
      <w:r w:rsidRPr="002D5ED4">
        <w:t>genomických</w:t>
      </w:r>
      <w:proofErr w:type="spellEnd"/>
      <w:r w:rsidRPr="002D5ED4">
        <w:t xml:space="preserve"> příbuzností. Některé pracují pouze s omezenou velikostí souborů. Pro řešení výše zmíněných soustav rovnic </w:t>
      </w:r>
      <w:proofErr w:type="spellStart"/>
      <w:r w:rsidRPr="002D5ED4">
        <w:t>genomického</w:t>
      </w:r>
      <w:proofErr w:type="spellEnd"/>
      <w:r w:rsidRPr="002D5ED4">
        <w:t xml:space="preserve"> hodnocení je nutno navíc mít inverze uvedených matic. Při práci s "velkými" soubory, aby byly na současných počítačích průchodné, se často přistupuje za cenu nižších přesností a opomenutí některých údajů k aproximacím. Je třeba otestovat vhodné algoritmy na našich souborech</w:t>
      </w:r>
      <w:r w:rsidRPr="002D5ED4">
        <w:rPr>
          <w:rFonts w:cstheme="minorHAnsi"/>
          <w:color w:val="auto"/>
        </w:rPr>
        <w:t>.</w:t>
      </w:r>
    </w:p>
    <w:p w:rsidR="009A3CB9" w:rsidRPr="009A3CB9" w:rsidRDefault="009A3CB9" w:rsidP="009A3CB9">
      <w:pPr>
        <w:ind w:left="720"/>
        <w:contextualSpacing/>
        <w:jc w:val="both"/>
      </w:pPr>
    </w:p>
    <w:p w:rsidR="009A3CB9" w:rsidRPr="009A3CB9" w:rsidRDefault="009A3CB9" w:rsidP="00C32E5F">
      <w:pPr>
        <w:numPr>
          <w:ilvl w:val="2"/>
          <w:numId w:val="3"/>
        </w:numPr>
        <w:contextualSpacing/>
        <w:jc w:val="both"/>
        <w:rPr>
          <w:b/>
          <w:color w:val="auto"/>
        </w:rPr>
      </w:pPr>
      <w:r w:rsidRPr="009A3CB9">
        <w:rPr>
          <w:b/>
          <w:color w:val="auto"/>
        </w:rPr>
        <w:t>Termíny řešení etapy</w:t>
      </w:r>
    </w:p>
    <w:p w:rsidR="009A3CB9" w:rsidRPr="009A3CB9" w:rsidRDefault="009A3CB9" w:rsidP="00C32E5F">
      <w:pPr>
        <w:numPr>
          <w:ilvl w:val="0"/>
          <w:numId w:val="6"/>
        </w:numPr>
        <w:contextualSpacing/>
        <w:jc w:val="both"/>
        <w:rPr>
          <w:color w:val="auto"/>
        </w:rPr>
      </w:pPr>
      <w:r w:rsidRPr="009A3CB9">
        <w:rPr>
          <w:color w:val="auto"/>
        </w:rPr>
        <w:t xml:space="preserve">Zahájení řešení etapy: </w:t>
      </w:r>
      <w:r w:rsidR="00484ADA">
        <w:rPr>
          <w:b/>
          <w:color w:val="auto"/>
        </w:rPr>
        <w:t>11</w:t>
      </w:r>
      <w:r w:rsidRPr="009A3CB9">
        <w:rPr>
          <w:b/>
          <w:color w:val="auto"/>
        </w:rPr>
        <w:t>/</w:t>
      </w:r>
      <w:r w:rsidR="00484ADA">
        <w:rPr>
          <w:b/>
          <w:color w:val="auto"/>
        </w:rPr>
        <w:t>2019</w:t>
      </w:r>
    </w:p>
    <w:p w:rsidR="009A3CB9" w:rsidRPr="009A3CB9" w:rsidRDefault="009A3CB9" w:rsidP="00C32E5F">
      <w:pPr>
        <w:numPr>
          <w:ilvl w:val="0"/>
          <w:numId w:val="6"/>
        </w:numPr>
        <w:contextualSpacing/>
        <w:jc w:val="both"/>
        <w:rPr>
          <w:color w:val="auto"/>
        </w:rPr>
      </w:pPr>
      <w:r w:rsidRPr="009A3CB9">
        <w:rPr>
          <w:color w:val="auto"/>
        </w:rPr>
        <w:t xml:space="preserve">Ukončení řešení etapy: </w:t>
      </w:r>
      <w:r w:rsidR="00484ADA">
        <w:rPr>
          <w:b/>
          <w:color w:val="auto"/>
        </w:rPr>
        <w:t>12</w:t>
      </w:r>
      <w:r w:rsidRPr="009A3CB9">
        <w:rPr>
          <w:b/>
          <w:color w:val="auto"/>
        </w:rPr>
        <w:t>/</w:t>
      </w:r>
      <w:r w:rsidR="00484ADA">
        <w:rPr>
          <w:b/>
          <w:color w:val="auto"/>
        </w:rPr>
        <w:t>2022</w:t>
      </w:r>
    </w:p>
    <w:p w:rsidR="009A3CB9" w:rsidRPr="009A3CB9" w:rsidRDefault="009A3CB9" w:rsidP="0083712F">
      <w:pPr>
        <w:contextualSpacing/>
        <w:jc w:val="both"/>
      </w:pPr>
    </w:p>
    <w:p w:rsidR="009A3CB9" w:rsidRPr="009A3CB9" w:rsidRDefault="00A4417C" w:rsidP="00C32E5F">
      <w:pPr>
        <w:numPr>
          <w:ilvl w:val="2"/>
          <w:numId w:val="3"/>
        </w:numPr>
        <w:contextualSpacing/>
        <w:jc w:val="both"/>
        <w:rPr>
          <w:b/>
          <w:color w:val="auto"/>
        </w:rPr>
      </w:pPr>
      <w:r>
        <w:rPr>
          <w:b/>
          <w:color w:val="auto"/>
        </w:rPr>
        <w:t>Cíle etapy, v</w:t>
      </w:r>
      <w:r w:rsidR="0083712F">
        <w:rPr>
          <w:b/>
          <w:color w:val="auto"/>
        </w:rPr>
        <w:t>ýsledky etapy, jejich název a popis</w:t>
      </w:r>
      <w:r w:rsidR="00C129BF">
        <w:rPr>
          <w:b/>
          <w:color w:val="auto"/>
        </w:rPr>
        <w:t xml:space="preserve"> </w:t>
      </w:r>
    </w:p>
    <w:p w:rsidR="00484ADA" w:rsidRDefault="00484ADA" w:rsidP="00484ADA">
      <w:pPr>
        <w:pStyle w:val="Odstavecseseznamem"/>
        <w:tabs>
          <w:tab w:val="left" w:pos="1650"/>
        </w:tabs>
        <w:spacing w:after="0" w:line="240" w:lineRule="auto"/>
        <w:ind w:left="360"/>
      </w:pPr>
      <w:r>
        <w:t>Cílem je testování současných algoritmů a programů na živých souborech na celostátní úrovni v ČR, navržení, vytvoření a zapracování do provozu nových algoritmů, které umožní na dostupné výpočetní technice, s menší spotřebou výpočetního času přesněji vyhodnotit rozsáhlé soubory, stanovit genetické založení zvířat a odhadnout příčinné faktory, které ovlivňují užitkové vlastnosti hospodářských zvířat.</w:t>
      </w:r>
    </w:p>
    <w:p w:rsidR="009A3CB9" w:rsidRPr="009A3CB9" w:rsidRDefault="009A3CB9" w:rsidP="009A3CB9">
      <w:pPr>
        <w:ind w:left="720"/>
        <w:contextualSpacing/>
        <w:jc w:val="both"/>
      </w:pPr>
    </w:p>
    <w:p w:rsidR="009A3CB9" w:rsidRPr="009A3CB9" w:rsidRDefault="009A3CB9" w:rsidP="009A3CB9">
      <w:pPr>
        <w:ind w:left="720"/>
        <w:contextualSpacing/>
        <w:jc w:val="both"/>
      </w:pPr>
    </w:p>
    <w:p w:rsidR="009A3CB9" w:rsidRPr="009A3CB9" w:rsidRDefault="0083712F" w:rsidP="00C32E5F">
      <w:pPr>
        <w:numPr>
          <w:ilvl w:val="2"/>
          <w:numId w:val="3"/>
        </w:numPr>
        <w:contextualSpacing/>
        <w:jc w:val="both"/>
        <w:rPr>
          <w:b/>
          <w:color w:val="auto"/>
        </w:rPr>
      </w:pPr>
      <w:r>
        <w:rPr>
          <w:b/>
          <w:color w:val="auto"/>
        </w:rPr>
        <w:t>Formy výsledků</w:t>
      </w:r>
      <w:r w:rsidR="009A3CB9" w:rsidRPr="009A3CB9">
        <w:rPr>
          <w:b/>
          <w:color w:val="auto"/>
        </w:rPr>
        <w:t xml:space="preserve"> podle struktury databáze RIV v etapě řešení E001 </w:t>
      </w:r>
      <w:r w:rsidR="009A3CB9" w:rsidRPr="009A3CB9">
        <w:rPr>
          <w:i/>
          <w:color w:val="auto"/>
        </w:rPr>
        <w:t>(identifikace výsledků s přihlédnutím ke kritériím splnění cílů programu INTER-EXCELLENCE – kap. 9 – znění textu programu)</w:t>
      </w:r>
    </w:p>
    <w:tbl>
      <w:tblPr>
        <w:tblStyle w:val="Svtltabulkasmkou1zvraznn512"/>
        <w:tblW w:w="9045" w:type="dxa"/>
        <w:tblLook w:val="04A0" w:firstRow="1" w:lastRow="0" w:firstColumn="1" w:lastColumn="0" w:noHBand="0" w:noVBand="1"/>
      </w:tblPr>
      <w:tblGrid>
        <w:gridCol w:w="5218"/>
        <w:gridCol w:w="3827"/>
      </w:tblGrid>
      <w:tr w:rsidR="002D5ED4" w:rsidTr="00484AD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218" w:type="dxa"/>
            <w:shd w:val="clear" w:color="auto" w:fill="auto"/>
            <w:vAlign w:val="center"/>
          </w:tcPr>
          <w:p w:rsidR="002D5ED4" w:rsidRDefault="002D5ED4" w:rsidP="00484ADA">
            <w:pPr>
              <w:jc w:val="center"/>
            </w:pPr>
            <w:r>
              <w:t>Druh výsledku RIV</w:t>
            </w:r>
          </w:p>
        </w:tc>
        <w:tc>
          <w:tcPr>
            <w:tcW w:w="3827" w:type="dxa"/>
            <w:shd w:val="clear" w:color="auto" w:fill="auto"/>
            <w:vAlign w:val="center"/>
          </w:tcPr>
          <w:p w:rsidR="002D5ED4" w:rsidRDefault="002D5ED4" w:rsidP="00484ADA">
            <w:pPr>
              <w:jc w:val="center"/>
              <w:cnfStyle w:val="100000000000" w:firstRow="1" w:lastRow="0" w:firstColumn="0" w:lastColumn="0" w:oddVBand="0" w:evenVBand="0" w:oddHBand="0" w:evenHBand="0" w:firstRowFirstColumn="0" w:firstRowLastColumn="0" w:lastRowFirstColumn="0" w:lastRowLastColumn="0"/>
            </w:pPr>
            <w:r>
              <w:t>Předpokládaný počet</w:t>
            </w:r>
          </w:p>
        </w:tc>
      </w:tr>
      <w:tr w:rsidR="002D5ED4" w:rsidTr="00484ADA">
        <w:trPr>
          <w:trHeight w:val="482"/>
        </w:trPr>
        <w:tc>
          <w:tcPr>
            <w:cnfStyle w:val="001000000000" w:firstRow="0" w:lastRow="0" w:firstColumn="1" w:lastColumn="0" w:oddVBand="0" w:evenVBand="0" w:oddHBand="0" w:evenHBand="0" w:firstRowFirstColumn="0" w:firstRowLastColumn="0" w:lastRowFirstColumn="0" w:lastRowLastColumn="0"/>
            <w:tcW w:w="5218" w:type="dxa"/>
            <w:shd w:val="clear" w:color="auto" w:fill="auto"/>
            <w:vAlign w:val="center"/>
          </w:tcPr>
          <w:p w:rsidR="002D5ED4" w:rsidRPr="00A860C4" w:rsidRDefault="002D5ED4" w:rsidP="00484ADA">
            <w:pPr>
              <w:jc w:val="center"/>
            </w:pPr>
            <w:r w:rsidRPr="00A860C4">
              <w:t>J</w:t>
            </w:r>
            <w:r w:rsidRPr="00A860C4">
              <w:rPr>
                <w:vertAlign w:val="subscript"/>
              </w:rPr>
              <w:t>IMP</w:t>
            </w:r>
          </w:p>
        </w:tc>
        <w:tc>
          <w:tcPr>
            <w:tcW w:w="3827" w:type="dxa"/>
            <w:shd w:val="clear" w:color="auto" w:fill="auto"/>
            <w:vAlign w:val="center"/>
          </w:tcPr>
          <w:p w:rsidR="002D5ED4" w:rsidRPr="00A860C4" w:rsidRDefault="002D5ED4" w:rsidP="00484ADA">
            <w:pPr>
              <w:jc w:val="center"/>
              <w:cnfStyle w:val="000000000000" w:firstRow="0" w:lastRow="0" w:firstColumn="0" w:lastColumn="0" w:oddVBand="0" w:evenVBand="0" w:oddHBand="0" w:evenHBand="0" w:firstRowFirstColumn="0" w:firstRowLastColumn="0" w:lastRowFirstColumn="0" w:lastRowLastColumn="0"/>
            </w:pPr>
            <w:r w:rsidRPr="00A860C4">
              <w:t>2</w:t>
            </w:r>
          </w:p>
        </w:tc>
      </w:tr>
      <w:tr w:rsidR="002D5ED4" w:rsidTr="00484ADA">
        <w:trPr>
          <w:trHeight w:val="482"/>
        </w:trPr>
        <w:tc>
          <w:tcPr>
            <w:cnfStyle w:val="001000000000" w:firstRow="0" w:lastRow="0" w:firstColumn="1" w:lastColumn="0" w:oddVBand="0" w:evenVBand="0" w:oddHBand="0" w:evenHBand="0" w:firstRowFirstColumn="0" w:firstRowLastColumn="0" w:lastRowFirstColumn="0" w:lastRowLastColumn="0"/>
            <w:tcW w:w="5218" w:type="dxa"/>
            <w:shd w:val="clear" w:color="auto" w:fill="auto"/>
            <w:vAlign w:val="center"/>
          </w:tcPr>
          <w:p w:rsidR="002D5ED4" w:rsidRPr="00A860C4" w:rsidRDefault="002D5ED4" w:rsidP="00484ADA">
            <w:pPr>
              <w:jc w:val="center"/>
            </w:pPr>
            <w:r w:rsidRPr="00A860C4">
              <w:t>J</w:t>
            </w:r>
            <w:r w:rsidRPr="00A860C4">
              <w:rPr>
                <w:vertAlign w:val="subscript"/>
              </w:rPr>
              <w:t>NEIMP</w:t>
            </w:r>
          </w:p>
        </w:tc>
        <w:tc>
          <w:tcPr>
            <w:tcW w:w="3827" w:type="dxa"/>
            <w:shd w:val="clear" w:color="auto" w:fill="auto"/>
            <w:vAlign w:val="center"/>
          </w:tcPr>
          <w:p w:rsidR="002D5ED4" w:rsidRPr="00A860C4" w:rsidRDefault="002D5ED4" w:rsidP="00484ADA">
            <w:pPr>
              <w:jc w:val="center"/>
              <w:cnfStyle w:val="000000000000" w:firstRow="0" w:lastRow="0" w:firstColumn="0" w:lastColumn="0" w:oddVBand="0" w:evenVBand="0" w:oddHBand="0" w:evenHBand="0" w:firstRowFirstColumn="0" w:firstRowLastColumn="0" w:lastRowFirstColumn="0" w:lastRowLastColumn="0"/>
            </w:pPr>
            <w:r w:rsidRPr="00A860C4">
              <w:t>2</w:t>
            </w:r>
          </w:p>
        </w:tc>
      </w:tr>
      <w:tr w:rsidR="002D5ED4" w:rsidTr="00484ADA">
        <w:trPr>
          <w:trHeight w:val="482"/>
        </w:trPr>
        <w:tc>
          <w:tcPr>
            <w:cnfStyle w:val="001000000000" w:firstRow="0" w:lastRow="0" w:firstColumn="1" w:lastColumn="0" w:oddVBand="0" w:evenVBand="0" w:oddHBand="0" w:evenHBand="0" w:firstRowFirstColumn="0" w:firstRowLastColumn="0" w:lastRowFirstColumn="0" w:lastRowLastColumn="0"/>
            <w:tcW w:w="5218" w:type="dxa"/>
            <w:shd w:val="clear" w:color="auto" w:fill="auto"/>
            <w:vAlign w:val="center"/>
          </w:tcPr>
          <w:p w:rsidR="002D5ED4" w:rsidRPr="00A860C4" w:rsidRDefault="002D5ED4" w:rsidP="00484ADA">
            <w:pPr>
              <w:jc w:val="center"/>
            </w:pPr>
            <w:r w:rsidRPr="00A860C4">
              <w:t>O</w:t>
            </w:r>
          </w:p>
        </w:tc>
        <w:tc>
          <w:tcPr>
            <w:tcW w:w="3827" w:type="dxa"/>
            <w:shd w:val="clear" w:color="auto" w:fill="auto"/>
            <w:vAlign w:val="center"/>
          </w:tcPr>
          <w:p w:rsidR="002D5ED4" w:rsidRPr="00A860C4" w:rsidRDefault="002D5ED4" w:rsidP="00484ADA">
            <w:pPr>
              <w:jc w:val="center"/>
              <w:cnfStyle w:val="000000000000" w:firstRow="0" w:lastRow="0" w:firstColumn="0" w:lastColumn="0" w:oddVBand="0" w:evenVBand="0" w:oddHBand="0" w:evenHBand="0" w:firstRowFirstColumn="0" w:firstRowLastColumn="0" w:lastRowFirstColumn="0" w:lastRowLastColumn="0"/>
            </w:pPr>
            <w:r w:rsidRPr="00A860C4">
              <w:t>1</w:t>
            </w:r>
          </w:p>
        </w:tc>
      </w:tr>
    </w:tbl>
    <w:p w:rsidR="002D5ED4" w:rsidRDefault="002D5ED4" w:rsidP="002D5ED4">
      <w:pPr>
        <w:spacing w:after="0" w:line="240" w:lineRule="auto"/>
        <w:jc w:val="both"/>
      </w:pPr>
    </w:p>
    <w:p w:rsidR="002D5ED4" w:rsidRDefault="002D5ED4" w:rsidP="002D5ED4">
      <w:pPr>
        <w:pBdr>
          <w:bottom w:val="single" w:sz="12" w:space="1" w:color="0070C0"/>
        </w:pBdr>
        <w:spacing w:after="0" w:line="240" w:lineRule="auto"/>
        <w:jc w:val="both"/>
        <w:rPr>
          <w:sz w:val="8"/>
        </w:rPr>
      </w:pPr>
    </w:p>
    <w:p w:rsidR="00484ADA" w:rsidRDefault="00484ADA" w:rsidP="002D5ED4">
      <w:pPr>
        <w:spacing w:after="0" w:line="240" w:lineRule="auto"/>
        <w:jc w:val="both"/>
        <w:rPr>
          <w:b/>
          <w:color w:val="auto"/>
          <w:sz w:val="22"/>
        </w:rPr>
      </w:pPr>
    </w:p>
    <w:p w:rsidR="002D5ED4" w:rsidRDefault="002D5ED4" w:rsidP="002D5ED4">
      <w:pPr>
        <w:spacing w:after="0" w:line="240" w:lineRule="auto"/>
        <w:jc w:val="both"/>
        <w:rPr>
          <w:b/>
          <w:color w:val="auto"/>
          <w:sz w:val="22"/>
        </w:rPr>
      </w:pPr>
      <w:r>
        <w:rPr>
          <w:b/>
          <w:color w:val="auto"/>
          <w:sz w:val="22"/>
        </w:rPr>
        <w:t>Etapa řešení E002</w:t>
      </w:r>
    </w:p>
    <w:p w:rsidR="00484ADA" w:rsidRDefault="00484ADA" w:rsidP="002D5ED4">
      <w:pPr>
        <w:spacing w:after="0" w:line="240" w:lineRule="auto"/>
        <w:jc w:val="both"/>
        <w:rPr>
          <w:b/>
          <w:color w:val="auto"/>
          <w:sz w:val="22"/>
        </w:rPr>
      </w:pPr>
    </w:p>
    <w:p w:rsidR="002D5ED4" w:rsidRDefault="002D5ED4" w:rsidP="002D5ED4">
      <w:pPr>
        <w:pStyle w:val="Odstavecseseznamem"/>
        <w:numPr>
          <w:ilvl w:val="0"/>
          <w:numId w:val="24"/>
        </w:numPr>
        <w:spacing w:after="0" w:line="240" w:lineRule="auto"/>
        <w:jc w:val="both"/>
        <w:rPr>
          <w:b/>
          <w:vanish/>
          <w:color w:val="auto"/>
        </w:rPr>
      </w:pPr>
    </w:p>
    <w:p w:rsidR="002D5ED4" w:rsidRDefault="002D5ED4" w:rsidP="002D5ED4">
      <w:pPr>
        <w:pStyle w:val="Odstavecseseznamem"/>
        <w:numPr>
          <w:ilvl w:val="0"/>
          <w:numId w:val="24"/>
        </w:numPr>
        <w:spacing w:after="0" w:line="240" w:lineRule="auto"/>
        <w:jc w:val="both"/>
        <w:rPr>
          <w:b/>
          <w:vanish/>
          <w:color w:val="auto"/>
        </w:rPr>
      </w:pPr>
    </w:p>
    <w:p w:rsidR="002D5ED4" w:rsidRDefault="002D5ED4" w:rsidP="002D5ED4">
      <w:pPr>
        <w:pStyle w:val="Odstavecseseznamem"/>
        <w:numPr>
          <w:ilvl w:val="1"/>
          <w:numId w:val="24"/>
        </w:numPr>
        <w:spacing w:after="0" w:line="240" w:lineRule="auto"/>
        <w:jc w:val="both"/>
        <w:rPr>
          <w:b/>
          <w:vanish/>
          <w:color w:val="auto"/>
        </w:rPr>
      </w:pPr>
    </w:p>
    <w:p w:rsidR="002D5ED4" w:rsidRDefault="002D5ED4" w:rsidP="002D5ED4">
      <w:pPr>
        <w:numPr>
          <w:ilvl w:val="2"/>
          <w:numId w:val="24"/>
        </w:numPr>
        <w:spacing w:after="0" w:line="240" w:lineRule="auto"/>
        <w:contextualSpacing/>
        <w:jc w:val="both"/>
        <w:rPr>
          <w:b/>
          <w:color w:val="auto"/>
        </w:rPr>
      </w:pPr>
      <w:r>
        <w:rPr>
          <w:b/>
          <w:color w:val="auto"/>
        </w:rPr>
        <w:t>Identifikační číslo etapy</w:t>
      </w:r>
    </w:p>
    <w:p w:rsidR="002D5ED4" w:rsidRDefault="002D5ED4" w:rsidP="002D5ED4">
      <w:pPr>
        <w:spacing w:after="0" w:line="240" w:lineRule="auto"/>
        <w:ind w:left="720"/>
        <w:contextualSpacing/>
        <w:jc w:val="both"/>
      </w:pPr>
      <w:r>
        <w:t>E002</w:t>
      </w:r>
    </w:p>
    <w:p w:rsidR="002D5ED4" w:rsidRDefault="002D5ED4" w:rsidP="002D5ED4">
      <w:pPr>
        <w:spacing w:after="0" w:line="240" w:lineRule="auto"/>
        <w:ind w:left="720"/>
        <w:contextualSpacing/>
        <w:jc w:val="both"/>
      </w:pPr>
    </w:p>
    <w:p w:rsidR="002D5ED4" w:rsidRDefault="002D5ED4" w:rsidP="002D5ED4">
      <w:pPr>
        <w:numPr>
          <w:ilvl w:val="2"/>
          <w:numId w:val="24"/>
        </w:numPr>
        <w:spacing w:after="0" w:line="240" w:lineRule="auto"/>
        <w:contextualSpacing/>
        <w:jc w:val="both"/>
        <w:rPr>
          <w:b/>
          <w:color w:val="auto"/>
        </w:rPr>
      </w:pPr>
      <w:r>
        <w:rPr>
          <w:b/>
          <w:color w:val="auto"/>
        </w:rPr>
        <w:t>Název etapy</w:t>
      </w:r>
    </w:p>
    <w:p w:rsidR="002D5ED4" w:rsidRDefault="002D5ED4" w:rsidP="002D5ED4">
      <w:pPr>
        <w:spacing w:after="0" w:line="240" w:lineRule="auto"/>
        <w:ind w:left="720"/>
        <w:contextualSpacing/>
        <w:jc w:val="both"/>
      </w:pPr>
      <w:r>
        <w:t>Přizpůsobení metodických postupů v malých populacích.</w:t>
      </w:r>
    </w:p>
    <w:p w:rsidR="002D5ED4" w:rsidRDefault="002D5ED4" w:rsidP="002D5ED4">
      <w:pPr>
        <w:spacing w:after="0" w:line="240" w:lineRule="auto"/>
        <w:ind w:left="720"/>
        <w:contextualSpacing/>
        <w:jc w:val="both"/>
      </w:pPr>
    </w:p>
    <w:p w:rsidR="002D5ED4" w:rsidRDefault="002D5ED4" w:rsidP="002D5ED4">
      <w:pPr>
        <w:numPr>
          <w:ilvl w:val="2"/>
          <w:numId w:val="24"/>
        </w:numPr>
        <w:spacing w:line="240" w:lineRule="auto"/>
        <w:contextualSpacing/>
        <w:jc w:val="both"/>
        <w:rPr>
          <w:b/>
          <w:color w:val="auto"/>
        </w:rPr>
      </w:pPr>
      <w:r>
        <w:rPr>
          <w:b/>
          <w:color w:val="auto"/>
        </w:rPr>
        <w:t>Popis etapy</w:t>
      </w:r>
    </w:p>
    <w:p w:rsidR="002D5ED4" w:rsidRDefault="002D5ED4" w:rsidP="002D5ED4">
      <w:pPr>
        <w:pStyle w:val="Odstavecseseznamem"/>
        <w:spacing w:after="0" w:line="240" w:lineRule="auto"/>
        <w:ind w:left="360"/>
        <w:jc w:val="both"/>
      </w:pPr>
      <w:r>
        <w:t>Naše celostátní populace, jako jsou plemena hospodářských zvířat chovaná například v ČR, jsou v porovnání s velkými populacemi (například USA) ovlivněny částečně odlišnými faktory a strukturou populace. Zatímco ve velkých populací dochází jen k malému podílu dovozů zahraničního genetického materiálu a zvířata jsou dobře provázána na kontrolu užitkovosti v dané zemi, u malých populací je šlechtění zvířat značně ovlivněno dovozem genetického materiálu silnými ekonomickými společnostmi ze zahraničí. Vlivem interakce genotyp x prostředí však dovozy nejsou vždy v souladu s ekonomickými potřebami domácích chovatelů. Případné nesrovnalosti se však projeví až na potomstvu v následných generacích chovu hospodářských zvířat (po několika letech) a chovatel si je v okamžiku nákupu inseminačních dávek, nebo plemenných zvířat neuvědomuje. Většina metodických postupů je vyvíjena právě v USA s rozsáhlými populacemi hospodářských zvířat a silným ekonomickým zázemím a na podmínky velkých populací. Tyto metodické postupy, však nemusí odpovídat podmínkám menších populací i s možnou vysokou hladinou koeficientu příbuzenské plemenitby. Předpokladem pro konkurenceschopnost místních chovatelů je přizpůsobení stávajících metodických postupů či vývoj nových metodických postupů odpovídajících podmínkám malých populací.</w:t>
      </w:r>
    </w:p>
    <w:p w:rsidR="002D5ED4" w:rsidRPr="002D5ED4" w:rsidRDefault="002D5ED4" w:rsidP="002D5ED4">
      <w:pPr>
        <w:pStyle w:val="Odstavecseseznamem"/>
        <w:spacing w:after="0" w:line="240" w:lineRule="auto"/>
        <w:ind w:left="360"/>
        <w:jc w:val="both"/>
      </w:pPr>
      <w:r w:rsidRPr="002D5ED4">
        <w:rPr>
          <w:b/>
        </w:rPr>
        <w:t>V005 – Přizpůsobení běžných postupů na malé populace</w:t>
      </w:r>
      <w:r w:rsidRPr="002D5ED4">
        <w:t>.</w:t>
      </w:r>
    </w:p>
    <w:p w:rsidR="002D5ED4" w:rsidRPr="002D5ED4" w:rsidRDefault="002D5ED4" w:rsidP="002D5ED4">
      <w:pPr>
        <w:pStyle w:val="Odstavecseseznamem"/>
        <w:spacing w:after="0" w:line="240" w:lineRule="auto"/>
        <w:ind w:left="360"/>
        <w:jc w:val="both"/>
      </w:pPr>
      <w:r w:rsidRPr="002D5ED4">
        <w:t xml:space="preserve">Obecné algoritmy, efekty zahrnované do modelových rovnic a vstupní </w:t>
      </w:r>
      <w:proofErr w:type="spellStart"/>
      <w:r w:rsidRPr="002D5ED4">
        <w:t>kovarianční</w:t>
      </w:r>
      <w:proofErr w:type="spellEnd"/>
      <w:r w:rsidRPr="002D5ED4">
        <w:t xml:space="preserve"> matice v soustavách řešených rovnic je třeba otestovat se zřetelem na populace chované v ČR a provést úpravy, které zajistí co nejvyšší stabilitu řešení rovnic </w:t>
      </w:r>
      <w:proofErr w:type="spellStart"/>
      <w:r w:rsidRPr="002D5ED4">
        <w:t>aco</w:t>
      </w:r>
      <w:proofErr w:type="spellEnd"/>
      <w:r w:rsidRPr="002D5ED4">
        <w:t xml:space="preserve"> nejvyšší spolehlivost předpovědi hodnot náhodných efektů.</w:t>
      </w:r>
    </w:p>
    <w:p w:rsidR="002D5ED4" w:rsidRPr="002D5ED4" w:rsidRDefault="002D5ED4" w:rsidP="002D5ED4">
      <w:pPr>
        <w:pStyle w:val="Odstavecseseznamem"/>
        <w:spacing w:after="0" w:line="240" w:lineRule="auto"/>
        <w:ind w:left="360"/>
        <w:jc w:val="both"/>
        <w:rPr>
          <w:b/>
        </w:rPr>
      </w:pPr>
      <w:r w:rsidRPr="002D5ED4">
        <w:rPr>
          <w:b/>
        </w:rPr>
        <w:t>V006 – Možnost využití zahraničních "</w:t>
      </w:r>
      <w:proofErr w:type="spellStart"/>
      <w:r w:rsidRPr="002D5ED4">
        <w:rPr>
          <w:b/>
        </w:rPr>
        <w:t>pseudo</w:t>
      </w:r>
      <w:proofErr w:type="spellEnd"/>
      <w:r w:rsidRPr="002D5ED4">
        <w:rPr>
          <w:b/>
        </w:rPr>
        <w:t>-fenotypových" informací a zahraničních plemenných hodnot v domácím genetickém hodnocení.</w:t>
      </w:r>
    </w:p>
    <w:p w:rsidR="002D5ED4" w:rsidRPr="002D5ED4" w:rsidRDefault="002D5ED4" w:rsidP="00484ADA">
      <w:pPr>
        <w:pStyle w:val="Odstavecseseznamem"/>
        <w:spacing w:after="0" w:line="240" w:lineRule="auto"/>
        <w:ind w:left="360"/>
        <w:jc w:val="both"/>
      </w:pPr>
      <w:r w:rsidRPr="002D5ED4">
        <w:t>Jedinci chovaní v domácích populacích v ČR mají často příbuzenské vazby do zahraničí. V ostatních zemích, podobně jako v ČR jsou ústřední celostátní hodnocení a u těchto příbuzných jsou známé jejich zahraniční plemenné hodnoty, případně celosvětové plemenné hodnoty přepočtené metodou MACE (</w:t>
      </w:r>
      <w:proofErr w:type="spellStart"/>
      <w:r w:rsidRPr="002D5ED4">
        <w:t>multiple</w:t>
      </w:r>
      <w:proofErr w:type="spellEnd"/>
      <w:r w:rsidRPr="002D5ED4">
        <w:t xml:space="preserve"> </w:t>
      </w:r>
      <w:proofErr w:type="spellStart"/>
      <w:r w:rsidRPr="002D5ED4">
        <w:t>across</w:t>
      </w:r>
      <w:proofErr w:type="spellEnd"/>
      <w:r w:rsidRPr="002D5ED4">
        <w:t xml:space="preserve"> country </w:t>
      </w:r>
      <w:proofErr w:type="spellStart"/>
      <w:r w:rsidRPr="002D5ED4">
        <w:t>evaluation</w:t>
      </w:r>
      <w:proofErr w:type="spellEnd"/>
      <w:r w:rsidRPr="002D5ED4">
        <w:t xml:space="preserve">). Ovšem tato zahraniční zvířata mají slabou vazbu </w:t>
      </w:r>
      <w:proofErr w:type="spellStart"/>
      <w:r w:rsidRPr="002D5ED4">
        <w:t>nanaši</w:t>
      </w:r>
      <w:proofErr w:type="spellEnd"/>
      <w:r w:rsidRPr="002D5ED4">
        <w:t xml:space="preserve">  domácí kontrolu užitkovosti, která je hlediskem pro výběr. Je vhodné nalézt způsob a úpravy rovnic pro zahrnutí zahraničních údajů, z jiných výrobních podmínek, do domácího hodnocení.</w:t>
      </w:r>
    </w:p>
    <w:p w:rsidR="002D5ED4" w:rsidRPr="002D5ED4" w:rsidRDefault="002D5ED4" w:rsidP="00484ADA">
      <w:pPr>
        <w:pStyle w:val="Odstavecseseznamem"/>
        <w:spacing w:after="0" w:line="240" w:lineRule="auto"/>
        <w:ind w:left="360"/>
        <w:jc w:val="both"/>
      </w:pPr>
      <w:r w:rsidRPr="00484ADA">
        <w:rPr>
          <w:b/>
        </w:rPr>
        <w:t xml:space="preserve">V007 - Genetické hodnocení málopočetných </w:t>
      </w:r>
      <w:proofErr w:type="spellStart"/>
      <w:r w:rsidRPr="00484ADA">
        <w:rPr>
          <w:b/>
        </w:rPr>
        <w:t>víceplemenných</w:t>
      </w:r>
      <w:proofErr w:type="spellEnd"/>
      <w:r w:rsidRPr="00484ADA">
        <w:rPr>
          <w:b/>
        </w:rPr>
        <w:t xml:space="preserve"> populací s využitím </w:t>
      </w:r>
      <w:proofErr w:type="spellStart"/>
      <w:r w:rsidRPr="00484ADA">
        <w:rPr>
          <w:b/>
        </w:rPr>
        <w:t>genomických</w:t>
      </w:r>
      <w:proofErr w:type="spellEnd"/>
      <w:r w:rsidRPr="00484ADA">
        <w:rPr>
          <w:b/>
        </w:rPr>
        <w:t xml:space="preserve"> údajů</w:t>
      </w:r>
      <w:r w:rsidRPr="00484ADA">
        <w:t>.</w:t>
      </w:r>
    </w:p>
    <w:p w:rsidR="002D5ED4" w:rsidRPr="002D5ED4" w:rsidRDefault="002D5ED4" w:rsidP="00484ADA">
      <w:pPr>
        <w:pStyle w:val="Odstavecseseznamem"/>
        <w:spacing w:after="0" w:line="240" w:lineRule="auto"/>
        <w:ind w:left="360"/>
        <w:jc w:val="both"/>
      </w:pPr>
      <w:r w:rsidRPr="002D5ED4">
        <w:t xml:space="preserve">Česká republika se u řady druhů hospodářských zvířat vyznačuje populacemi, které jsou často tvořeny více plemeny. Využití genomiky u těchto populací přináší obtíže při tvorbě referenčních populací. Možným řešením je spojení výpočtu předpovědi </w:t>
      </w:r>
      <w:proofErr w:type="spellStart"/>
      <w:r w:rsidRPr="002D5ED4">
        <w:t>genomických</w:t>
      </w:r>
      <w:proofErr w:type="spellEnd"/>
      <w:r w:rsidRPr="002D5ED4">
        <w:t xml:space="preserve"> plemenných hodnot do jednoho celku pomocí </w:t>
      </w:r>
      <w:proofErr w:type="spellStart"/>
      <w:r w:rsidRPr="002D5ED4">
        <w:t>víceplemenného</w:t>
      </w:r>
      <w:proofErr w:type="spellEnd"/>
      <w:r w:rsidRPr="002D5ED4">
        <w:t xml:space="preserve"> animal modelu. Velikost referenční populace ovlivňuje kvalitu výpočtu. Pokud je referenční populace malá, může docházet k nepřesnému odhadu </w:t>
      </w:r>
      <w:proofErr w:type="spellStart"/>
      <w:r w:rsidRPr="002D5ED4">
        <w:t>genomické</w:t>
      </w:r>
      <w:proofErr w:type="spellEnd"/>
      <w:r w:rsidRPr="002D5ED4">
        <w:t xml:space="preserve"> plemenné hodnoty. Také odhady účinků jednotlivých SNP nelze mezi plemeny spolehlivě převádět a tak jsou hledány cesty, jak </w:t>
      </w:r>
      <w:proofErr w:type="spellStart"/>
      <w:r w:rsidRPr="002D5ED4">
        <w:t>genomické</w:t>
      </w:r>
      <w:proofErr w:type="spellEnd"/>
      <w:r w:rsidRPr="002D5ED4">
        <w:t xml:space="preserve"> údaje od více plemen slučovat. Předpokládá se, že s přibývajícím množstvím informací by mělo docházet ke zpřesnění předpovědi GEPH tak, že informace o jednom plemeni pomohou k lepší předpovědi GEPH pro plemeno jiné. Je třeba ověřit souběžné sestavování </w:t>
      </w:r>
      <w:proofErr w:type="spellStart"/>
      <w:r w:rsidRPr="002D5ED4">
        <w:t>genomických</w:t>
      </w:r>
      <w:proofErr w:type="spellEnd"/>
      <w:r w:rsidRPr="002D5ED4">
        <w:t xml:space="preserve"> příbuzností pro více plemen a jejich začlenění do společných výpočtů předpovědí PH/GEPH. S touto problematikou také úzce souvisí zahrnutí </w:t>
      </w:r>
      <w:proofErr w:type="spellStart"/>
      <w:r w:rsidRPr="002D5ED4">
        <w:t>meziplemenných</w:t>
      </w:r>
      <w:proofErr w:type="spellEnd"/>
      <w:r w:rsidRPr="002D5ED4">
        <w:t xml:space="preserve"> kříženců do výpočtu GEPH. Na křížence se často pohlíží pouze jako na koncové jedince určené ke tvorbě konečných produktů a ne jako na zdroj důležitých dat. Na základě populačních rozborů proto bude stanoven postup řešení využití dat od kříženců pro potřeby šlechtění původních populací. Bude posouzena možnost zahrnutí údajů od kříženců stávajících plemen do genetického hodnocení hospodářských zvířat. Činnosti budou nejprve zaměřeny na statistický rozbor stavu a podílu kříženců v kontrolovaných populacích. Následně budou navrženy postupy vhodného začlenění kříženců (neaditivních genových účinků), úpravy příbuzenských matic (rodokmenových, </w:t>
      </w:r>
      <w:proofErr w:type="spellStart"/>
      <w:r w:rsidRPr="002D5ED4">
        <w:t>genomických</w:t>
      </w:r>
      <w:proofErr w:type="spellEnd"/>
      <w:r w:rsidRPr="002D5ED4">
        <w:t>, gametických), vhodný tvar matematicko-statistických modelových rovnic a algoritmy řešení.</w:t>
      </w:r>
    </w:p>
    <w:p w:rsidR="002D5ED4" w:rsidRDefault="002D5ED4" w:rsidP="002D5ED4">
      <w:pPr>
        <w:pStyle w:val="Odstavecseseznamem"/>
        <w:spacing w:after="0" w:line="240" w:lineRule="auto"/>
        <w:ind w:left="0"/>
        <w:jc w:val="both"/>
        <w:rPr>
          <w:rFonts w:cstheme="minorHAnsi"/>
          <w:color w:val="000000" w:themeColor="text1"/>
        </w:rPr>
      </w:pPr>
    </w:p>
    <w:p w:rsidR="002D5ED4" w:rsidRDefault="002D5ED4" w:rsidP="00484ADA">
      <w:pPr>
        <w:numPr>
          <w:ilvl w:val="2"/>
          <w:numId w:val="24"/>
        </w:numPr>
        <w:spacing w:line="240" w:lineRule="auto"/>
        <w:contextualSpacing/>
        <w:jc w:val="both"/>
        <w:rPr>
          <w:b/>
          <w:color w:val="auto"/>
        </w:rPr>
      </w:pPr>
      <w:r>
        <w:rPr>
          <w:b/>
          <w:color w:val="auto"/>
        </w:rPr>
        <w:t>Termíny řešení etapy</w:t>
      </w:r>
    </w:p>
    <w:p w:rsidR="002D5ED4" w:rsidRDefault="002D5ED4" w:rsidP="00484ADA">
      <w:pPr>
        <w:numPr>
          <w:ilvl w:val="0"/>
          <w:numId w:val="23"/>
        </w:numPr>
        <w:spacing w:before="180" w:after="0" w:line="240" w:lineRule="auto"/>
        <w:ind w:left="714" w:hanging="357"/>
        <w:contextualSpacing/>
        <w:jc w:val="both"/>
        <w:rPr>
          <w:color w:val="auto"/>
        </w:rPr>
      </w:pPr>
      <w:r>
        <w:rPr>
          <w:color w:val="auto"/>
        </w:rPr>
        <w:t xml:space="preserve">Zahájení řešení etapy: </w:t>
      </w:r>
      <w:r>
        <w:rPr>
          <w:b/>
          <w:color w:val="auto"/>
        </w:rPr>
        <w:t>11/2019</w:t>
      </w:r>
    </w:p>
    <w:p w:rsidR="002D5ED4" w:rsidRPr="00484ADA" w:rsidRDefault="002D5ED4" w:rsidP="002D5ED4">
      <w:pPr>
        <w:numPr>
          <w:ilvl w:val="0"/>
          <w:numId w:val="23"/>
        </w:numPr>
        <w:spacing w:after="0" w:line="240" w:lineRule="auto"/>
        <w:contextualSpacing/>
        <w:jc w:val="both"/>
        <w:rPr>
          <w:color w:val="auto"/>
        </w:rPr>
      </w:pPr>
      <w:r>
        <w:rPr>
          <w:color w:val="auto"/>
        </w:rPr>
        <w:t xml:space="preserve">Ukončení řešení etapy: </w:t>
      </w:r>
      <w:r>
        <w:rPr>
          <w:b/>
          <w:color w:val="auto"/>
        </w:rPr>
        <w:t>12/2022</w:t>
      </w:r>
    </w:p>
    <w:p w:rsidR="00484ADA" w:rsidRDefault="00484ADA" w:rsidP="00484ADA">
      <w:pPr>
        <w:spacing w:after="0" w:line="240" w:lineRule="auto"/>
        <w:ind w:left="720"/>
        <w:contextualSpacing/>
        <w:jc w:val="both"/>
        <w:rPr>
          <w:color w:val="auto"/>
        </w:rPr>
      </w:pPr>
    </w:p>
    <w:p w:rsidR="002D5ED4" w:rsidRDefault="002D5ED4" w:rsidP="00484ADA">
      <w:pPr>
        <w:pStyle w:val="Odstavecseseznamem"/>
        <w:numPr>
          <w:ilvl w:val="2"/>
          <w:numId w:val="24"/>
        </w:numPr>
        <w:spacing w:line="240" w:lineRule="auto"/>
        <w:jc w:val="both"/>
        <w:rPr>
          <w:b/>
          <w:color w:val="auto"/>
        </w:rPr>
      </w:pPr>
      <w:r>
        <w:rPr>
          <w:b/>
          <w:color w:val="auto"/>
        </w:rPr>
        <w:t>Cíle etapy, výsledky etapy, jejich název a popis</w:t>
      </w:r>
    </w:p>
    <w:p w:rsidR="00F901A2" w:rsidRDefault="00F901A2" w:rsidP="00484ADA">
      <w:pPr>
        <w:pStyle w:val="Odstavecseseznamem"/>
        <w:spacing w:before="180" w:after="0" w:line="240" w:lineRule="auto"/>
        <w:ind w:left="357"/>
        <w:jc w:val="both"/>
      </w:pPr>
    </w:p>
    <w:p w:rsidR="002D5ED4" w:rsidRPr="00484ADA" w:rsidRDefault="002D5ED4" w:rsidP="00484ADA">
      <w:pPr>
        <w:pStyle w:val="Odstavecseseznamem"/>
        <w:spacing w:before="180" w:after="0" w:line="240" w:lineRule="auto"/>
        <w:ind w:left="357"/>
        <w:jc w:val="both"/>
      </w:pPr>
      <w:r w:rsidRPr="00484ADA">
        <w:t xml:space="preserve">Cílem bude rozbor současných metodických postupů pro stanovení genetického založení jedince (s využitím </w:t>
      </w:r>
      <w:proofErr w:type="spellStart"/>
      <w:r w:rsidRPr="00484ADA">
        <w:t>genomických</w:t>
      </w:r>
      <w:proofErr w:type="spellEnd"/>
      <w:r w:rsidRPr="00484ADA">
        <w:t xml:space="preserve"> dat) se současným přihlédnutím k podmínkám malých populací mnoha plemen a jejich kříženců. Dále úprava daných algoritmů, či vývoj nových algoritmů, které lepe budou odpovídat podmínkám domácích populací. Dalším cílem je ověřit možnosti využití </w:t>
      </w:r>
      <w:proofErr w:type="spellStart"/>
      <w:r w:rsidRPr="00484ADA">
        <w:t>genomických</w:t>
      </w:r>
      <w:proofErr w:type="spellEnd"/>
      <w:r w:rsidRPr="00484ADA">
        <w:t xml:space="preserve"> údajů, algoritmů sestavování a řešení soustav rovnic tak, aby bylo možné provádět předpověď GEPH pro celou </w:t>
      </w:r>
      <w:proofErr w:type="spellStart"/>
      <w:r w:rsidRPr="00484ADA">
        <w:t>víceplemennou</w:t>
      </w:r>
      <w:proofErr w:type="spellEnd"/>
      <w:r w:rsidRPr="00484ADA">
        <w:t xml:space="preserve"> populaci zvířat včetně jejich kříženců dohromady a tím zvýšit přesnost předpovědi </w:t>
      </w:r>
      <w:proofErr w:type="spellStart"/>
      <w:r w:rsidRPr="00484ADA">
        <w:t>genomických</w:t>
      </w:r>
      <w:proofErr w:type="spellEnd"/>
      <w:r w:rsidRPr="00484ADA">
        <w:t xml:space="preserve"> plemenných hodnot a usnadnit proces výpočtu. Tyto poznatky by poté přispěly k vývoji výpočtu GEPH pro smíšené populace. Výsledky budou uveřejněny ve vědeckých článcích, příspěvcích na konferencích, certifikovanou metodikou a softwarem.</w:t>
      </w:r>
    </w:p>
    <w:p w:rsidR="002D5ED4" w:rsidRDefault="002D5ED4" w:rsidP="002D5ED4">
      <w:pPr>
        <w:pStyle w:val="Odstavecseseznamem"/>
        <w:spacing w:after="0" w:line="240" w:lineRule="auto"/>
        <w:ind w:left="0"/>
        <w:jc w:val="both"/>
        <w:rPr>
          <w:rFonts w:cstheme="minorHAnsi"/>
        </w:rPr>
      </w:pPr>
      <w:r>
        <w:rPr>
          <w:rFonts w:cstheme="minorHAnsi"/>
        </w:rPr>
        <w:t xml:space="preserve">. </w:t>
      </w:r>
    </w:p>
    <w:p w:rsidR="002D5ED4" w:rsidRDefault="002D5ED4" w:rsidP="002D5ED4">
      <w:pPr>
        <w:spacing w:after="0" w:line="240" w:lineRule="auto"/>
        <w:ind w:left="720"/>
        <w:contextualSpacing/>
        <w:jc w:val="both"/>
      </w:pPr>
    </w:p>
    <w:p w:rsidR="002D5ED4" w:rsidRDefault="002D5ED4" w:rsidP="002D5ED4">
      <w:pPr>
        <w:spacing w:after="0" w:line="240" w:lineRule="auto"/>
        <w:contextualSpacing/>
        <w:jc w:val="both"/>
        <w:rPr>
          <w:b/>
          <w:color w:val="auto"/>
        </w:rPr>
      </w:pPr>
      <w:r>
        <w:rPr>
          <w:b/>
          <w:color w:val="auto"/>
        </w:rPr>
        <w:t xml:space="preserve">3.3.6 Formy výsledků podle struktury databáze RIV v etapě řešení E002 </w:t>
      </w:r>
      <w:r>
        <w:rPr>
          <w:i/>
          <w:color w:val="auto"/>
        </w:rPr>
        <w:t>(identifikace výsledků s přihlédnutím ke kritériím splnění cílů programu INTER-EXCELLENCE – kap. 9 – znění textu programu)</w:t>
      </w:r>
    </w:p>
    <w:tbl>
      <w:tblPr>
        <w:tblStyle w:val="Svtltabulkasmkou1zvraznn512"/>
        <w:tblW w:w="9089" w:type="dxa"/>
        <w:tblLook w:val="04A0" w:firstRow="1" w:lastRow="0" w:firstColumn="1" w:lastColumn="0" w:noHBand="0" w:noVBand="1"/>
      </w:tblPr>
      <w:tblGrid>
        <w:gridCol w:w="5242"/>
        <w:gridCol w:w="3847"/>
      </w:tblGrid>
      <w:tr w:rsidR="002D5ED4" w:rsidTr="00484ADA">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Druh výsledku RIV</w:t>
            </w:r>
          </w:p>
        </w:tc>
        <w:tc>
          <w:tcPr>
            <w:tcW w:w="3847" w:type="dxa"/>
            <w:shd w:val="clear" w:color="auto" w:fill="auto"/>
            <w:vAlign w:val="center"/>
          </w:tcPr>
          <w:p w:rsidR="002D5ED4" w:rsidRDefault="002D5ED4" w:rsidP="00484ADA">
            <w:pPr>
              <w:jc w:val="center"/>
              <w:cnfStyle w:val="100000000000" w:firstRow="1" w:lastRow="0" w:firstColumn="0" w:lastColumn="0" w:oddVBand="0" w:evenVBand="0" w:oddHBand="0" w:evenHBand="0" w:firstRowFirstColumn="0" w:firstRowLastColumn="0" w:lastRowFirstColumn="0" w:lastRowLastColumn="0"/>
            </w:pPr>
            <w:r>
              <w:t>Předpokládaný počet</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J</w:t>
            </w:r>
            <w:r>
              <w:rPr>
                <w:vertAlign w:val="subscript"/>
              </w:rPr>
              <w:t>IMP</w:t>
            </w:r>
          </w:p>
        </w:tc>
        <w:tc>
          <w:tcPr>
            <w:tcW w:w="3847" w:type="dxa"/>
            <w:shd w:val="clear" w:color="auto" w:fill="auto"/>
            <w:vAlign w:val="center"/>
          </w:tcPr>
          <w:p w:rsidR="002D5ED4" w:rsidRDefault="002D5ED4" w:rsidP="00484ADA">
            <w:pPr>
              <w:jc w:val="center"/>
              <w:cnfStyle w:val="000000000000" w:firstRow="0" w:lastRow="0" w:firstColumn="0" w:lastColumn="0" w:oddVBand="0" w:evenVBand="0" w:oddHBand="0" w:evenHBand="0" w:firstRowFirstColumn="0" w:firstRowLastColumn="0" w:lastRowFirstColumn="0" w:lastRowLastColumn="0"/>
            </w:pPr>
            <w:r>
              <w:t>1</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J</w:t>
            </w:r>
            <w:r>
              <w:rPr>
                <w:vertAlign w:val="subscript"/>
              </w:rPr>
              <w:t>SC</w:t>
            </w:r>
          </w:p>
        </w:tc>
        <w:tc>
          <w:tcPr>
            <w:tcW w:w="3847" w:type="dxa"/>
            <w:shd w:val="clear" w:color="auto" w:fill="auto"/>
            <w:vAlign w:val="center"/>
          </w:tcPr>
          <w:p w:rsidR="002D5ED4" w:rsidRDefault="002D5ED4" w:rsidP="00484ADA">
            <w:pPr>
              <w:jc w:val="center"/>
              <w:cnfStyle w:val="000000000000" w:firstRow="0" w:lastRow="0" w:firstColumn="0" w:lastColumn="0" w:oddVBand="0" w:evenVBand="0" w:oddHBand="0" w:evenHBand="0" w:firstRowFirstColumn="0" w:firstRowLastColumn="0" w:lastRowFirstColumn="0" w:lastRowLastColumn="0"/>
            </w:pPr>
            <w:r>
              <w:t>2</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O</w:t>
            </w:r>
          </w:p>
        </w:tc>
        <w:tc>
          <w:tcPr>
            <w:tcW w:w="3847" w:type="dxa"/>
            <w:shd w:val="clear" w:color="auto" w:fill="auto"/>
            <w:vAlign w:val="center"/>
          </w:tcPr>
          <w:p w:rsidR="002D5ED4" w:rsidRDefault="002D5ED4" w:rsidP="00484ADA">
            <w:pPr>
              <w:jc w:val="center"/>
              <w:cnfStyle w:val="000000000000" w:firstRow="0" w:lastRow="0" w:firstColumn="0" w:lastColumn="0" w:oddVBand="0" w:evenVBand="0" w:oddHBand="0" w:evenHBand="0" w:firstRowFirstColumn="0" w:firstRowLastColumn="0" w:lastRowFirstColumn="0" w:lastRowLastColumn="0"/>
            </w:pPr>
            <w:r>
              <w:t>3</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C</w:t>
            </w:r>
            <w:r>
              <w:rPr>
                <w:vertAlign w:val="subscript"/>
              </w:rPr>
              <w:t>MET</w:t>
            </w:r>
          </w:p>
        </w:tc>
        <w:tc>
          <w:tcPr>
            <w:tcW w:w="3847" w:type="dxa"/>
            <w:shd w:val="clear" w:color="auto" w:fill="auto"/>
            <w:vAlign w:val="center"/>
          </w:tcPr>
          <w:p w:rsidR="002D5ED4" w:rsidRDefault="002D5ED4" w:rsidP="00484ADA">
            <w:pPr>
              <w:jc w:val="center"/>
              <w:cnfStyle w:val="000000000000" w:firstRow="0" w:lastRow="0" w:firstColumn="0" w:lastColumn="0" w:oddVBand="0" w:evenVBand="0" w:oddHBand="0" w:evenHBand="0" w:firstRowFirstColumn="0" w:firstRowLastColumn="0" w:lastRowFirstColumn="0" w:lastRowLastColumn="0"/>
            </w:pPr>
            <w:r>
              <w:t>1</w:t>
            </w:r>
          </w:p>
        </w:tc>
      </w:tr>
    </w:tbl>
    <w:p w:rsidR="002D5ED4" w:rsidRDefault="002D5ED4" w:rsidP="002D5ED4">
      <w:pPr>
        <w:spacing w:after="0" w:line="240" w:lineRule="auto"/>
        <w:contextualSpacing/>
        <w:jc w:val="both"/>
      </w:pPr>
    </w:p>
    <w:p w:rsidR="002D5ED4" w:rsidRDefault="002D5ED4" w:rsidP="002D5ED4">
      <w:pPr>
        <w:pBdr>
          <w:bottom w:val="single" w:sz="12" w:space="1" w:color="0070C0"/>
        </w:pBdr>
        <w:spacing w:after="0" w:line="240" w:lineRule="auto"/>
        <w:jc w:val="both"/>
        <w:rPr>
          <w:sz w:val="12"/>
        </w:rPr>
      </w:pPr>
    </w:p>
    <w:p w:rsidR="00F901A2" w:rsidRDefault="00F901A2" w:rsidP="002D5ED4">
      <w:pPr>
        <w:spacing w:after="0" w:line="240" w:lineRule="auto"/>
        <w:jc w:val="both"/>
        <w:rPr>
          <w:b/>
          <w:color w:val="auto"/>
          <w:sz w:val="22"/>
        </w:rPr>
      </w:pPr>
    </w:p>
    <w:p w:rsidR="002D5ED4" w:rsidRDefault="002D5ED4" w:rsidP="002D5ED4">
      <w:pPr>
        <w:spacing w:after="0" w:line="240" w:lineRule="auto"/>
        <w:jc w:val="both"/>
        <w:rPr>
          <w:b/>
          <w:color w:val="auto"/>
          <w:sz w:val="22"/>
        </w:rPr>
      </w:pPr>
      <w:r>
        <w:rPr>
          <w:b/>
          <w:color w:val="auto"/>
          <w:sz w:val="22"/>
        </w:rPr>
        <w:t>Etapa řešení E003</w:t>
      </w:r>
    </w:p>
    <w:p w:rsidR="002D5ED4" w:rsidRDefault="002D5ED4" w:rsidP="002D5ED4">
      <w:pPr>
        <w:numPr>
          <w:ilvl w:val="2"/>
          <w:numId w:val="26"/>
        </w:numPr>
        <w:spacing w:after="0" w:line="240" w:lineRule="auto"/>
        <w:contextualSpacing/>
        <w:jc w:val="both"/>
        <w:rPr>
          <w:b/>
          <w:color w:val="auto"/>
        </w:rPr>
      </w:pPr>
      <w:r>
        <w:rPr>
          <w:b/>
          <w:color w:val="auto"/>
        </w:rPr>
        <w:t>Identifikační číslo etapy</w:t>
      </w:r>
    </w:p>
    <w:p w:rsidR="002D5ED4" w:rsidRDefault="002D5ED4" w:rsidP="002D5ED4">
      <w:pPr>
        <w:spacing w:after="0" w:line="240" w:lineRule="auto"/>
        <w:ind w:left="720"/>
        <w:contextualSpacing/>
        <w:jc w:val="both"/>
      </w:pPr>
      <w:r>
        <w:t>E003</w:t>
      </w:r>
    </w:p>
    <w:p w:rsidR="002D5ED4" w:rsidRDefault="002D5ED4" w:rsidP="002D5ED4">
      <w:pPr>
        <w:spacing w:after="0" w:line="240" w:lineRule="auto"/>
        <w:ind w:left="720"/>
        <w:contextualSpacing/>
        <w:jc w:val="both"/>
      </w:pPr>
    </w:p>
    <w:p w:rsidR="002D5ED4" w:rsidRDefault="002D5ED4" w:rsidP="002D5ED4">
      <w:pPr>
        <w:numPr>
          <w:ilvl w:val="2"/>
          <w:numId w:val="26"/>
        </w:numPr>
        <w:spacing w:after="0" w:line="240" w:lineRule="auto"/>
        <w:ind w:left="360" w:hanging="360"/>
        <w:contextualSpacing/>
        <w:jc w:val="both"/>
      </w:pPr>
      <w:r>
        <w:rPr>
          <w:b/>
          <w:color w:val="auto"/>
        </w:rPr>
        <w:t>Název etapy</w:t>
      </w:r>
    </w:p>
    <w:p w:rsidR="002D5ED4" w:rsidRDefault="002D5ED4" w:rsidP="002D5ED4">
      <w:pPr>
        <w:spacing w:after="0" w:line="240" w:lineRule="auto"/>
        <w:ind w:left="360"/>
        <w:contextualSpacing/>
        <w:jc w:val="both"/>
      </w:pPr>
      <w:r>
        <w:t>Zavedení modelu hodnocení pro nové vlastnosti do pravidelného provozu</w:t>
      </w:r>
    </w:p>
    <w:p w:rsidR="002D5ED4" w:rsidRDefault="002D5ED4" w:rsidP="002D5ED4">
      <w:pPr>
        <w:spacing w:after="0" w:line="240" w:lineRule="auto"/>
        <w:ind w:left="360"/>
        <w:contextualSpacing/>
        <w:jc w:val="both"/>
      </w:pPr>
    </w:p>
    <w:p w:rsidR="00F901A2" w:rsidRPr="00F901A2" w:rsidRDefault="002D5ED4" w:rsidP="002D5ED4">
      <w:pPr>
        <w:numPr>
          <w:ilvl w:val="2"/>
          <w:numId w:val="26"/>
        </w:numPr>
        <w:spacing w:after="0" w:line="240" w:lineRule="auto"/>
        <w:contextualSpacing/>
        <w:jc w:val="both"/>
        <w:rPr>
          <w:b/>
          <w:color w:val="auto"/>
        </w:rPr>
      </w:pPr>
      <w:r>
        <w:rPr>
          <w:b/>
          <w:color w:val="auto"/>
        </w:rPr>
        <w:t>Popis etapy</w:t>
      </w:r>
    </w:p>
    <w:p w:rsidR="002D5ED4" w:rsidRPr="00F901A2" w:rsidRDefault="002D5ED4" w:rsidP="00F901A2">
      <w:pPr>
        <w:pStyle w:val="Odstavecseseznamem"/>
        <w:spacing w:before="180" w:after="0" w:line="240" w:lineRule="auto"/>
        <w:ind w:left="357"/>
        <w:jc w:val="both"/>
      </w:pPr>
      <w:r w:rsidRPr="00F901A2">
        <w:rPr>
          <w:b/>
        </w:rPr>
        <w:t>V008</w:t>
      </w:r>
      <w:r>
        <w:t xml:space="preserve"> – Díky progresivním metodám sběru dat a pokračující úspěšné elektronizaci kontroly užitkovosti jsou k dispozici nová data, která nebyla v minulosti dosažitelná. Jedná se zejména o vlastnosti kontroly zdraví a reprodukční vlastnosti. Z těchto dat lze odhadovat nové plemenné hodnoty, které mají značný ekonomický vliv na efektivitu chovu. K tomuto napomáhají i </w:t>
      </w:r>
      <w:proofErr w:type="spellStart"/>
      <w:r>
        <w:t>genomické</w:t>
      </w:r>
      <w:proofErr w:type="spellEnd"/>
      <w:r>
        <w:t xml:space="preserve"> </w:t>
      </w:r>
      <w:proofErr w:type="spellStart"/>
      <w:r>
        <w:t>scany</w:t>
      </w:r>
      <w:proofErr w:type="spellEnd"/>
      <w:r>
        <w:t>, jejichž sběr se celosvětově rozšiřuje na obě pohlaví hospodářských zvířat. S využitím vyvinutých a ověřených algoritmů a počítačových programů bude možno nasbíraná data vyhodnotit a nová genetická hodnocení (nové plemenné hodnoty) představit chovatelům. Americký partner má bohaté zkušenosti v testování obdobných datových souborů na populacích v USA. Spolupráce v této oblasti a zavedení pravidelných genetických vyhodnocování do chovatelského provozu může být významná.</w:t>
      </w:r>
    </w:p>
    <w:p w:rsidR="002D5ED4" w:rsidRDefault="002D5ED4" w:rsidP="002D5ED4">
      <w:pPr>
        <w:spacing w:after="0" w:line="240" w:lineRule="auto"/>
        <w:ind w:left="720"/>
        <w:contextualSpacing/>
        <w:jc w:val="both"/>
        <w:rPr>
          <w:b/>
          <w:color w:val="auto"/>
        </w:rPr>
      </w:pPr>
    </w:p>
    <w:p w:rsidR="002D5ED4" w:rsidRDefault="002D5ED4" w:rsidP="002D5ED4">
      <w:pPr>
        <w:numPr>
          <w:ilvl w:val="2"/>
          <w:numId w:val="26"/>
        </w:numPr>
        <w:spacing w:after="0" w:line="240" w:lineRule="auto"/>
        <w:contextualSpacing/>
        <w:jc w:val="both"/>
        <w:rPr>
          <w:b/>
          <w:color w:val="auto"/>
        </w:rPr>
      </w:pPr>
      <w:r>
        <w:rPr>
          <w:b/>
          <w:color w:val="auto"/>
        </w:rPr>
        <w:t>Termíny řešení etapy</w:t>
      </w:r>
    </w:p>
    <w:p w:rsidR="002D5ED4" w:rsidRDefault="002D5ED4" w:rsidP="002D5ED4">
      <w:pPr>
        <w:numPr>
          <w:ilvl w:val="0"/>
          <w:numId w:val="23"/>
        </w:numPr>
        <w:spacing w:after="0" w:line="240" w:lineRule="auto"/>
        <w:contextualSpacing/>
        <w:jc w:val="both"/>
        <w:rPr>
          <w:color w:val="auto"/>
        </w:rPr>
      </w:pPr>
      <w:r>
        <w:rPr>
          <w:color w:val="auto"/>
        </w:rPr>
        <w:t xml:space="preserve">Zahájení řešení etapy: </w:t>
      </w:r>
      <w:r>
        <w:rPr>
          <w:b/>
          <w:color w:val="auto"/>
        </w:rPr>
        <w:t>11/2019</w:t>
      </w:r>
    </w:p>
    <w:p w:rsidR="002D5ED4" w:rsidRPr="00F901A2" w:rsidRDefault="002D5ED4" w:rsidP="002D5ED4">
      <w:pPr>
        <w:numPr>
          <w:ilvl w:val="0"/>
          <w:numId w:val="23"/>
        </w:numPr>
        <w:spacing w:after="0" w:line="240" w:lineRule="auto"/>
        <w:contextualSpacing/>
        <w:jc w:val="both"/>
        <w:rPr>
          <w:color w:val="auto"/>
        </w:rPr>
      </w:pPr>
      <w:r>
        <w:rPr>
          <w:color w:val="auto"/>
        </w:rPr>
        <w:t xml:space="preserve">Ukončení řešení etapy: </w:t>
      </w:r>
      <w:r>
        <w:rPr>
          <w:b/>
          <w:color w:val="auto"/>
        </w:rPr>
        <w:t>12/2022</w:t>
      </w:r>
    </w:p>
    <w:p w:rsidR="00F901A2" w:rsidRDefault="00F901A2" w:rsidP="00F901A2">
      <w:pPr>
        <w:spacing w:after="0" w:line="240" w:lineRule="auto"/>
        <w:ind w:left="720"/>
        <w:contextualSpacing/>
        <w:jc w:val="both"/>
        <w:rPr>
          <w:color w:val="auto"/>
        </w:rPr>
      </w:pPr>
    </w:p>
    <w:p w:rsidR="002D5ED4" w:rsidRDefault="002D5ED4" w:rsidP="002D5ED4">
      <w:pPr>
        <w:numPr>
          <w:ilvl w:val="2"/>
          <w:numId w:val="26"/>
        </w:numPr>
        <w:spacing w:after="0" w:line="240" w:lineRule="auto"/>
        <w:contextualSpacing/>
        <w:jc w:val="both"/>
        <w:rPr>
          <w:b/>
          <w:color w:val="auto"/>
        </w:rPr>
      </w:pPr>
      <w:r>
        <w:rPr>
          <w:b/>
          <w:color w:val="auto"/>
        </w:rPr>
        <w:t>Cíle etapy, výsledky etapy, jejich název a popis</w:t>
      </w:r>
    </w:p>
    <w:p w:rsidR="002D5ED4" w:rsidRDefault="002D5ED4" w:rsidP="00F901A2">
      <w:pPr>
        <w:pStyle w:val="Odstavecseseznamem"/>
        <w:spacing w:before="180" w:after="0" w:line="240" w:lineRule="auto"/>
        <w:ind w:left="357"/>
        <w:jc w:val="both"/>
      </w:pPr>
      <w:r w:rsidRPr="00F901A2">
        <w:rPr>
          <w:b/>
        </w:rPr>
        <w:t>V008</w:t>
      </w:r>
      <w:r>
        <w:t xml:space="preserve"> - Cílem etapy je příprava dat, návrh modelu, odhad genetických parametrů, </w:t>
      </w:r>
      <w:proofErr w:type="spellStart"/>
      <w:r>
        <w:t>dědivostí</w:t>
      </w:r>
      <w:proofErr w:type="spellEnd"/>
      <w:r>
        <w:t xml:space="preserve">, testování a představení uživatelům (svazům chovatelů v ČR). </w:t>
      </w:r>
      <w:proofErr w:type="spellStart"/>
      <w:r>
        <w:t>Plemdat</w:t>
      </w:r>
      <w:proofErr w:type="spellEnd"/>
      <w:r>
        <w:t xml:space="preserve"> je jediné rutinní pracoviště v ČR, které má schopnosti, vybavení a oprávnění tyto plemenné hodnoty vypočítat. Odbornou spoluprací s pracovištěm USA lze dosáhnout vypracování metody hodnocení nových vlastností efektivněji v kvalitativním i časovém hledisku. Použití nových plemenných hodnot chovateli umožní dosažení selekce populace na dané vlastnosti a tím i vytvoření základu pro docílení genetického zisku zaměřeného na zlepšení jednotlivých vlastností. </w:t>
      </w:r>
    </w:p>
    <w:p w:rsidR="002D5ED4" w:rsidRDefault="002D5ED4" w:rsidP="00F901A2">
      <w:pPr>
        <w:pStyle w:val="Odstavecseseznamem"/>
        <w:spacing w:before="180" w:after="0" w:line="240" w:lineRule="auto"/>
        <w:ind w:left="357"/>
        <w:jc w:val="both"/>
      </w:pPr>
      <w:r>
        <w:t>Plemenné hodnoty pro zdraví dokáží vybrat geneticky odolnější jedince, tím zajistit snížení množství používaným léčiv u hospodářských zvířat, což má význam na bezpečnosti potravin a ekologii. Úspory nákladů chovatelů jsou taktéž významné. Nepředstavují jen přímé náklady na ošetřování, ale i ztráty způsobené nutností vyřadit znehodnocené produkty. Dále jsou tyto vlastnosti pozitivně korelovány s dlouhověkostí zvířat. Prodloužením produkčního života se dosahují úspory nutné pro odchov mladých zvířat.</w:t>
      </w:r>
    </w:p>
    <w:p w:rsidR="002D5ED4" w:rsidRDefault="002D5ED4" w:rsidP="00F901A2">
      <w:pPr>
        <w:pStyle w:val="Odstavecseseznamem"/>
        <w:spacing w:before="180" w:after="0" w:line="240" w:lineRule="auto"/>
        <w:ind w:left="357"/>
        <w:jc w:val="both"/>
      </w:pPr>
      <w:r>
        <w:t>Reprodukční vlastnosti jsou taktéž významným ekonomickým i ekologickým faktorem chovu. U lépe zabřezávajících plemenic se spotřebuje méně nežádoucích hormonálních přípravků, po stránce ekonomické se ušetří na nákladech. Pravidelná reprodukce ušetří podstatné náklady na krmné dny.</w:t>
      </w:r>
    </w:p>
    <w:p w:rsidR="002D5ED4" w:rsidRDefault="002D5ED4" w:rsidP="00F901A2">
      <w:pPr>
        <w:pStyle w:val="Odstavecseseznamem"/>
        <w:spacing w:before="180" w:after="0" w:line="240" w:lineRule="auto"/>
        <w:ind w:left="357"/>
        <w:jc w:val="both"/>
      </w:pPr>
      <w:r>
        <w:t>Navržený postup stanovení nových plemenných hodnot projde standardním schvalovacím procesem na straně svazů chovatelů a bude uveřejněn článek v odborném chovatelském tisku. Zároveň budou výsledky práce předneseny na šlechtitelských komisích a radách plemenných knih, které odsouhlasí jejich nasazení do pravidelného provozu. Pokud bude daná vlastnost součástí mezinárodního hodnocení (</w:t>
      </w:r>
      <w:proofErr w:type="spellStart"/>
      <w:r>
        <w:t>Interbull</w:t>
      </w:r>
      <w:proofErr w:type="spellEnd"/>
      <w:r>
        <w:t xml:space="preserve">), dojde následně i k validaci touto organizací po čemž </w:t>
      </w:r>
      <w:proofErr w:type="gramStart"/>
      <w:r>
        <w:t>následuje</w:t>
      </w:r>
      <w:proofErr w:type="gramEnd"/>
      <w:r>
        <w:t xml:space="preserve"> rutinní nasazení do celosvětového hodnocení metodou </w:t>
      </w:r>
      <w:proofErr w:type="gramStart"/>
      <w:r>
        <w:t>MACE</w:t>
      </w:r>
      <w:proofErr w:type="gramEnd"/>
      <w:r>
        <w:t>.</w:t>
      </w:r>
    </w:p>
    <w:p w:rsidR="002D5ED4" w:rsidRDefault="002D5ED4" w:rsidP="002D5ED4">
      <w:pPr>
        <w:pStyle w:val="Odstavecseseznamem"/>
        <w:spacing w:after="0" w:line="240" w:lineRule="auto"/>
        <w:ind w:left="0"/>
        <w:jc w:val="both"/>
      </w:pPr>
    </w:p>
    <w:p w:rsidR="002D5ED4" w:rsidRDefault="002D5ED4" w:rsidP="002D5ED4">
      <w:pPr>
        <w:pStyle w:val="Odstavecseseznamem"/>
        <w:numPr>
          <w:ilvl w:val="0"/>
          <w:numId w:val="25"/>
        </w:numPr>
        <w:spacing w:after="0" w:line="240" w:lineRule="auto"/>
        <w:jc w:val="both"/>
        <w:rPr>
          <w:b/>
          <w:vanish/>
          <w:color w:val="auto"/>
        </w:rPr>
      </w:pPr>
    </w:p>
    <w:p w:rsidR="002D5ED4" w:rsidRDefault="002D5ED4" w:rsidP="002D5ED4">
      <w:pPr>
        <w:pStyle w:val="Odstavecseseznamem"/>
        <w:numPr>
          <w:ilvl w:val="0"/>
          <w:numId w:val="25"/>
        </w:numPr>
        <w:spacing w:after="0" w:line="240" w:lineRule="auto"/>
        <w:jc w:val="both"/>
        <w:rPr>
          <w:b/>
          <w:vanish/>
          <w:color w:val="auto"/>
        </w:rPr>
      </w:pPr>
    </w:p>
    <w:p w:rsidR="002D5ED4" w:rsidRDefault="002D5ED4" w:rsidP="002D5ED4">
      <w:pPr>
        <w:pStyle w:val="Odstavecseseznamem"/>
        <w:numPr>
          <w:ilvl w:val="1"/>
          <w:numId w:val="25"/>
        </w:numPr>
        <w:spacing w:after="0" w:line="240" w:lineRule="auto"/>
        <w:jc w:val="both"/>
        <w:rPr>
          <w:b/>
          <w:vanish/>
          <w:color w:val="auto"/>
        </w:rPr>
      </w:pPr>
    </w:p>
    <w:p w:rsidR="002D5ED4" w:rsidRDefault="002D5ED4" w:rsidP="002D5ED4">
      <w:pPr>
        <w:pStyle w:val="Odstavecseseznamem"/>
        <w:numPr>
          <w:ilvl w:val="2"/>
          <w:numId w:val="26"/>
        </w:numPr>
        <w:spacing w:after="0" w:line="240" w:lineRule="auto"/>
        <w:jc w:val="both"/>
        <w:rPr>
          <w:b/>
          <w:color w:val="auto"/>
        </w:rPr>
      </w:pPr>
      <w:r>
        <w:rPr>
          <w:b/>
          <w:color w:val="auto"/>
        </w:rPr>
        <w:t>Formy výsledku podle struktury databáze RIV v etapě řešení E00</w:t>
      </w:r>
      <w:r w:rsidRPr="00223D19">
        <w:rPr>
          <w:color w:val="auto"/>
        </w:rPr>
        <w:t>3</w:t>
      </w:r>
      <w:r>
        <w:rPr>
          <w:i/>
          <w:color w:val="auto"/>
        </w:rPr>
        <w:t xml:space="preserve"> výsledků s přihlédnutím ke kritériím splnění cílů programu INTER-EXCELLENCE – kap. 9 – znění textu programu)</w:t>
      </w:r>
    </w:p>
    <w:tbl>
      <w:tblPr>
        <w:tblStyle w:val="Svtltabulkasmkou1zvraznn512"/>
        <w:tblW w:w="9089" w:type="dxa"/>
        <w:tblLook w:val="04A0" w:firstRow="1" w:lastRow="0" w:firstColumn="1" w:lastColumn="0" w:noHBand="0" w:noVBand="1"/>
      </w:tblPr>
      <w:tblGrid>
        <w:gridCol w:w="5242"/>
        <w:gridCol w:w="3847"/>
      </w:tblGrid>
      <w:tr w:rsidR="002D5ED4" w:rsidTr="00484ADA">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Druh výsledku RIV</w:t>
            </w:r>
          </w:p>
        </w:tc>
        <w:tc>
          <w:tcPr>
            <w:tcW w:w="3847" w:type="dxa"/>
            <w:shd w:val="clear" w:color="auto" w:fill="auto"/>
            <w:vAlign w:val="center"/>
          </w:tcPr>
          <w:p w:rsidR="002D5ED4" w:rsidRDefault="002D5ED4" w:rsidP="00484ADA">
            <w:pPr>
              <w:jc w:val="center"/>
              <w:cnfStyle w:val="100000000000" w:firstRow="1" w:lastRow="0" w:firstColumn="0" w:lastColumn="0" w:oddVBand="0" w:evenVBand="0" w:oddHBand="0" w:evenHBand="0" w:firstRowFirstColumn="0" w:firstRowLastColumn="0" w:lastRowFirstColumn="0" w:lastRowLastColumn="0"/>
            </w:pPr>
            <w:r>
              <w:t>Předpokládaný počet</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Pr="00A860C4" w:rsidRDefault="002D5ED4" w:rsidP="00484ADA">
            <w:pPr>
              <w:jc w:val="center"/>
            </w:pPr>
            <w:r w:rsidRPr="00A860C4">
              <w:t>J</w:t>
            </w:r>
            <w:r w:rsidRPr="00A860C4">
              <w:rPr>
                <w:vertAlign w:val="subscript"/>
              </w:rPr>
              <w:t>NEIMP</w:t>
            </w:r>
          </w:p>
        </w:tc>
        <w:tc>
          <w:tcPr>
            <w:tcW w:w="3847" w:type="dxa"/>
            <w:shd w:val="clear" w:color="auto" w:fill="auto"/>
            <w:vAlign w:val="center"/>
          </w:tcPr>
          <w:p w:rsidR="002D5ED4" w:rsidRPr="00A860C4" w:rsidRDefault="002D5ED4" w:rsidP="00484ADA">
            <w:pPr>
              <w:jc w:val="center"/>
              <w:cnfStyle w:val="000000000000" w:firstRow="0" w:lastRow="0" w:firstColumn="0" w:lastColumn="0" w:oddVBand="0" w:evenVBand="0" w:oddHBand="0" w:evenHBand="0" w:firstRowFirstColumn="0" w:firstRowLastColumn="0" w:lastRowFirstColumn="0" w:lastRowLastColumn="0"/>
            </w:pPr>
            <w:r w:rsidRPr="00A860C4">
              <w:t>1</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Pr="00A860C4" w:rsidRDefault="002D5ED4" w:rsidP="00484ADA">
            <w:pPr>
              <w:jc w:val="center"/>
            </w:pPr>
            <w:r w:rsidRPr="00A860C4">
              <w:t>Z – nasazení modelu do rutinního výpočtu PH</w:t>
            </w:r>
          </w:p>
        </w:tc>
        <w:tc>
          <w:tcPr>
            <w:tcW w:w="3847" w:type="dxa"/>
            <w:shd w:val="clear" w:color="auto" w:fill="auto"/>
            <w:vAlign w:val="center"/>
          </w:tcPr>
          <w:p w:rsidR="002D5ED4" w:rsidRPr="00A860C4" w:rsidRDefault="002D5ED4" w:rsidP="00484ADA">
            <w:pPr>
              <w:jc w:val="center"/>
              <w:cnfStyle w:val="000000000000" w:firstRow="0" w:lastRow="0" w:firstColumn="0" w:lastColumn="0" w:oddVBand="0" w:evenVBand="0" w:oddHBand="0" w:evenHBand="0" w:firstRowFirstColumn="0" w:firstRowLastColumn="0" w:lastRowFirstColumn="0" w:lastRowLastColumn="0"/>
            </w:pPr>
            <w:r w:rsidRPr="00A860C4">
              <w:t>1</w:t>
            </w:r>
          </w:p>
        </w:tc>
      </w:tr>
    </w:tbl>
    <w:p w:rsidR="002D5ED4" w:rsidRDefault="002D5ED4" w:rsidP="002D5ED4">
      <w:pPr>
        <w:spacing w:after="0" w:line="240" w:lineRule="auto"/>
        <w:contextualSpacing/>
        <w:jc w:val="both"/>
      </w:pPr>
    </w:p>
    <w:p w:rsidR="00F901A2" w:rsidRDefault="00F901A2" w:rsidP="00F901A2">
      <w:pPr>
        <w:pBdr>
          <w:bottom w:val="single" w:sz="12" w:space="1" w:color="0070C0"/>
        </w:pBdr>
        <w:spacing w:after="0" w:line="240" w:lineRule="auto"/>
        <w:jc w:val="both"/>
        <w:rPr>
          <w:sz w:val="12"/>
        </w:rPr>
      </w:pPr>
    </w:p>
    <w:p w:rsidR="00F901A2" w:rsidRDefault="00F901A2" w:rsidP="00F901A2">
      <w:pPr>
        <w:spacing w:after="0" w:line="240" w:lineRule="auto"/>
        <w:jc w:val="both"/>
        <w:rPr>
          <w:b/>
          <w:color w:val="auto"/>
          <w:sz w:val="22"/>
        </w:rPr>
      </w:pPr>
    </w:p>
    <w:p w:rsidR="002D5ED4" w:rsidRDefault="002D5ED4" w:rsidP="002D5ED4">
      <w:pPr>
        <w:spacing w:after="0" w:line="240" w:lineRule="auto"/>
        <w:jc w:val="both"/>
        <w:rPr>
          <w:b/>
          <w:color w:val="auto"/>
          <w:sz w:val="22"/>
        </w:rPr>
      </w:pPr>
      <w:r>
        <w:rPr>
          <w:b/>
          <w:color w:val="auto"/>
          <w:sz w:val="22"/>
        </w:rPr>
        <w:t>Etapa řešení E004</w:t>
      </w:r>
    </w:p>
    <w:p w:rsidR="00F901A2" w:rsidRDefault="00F901A2" w:rsidP="002D5ED4">
      <w:pPr>
        <w:spacing w:after="0" w:line="240" w:lineRule="auto"/>
        <w:jc w:val="both"/>
        <w:rPr>
          <w:b/>
          <w:color w:val="auto"/>
          <w:sz w:val="22"/>
        </w:rPr>
      </w:pPr>
    </w:p>
    <w:p w:rsidR="002D5ED4" w:rsidRDefault="002D5ED4" w:rsidP="002D5ED4">
      <w:pPr>
        <w:numPr>
          <w:ilvl w:val="2"/>
          <w:numId w:val="27"/>
        </w:numPr>
        <w:spacing w:after="0" w:line="240" w:lineRule="auto"/>
        <w:contextualSpacing/>
        <w:jc w:val="both"/>
        <w:rPr>
          <w:b/>
          <w:color w:val="auto"/>
        </w:rPr>
      </w:pPr>
      <w:r>
        <w:rPr>
          <w:b/>
          <w:color w:val="auto"/>
        </w:rPr>
        <w:t>Identifikační číslo etapy</w:t>
      </w:r>
    </w:p>
    <w:p w:rsidR="002D5ED4" w:rsidRDefault="002D5ED4" w:rsidP="002D5ED4">
      <w:pPr>
        <w:spacing w:after="0" w:line="240" w:lineRule="auto"/>
        <w:ind w:left="720"/>
        <w:contextualSpacing/>
        <w:jc w:val="both"/>
      </w:pPr>
      <w:r>
        <w:t>E004</w:t>
      </w:r>
    </w:p>
    <w:p w:rsidR="002D5ED4" w:rsidRDefault="002D5ED4" w:rsidP="002D5ED4">
      <w:pPr>
        <w:spacing w:after="0" w:line="240" w:lineRule="auto"/>
        <w:ind w:left="720"/>
        <w:contextualSpacing/>
        <w:jc w:val="both"/>
      </w:pPr>
    </w:p>
    <w:p w:rsidR="002D5ED4" w:rsidRDefault="002D5ED4" w:rsidP="002D5ED4">
      <w:pPr>
        <w:numPr>
          <w:ilvl w:val="2"/>
          <w:numId w:val="27"/>
        </w:numPr>
        <w:spacing w:after="0" w:line="240" w:lineRule="auto"/>
        <w:contextualSpacing/>
        <w:jc w:val="both"/>
        <w:rPr>
          <w:b/>
          <w:color w:val="auto"/>
        </w:rPr>
      </w:pPr>
      <w:r>
        <w:rPr>
          <w:b/>
          <w:color w:val="auto"/>
        </w:rPr>
        <w:t>Název etapy</w:t>
      </w:r>
    </w:p>
    <w:p w:rsidR="002D5ED4" w:rsidRDefault="002D5ED4" w:rsidP="002D5ED4">
      <w:pPr>
        <w:spacing w:after="0" w:line="240" w:lineRule="auto"/>
        <w:ind w:left="720"/>
        <w:contextualSpacing/>
        <w:jc w:val="both"/>
      </w:pPr>
      <w:r>
        <w:t>Organizace mezinárodních workshopů</w:t>
      </w:r>
    </w:p>
    <w:p w:rsidR="002D5ED4" w:rsidRDefault="002D5ED4" w:rsidP="002D5ED4">
      <w:pPr>
        <w:spacing w:after="0" w:line="240" w:lineRule="auto"/>
        <w:ind w:left="720"/>
        <w:contextualSpacing/>
        <w:jc w:val="both"/>
      </w:pPr>
    </w:p>
    <w:p w:rsidR="002D5ED4" w:rsidRDefault="002D5ED4" w:rsidP="002D5ED4">
      <w:pPr>
        <w:numPr>
          <w:ilvl w:val="2"/>
          <w:numId w:val="27"/>
        </w:numPr>
        <w:spacing w:after="0" w:line="240" w:lineRule="auto"/>
        <w:contextualSpacing/>
        <w:jc w:val="both"/>
        <w:rPr>
          <w:b/>
          <w:color w:val="auto"/>
        </w:rPr>
      </w:pPr>
      <w:r>
        <w:rPr>
          <w:b/>
          <w:color w:val="auto"/>
        </w:rPr>
        <w:t>Popis etapy</w:t>
      </w:r>
    </w:p>
    <w:p w:rsidR="002D5ED4" w:rsidRDefault="002D5ED4" w:rsidP="00F901A2">
      <w:pPr>
        <w:pStyle w:val="Odstavecseseznamem"/>
        <w:spacing w:before="180" w:after="0" w:line="240" w:lineRule="auto"/>
        <w:ind w:left="357"/>
        <w:jc w:val="both"/>
      </w:pPr>
      <w:r>
        <w:t>V prvém roce řešení (2020) bude zorganizován vstupní workshop a v posledním roku řešení (2022) závěrečný výstupní workshop. Náplní workshopů budou odborné otázky řešené v tomto navrhovaném úkolu a nové poznatky v závislosti na rozvoji odbornosti. Podrobná osnova workshopu bude předem projednána se spolupracujícím metodicky koordinujícím pracovištěm z USA. Workshop bude otevřen všem zájemcům, i mimo pracoviště podílející se na předkládaném úkolu.</w:t>
      </w:r>
    </w:p>
    <w:p w:rsidR="002D5ED4" w:rsidRDefault="002D5ED4" w:rsidP="00F901A2">
      <w:pPr>
        <w:pStyle w:val="Odstavecseseznamem"/>
        <w:spacing w:before="180" w:after="0" w:line="240" w:lineRule="auto"/>
        <w:ind w:left="357"/>
        <w:jc w:val="both"/>
      </w:pPr>
      <w:r>
        <w:t>Příprava a realizace workshopu bude spočívat ve zvolení nosné náplně, dojednání přednášejících na vstupní přednášky, zajištěním a úpravou prostor a technického vybavení, přípravou pracovních materiálů pro účastníky workshopu, komunikací s možnými účastníky workshopu.</w:t>
      </w:r>
    </w:p>
    <w:p w:rsidR="002D5ED4" w:rsidRDefault="002D5ED4" w:rsidP="002D5ED4">
      <w:pPr>
        <w:pStyle w:val="Odstavecseseznamem"/>
        <w:tabs>
          <w:tab w:val="left" w:pos="1650"/>
        </w:tabs>
        <w:spacing w:after="0" w:line="240" w:lineRule="auto"/>
        <w:ind w:left="0"/>
      </w:pPr>
    </w:p>
    <w:p w:rsidR="002D5ED4" w:rsidRDefault="002D5ED4" w:rsidP="002D5ED4">
      <w:pPr>
        <w:numPr>
          <w:ilvl w:val="2"/>
          <w:numId w:val="27"/>
        </w:numPr>
        <w:spacing w:after="0" w:line="240" w:lineRule="auto"/>
        <w:contextualSpacing/>
        <w:jc w:val="both"/>
        <w:rPr>
          <w:b/>
          <w:color w:val="auto"/>
        </w:rPr>
      </w:pPr>
      <w:r>
        <w:rPr>
          <w:b/>
          <w:color w:val="auto"/>
        </w:rPr>
        <w:t>Termíny řešení etapy</w:t>
      </w:r>
    </w:p>
    <w:p w:rsidR="002D5ED4" w:rsidRDefault="002D5ED4" w:rsidP="002D5ED4">
      <w:pPr>
        <w:numPr>
          <w:ilvl w:val="0"/>
          <w:numId w:val="23"/>
        </w:numPr>
        <w:spacing w:after="0" w:line="240" w:lineRule="auto"/>
        <w:contextualSpacing/>
        <w:jc w:val="both"/>
        <w:rPr>
          <w:color w:val="auto"/>
        </w:rPr>
      </w:pPr>
      <w:r>
        <w:rPr>
          <w:color w:val="auto"/>
        </w:rPr>
        <w:t xml:space="preserve">Zahájení řešení etapy: </w:t>
      </w:r>
      <w:r>
        <w:rPr>
          <w:b/>
          <w:color w:val="auto"/>
        </w:rPr>
        <w:t>11/2019</w:t>
      </w:r>
    </w:p>
    <w:p w:rsidR="002D5ED4" w:rsidRDefault="002D5ED4" w:rsidP="002D5ED4">
      <w:pPr>
        <w:numPr>
          <w:ilvl w:val="0"/>
          <w:numId w:val="23"/>
        </w:numPr>
        <w:spacing w:after="0" w:line="240" w:lineRule="auto"/>
        <w:contextualSpacing/>
        <w:jc w:val="both"/>
        <w:rPr>
          <w:color w:val="auto"/>
        </w:rPr>
      </w:pPr>
      <w:r>
        <w:rPr>
          <w:color w:val="auto"/>
        </w:rPr>
        <w:t xml:space="preserve">Ukončení řešení etapy: </w:t>
      </w:r>
      <w:r>
        <w:rPr>
          <w:b/>
          <w:color w:val="auto"/>
        </w:rPr>
        <w:t>12/2022</w:t>
      </w:r>
    </w:p>
    <w:p w:rsidR="002D5ED4" w:rsidRDefault="002D5ED4" w:rsidP="002D5ED4">
      <w:pPr>
        <w:spacing w:after="0" w:line="240" w:lineRule="auto"/>
        <w:ind w:left="1080"/>
        <w:contextualSpacing/>
        <w:jc w:val="both"/>
        <w:rPr>
          <w:color w:val="auto"/>
          <w:sz w:val="8"/>
        </w:rPr>
      </w:pPr>
    </w:p>
    <w:p w:rsidR="002D5ED4" w:rsidRDefault="002D5ED4" w:rsidP="002D5ED4">
      <w:pPr>
        <w:numPr>
          <w:ilvl w:val="2"/>
          <w:numId w:val="27"/>
        </w:numPr>
        <w:spacing w:after="0" w:line="240" w:lineRule="auto"/>
        <w:contextualSpacing/>
        <w:jc w:val="both"/>
        <w:rPr>
          <w:b/>
          <w:color w:val="auto"/>
        </w:rPr>
      </w:pPr>
      <w:r>
        <w:rPr>
          <w:b/>
          <w:color w:val="auto"/>
        </w:rPr>
        <w:t>Cíle etapy, výsledky etapy, jejich název a popis</w:t>
      </w:r>
    </w:p>
    <w:p w:rsidR="002D5ED4" w:rsidRDefault="002D5ED4" w:rsidP="002D5ED4">
      <w:pPr>
        <w:pStyle w:val="Odstavecseseznamem"/>
        <w:tabs>
          <w:tab w:val="left" w:pos="1650"/>
        </w:tabs>
        <w:spacing w:after="0" w:line="240" w:lineRule="auto"/>
        <w:ind w:left="0"/>
      </w:pPr>
      <w:r>
        <w:t>Cílem je navázání všeobecně prospěšné spolupráce a sdílení znalostí v co nejširším počtu zájemců.</w:t>
      </w:r>
    </w:p>
    <w:p w:rsidR="002D5ED4" w:rsidRDefault="002D5ED4" w:rsidP="002D5ED4">
      <w:pPr>
        <w:pStyle w:val="Odstavecseseznamem"/>
        <w:spacing w:after="0" w:line="240" w:lineRule="auto"/>
        <w:ind w:left="0"/>
        <w:jc w:val="both"/>
      </w:pPr>
    </w:p>
    <w:p w:rsidR="002D5ED4" w:rsidRDefault="002D5ED4" w:rsidP="002D5ED4">
      <w:pPr>
        <w:pStyle w:val="Odstavecseseznamem"/>
        <w:numPr>
          <w:ilvl w:val="0"/>
          <w:numId w:val="25"/>
        </w:numPr>
        <w:spacing w:after="0" w:line="240" w:lineRule="auto"/>
        <w:jc w:val="both"/>
        <w:rPr>
          <w:b/>
          <w:vanish/>
          <w:color w:val="auto"/>
        </w:rPr>
      </w:pPr>
    </w:p>
    <w:p w:rsidR="002D5ED4" w:rsidRDefault="002D5ED4" w:rsidP="002D5ED4">
      <w:pPr>
        <w:pStyle w:val="Odstavecseseznamem"/>
        <w:numPr>
          <w:ilvl w:val="0"/>
          <w:numId w:val="25"/>
        </w:numPr>
        <w:spacing w:after="0" w:line="240" w:lineRule="auto"/>
        <w:jc w:val="both"/>
        <w:rPr>
          <w:b/>
          <w:vanish/>
          <w:color w:val="auto"/>
        </w:rPr>
      </w:pPr>
    </w:p>
    <w:p w:rsidR="002D5ED4" w:rsidRDefault="002D5ED4" w:rsidP="002D5ED4">
      <w:pPr>
        <w:pStyle w:val="Odstavecseseznamem"/>
        <w:numPr>
          <w:ilvl w:val="1"/>
          <w:numId w:val="25"/>
        </w:numPr>
        <w:spacing w:after="0" w:line="240" w:lineRule="auto"/>
        <w:jc w:val="both"/>
        <w:rPr>
          <w:b/>
          <w:vanish/>
          <w:color w:val="auto"/>
        </w:rPr>
      </w:pPr>
    </w:p>
    <w:p w:rsidR="002D5ED4" w:rsidRDefault="002D5ED4" w:rsidP="002D5ED4">
      <w:pPr>
        <w:pStyle w:val="Odstavecseseznamem"/>
        <w:numPr>
          <w:ilvl w:val="2"/>
          <w:numId w:val="27"/>
        </w:numPr>
        <w:spacing w:after="0" w:line="240" w:lineRule="auto"/>
        <w:jc w:val="both"/>
        <w:rPr>
          <w:b/>
          <w:color w:val="auto"/>
        </w:rPr>
      </w:pPr>
      <w:r>
        <w:rPr>
          <w:b/>
          <w:color w:val="auto"/>
        </w:rPr>
        <w:t xml:space="preserve">Formy výsledku podle struktury databáze RIV v etapě řešení E004 </w:t>
      </w:r>
      <w:r>
        <w:rPr>
          <w:i/>
          <w:color w:val="auto"/>
        </w:rPr>
        <w:t>(identifikace výsledků s přihlédnutím ke kritériím splnění cílů programu INTER-EXCELLENCE – kap. 9 – znění textu programu)</w:t>
      </w:r>
    </w:p>
    <w:tbl>
      <w:tblPr>
        <w:tblStyle w:val="Svtltabulkasmkou1zvraznn512"/>
        <w:tblW w:w="9089" w:type="dxa"/>
        <w:tblLook w:val="04A0" w:firstRow="1" w:lastRow="0" w:firstColumn="1" w:lastColumn="0" w:noHBand="0" w:noVBand="1"/>
      </w:tblPr>
      <w:tblGrid>
        <w:gridCol w:w="5242"/>
        <w:gridCol w:w="3847"/>
      </w:tblGrid>
      <w:tr w:rsidR="002D5ED4" w:rsidTr="00484ADA">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Druh výsledku RIV</w:t>
            </w:r>
          </w:p>
        </w:tc>
        <w:tc>
          <w:tcPr>
            <w:tcW w:w="3847" w:type="dxa"/>
            <w:shd w:val="clear" w:color="auto" w:fill="auto"/>
            <w:vAlign w:val="center"/>
          </w:tcPr>
          <w:p w:rsidR="002D5ED4" w:rsidRDefault="002D5ED4" w:rsidP="00484ADA">
            <w:pPr>
              <w:jc w:val="center"/>
              <w:cnfStyle w:val="100000000000" w:firstRow="1" w:lastRow="0" w:firstColumn="0" w:lastColumn="0" w:oddVBand="0" w:evenVBand="0" w:oddHBand="0" w:evenHBand="0" w:firstRowFirstColumn="0" w:firstRowLastColumn="0" w:lastRowFirstColumn="0" w:lastRowLastColumn="0"/>
            </w:pPr>
            <w:r>
              <w:t>Předpokládaný počet</w:t>
            </w:r>
          </w:p>
        </w:tc>
      </w:tr>
      <w:tr w:rsidR="002D5ED4" w:rsidTr="00484ADA">
        <w:trPr>
          <w:trHeight w:val="506"/>
        </w:trPr>
        <w:tc>
          <w:tcPr>
            <w:cnfStyle w:val="001000000000" w:firstRow="0" w:lastRow="0" w:firstColumn="1" w:lastColumn="0" w:oddVBand="0" w:evenVBand="0" w:oddHBand="0" w:evenHBand="0" w:firstRowFirstColumn="0" w:firstRowLastColumn="0" w:lastRowFirstColumn="0" w:lastRowLastColumn="0"/>
            <w:tcW w:w="5241" w:type="dxa"/>
            <w:shd w:val="clear" w:color="auto" w:fill="auto"/>
            <w:vAlign w:val="center"/>
          </w:tcPr>
          <w:p w:rsidR="002D5ED4" w:rsidRDefault="002D5ED4" w:rsidP="00484ADA">
            <w:pPr>
              <w:jc w:val="center"/>
            </w:pPr>
            <w:r>
              <w:t>W</w:t>
            </w:r>
          </w:p>
        </w:tc>
        <w:tc>
          <w:tcPr>
            <w:tcW w:w="3847" w:type="dxa"/>
            <w:shd w:val="clear" w:color="auto" w:fill="auto"/>
            <w:vAlign w:val="center"/>
          </w:tcPr>
          <w:p w:rsidR="002D5ED4" w:rsidRDefault="002D5ED4" w:rsidP="00484ADA">
            <w:pPr>
              <w:jc w:val="center"/>
              <w:cnfStyle w:val="000000000000" w:firstRow="0" w:lastRow="0" w:firstColumn="0" w:lastColumn="0" w:oddVBand="0" w:evenVBand="0" w:oddHBand="0" w:evenHBand="0" w:firstRowFirstColumn="0" w:firstRowLastColumn="0" w:lastRowFirstColumn="0" w:lastRowLastColumn="0"/>
            </w:pPr>
            <w:r>
              <w:t>2</w:t>
            </w:r>
          </w:p>
        </w:tc>
      </w:tr>
    </w:tbl>
    <w:p w:rsidR="002D5ED4" w:rsidRPr="009A3CB9" w:rsidRDefault="002D5ED4" w:rsidP="009A3CB9">
      <w:pPr>
        <w:jc w:val="both"/>
      </w:pPr>
    </w:p>
    <w:p w:rsidR="001B0881" w:rsidRDefault="009A3CB9" w:rsidP="00AF7111">
      <w:pPr>
        <w:pStyle w:val="Nadpis11"/>
        <w:numPr>
          <w:ilvl w:val="0"/>
          <w:numId w:val="3"/>
        </w:numPr>
        <w:jc w:val="both"/>
      </w:pPr>
      <w:r>
        <w:t>Strategie a metodika řešení projektu</w:t>
      </w:r>
    </w:p>
    <w:p w:rsidR="00EE7F26" w:rsidRPr="00EE7F26" w:rsidRDefault="00EE7F26" w:rsidP="00EE7F26"/>
    <w:p w:rsidR="009A3CB9" w:rsidRDefault="00EE7F26" w:rsidP="00EE7F26">
      <w:pPr>
        <w:pStyle w:val="Nadpis21"/>
      </w:pPr>
      <w:proofErr w:type="gramStart"/>
      <w:r>
        <w:t xml:space="preserve">4.1   </w:t>
      </w:r>
      <w:r w:rsidR="009A3CB9">
        <w:t>Analýza</w:t>
      </w:r>
      <w:proofErr w:type="gramEnd"/>
      <w:r w:rsidR="009A3CB9">
        <w:t xml:space="preserve"> rizik ohrožujících dosažení výsledků projektu</w:t>
      </w:r>
    </w:p>
    <w:p w:rsidR="006A3ADB" w:rsidRPr="006A3ADB" w:rsidRDefault="00276789" w:rsidP="00276789">
      <w:pPr>
        <w:jc w:val="both"/>
      </w:pPr>
      <w:r>
        <w:t xml:space="preserve">Pracoviště v ČR dlouhodobě pracují v odbornostech, které jsou předmětem předkládaného úkolu. Pracovníci mají osobní kontakty na uváděné zahraniční pracoviště a většina se v minulosti zúčastnila školení s vyučujícími z tohoto pracoviště. V úkolu je zapojeno 10 pracovníků ze třech institucí, mezi kterými je vzájemná zastupitelnost. Tato skupina zaručuje, že i při ukončení pracovního poměru některého ze zapojených pracovníků, přerušení z důvodu mateřské dovolené a podobně, budou práce na úkolu pokračovat a budou vychováni nástupci z nově přijatých pracovníků. Zapojení pracovníci jsou ve svých podnicích součástí větších pracovních útvarů </w:t>
      </w:r>
      <w:r>
        <w:tab/>
        <w:t xml:space="preserve">zaměřených na stejné odbornosti, které vytvářejí předkládanému úkolu zázemí. Odborná část, především její koncovka – zavádění výstupů do pravidelného provozu podnikem </w:t>
      </w:r>
      <w:proofErr w:type="spellStart"/>
      <w:r>
        <w:t>Plemdat</w:t>
      </w:r>
      <w:proofErr w:type="spellEnd"/>
      <w:r>
        <w:t>, souvisí se "zákonem o plemenitbě", kdy ústřední činnosti jsou pod státním dohledem. Řešení by mohlo být ohroženo případnými hrubými změnami organizačními a peněžního zajištění v uvedených institucích, což nepředpokládáme.</w:t>
      </w:r>
    </w:p>
    <w:p w:rsidR="006A3ADB" w:rsidRPr="006A3ADB" w:rsidRDefault="00A1105D" w:rsidP="00AF7111">
      <w:pPr>
        <w:pStyle w:val="Nadpis21"/>
      </w:pPr>
      <w:proofErr w:type="gramStart"/>
      <w:r>
        <w:t xml:space="preserve">4.2   </w:t>
      </w:r>
      <w:r w:rsidR="00766B5C">
        <w:t xml:space="preserve"> Navržená</w:t>
      </w:r>
      <w:proofErr w:type="gramEnd"/>
      <w:r w:rsidR="006A3ADB">
        <w:t xml:space="preserve"> opatření </w:t>
      </w:r>
      <w:r w:rsidR="009E59D2">
        <w:t>k maximalizaci</w:t>
      </w:r>
      <w:r w:rsidR="006A3ADB">
        <w:t xml:space="preserve"> přínosu</w:t>
      </w:r>
      <w:r w:rsidR="009E59D2">
        <w:t xml:space="preserve"> projektu</w:t>
      </w:r>
      <w:r w:rsidR="000C3DCD">
        <w:t xml:space="preserve"> </w:t>
      </w:r>
      <w:r w:rsidR="000C3DCD" w:rsidRPr="000C3DCD">
        <w:rPr>
          <w:rFonts w:asciiTheme="minorHAnsi" w:eastAsiaTheme="minorHAnsi" w:hAnsiTheme="minorHAnsi" w:cstheme="minorBidi"/>
          <w:b w:val="0"/>
          <w:bCs w:val="0"/>
          <w:color w:val="auto"/>
          <w:sz w:val="20"/>
        </w:rPr>
        <w:t>(popište efekt</w:t>
      </w:r>
      <w:r>
        <w:rPr>
          <w:rFonts w:asciiTheme="minorHAnsi" w:eastAsiaTheme="minorHAnsi" w:hAnsiTheme="minorHAnsi" w:cstheme="minorBidi"/>
          <w:b w:val="0"/>
          <w:bCs w:val="0"/>
          <w:color w:val="auto"/>
          <w:sz w:val="20"/>
        </w:rPr>
        <w:t xml:space="preserve">ivitu navrhovaných alokovaných </w:t>
      </w:r>
      <w:r w:rsidR="000C3DCD" w:rsidRPr="000C3DCD">
        <w:rPr>
          <w:rFonts w:asciiTheme="minorHAnsi" w:eastAsiaTheme="minorHAnsi" w:hAnsiTheme="minorHAnsi" w:cstheme="minorBidi"/>
          <w:b w:val="0"/>
          <w:bCs w:val="0"/>
          <w:color w:val="auto"/>
          <w:sz w:val="20"/>
        </w:rPr>
        <w:t>zdrojů a kapacit ve vztahu k předpokládaným dosaženým výsledkům)</w:t>
      </w:r>
    </w:p>
    <w:p w:rsidR="00675B0F" w:rsidRDefault="00276789" w:rsidP="00675B0F">
      <w:pPr>
        <w:jc w:val="both"/>
      </w:pPr>
      <w:r>
        <w:t xml:space="preserve">Navržená mezinárodní spolupráce a z ní vyplývající vyšší odbornost se projeví na pracovištích zapojených do řešení úkolu a vytvoří předpoklady pro budoucí spolupráce a zapojení do celosvětové dělby práce. Dalším přínosem bude pravidelné zavádění pokročilejších postupů v chovatelství v ČR na celostátní úrovni prostřednictví chovatelských svazů, se kterými řešitelská pracoviště spolupracují a přímo prostřednictvím </w:t>
      </w:r>
      <w:proofErr w:type="spellStart"/>
      <w:r>
        <w:t>Plemdatu</w:t>
      </w:r>
      <w:proofErr w:type="spellEnd"/>
      <w:r>
        <w:t xml:space="preserve">, který je jedním z řešitelských pracovišť. Postupná obnova postupů </w:t>
      </w:r>
      <w:proofErr w:type="spellStart"/>
      <w:r>
        <w:t>genomického</w:t>
      </w:r>
      <w:proofErr w:type="spellEnd"/>
      <w:r>
        <w:t xml:space="preserve"> hodnocení zvířat vytváří </w:t>
      </w:r>
      <w:r>
        <w:tab/>
        <w:t xml:space="preserve">předpoklady pro udržení úrovně chovatelství v ČR v rámci mezinárodní konkurence. V úkolu je zapojena univerzita, výsledky budou využity při výuce. Výsledky budou uveřejněny v časopisech. Zástupci zapojeného řešícího podniku </w:t>
      </w:r>
      <w:proofErr w:type="spellStart"/>
      <w:r>
        <w:t>Plemdat</w:t>
      </w:r>
      <w:proofErr w:type="spellEnd"/>
      <w:r>
        <w:t xml:space="preserve"> budou výsledky průběžně uplatňovat při (téměř každodenních) jednáních s chovatelskými organizacemi a chovateli. V rámci řešení úkolu budou semináře a workshopy přístupné všem zájemcům z ČR i zahraničí, přínosy úkolu budou moci využívat zájemci z VŠ, výzkumných ústavů, chovatelských organizací a státní správy.</w:t>
      </w:r>
    </w:p>
    <w:p w:rsidR="006A3ADB" w:rsidRDefault="006A3ADB" w:rsidP="00675B0F">
      <w:pPr>
        <w:jc w:val="both"/>
      </w:pPr>
    </w:p>
    <w:p w:rsidR="006A3ADB" w:rsidRPr="00675B0F" w:rsidRDefault="006A3ADB" w:rsidP="00675B0F">
      <w:pPr>
        <w:jc w:val="both"/>
      </w:pPr>
    </w:p>
    <w:p w:rsidR="004773EB" w:rsidRDefault="004773EB" w:rsidP="00633F1F">
      <w:pPr>
        <w:pStyle w:val="Nadpis11"/>
        <w:numPr>
          <w:ilvl w:val="0"/>
          <w:numId w:val="3"/>
        </w:numPr>
      </w:pPr>
      <w:r>
        <w:t>Projektový a řešitelský tým</w:t>
      </w:r>
    </w:p>
    <w:p w:rsidR="005B31BC" w:rsidRPr="005B31BC" w:rsidRDefault="005B31BC" w:rsidP="00633F1F">
      <w:pPr>
        <w:pStyle w:val="Nadpis21"/>
        <w:numPr>
          <w:ilvl w:val="1"/>
          <w:numId w:val="3"/>
        </w:numPr>
      </w:pPr>
      <w:r w:rsidRPr="005B31BC">
        <w:t>Představení týmu</w:t>
      </w:r>
    </w:p>
    <w:p w:rsidR="005B31BC" w:rsidRPr="005B31BC" w:rsidRDefault="005B31BC" w:rsidP="00633F1F">
      <w:pPr>
        <w:pStyle w:val="Odstavecseseznamem"/>
        <w:numPr>
          <w:ilvl w:val="2"/>
          <w:numId w:val="3"/>
        </w:numPr>
        <w:spacing w:after="0" w:line="240" w:lineRule="auto"/>
        <w:jc w:val="both"/>
        <w:rPr>
          <w:b/>
          <w:color w:val="auto"/>
        </w:rPr>
      </w:pPr>
      <w:r w:rsidRPr="005B31BC">
        <w:rPr>
          <w:b/>
          <w:color w:val="auto"/>
        </w:rPr>
        <w:t>Popis týmu</w:t>
      </w:r>
    </w:p>
    <w:p w:rsidR="00241E57" w:rsidRDefault="00241E57" w:rsidP="003E399E">
      <w:pPr>
        <w:ind w:left="720"/>
        <w:contextualSpacing/>
        <w:jc w:val="both"/>
      </w:pPr>
    </w:p>
    <w:p w:rsidR="005B31BC" w:rsidRDefault="003E399E" w:rsidP="003E399E">
      <w:pPr>
        <w:ind w:left="720"/>
        <w:contextualSpacing/>
        <w:jc w:val="both"/>
      </w:pPr>
      <w:r>
        <w:t xml:space="preserve">Vědecký tým se skládá ze tří českých pracovišť- </w:t>
      </w:r>
      <w:r w:rsidR="007F0D42">
        <w:t xml:space="preserve">univerzita, výzkumný ústav </w:t>
      </w:r>
      <w:r>
        <w:t>a podnik (</w:t>
      </w:r>
      <w:r w:rsidR="007F0D42">
        <w:t>ČZU v Praze, VÚŽV, v.v.i,</w:t>
      </w:r>
      <w:r>
        <w:t xml:space="preserve"> </w:t>
      </w:r>
      <w:proofErr w:type="spellStart"/>
      <w:r>
        <w:t>Plemdat</w:t>
      </w:r>
      <w:proofErr w:type="spellEnd"/>
      <w:r>
        <w:t xml:space="preserve">, s.r.o.), celkem je zapojeno </w:t>
      </w:r>
      <w:r w:rsidR="008F6187">
        <w:t>13</w:t>
      </w:r>
      <w:r>
        <w:t xml:space="preserve"> vysokoškolsky vzdělaných pracovníků, z toho </w:t>
      </w:r>
      <w:r w:rsidR="00782288">
        <w:t>9</w:t>
      </w:r>
      <w:r>
        <w:t xml:space="preserve"> s vědeckou </w:t>
      </w:r>
      <w:proofErr w:type="gramStart"/>
      <w:r>
        <w:t xml:space="preserve">hodností </w:t>
      </w:r>
      <w:r w:rsidR="00782288" w:rsidRPr="00782288">
        <w:t>a  4</w:t>
      </w:r>
      <w:r w:rsidRPr="00782288">
        <w:t xml:space="preserve"> v</w:t>
      </w:r>
      <w:r>
        <w:t xml:space="preserve"> doktorském</w:t>
      </w:r>
      <w:proofErr w:type="gramEnd"/>
      <w:r>
        <w:t xml:space="preserve"> studiu a jednoho pracoviště v USA. Propojení těchto pracovišť zaručuje kvalitní výsledky a úspěšné zavedení nově vzniklých výstupů do praxe. Česká strana dodala přední odborníky z vědecko-výzkumné oblasti i praxe. Odborníci z americké univerzity jsou špičkou v metodické oblasti a dlouhodobě se podílejí na vývoji.</w:t>
      </w:r>
    </w:p>
    <w:p w:rsidR="005B31BC" w:rsidRPr="005B31BC" w:rsidRDefault="005B31BC" w:rsidP="005B31BC">
      <w:pPr>
        <w:spacing w:after="0" w:line="240" w:lineRule="auto"/>
        <w:ind w:left="720"/>
        <w:contextualSpacing/>
        <w:jc w:val="both"/>
      </w:pPr>
    </w:p>
    <w:p w:rsidR="005B31BC" w:rsidRDefault="005B31BC" w:rsidP="00633F1F">
      <w:pPr>
        <w:pStyle w:val="Odstavecseseznamem"/>
        <w:numPr>
          <w:ilvl w:val="2"/>
          <w:numId w:val="3"/>
        </w:numPr>
        <w:spacing w:after="0" w:line="240" w:lineRule="auto"/>
        <w:jc w:val="both"/>
        <w:rPr>
          <w:b/>
          <w:color w:val="auto"/>
        </w:rPr>
      </w:pPr>
      <w:r w:rsidRPr="005B31BC">
        <w:rPr>
          <w:b/>
          <w:color w:val="auto"/>
        </w:rPr>
        <w:t>Prokázání schopnosti řešit danou problematiku</w:t>
      </w:r>
    </w:p>
    <w:p w:rsidR="00241E57" w:rsidRPr="005B31BC" w:rsidRDefault="00241E57" w:rsidP="00241E57">
      <w:pPr>
        <w:pStyle w:val="Odstavecseseznamem"/>
        <w:spacing w:after="0" w:line="240" w:lineRule="auto"/>
        <w:jc w:val="both"/>
        <w:rPr>
          <w:b/>
          <w:color w:val="auto"/>
        </w:rPr>
      </w:pPr>
    </w:p>
    <w:p w:rsidR="00787C50" w:rsidRDefault="00787C50" w:rsidP="00241E57">
      <w:pPr>
        <w:ind w:left="720"/>
        <w:contextualSpacing/>
        <w:jc w:val="both"/>
      </w:pPr>
      <w:r w:rsidRPr="00787C50">
        <w:t xml:space="preserve"> </w:t>
      </w:r>
      <w:r>
        <w:t xml:space="preserve">ČZU Praha se podílí speciálním magisterským oborem "šlechtění" a doktorským studiem na přípravě mladých lidí v populační a kvantitativní genetice pro výzkum a provoz ve šlechtění hospodářských zvířat. Představitelem odbornosti na ČZU je doc. Vostrý, který úzce spolupracuje s chovatelskými organizacemi a genetickým pracovištěm VÚŽV. K dnešnímu dni uveřejnil 221 vědeckých a odborných příspěvků a je autorem a spoluautorem příruček a studijních textů. Má na WOS podchyceno 52 vědeckých publikací. </w:t>
      </w:r>
    </w:p>
    <w:p w:rsidR="00787C50" w:rsidRDefault="00787C50" w:rsidP="00241E57">
      <w:pPr>
        <w:ind w:left="720"/>
        <w:contextualSpacing/>
        <w:jc w:val="both"/>
      </w:pPr>
      <w:r>
        <w:t xml:space="preserve">Pracoviště populační a kvantitativní genetiky VÚŽV Uhříněves má nepřerušenou </w:t>
      </w:r>
      <w:proofErr w:type="gramStart"/>
      <w:r>
        <w:t>55-letou</w:t>
      </w:r>
      <w:proofErr w:type="gramEnd"/>
      <w:r>
        <w:t xml:space="preserve"> tradici s úzkou návazností na chovatelské organizace. V současnosti je v útvaru zaměstnáno 15 vysokoškoláků, z toho 13 s vědeckou hodností, zaměřených především na vývoj postupů genetického hodnocení jednotlivých druhů hospodářských zvířat a jejich zavedení do chovatelského provozu. </w:t>
      </w:r>
      <w:r w:rsidR="002F676D" w:rsidRPr="002F676D">
        <w:t xml:space="preserve">Vedoucí řešitelského týmu má zkušenosti v oblasti genetického hodnocení hospodářských zvířat. Uveřejnila celkem 36 příspěvků, z toho 7 IF podchycených na WOS. Většina příspěvků se zabývala masným skotem, kde je aktuální problematika genetického hodnocení malých populací. Pracovní tým pod jejím vedením má </w:t>
      </w:r>
      <w:r w:rsidR="00241E57" w:rsidRPr="00241E57">
        <w:t>tři vědecké pracovníky</w:t>
      </w:r>
      <w:r w:rsidR="002F676D" w:rsidRPr="00241E57">
        <w:t xml:space="preserve"> a  </w:t>
      </w:r>
      <w:r w:rsidR="00241E57" w:rsidRPr="00241E57">
        <w:t>tři</w:t>
      </w:r>
      <w:r w:rsidR="002F676D" w:rsidRPr="00241E57">
        <w:t xml:space="preserve"> mladého vědeckého pracovníka v doktorském studiu.</w:t>
      </w:r>
    </w:p>
    <w:p w:rsidR="00787C50" w:rsidRDefault="00787C50" w:rsidP="00241E57">
      <w:pPr>
        <w:ind w:left="720"/>
        <w:contextualSpacing/>
        <w:jc w:val="both"/>
      </w:pPr>
      <w:r>
        <w:t>ČMSCH/</w:t>
      </w:r>
      <w:proofErr w:type="spellStart"/>
      <w:r>
        <w:t>Plemdat</w:t>
      </w:r>
      <w:proofErr w:type="spellEnd"/>
      <w:r>
        <w:t xml:space="preserve"> je ze zákona pověřena vedením ústřední celostátní evidence hospodářských zvířat, spravováním celostátních chovatelských databází a pravidelným genetickým hodnocením, uveřejňovaným několikrát ročně ve prospěch všech chovatelů. Pracovníci zapojeni na úkolu osobně provádějí celostátní BLUP hodnocení a účastní se pravidelných mezinárodních porad ICAR a </w:t>
      </w:r>
      <w:proofErr w:type="spellStart"/>
      <w:r>
        <w:t>Interbullu</w:t>
      </w:r>
      <w:proofErr w:type="spellEnd"/>
      <w:r>
        <w:t>.</w:t>
      </w:r>
      <w:r w:rsidRPr="00787C50">
        <w:t xml:space="preserve"> </w:t>
      </w:r>
    </w:p>
    <w:p w:rsidR="00787C50" w:rsidRDefault="00787C50" w:rsidP="00241E57">
      <w:pPr>
        <w:ind w:left="720"/>
        <w:contextualSpacing/>
        <w:jc w:val="both"/>
      </w:pPr>
      <w:r>
        <w:t xml:space="preserve">Odborné schopnosti pracovníků zapojených v tomto úkolu jsou </w:t>
      </w:r>
      <w:r>
        <w:tab/>
        <w:t>podrobně uvedeny v přiložených životopisech.</w:t>
      </w:r>
    </w:p>
    <w:p w:rsidR="00787C50" w:rsidRDefault="00787C50" w:rsidP="00241E57">
      <w:pPr>
        <w:ind w:left="720"/>
        <w:contextualSpacing/>
        <w:jc w:val="both"/>
      </w:pPr>
      <w:r>
        <w:t xml:space="preserve">Pracoviště v USA a jeho představitel prof. </w:t>
      </w:r>
      <w:proofErr w:type="spellStart"/>
      <w:r>
        <w:t>Misztal</w:t>
      </w:r>
      <w:proofErr w:type="spellEnd"/>
      <w:r>
        <w:t xml:space="preserve"> jsou světovým předvojem ve vývoji metod genetického a </w:t>
      </w:r>
      <w:proofErr w:type="spellStart"/>
      <w:r>
        <w:t>genomického</w:t>
      </w:r>
      <w:proofErr w:type="spellEnd"/>
      <w:r>
        <w:t xml:space="preserve"> hodnocení.</w:t>
      </w:r>
    </w:p>
    <w:p w:rsidR="005B31BC" w:rsidRPr="005B31BC" w:rsidRDefault="005B31BC" w:rsidP="005B31BC">
      <w:pPr>
        <w:spacing w:after="0" w:line="240" w:lineRule="auto"/>
        <w:ind w:left="720"/>
        <w:contextualSpacing/>
        <w:jc w:val="both"/>
      </w:pPr>
    </w:p>
    <w:p w:rsidR="005B31BC" w:rsidRPr="005B31BC" w:rsidRDefault="005B31BC" w:rsidP="005B31BC">
      <w:pPr>
        <w:spacing w:after="0"/>
        <w:ind w:left="720"/>
        <w:contextualSpacing/>
        <w:jc w:val="both"/>
      </w:pPr>
    </w:p>
    <w:p w:rsidR="005B31BC" w:rsidRPr="005B31BC" w:rsidRDefault="005B31BC" w:rsidP="00633F1F">
      <w:pPr>
        <w:pStyle w:val="Nadpis21"/>
        <w:numPr>
          <w:ilvl w:val="1"/>
          <w:numId w:val="3"/>
        </w:numPr>
      </w:pPr>
      <w:r w:rsidRPr="005B31BC">
        <w:t>Projektový tým – účastníci projektu</w:t>
      </w:r>
    </w:p>
    <w:p w:rsidR="005B31BC" w:rsidRPr="005B31BC" w:rsidRDefault="005B31BC" w:rsidP="005B31BC">
      <w:pPr>
        <w:rPr>
          <w:sz w:val="8"/>
        </w:rPr>
      </w:pPr>
    </w:p>
    <w:tbl>
      <w:tblPr>
        <w:tblStyle w:val="Svtltabulkasmkou1zvraznn513"/>
        <w:tblW w:w="5000" w:type="pct"/>
        <w:tblLook w:val="04A0" w:firstRow="1" w:lastRow="0" w:firstColumn="1" w:lastColumn="0" w:noHBand="0" w:noVBand="1"/>
      </w:tblPr>
      <w:tblGrid>
        <w:gridCol w:w="1353"/>
        <w:gridCol w:w="3392"/>
        <w:gridCol w:w="1833"/>
        <w:gridCol w:w="1330"/>
        <w:gridCol w:w="1380"/>
      </w:tblGrid>
      <w:tr w:rsidR="009E59D2" w:rsidRPr="005B31BC" w:rsidTr="009E59D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rsidR="009E59D2" w:rsidRPr="005B31BC" w:rsidRDefault="009E59D2" w:rsidP="005B31BC">
            <w:pPr>
              <w:jc w:val="center"/>
              <w:rPr>
                <w:rFonts w:eastAsia="Times New Roman" w:cstheme="minorHAnsi"/>
                <w:sz w:val="18"/>
                <w:szCs w:val="24"/>
              </w:rPr>
            </w:pPr>
            <w:r w:rsidRPr="005B31BC">
              <w:rPr>
                <w:rFonts w:eastAsia="Times New Roman" w:cstheme="minorHAnsi"/>
                <w:sz w:val="18"/>
              </w:rPr>
              <w:t>Role</w:t>
            </w:r>
          </w:p>
        </w:tc>
        <w:tc>
          <w:tcPr>
            <w:tcW w:w="1826" w:type="pct"/>
            <w:vAlign w:val="center"/>
            <w:hideMark/>
          </w:tcPr>
          <w:p w:rsidR="009E59D2" w:rsidRPr="005B31BC" w:rsidRDefault="009E59D2"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5B31BC">
              <w:rPr>
                <w:rFonts w:eastAsia="Times New Roman" w:cstheme="minorHAnsi"/>
                <w:sz w:val="16"/>
              </w:rPr>
              <w:t>Obchodní jméno - název</w:t>
            </w:r>
          </w:p>
        </w:tc>
        <w:tc>
          <w:tcPr>
            <w:tcW w:w="987" w:type="pct"/>
            <w:vAlign w:val="center"/>
            <w:hideMark/>
          </w:tcPr>
          <w:p w:rsidR="009E59D2" w:rsidRPr="005B31BC" w:rsidRDefault="009E59D2"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5B31BC">
              <w:rPr>
                <w:rFonts w:eastAsia="Times New Roman" w:cstheme="minorHAnsi"/>
                <w:sz w:val="16"/>
              </w:rPr>
              <w:t>IČO</w:t>
            </w:r>
          </w:p>
        </w:tc>
        <w:tc>
          <w:tcPr>
            <w:tcW w:w="716" w:type="pct"/>
            <w:vAlign w:val="center"/>
            <w:hideMark/>
          </w:tcPr>
          <w:p w:rsidR="009E59D2" w:rsidRPr="005B31BC" w:rsidRDefault="009E59D2"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5B31BC">
              <w:rPr>
                <w:rFonts w:eastAsia="Times New Roman" w:cstheme="minorHAnsi"/>
                <w:sz w:val="16"/>
              </w:rPr>
              <w:t>Typ organizace</w:t>
            </w:r>
          </w:p>
        </w:tc>
        <w:tc>
          <w:tcPr>
            <w:tcW w:w="743" w:type="pct"/>
          </w:tcPr>
          <w:p w:rsidR="009E59D2" w:rsidRDefault="009E59D2"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rPr>
            </w:pPr>
            <w:r>
              <w:rPr>
                <w:rFonts w:eastAsia="Times New Roman" w:cstheme="minorHAnsi"/>
                <w:sz w:val="16"/>
              </w:rPr>
              <w:t xml:space="preserve">Organizace v projektu vystupuje </w:t>
            </w:r>
            <w:r w:rsidR="00062E02">
              <w:rPr>
                <w:rFonts w:eastAsia="Times New Roman" w:cstheme="minorHAnsi"/>
                <w:sz w:val="16"/>
              </w:rPr>
              <w:t>jako</w:t>
            </w:r>
          </w:p>
          <w:p w:rsidR="009E59D2" w:rsidRPr="005B31BC" w:rsidRDefault="009E59D2"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rPr>
            </w:pPr>
            <w:r>
              <w:rPr>
                <w:rFonts w:eastAsia="Times New Roman" w:cstheme="minorHAnsi"/>
                <w:sz w:val="16"/>
              </w:rPr>
              <w:t>(nehodící se škrtněte)</w:t>
            </w:r>
          </w:p>
        </w:tc>
      </w:tr>
      <w:tr w:rsidR="009E59D2" w:rsidRPr="005B31BC" w:rsidTr="009E59D2">
        <w:trPr>
          <w:trHeight w:val="543"/>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rsidR="009E59D2" w:rsidRPr="00C371DD" w:rsidRDefault="009E59D2" w:rsidP="005B31BC">
            <w:pPr>
              <w:rPr>
                <w:rFonts w:eastAsia="Times New Roman" w:cstheme="minorHAnsi"/>
                <w:b w:val="0"/>
                <w:sz w:val="16"/>
                <w:szCs w:val="16"/>
              </w:rPr>
            </w:pPr>
            <w:r w:rsidRPr="00C371DD">
              <w:rPr>
                <w:rFonts w:eastAsia="Times New Roman" w:cstheme="minorHAnsi"/>
                <w:sz w:val="16"/>
                <w:szCs w:val="16"/>
              </w:rPr>
              <w:t>Příjemce</w:t>
            </w:r>
          </w:p>
        </w:tc>
        <w:tc>
          <w:tcPr>
            <w:tcW w:w="1826" w:type="pct"/>
            <w:vAlign w:val="center"/>
            <w:hideMark/>
          </w:tcPr>
          <w:p w:rsidR="009E59D2" w:rsidRPr="00C371DD" w:rsidRDefault="00787C50"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989">
              <w:rPr>
                <w:rFonts w:cstheme="minorHAnsi"/>
                <w:sz w:val="20"/>
                <w:szCs w:val="20"/>
              </w:rPr>
              <w:t>Česká</w:t>
            </w:r>
            <w:r>
              <w:rPr>
                <w:rFonts w:cstheme="minorHAnsi"/>
                <w:sz w:val="20"/>
                <w:szCs w:val="20"/>
              </w:rPr>
              <w:t xml:space="preserve"> zemědělská univerzita v Praze</w:t>
            </w:r>
          </w:p>
        </w:tc>
        <w:tc>
          <w:tcPr>
            <w:tcW w:w="987" w:type="pct"/>
            <w:vAlign w:val="center"/>
            <w:hideMark/>
          </w:tcPr>
          <w:p w:rsidR="009E59D2" w:rsidRPr="00C371DD" w:rsidRDefault="00787C50"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989">
              <w:rPr>
                <w:rFonts w:cstheme="minorHAnsi"/>
                <w:sz w:val="20"/>
                <w:szCs w:val="20"/>
              </w:rPr>
              <w:t>60460709</w:t>
            </w:r>
          </w:p>
        </w:tc>
        <w:tc>
          <w:tcPr>
            <w:tcW w:w="716" w:type="pct"/>
            <w:vAlign w:val="center"/>
          </w:tcPr>
          <w:p w:rsidR="009E59D2" w:rsidRPr="00C371DD" w:rsidRDefault="00F8651E"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20"/>
              </w:rPr>
              <w:t>Výzkumná organizace</w:t>
            </w:r>
          </w:p>
        </w:tc>
        <w:tc>
          <w:tcPr>
            <w:tcW w:w="743" w:type="pct"/>
          </w:tcPr>
          <w:p w:rsidR="009E59D2" w:rsidRPr="00C371DD" w:rsidRDefault="009E59D2"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87C50">
              <w:rPr>
                <w:rFonts w:cstheme="minorHAnsi"/>
                <w:strike/>
                <w:sz w:val="16"/>
                <w:szCs w:val="16"/>
              </w:rPr>
              <w:t>Plátce</w:t>
            </w:r>
            <w:r>
              <w:rPr>
                <w:rFonts w:cstheme="minorHAnsi"/>
                <w:sz w:val="16"/>
                <w:szCs w:val="16"/>
              </w:rPr>
              <w:t>/neplátce DPH</w:t>
            </w:r>
          </w:p>
        </w:tc>
      </w:tr>
      <w:tr w:rsidR="009E59D2" w:rsidRPr="005B31BC" w:rsidTr="009E59D2">
        <w:trPr>
          <w:trHeight w:val="555"/>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rsidR="009E59D2" w:rsidRPr="00C371DD" w:rsidRDefault="009E59D2" w:rsidP="009E59D2">
            <w:pPr>
              <w:rPr>
                <w:rFonts w:eastAsia="Times New Roman" w:cstheme="minorHAnsi"/>
                <w:b w:val="0"/>
                <w:sz w:val="16"/>
                <w:szCs w:val="16"/>
              </w:rPr>
            </w:pPr>
            <w:r w:rsidRPr="00C371DD">
              <w:rPr>
                <w:rFonts w:eastAsia="Times New Roman" w:cstheme="minorHAnsi"/>
                <w:sz w:val="16"/>
                <w:szCs w:val="16"/>
              </w:rPr>
              <w:t>Další účastník projektu</w:t>
            </w:r>
          </w:p>
        </w:tc>
        <w:tc>
          <w:tcPr>
            <w:tcW w:w="1826" w:type="pct"/>
            <w:vAlign w:val="center"/>
            <w:hideMark/>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989">
              <w:rPr>
                <w:rFonts w:cstheme="minorHAnsi"/>
                <w:sz w:val="20"/>
                <w:szCs w:val="20"/>
              </w:rPr>
              <w:t xml:space="preserve">Výzkumný ústav živočišné výroby, </w:t>
            </w:r>
            <w:proofErr w:type="gramStart"/>
            <w:r w:rsidRPr="00832989">
              <w:rPr>
                <w:rFonts w:cstheme="minorHAnsi"/>
                <w:sz w:val="20"/>
                <w:szCs w:val="20"/>
              </w:rPr>
              <w:t>v.v.</w:t>
            </w:r>
            <w:proofErr w:type="gramEnd"/>
            <w:r w:rsidRPr="00832989">
              <w:rPr>
                <w:rFonts w:cstheme="minorHAnsi"/>
                <w:sz w:val="20"/>
                <w:szCs w:val="20"/>
              </w:rPr>
              <w:t>i.</w:t>
            </w:r>
          </w:p>
        </w:tc>
        <w:tc>
          <w:tcPr>
            <w:tcW w:w="987" w:type="pct"/>
            <w:vAlign w:val="center"/>
            <w:hideMark/>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32989">
              <w:rPr>
                <w:rFonts w:cstheme="minorHAnsi"/>
                <w:sz w:val="20"/>
                <w:szCs w:val="20"/>
              </w:rPr>
              <w:t>00027014</w:t>
            </w:r>
          </w:p>
        </w:tc>
        <w:tc>
          <w:tcPr>
            <w:tcW w:w="716" w:type="pct"/>
            <w:vAlign w:val="center"/>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20"/>
              </w:rPr>
              <w:t>Výzkumná organizace</w:t>
            </w:r>
          </w:p>
        </w:tc>
        <w:tc>
          <w:tcPr>
            <w:tcW w:w="743" w:type="pct"/>
          </w:tcPr>
          <w:p w:rsidR="009E59D2" w:rsidRPr="00C371DD" w:rsidRDefault="009E59D2"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87C50">
              <w:rPr>
                <w:rFonts w:cstheme="minorHAnsi"/>
                <w:strike/>
                <w:sz w:val="16"/>
                <w:szCs w:val="16"/>
              </w:rPr>
              <w:t>Plátce</w:t>
            </w:r>
            <w:r>
              <w:rPr>
                <w:rFonts w:cstheme="minorHAnsi"/>
                <w:sz w:val="16"/>
                <w:szCs w:val="16"/>
              </w:rPr>
              <w:t>/neplátce DPH</w:t>
            </w:r>
          </w:p>
        </w:tc>
      </w:tr>
      <w:tr w:rsidR="009E59D2" w:rsidRPr="005B31BC" w:rsidTr="009E59D2">
        <w:trPr>
          <w:trHeight w:val="547"/>
        </w:trPr>
        <w:tc>
          <w:tcPr>
            <w:cnfStyle w:val="001000000000" w:firstRow="0" w:lastRow="0" w:firstColumn="1" w:lastColumn="0" w:oddVBand="0" w:evenVBand="0" w:oddHBand="0" w:evenHBand="0" w:firstRowFirstColumn="0" w:firstRowLastColumn="0" w:lastRowFirstColumn="0" w:lastRowLastColumn="0"/>
            <w:tcW w:w="728" w:type="pct"/>
            <w:vAlign w:val="center"/>
            <w:hideMark/>
          </w:tcPr>
          <w:p w:rsidR="009E59D2" w:rsidRPr="00C371DD" w:rsidRDefault="009E59D2" w:rsidP="009E59D2">
            <w:pPr>
              <w:rPr>
                <w:rFonts w:eastAsia="Times New Roman" w:cstheme="minorHAnsi"/>
                <w:b w:val="0"/>
                <w:sz w:val="16"/>
                <w:szCs w:val="16"/>
              </w:rPr>
            </w:pPr>
            <w:r w:rsidRPr="00C371DD">
              <w:rPr>
                <w:rFonts w:eastAsia="Times New Roman" w:cstheme="minorHAnsi"/>
                <w:sz w:val="16"/>
                <w:szCs w:val="16"/>
              </w:rPr>
              <w:t>Další účastník projektu</w:t>
            </w:r>
          </w:p>
        </w:tc>
        <w:tc>
          <w:tcPr>
            <w:tcW w:w="1826" w:type="pct"/>
            <w:vAlign w:val="center"/>
            <w:hideMark/>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Pr>
                <w:rFonts w:cstheme="minorHAnsi"/>
                <w:sz w:val="20"/>
                <w:szCs w:val="20"/>
              </w:rPr>
              <w:t>Plemdat</w:t>
            </w:r>
            <w:proofErr w:type="spellEnd"/>
            <w:r>
              <w:rPr>
                <w:rFonts w:cstheme="minorHAnsi"/>
                <w:sz w:val="20"/>
                <w:szCs w:val="20"/>
              </w:rPr>
              <w:t>, s.r.o.</w:t>
            </w:r>
          </w:p>
        </w:tc>
        <w:tc>
          <w:tcPr>
            <w:tcW w:w="987" w:type="pct"/>
            <w:vAlign w:val="center"/>
            <w:hideMark/>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40CF2">
              <w:rPr>
                <w:rFonts w:cstheme="minorHAnsi"/>
                <w:sz w:val="20"/>
                <w:szCs w:val="20"/>
              </w:rPr>
              <w:t>25633775</w:t>
            </w:r>
          </w:p>
        </w:tc>
        <w:tc>
          <w:tcPr>
            <w:tcW w:w="716" w:type="pct"/>
            <w:vAlign w:val="center"/>
          </w:tcPr>
          <w:p w:rsidR="009E59D2" w:rsidRPr="00C371DD" w:rsidRDefault="00787C50"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20"/>
                <w:szCs w:val="20"/>
              </w:rPr>
              <w:t>Malý podnik</w:t>
            </w:r>
          </w:p>
        </w:tc>
        <w:tc>
          <w:tcPr>
            <w:tcW w:w="743" w:type="pct"/>
          </w:tcPr>
          <w:p w:rsidR="009E59D2" w:rsidRPr="00C371DD" w:rsidRDefault="009E59D2" w:rsidP="009E59D2">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Plátce/</w:t>
            </w:r>
            <w:r w:rsidRPr="00787C50">
              <w:rPr>
                <w:rFonts w:cstheme="minorHAnsi"/>
                <w:strike/>
                <w:sz w:val="16"/>
                <w:szCs w:val="16"/>
              </w:rPr>
              <w:t>neplátce</w:t>
            </w:r>
            <w:r>
              <w:rPr>
                <w:rFonts w:cstheme="minorHAnsi"/>
                <w:sz w:val="16"/>
                <w:szCs w:val="16"/>
              </w:rPr>
              <w:t xml:space="preserve"> DPH</w:t>
            </w:r>
          </w:p>
        </w:tc>
      </w:tr>
    </w:tbl>
    <w:p w:rsidR="005B31BC" w:rsidRPr="005B31BC" w:rsidRDefault="005B31BC" w:rsidP="005B31BC"/>
    <w:p w:rsidR="005B31BC" w:rsidRPr="005B31BC" w:rsidRDefault="005B31BC" w:rsidP="009E59D2">
      <w:pPr>
        <w:pStyle w:val="Odstavecseseznamem"/>
        <w:jc w:val="both"/>
        <w:rPr>
          <w:b/>
          <w:color w:val="auto"/>
        </w:rPr>
      </w:pPr>
      <w:r w:rsidRPr="005B31BC">
        <w:rPr>
          <w:b/>
          <w:color w:val="auto"/>
        </w:rPr>
        <w:t>Identifikační údaje účastníka – „</w:t>
      </w:r>
      <w:r w:rsidR="00F8651E">
        <w:rPr>
          <w:b/>
          <w:color w:val="auto"/>
        </w:rPr>
        <w:t>Česká zemědělská univerzita v Praze</w:t>
      </w:r>
      <w:r w:rsidRPr="005B31BC">
        <w:rPr>
          <w:b/>
          <w:color w:val="auto"/>
        </w:rPr>
        <w:t>“</w:t>
      </w:r>
    </w:p>
    <w:tbl>
      <w:tblPr>
        <w:tblStyle w:val="Svtltabulkasmkou1zvraznn513"/>
        <w:tblW w:w="5000" w:type="pct"/>
        <w:tblLook w:val="04A0" w:firstRow="1" w:lastRow="0" w:firstColumn="1" w:lastColumn="0" w:noHBand="0" w:noVBand="1"/>
      </w:tblPr>
      <w:tblGrid>
        <w:gridCol w:w="2610"/>
        <w:gridCol w:w="6678"/>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účastníka při řešení projektu</w:t>
            </w:r>
          </w:p>
        </w:tc>
        <w:tc>
          <w:tcPr>
            <w:tcW w:w="3595"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Příjemce</w:t>
            </w:r>
          </w:p>
        </w:tc>
      </w:tr>
      <w:tr w:rsidR="005B31BC" w:rsidRPr="005B31BC"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Daňové identifikační číslo - DIČ</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2B49BD">
              <w:rPr>
                <w:rFonts w:cstheme="minorHAnsi"/>
                <w:sz w:val="20"/>
                <w:szCs w:val="20"/>
              </w:rPr>
              <w:t>CZ60460709</w:t>
            </w:r>
          </w:p>
        </w:tc>
      </w:tr>
      <w:tr w:rsidR="005B31BC" w:rsidRPr="005B31BC"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IČO</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2B49BD">
              <w:rPr>
                <w:rFonts w:cstheme="minorHAnsi"/>
                <w:sz w:val="20"/>
                <w:szCs w:val="20"/>
              </w:rPr>
              <w:t>60460709</w:t>
            </w:r>
          </w:p>
        </w:tc>
      </w:tr>
      <w:tr w:rsidR="005B31BC" w:rsidRPr="005B31BC" w:rsidTr="00010E44">
        <w:trPr>
          <w:trHeight w:val="56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Obchodní jméno - Název</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szCs w:val="20"/>
              </w:rPr>
              <w:t>Česká zemědělská univerzita v Praze</w:t>
            </w:r>
          </w:p>
        </w:tc>
      </w:tr>
      <w:tr w:rsidR="005B31BC" w:rsidRPr="005B31BC" w:rsidTr="00010E44">
        <w:trPr>
          <w:trHeight w:val="7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Právní forma subjektu</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szCs w:val="20"/>
              </w:rPr>
              <w:t>Veřejná vysoká škola</w:t>
            </w:r>
          </w:p>
        </w:tc>
      </w:tr>
      <w:tr w:rsidR="005B31BC" w:rsidRPr="005B31BC"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 xml:space="preserve">Typ organizace </w:t>
            </w:r>
          </w:p>
        </w:tc>
        <w:tc>
          <w:tcPr>
            <w:tcW w:w="3595" w:type="pct"/>
            <w:vAlign w:val="center"/>
            <w:hideMark/>
          </w:tcPr>
          <w:p w:rsidR="005B31BC" w:rsidRPr="005B31BC" w:rsidRDefault="00F8651E" w:rsidP="002D0D60">
            <w:pPr>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Výzkumná organizace</w:t>
            </w:r>
          </w:p>
        </w:tc>
      </w:tr>
      <w:tr w:rsidR="005B31BC" w:rsidRPr="005B31BC" w:rsidTr="00010E44">
        <w:trPr>
          <w:trHeight w:val="51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rsidR="005B31BC" w:rsidRPr="005B31BC" w:rsidRDefault="005B31BC" w:rsidP="005B31BC">
            <w:pPr>
              <w:jc w:val="center"/>
              <w:rPr>
                <w:rFonts w:eastAsia="Times New Roman" w:cstheme="minorHAnsi"/>
                <w:sz w:val="24"/>
                <w:szCs w:val="24"/>
              </w:rPr>
            </w:pPr>
            <w:r w:rsidRPr="005B31BC">
              <w:rPr>
                <w:rFonts w:eastAsia="Times New Roman" w:cstheme="minorHAnsi"/>
              </w:rPr>
              <w:t>Adresa sídla</w:t>
            </w:r>
          </w:p>
        </w:tc>
      </w:tr>
      <w:tr w:rsidR="005B31BC" w:rsidRPr="005B31BC"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Ulice, číslo popisné / orientační</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sz w:val="20"/>
              </w:rPr>
            </w:pPr>
            <w:r w:rsidRPr="002B49BD">
              <w:rPr>
                <w:rFonts w:cstheme="minorHAnsi"/>
                <w:sz w:val="20"/>
                <w:szCs w:val="20"/>
              </w:rPr>
              <w:t>Kamýcká 129</w:t>
            </w:r>
          </w:p>
        </w:tc>
      </w:tr>
      <w:tr w:rsidR="005B31BC" w:rsidRPr="005B31BC" w:rsidTr="00010E44">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Obec</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sz w:val="20"/>
              </w:rPr>
            </w:pPr>
            <w:r>
              <w:rPr>
                <w:rFonts w:cstheme="minorHAnsi"/>
                <w:sz w:val="20"/>
                <w:szCs w:val="20"/>
              </w:rPr>
              <w:t>Praha 6 – Suchdol</w:t>
            </w:r>
          </w:p>
        </w:tc>
      </w:tr>
      <w:tr w:rsidR="005B31BC" w:rsidRPr="005B31BC"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PSČ</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sz w:val="20"/>
              </w:rPr>
            </w:pPr>
            <w:r w:rsidRPr="002B49BD">
              <w:rPr>
                <w:rFonts w:cstheme="minorHAnsi"/>
                <w:sz w:val="20"/>
                <w:szCs w:val="20"/>
              </w:rPr>
              <w:t>165 00</w:t>
            </w:r>
          </w:p>
        </w:tc>
      </w:tr>
      <w:tr w:rsidR="005B31BC" w:rsidRPr="005B31BC" w:rsidTr="00010E44">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Stát</w:t>
            </w:r>
          </w:p>
        </w:tc>
        <w:tc>
          <w:tcPr>
            <w:tcW w:w="3595" w:type="pct"/>
            <w:vAlign w:val="center"/>
            <w:hideMark/>
          </w:tcPr>
          <w:p w:rsidR="005B31BC" w:rsidRPr="005B31BC" w:rsidRDefault="00F8651E" w:rsidP="005B31BC">
            <w:pPr>
              <w:ind w:left="35"/>
              <w:contextualSpacing/>
              <w:cnfStyle w:val="000000000000" w:firstRow="0" w:lastRow="0" w:firstColumn="0" w:lastColumn="0" w:oddVBand="0" w:evenVBand="0" w:oddHBand="0" w:evenHBand="0" w:firstRowFirstColumn="0" w:firstRowLastColumn="0" w:lastRowFirstColumn="0" w:lastRowLastColumn="0"/>
              <w:rPr>
                <w:sz w:val="20"/>
              </w:rPr>
            </w:pPr>
            <w:r>
              <w:rPr>
                <w:sz w:val="20"/>
              </w:rPr>
              <w:t>ČR</w:t>
            </w:r>
          </w:p>
        </w:tc>
      </w:tr>
      <w:tr w:rsidR="005B31BC" w:rsidRPr="005B31BC"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4"/>
                <w:szCs w:val="24"/>
              </w:rPr>
            </w:pPr>
            <w:r w:rsidRPr="005B31BC">
              <w:rPr>
                <w:rFonts w:ascii="Arial CE" w:eastAsia="Times New Roman" w:hAnsi="Arial CE" w:cs="Arial CE"/>
                <w:sz w:val="20"/>
              </w:rPr>
              <w:t>Telefonické spojení</w:t>
            </w:r>
          </w:p>
        </w:tc>
        <w:tc>
          <w:tcPr>
            <w:tcW w:w="3595" w:type="pct"/>
            <w:vAlign w:val="center"/>
            <w:hideMark/>
          </w:tcPr>
          <w:p w:rsidR="005B31BC" w:rsidRPr="005B31BC" w:rsidRDefault="008F381B" w:rsidP="00702F97">
            <w:pPr>
              <w:ind w:left="35"/>
              <w:contextualSpacing/>
              <w:cnfStyle w:val="000000000000" w:firstRow="0" w:lastRow="0" w:firstColumn="0" w:lastColumn="0" w:oddVBand="0" w:evenVBand="0" w:oddHBand="0" w:evenHBand="0" w:firstRowFirstColumn="0" w:firstRowLastColumn="0" w:lastRowFirstColumn="0" w:lastRowLastColumn="0"/>
              <w:rPr>
                <w:sz w:val="20"/>
              </w:rPr>
            </w:pPr>
            <w:r>
              <w:t>+</w:t>
            </w:r>
          </w:p>
        </w:tc>
      </w:tr>
      <w:tr w:rsidR="005B31BC" w:rsidRPr="005B31BC" w:rsidTr="00010E44">
        <w:trPr>
          <w:trHeight w:val="583"/>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rsidR="005B31BC" w:rsidRPr="005B31BC" w:rsidRDefault="005B31BC" w:rsidP="005B31BC">
            <w:pPr>
              <w:ind w:left="35"/>
              <w:contextualSpacing/>
              <w:jc w:val="center"/>
            </w:pPr>
            <w:r w:rsidRPr="005B31BC">
              <w:t>Bankovní spojení organizace</w:t>
            </w:r>
          </w:p>
        </w:tc>
      </w:tr>
      <w:tr w:rsidR="005B31BC" w:rsidRPr="005B31BC" w:rsidTr="00010E44">
        <w:trPr>
          <w:trHeight w:val="55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Název banky</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Číslo účtu</w:t>
            </w:r>
            <w:r w:rsidR="00704C80">
              <w:rPr>
                <w:rFonts w:ascii="Arial CE" w:eastAsia="Times New Roman" w:hAnsi="Arial CE" w:cs="Arial CE"/>
                <w:b w:val="0"/>
                <w:sz w:val="16"/>
              </w:rPr>
              <w:t xml:space="preserve"> pro příjem dotace</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rPr>
          <w:trHeight w:val="58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Zkratka názvu organizace</w:t>
            </w:r>
          </w:p>
        </w:tc>
        <w:tc>
          <w:tcPr>
            <w:tcW w:w="3595" w:type="pct"/>
            <w:vAlign w:val="center"/>
            <w:hideMark/>
          </w:tcPr>
          <w:p w:rsidR="005B31BC" w:rsidRPr="005B31BC" w:rsidRDefault="008F381B" w:rsidP="005B31BC">
            <w:pPr>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ČZU</w:t>
            </w:r>
          </w:p>
        </w:tc>
      </w:tr>
      <w:tr w:rsidR="005B31BC" w:rsidRPr="005B31BC" w:rsidTr="00010E44">
        <w:trPr>
          <w:trHeight w:val="49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WWW adresa</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10"/>
                <w:szCs w:val="24"/>
              </w:rPr>
            </w:pPr>
            <w:r w:rsidRPr="005B31BC">
              <w:rPr>
                <w:rFonts w:ascii="Arial CE" w:eastAsia="Times New Roman" w:hAnsi="Arial CE" w:cs="Arial CE"/>
                <w:sz w:val="20"/>
              </w:rPr>
              <w:t xml:space="preserve">Pověřená organizační jednotka </w:t>
            </w:r>
            <w:r w:rsidRPr="005B31BC">
              <w:rPr>
                <w:rFonts w:ascii="Arial CE" w:eastAsia="Times New Roman" w:hAnsi="Arial CE" w:cs="Arial CE"/>
                <w:sz w:val="14"/>
              </w:rPr>
              <w:t>(např. u V</w:t>
            </w:r>
            <w:r w:rsidR="006A673B">
              <w:rPr>
                <w:rFonts w:ascii="Arial CE" w:eastAsia="Times New Roman" w:hAnsi="Arial CE" w:cs="Arial CE"/>
                <w:sz w:val="14"/>
              </w:rPr>
              <w:t>V</w:t>
            </w:r>
            <w:r w:rsidRPr="005B31BC">
              <w:rPr>
                <w:rFonts w:ascii="Arial CE" w:eastAsia="Times New Roman" w:hAnsi="Arial CE" w:cs="Arial CE"/>
                <w:sz w:val="14"/>
              </w:rPr>
              <w:t>Š fakulta)</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 w:rsidR="005B31BC" w:rsidRPr="005B31BC" w:rsidRDefault="005B31BC" w:rsidP="009E59D2">
      <w:pPr>
        <w:pStyle w:val="Odstavecseseznamem"/>
        <w:jc w:val="both"/>
        <w:rPr>
          <w:b/>
        </w:rPr>
      </w:pPr>
      <w:r w:rsidRPr="005B31BC">
        <w:rPr>
          <w:b/>
          <w:color w:val="auto"/>
        </w:rPr>
        <w:t>Statutární orgán účastníka – „</w:t>
      </w:r>
      <w:r w:rsidR="008F381B">
        <w:rPr>
          <w:b/>
          <w:color w:val="auto"/>
        </w:rPr>
        <w:t>Česká zemědělská univerzita v Praze</w:t>
      </w:r>
      <w:r w:rsidRPr="005B31BC">
        <w:rPr>
          <w:b/>
          <w:color w:val="auto"/>
        </w:rPr>
        <w:t>“</w:t>
      </w:r>
    </w:p>
    <w:tbl>
      <w:tblPr>
        <w:tblStyle w:val="Svtltabulkasmkou1zvraznn513"/>
        <w:tblW w:w="5000" w:type="pct"/>
        <w:tblLook w:val="04A0" w:firstRow="1" w:lastRow="0" w:firstColumn="1" w:lastColumn="0" w:noHBand="0" w:noVBand="1"/>
      </w:tblPr>
      <w:tblGrid>
        <w:gridCol w:w="2464"/>
        <w:gridCol w:w="2037"/>
        <w:gridCol w:w="1887"/>
        <w:gridCol w:w="2900"/>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rsidR="005B31BC" w:rsidRPr="005B31BC" w:rsidRDefault="005B31BC" w:rsidP="005B31BC">
            <w:pPr>
              <w:jc w:val="center"/>
              <w:rPr>
                <w:rFonts w:ascii="Times New Roman" w:eastAsia="Times New Roman" w:hAnsi="Times New Roman" w:cs="Times New Roman"/>
                <w:b w:val="0"/>
                <w:bCs w:val="0"/>
                <w:sz w:val="18"/>
                <w:szCs w:val="24"/>
              </w:rPr>
            </w:pPr>
            <w:r w:rsidRPr="005B31BC">
              <w:rPr>
                <w:rFonts w:ascii="Arial CE" w:eastAsia="Times New Roman" w:hAnsi="Arial CE" w:cs="Arial CE"/>
                <w:sz w:val="18"/>
              </w:rPr>
              <w:t>Jméno</w:t>
            </w:r>
            <w:r w:rsidRPr="005B31BC">
              <w:rPr>
                <w:rFonts w:ascii="Times New Roman" w:eastAsia="Times New Roman" w:hAnsi="Times New Roman" w:cs="Times New Roman"/>
                <w:b w:val="0"/>
                <w:bCs w:val="0"/>
                <w:sz w:val="18"/>
                <w:szCs w:val="24"/>
              </w:rPr>
              <w:t xml:space="preserve">, </w:t>
            </w:r>
            <w:r w:rsidRPr="005B31BC">
              <w:rPr>
                <w:rFonts w:ascii="Arial CE" w:eastAsia="Times New Roman" w:hAnsi="Arial CE" w:cs="Arial CE"/>
                <w:sz w:val="18"/>
              </w:rPr>
              <w:t>příjmení</w:t>
            </w:r>
            <w:r w:rsidRPr="005B31BC">
              <w:rPr>
                <w:rFonts w:ascii="Times New Roman" w:eastAsia="Times New Roman" w:hAnsi="Times New Roman" w:cs="Times New Roman"/>
                <w:b w:val="0"/>
                <w:bCs w:val="0"/>
                <w:sz w:val="18"/>
                <w:szCs w:val="24"/>
              </w:rPr>
              <w:t xml:space="preserve">, </w:t>
            </w:r>
            <w:r w:rsidRPr="005B31BC">
              <w:rPr>
                <w:rFonts w:ascii="Arial CE" w:eastAsia="Times New Roman" w:hAnsi="Arial CE" w:cs="Arial CE"/>
                <w:sz w:val="18"/>
              </w:rPr>
              <w:t>tituly</w:t>
            </w:r>
          </w:p>
        </w:tc>
        <w:tc>
          <w:tcPr>
            <w:tcW w:w="109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Funkce v organizaci</w:t>
            </w:r>
          </w:p>
        </w:tc>
        <w:tc>
          <w:tcPr>
            <w:tcW w:w="101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Tel. č.</w:t>
            </w:r>
          </w:p>
        </w:tc>
        <w:tc>
          <w:tcPr>
            <w:tcW w:w="1561"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e- mail</w:t>
            </w:r>
          </w:p>
        </w:tc>
      </w:tr>
      <w:tr w:rsidR="005B31BC" w:rsidRPr="005B31BC" w:rsidTr="00010E44">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rsidR="005B31BC" w:rsidRPr="005B31BC" w:rsidRDefault="005B31BC" w:rsidP="005B31BC">
            <w:pPr>
              <w:ind w:left="35"/>
              <w:contextualSpacing/>
              <w:jc w:val="center"/>
              <w:rPr>
                <w:rFonts w:cstheme="minorHAnsi"/>
                <w:sz w:val="18"/>
              </w:rPr>
            </w:pPr>
          </w:p>
        </w:tc>
        <w:tc>
          <w:tcPr>
            <w:tcW w:w="1096" w:type="pct"/>
            <w:vAlign w:val="center"/>
          </w:tcPr>
          <w:p w:rsidR="005B31BC" w:rsidRPr="005B31BC" w:rsidRDefault="005B31BC" w:rsidP="00702F97">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c>
          <w:tcPr>
            <w:tcW w:w="1016"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c>
          <w:tcPr>
            <w:tcW w:w="1561"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r>
    </w:tbl>
    <w:p w:rsidR="005B31BC" w:rsidRPr="005B31BC" w:rsidRDefault="005B31BC" w:rsidP="005B31BC">
      <w:pPr>
        <w:pBdr>
          <w:bottom w:val="single" w:sz="12" w:space="1" w:color="0070C0"/>
        </w:pBdr>
      </w:pPr>
    </w:p>
    <w:p w:rsidR="005B31BC" w:rsidRPr="005B31BC" w:rsidRDefault="005B31BC" w:rsidP="005B31BC">
      <w:pPr>
        <w:pBdr>
          <w:bottom w:val="single" w:sz="12" w:space="1" w:color="0070C0"/>
        </w:pBdr>
        <w:jc w:val="both"/>
      </w:pPr>
    </w:p>
    <w:p w:rsidR="005B31BC" w:rsidRPr="005B31BC" w:rsidRDefault="005B31BC" w:rsidP="00C32E5F">
      <w:pPr>
        <w:pStyle w:val="Odstavecseseznamem"/>
        <w:numPr>
          <w:ilvl w:val="0"/>
          <w:numId w:val="11"/>
        </w:numPr>
        <w:jc w:val="both"/>
        <w:rPr>
          <w:b/>
          <w:vanish/>
          <w:color w:val="auto"/>
        </w:rPr>
      </w:pPr>
    </w:p>
    <w:p w:rsidR="005B31BC" w:rsidRPr="005B31BC" w:rsidRDefault="005B31BC" w:rsidP="00C32E5F">
      <w:pPr>
        <w:pStyle w:val="Odstavecseseznamem"/>
        <w:numPr>
          <w:ilvl w:val="0"/>
          <w:numId w:val="11"/>
        </w:numPr>
        <w:jc w:val="both"/>
        <w:rPr>
          <w:b/>
          <w:vanish/>
          <w:color w:val="auto"/>
        </w:rPr>
      </w:pPr>
    </w:p>
    <w:p w:rsidR="005B31BC" w:rsidRPr="005B31BC" w:rsidRDefault="005B31BC" w:rsidP="00C32E5F">
      <w:pPr>
        <w:pStyle w:val="Odstavecseseznamem"/>
        <w:numPr>
          <w:ilvl w:val="0"/>
          <w:numId w:val="11"/>
        </w:numPr>
        <w:jc w:val="both"/>
        <w:rPr>
          <w:b/>
          <w:vanish/>
          <w:color w:val="auto"/>
        </w:rPr>
      </w:pPr>
    </w:p>
    <w:p w:rsidR="005B31BC" w:rsidRPr="005B31BC" w:rsidRDefault="005B31BC" w:rsidP="00C32E5F">
      <w:pPr>
        <w:pStyle w:val="Odstavecseseznamem"/>
        <w:numPr>
          <w:ilvl w:val="0"/>
          <w:numId w:val="11"/>
        </w:numPr>
        <w:jc w:val="both"/>
        <w:rPr>
          <w:b/>
          <w:vanish/>
          <w:color w:val="auto"/>
        </w:rPr>
      </w:pPr>
    </w:p>
    <w:p w:rsidR="005B31BC" w:rsidRPr="005B31BC" w:rsidRDefault="005B31BC" w:rsidP="00C32E5F">
      <w:pPr>
        <w:pStyle w:val="Odstavecseseznamem"/>
        <w:numPr>
          <w:ilvl w:val="0"/>
          <w:numId w:val="11"/>
        </w:numPr>
        <w:jc w:val="both"/>
        <w:rPr>
          <w:b/>
          <w:vanish/>
          <w:color w:val="auto"/>
        </w:rPr>
      </w:pPr>
    </w:p>
    <w:p w:rsidR="005B31BC" w:rsidRPr="005B31BC" w:rsidRDefault="005B31BC" w:rsidP="00C32E5F">
      <w:pPr>
        <w:pStyle w:val="Odstavecseseznamem"/>
        <w:numPr>
          <w:ilvl w:val="1"/>
          <w:numId w:val="11"/>
        </w:numPr>
        <w:jc w:val="both"/>
        <w:rPr>
          <w:b/>
          <w:vanish/>
          <w:color w:val="auto"/>
        </w:rPr>
      </w:pPr>
    </w:p>
    <w:p w:rsidR="005B31BC" w:rsidRPr="005B31BC" w:rsidRDefault="005B31BC" w:rsidP="00C32E5F">
      <w:pPr>
        <w:pStyle w:val="Odstavecseseznamem"/>
        <w:numPr>
          <w:ilvl w:val="1"/>
          <w:numId w:val="11"/>
        </w:numPr>
        <w:jc w:val="both"/>
        <w:rPr>
          <w:b/>
          <w:vanish/>
          <w:color w:val="auto"/>
        </w:rPr>
      </w:pPr>
    </w:p>
    <w:p w:rsidR="005B31BC" w:rsidRPr="005B31BC" w:rsidRDefault="005B31BC" w:rsidP="009E59D2">
      <w:pPr>
        <w:pStyle w:val="Odstavecseseznamem"/>
        <w:jc w:val="both"/>
        <w:rPr>
          <w:b/>
          <w:color w:val="auto"/>
        </w:rPr>
      </w:pPr>
      <w:r w:rsidRPr="005B31BC">
        <w:rPr>
          <w:b/>
          <w:color w:val="auto"/>
        </w:rPr>
        <w:t>Identifikační údaje účastníka – „</w:t>
      </w:r>
      <w:r w:rsidR="00E8005D" w:rsidRPr="00C75B9F">
        <w:rPr>
          <w:b/>
          <w:color w:val="auto"/>
        </w:rPr>
        <w:t>Výzkumný ústav živočišné výroby</w:t>
      </w:r>
      <w:r w:rsidR="00E8005D">
        <w:rPr>
          <w:b/>
          <w:color w:val="auto"/>
        </w:rPr>
        <w:t xml:space="preserve">, </w:t>
      </w:r>
      <w:proofErr w:type="gramStart"/>
      <w:r w:rsidR="00E8005D">
        <w:rPr>
          <w:b/>
          <w:color w:val="auto"/>
        </w:rPr>
        <w:t>v.v.</w:t>
      </w:r>
      <w:proofErr w:type="gramEnd"/>
      <w:r w:rsidR="00E8005D">
        <w:rPr>
          <w:b/>
          <w:color w:val="auto"/>
        </w:rPr>
        <w:t>i.</w:t>
      </w:r>
      <w:r w:rsidRPr="005B31BC">
        <w:rPr>
          <w:b/>
          <w:color w:val="auto"/>
        </w:rPr>
        <w:t>“</w:t>
      </w:r>
    </w:p>
    <w:tbl>
      <w:tblPr>
        <w:tblStyle w:val="Svtltabulkasmkou1zvraznn612"/>
        <w:tblW w:w="5000" w:type="pct"/>
        <w:tblLook w:val="04A0" w:firstRow="1" w:lastRow="0" w:firstColumn="1" w:lastColumn="0" w:noHBand="0" w:noVBand="1"/>
      </w:tblPr>
      <w:tblGrid>
        <w:gridCol w:w="2610"/>
        <w:gridCol w:w="6678"/>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Role účastníka při řešení projektu</w:t>
            </w:r>
          </w:p>
        </w:tc>
        <w:tc>
          <w:tcPr>
            <w:tcW w:w="3595"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B31BC">
              <w:rPr>
                <w:rFonts w:ascii="Arial CE" w:eastAsia="Times New Roman" w:hAnsi="Arial CE" w:cs="Arial CE"/>
              </w:rPr>
              <w:t>Další účastník projektu</w:t>
            </w:r>
          </w:p>
        </w:tc>
      </w:tr>
      <w:tr w:rsidR="005B31BC" w:rsidRPr="005B31BC" w:rsidTr="00010E44">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Daňové identifikační číslo - DIČ</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rPr>
              <w:t>CZ00027014</w:t>
            </w:r>
          </w:p>
        </w:tc>
      </w:tr>
      <w:tr w:rsidR="005B31BC" w:rsidRPr="005B31BC" w:rsidTr="00010E44">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IČO</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rPr>
              <w:t>00027014</w:t>
            </w:r>
          </w:p>
        </w:tc>
      </w:tr>
      <w:tr w:rsidR="005B31BC" w:rsidRPr="005B31BC" w:rsidTr="00010E44">
        <w:trPr>
          <w:trHeight w:val="51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Obchodní jméno - Název</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rPr>
              <w:t xml:space="preserve">Výzkumný ústav živočišné výroby, </w:t>
            </w:r>
            <w:proofErr w:type="gramStart"/>
            <w:r>
              <w:rPr>
                <w:rFonts w:cstheme="minorHAnsi"/>
                <w:sz w:val="20"/>
              </w:rPr>
              <w:t>v.v.</w:t>
            </w:r>
            <w:proofErr w:type="gramEnd"/>
            <w:r>
              <w:rPr>
                <w:rFonts w:cstheme="minorHAnsi"/>
                <w:sz w:val="20"/>
              </w:rPr>
              <w:t>i.</w:t>
            </w:r>
          </w:p>
        </w:tc>
      </w:tr>
      <w:tr w:rsidR="005B31BC" w:rsidRPr="005B31BC" w:rsidTr="00010E44">
        <w:trPr>
          <w:trHeight w:val="575"/>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Právní forma subjektu</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Pr>
                <w:rFonts w:cstheme="minorHAnsi"/>
                <w:sz w:val="20"/>
                <w:szCs w:val="20"/>
              </w:rPr>
              <w:t>v.v.</w:t>
            </w:r>
            <w:proofErr w:type="gramEnd"/>
            <w:r>
              <w:rPr>
                <w:rFonts w:cstheme="minorHAnsi"/>
                <w:sz w:val="20"/>
                <w:szCs w:val="20"/>
              </w:rPr>
              <w:t>i.</w:t>
            </w:r>
          </w:p>
        </w:tc>
      </w:tr>
      <w:tr w:rsidR="005B31BC" w:rsidRPr="005B31BC" w:rsidTr="00010E44">
        <w:trPr>
          <w:trHeight w:val="5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 xml:space="preserve">Typ organizace </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rPr>
              <w:t>Výzkumná organizace</w:t>
            </w:r>
          </w:p>
        </w:tc>
      </w:tr>
      <w:tr w:rsidR="005B31BC" w:rsidRPr="005B31BC" w:rsidTr="00010E44">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rsidR="005B31BC" w:rsidRPr="005B31BC" w:rsidRDefault="005B31BC" w:rsidP="005B31BC">
            <w:pPr>
              <w:ind w:left="35"/>
              <w:contextualSpacing/>
              <w:jc w:val="center"/>
              <w:rPr>
                <w:rFonts w:cstheme="minorHAnsi"/>
                <w:sz w:val="20"/>
                <w:szCs w:val="20"/>
              </w:rPr>
            </w:pPr>
            <w:r w:rsidRPr="005B31BC">
              <w:rPr>
                <w:rFonts w:cstheme="minorHAnsi"/>
                <w:szCs w:val="20"/>
              </w:rPr>
              <w:t>Adresa sídla</w:t>
            </w:r>
          </w:p>
        </w:tc>
      </w:tr>
      <w:tr w:rsidR="005B31BC" w:rsidRPr="005B31BC" w:rsidTr="00010E44">
        <w:trPr>
          <w:trHeight w:val="55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Ulice, číslo popisné / orientační</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5741">
              <w:rPr>
                <w:sz w:val="20"/>
              </w:rPr>
              <w:t>Přátelství 815</w:t>
            </w:r>
          </w:p>
        </w:tc>
      </w:tr>
      <w:tr w:rsidR="005B31BC" w:rsidRPr="005B31BC" w:rsidTr="00010E44">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Obec</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Praha – Uhříněves</w:t>
            </w:r>
          </w:p>
        </w:tc>
      </w:tr>
      <w:tr w:rsidR="005B31BC" w:rsidRPr="005B31BC" w:rsidTr="00010E44">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PSČ</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5741">
              <w:rPr>
                <w:rFonts w:cstheme="minorHAnsi"/>
                <w:sz w:val="20"/>
              </w:rPr>
              <w:t>104 00</w:t>
            </w:r>
          </w:p>
        </w:tc>
      </w:tr>
      <w:tr w:rsidR="005B31BC" w:rsidRPr="005B31BC" w:rsidTr="00010E44">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b w:val="0"/>
                <w:sz w:val="24"/>
                <w:szCs w:val="24"/>
              </w:rPr>
            </w:pPr>
            <w:r w:rsidRPr="005B31BC">
              <w:rPr>
                <w:rFonts w:ascii="Arial CE" w:eastAsia="Times New Roman" w:hAnsi="Arial CE" w:cs="Arial CE"/>
                <w:b w:val="0"/>
                <w:sz w:val="16"/>
              </w:rPr>
              <w:t>Stát</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ČR</w:t>
            </w:r>
          </w:p>
        </w:tc>
      </w:tr>
      <w:tr w:rsidR="005B31BC" w:rsidRPr="005B31BC" w:rsidTr="00010E44">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4"/>
                <w:szCs w:val="24"/>
              </w:rPr>
            </w:pPr>
            <w:r w:rsidRPr="005B31BC">
              <w:rPr>
                <w:rFonts w:ascii="Arial CE" w:eastAsia="Times New Roman" w:hAnsi="Arial CE" w:cs="Arial CE"/>
                <w:sz w:val="20"/>
              </w:rPr>
              <w:t>Telefonické spojení</w:t>
            </w:r>
          </w:p>
        </w:tc>
        <w:tc>
          <w:tcPr>
            <w:tcW w:w="3595" w:type="pct"/>
            <w:vAlign w:val="center"/>
            <w:hideMark/>
          </w:tcPr>
          <w:p w:rsidR="005B31BC" w:rsidRPr="005B31BC" w:rsidRDefault="005B31BC" w:rsidP="00702F97">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B31BC" w:rsidRPr="005B31BC" w:rsidTr="00010E44">
        <w:trPr>
          <w:trHeight w:val="60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Zkratka názvu organizace</w:t>
            </w:r>
          </w:p>
        </w:tc>
        <w:tc>
          <w:tcPr>
            <w:tcW w:w="3595" w:type="pct"/>
            <w:vAlign w:val="center"/>
            <w:hideMark/>
          </w:tcPr>
          <w:p w:rsidR="005B31BC" w:rsidRPr="005B31BC" w:rsidRDefault="00E8005D"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VÚŽV</w:t>
            </w:r>
          </w:p>
        </w:tc>
      </w:tr>
      <w:tr w:rsidR="005B31BC" w:rsidRPr="005B31BC" w:rsidTr="00010E44">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WWW adresa</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 xml:space="preserve">Pověřená organizační jednotka </w:t>
            </w:r>
            <w:r w:rsidRPr="005B31BC">
              <w:rPr>
                <w:rFonts w:ascii="Arial CE" w:eastAsia="Times New Roman" w:hAnsi="Arial CE" w:cs="Arial CE"/>
                <w:sz w:val="14"/>
              </w:rPr>
              <w:t>(např. u V</w:t>
            </w:r>
            <w:r w:rsidR="009D25D8">
              <w:rPr>
                <w:rFonts w:ascii="Arial CE" w:eastAsia="Times New Roman" w:hAnsi="Arial CE" w:cs="Arial CE"/>
                <w:sz w:val="14"/>
              </w:rPr>
              <w:t>V</w:t>
            </w:r>
            <w:r w:rsidRPr="005B31BC">
              <w:rPr>
                <w:rFonts w:ascii="Arial CE" w:eastAsia="Times New Roman" w:hAnsi="Arial CE" w:cs="Arial CE"/>
                <w:sz w:val="14"/>
              </w:rPr>
              <w:t>Š fakulta)</w:t>
            </w:r>
          </w:p>
        </w:tc>
        <w:tc>
          <w:tcPr>
            <w:tcW w:w="3595" w:type="pct"/>
            <w:vAlign w:val="center"/>
            <w:hideMark/>
          </w:tcPr>
          <w:p w:rsidR="005B31BC" w:rsidRPr="005B31BC"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D75119" w:rsidRPr="00D75119" w:rsidRDefault="00D75119" w:rsidP="00D75119">
      <w:pPr>
        <w:jc w:val="both"/>
        <w:rPr>
          <w:b/>
        </w:rPr>
      </w:pPr>
    </w:p>
    <w:p w:rsidR="00D75119" w:rsidRPr="005B31BC" w:rsidRDefault="00D75119" w:rsidP="009E59D2">
      <w:pPr>
        <w:pStyle w:val="Odstavecseseznamem"/>
        <w:jc w:val="both"/>
        <w:rPr>
          <w:b/>
        </w:rPr>
      </w:pPr>
      <w:r w:rsidRPr="005B31BC">
        <w:rPr>
          <w:b/>
          <w:color w:val="auto"/>
        </w:rPr>
        <w:t>Statutární</w:t>
      </w:r>
      <w:r w:rsidR="00E8005D">
        <w:rPr>
          <w:b/>
          <w:color w:val="auto"/>
        </w:rPr>
        <w:t xml:space="preserve"> orgán účastníka – „</w:t>
      </w:r>
      <w:r w:rsidR="00E8005D" w:rsidRPr="00C75B9F">
        <w:rPr>
          <w:b/>
          <w:color w:val="auto"/>
        </w:rPr>
        <w:t>Výzkumný ústav živočišné výroby</w:t>
      </w:r>
      <w:r w:rsidR="00E8005D">
        <w:rPr>
          <w:b/>
          <w:color w:val="auto"/>
        </w:rPr>
        <w:t xml:space="preserve">, </w:t>
      </w:r>
      <w:proofErr w:type="gramStart"/>
      <w:r w:rsidR="00E8005D">
        <w:rPr>
          <w:b/>
          <w:color w:val="auto"/>
        </w:rPr>
        <w:t>v.v.</w:t>
      </w:r>
      <w:proofErr w:type="gramEnd"/>
      <w:r w:rsidR="00E8005D">
        <w:rPr>
          <w:b/>
          <w:color w:val="auto"/>
        </w:rPr>
        <w:t>i.</w:t>
      </w:r>
      <w:r w:rsidRPr="005B31BC">
        <w:rPr>
          <w:b/>
          <w:color w:val="auto"/>
        </w:rPr>
        <w:t>“</w:t>
      </w:r>
    </w:p>
    <w:tbl>
      <w:tblPr>
        <w:tblStyle w:val="Svtltabulkasmkou1zvraznn513"/>
        <w:tblW w:w="5000" w:type="pct"/>
        <w:tblLook w:val="04A0" w:firstRow="1" w:lastRow="0" w:firstColumn="1" w:lastColumn="0" w:noHBand="0" w:noVBand="1"/>
      </w:tblPr>
      <w:tblGrid>
        <w:gridCol w:w="2464"/>
        <w:gridCol w:w="2037"/>
        <w:gridCol w:w="1887"/>
        <w:gridCol w:w="2900"/>
      </w:tblGrid>
      <w:tr w:rsidR="00D75119" w:rsidRPr="005B31BC" w:rsidTr="00A4417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rsidR="00D75119" w:rsidRPr="005B31BC" w:rsidRDefault="00D75119" w:rsidP="00A4417C">
            <w:pPr>
              <w:jc w:val="center"/>
              <w:rPr>
                <w:rFonts w:ascii="Times New Roman" w:eastAsia="Times New Roman" w:hAnsi="Times New Roman" w:cs="Times New Roman"/>
                <w:b w:val="0"/>
                <w:bCs w:val="0"/>
                <w:sz w:val="18"/>
                <w:szCs w:val="24"/>
              </w:rPr>
            </w:pPr>
            <w:r w:rsidRPr="005B31BC">
              <w:rPr>
                <w:rFonts w:ascii="Arial CE" w:eastAsia="Times New Roman" w:hAnsi="Arial CE" w:cs="Arial CE"/>
                <w:sz w:val="18"/>
              </w:rPr>
              <w:t>Jméno</w:t>
            </w:r>
            <w:r w:rsidRPr="005B31BC">
              <w:rPr>
                <w:rFonts w:ascii="Times New Roman" w:eastAsia="Times New Roman" w:hAnsi="Times New Roman" w:cs="Times New Roman"/>
                <w:b w:val="0"/>
                <w:bCs w:val="0"/>
                <w:sz w:val="18"/>
                <w:szCs w:val="24"/>
              </w:rPr>
              <w:t xml:space="preserve">, </w:t>
            </w:r>
            <w:r w:rsidRPr="005B31BC">
              <w:rPr>
                <w:rFonts w:ascii="Arial CE" w:eastAsia="Times New Roman" w:hAnsi="Arial CE" w:cs="Arial CE"/>
                <w:sz w:val="18"/>
              </w:rPr>
              <w:t>příjmení</w:t>
            </w:r>
            <w:r w:rsidRPr="005B31BC">
              <w:rPr>
                <w:rFonts w:ascii="Times New Roman" w:eastAsia="Times New Roman" w:hAnsi="Times New Roman" w:cs="Times New Roman"/>
                <w:b w:val="0"/>
                <w:bCs w:val="0"/>
                <w:sz w:val="18"/>
                <w:szCs w:val="24"/>
              </w:rPr>
              <w:t xml:space="preserve">, </w:t>
            </w:r>
            <w:r w:rsidRPr="005B31BC">
              <w:rPr>
                <w:rFonts w:ascii="Arial CE" w:eastAsia="Times New Roman" w:hAnsi="Arial CE" w:cs="Arial CE"/>
                <w:sz w:val="18"/>
              </w:rPr>
              <w:t>tituly</w:t>
            </w:r>
          </w:p>
        </w:tc>
        <w:tc>
          <w:tcPr>
            <w:tcW w:w="1096" w:type="pct"/>
            <w:vAlign w:val="center"/>
            <w:hideMark/>
          </w:tcPr>
          <w:p w:rsidR="00D75119" w:rsidRPr="005B31BC" w:rsidRDefault="00D75119" w:rsidP="00A4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Funkce v organizaci</w:t>
            </w:r>
          </w:p>
        </w:tc>
        <w:tc>
          <w:tcPr>
            <w:tcW w:w="1016" w:type="pct"/>
            <w:vAlign w:val="center"/>
            <w:hideMark/>
          </w:tcPr>
          <w:p w:rsidR="00D75119" w:rsidRPr="005B31BC" w:rsidRDefault="00D75119" w:rsidP="00A4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Tel. č.</w:t>
            </w:r>
          </w:p>
        </w:tc>
        <w:tc>
          <w:tcPr>
            <w:tcW w:w="1561" w:type="pct"/>
            <w:vAlign w:val="center"/>
            <w:hideMark/>
          </w:tcPr>
          <w:p w:rsidR="00D75119" w:rsidRPr="005B31BC" w:rsidRDefault="00D75119" w:rsidP="00A4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5B31BC">
              <w:rPr>
                <w:rFonts w:ascii="Arial CE" w:eastAsia="Times New Roman" w:hAnsi="Arial CE" w:cs="Arial CE"/>
                <w:sz w:val="18"/>
              </w:rPr>
              <w:t>e- mail</w:t>
            </w:r>
          </w:p>
        </w:tc>
      </w:tr>
      <w:tr w:rsidR="00D75119" w:rsidRPr="005B31BC" w:rsidTr="00A4417C">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rsidR="00D75119" w:rsidRPr="005B31BC" w:rsidRDefault="00D75119" w:rsidP="00A4417C">
            <w:pPr>
              <w:ind w:left="35"/>
              <w:contextualSpacing/>
              <w:jc w:val="center"/>
              <w:rPr>
                <w:rFonts w:cstheme="minorHAnsi"/>
                <w:sz w:val="18"/>
              </w:rPr>
            </w:pPr>
          </w:p>
        </w:tc>
        <w:tc>
          <w:tcPr>
            <w:tcW w:w="1096" w:type="pct"/>
            <w:vAlign w:val="center"/>
          </w:tcPr>
          <w:p w:rsidR="00D75119" w:rsidRPr="005B31BC" w:rsidRDefault="00D75119" w:rsidP="00A4417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c>
          <w:tcPr>
            <w:tcW w:w="1016" w:type="pct"/>
            <w:vAlign w:val="center"/>
          </w:tcPr>
          <w:p w:rsidR="00D75119" w:rsidRPr="005B31BC" w:rsidRDefault="00D75119" w:rsidP="00A4417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c>
          <w:tcPr>
            <w:tcW w:w="1561" w:type="pct"/>
            <w:vAlign w:val="center"/>
          </w:tcPr>
          <w:p w:rsidR="00D75119" w:rsidRPr="005B31BC" w:rsidRDefault="00D75119" w:rsidP="00A4417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r>
    </w:tbl>
    <w:p w:rsidR="00D75119" w:rsidRPr="005B31BC" w:rsidRDefault="00D75119" w:rsidP="00D75119">
      <w:pPr>
        <w:pBdr>
          <w:bottom w:val="single" w:sz="12" w:space="1" w:color="0070C0"/>
        </w:pBdr>
      </w:pPr>
    </w:p>
    <w:p w:rsidR="005B31BC" w:rsidRPr="005B31BC" w:rsidRDefault="005B31BC" w:rsidP="005B31BC">
      <w:pPr>
        <w:pBdr>
          <w:bottom w:val="single" w:sz="12" w:space="1" w:color="0070C0"/>
        </w:pBdr>
      </w:pPr>
    </w:p>
    <w:p w:rsidR="005B31BC" w:rsidRPr="005B31BC" w:rsidRDefault="005B31BC" w:rsidP="00C32E5F">
      <w:pPr>
        <w:pStyle w:val="Odstavecseseznamem"/>
        <w:numPr>
          <w:ilvl w:val="0"/>
          <w:numId w:val="12"/>
        </w:numPr>
        <w:jc w:val="both"/>
        <w:rPr>
          <w:b/>
          <w:vanish/>
          <w:color w:val="auto"/>
        </w:rPr>
      </w:pPr>
    </w:p>
    <w:p w:rsidR="005B31BC" w:rsidRPr="005B31BC" w:rsidRDefault="005B31BC" w:rsidP="00C32E5F">
      <w:pPr>
        <w:pStyle w:val="Odstavecseseznamem"/>
        <w:numPr>
          <w:ilvl w:val="0"/>
          <w:numId w:val="12"/>
        </w:numPr>
        <w:jc w:val="both"/>
        <w:rPr>
          <w:b/>
          <w:vanish/>
          <w:color w:val="auto"/>
        </w:rPr>
      </w:pPr>
    </w:p>
    <w:p w:rsidR="005B31BC" w:rsidRPr="005B31BC" w:rsidRDefault="005B31BC" w:rsidP="00C32E5F">
      <w:pPr>
        <w:pStyle w:val="Odstavecseseznamem"/>
        <w:numPr>
          <w:ilvl w:val="0"/>
          <w:numId w:val="12"/>
        </w:numPr>
        <w:jc w:val="both"/>
        <w:rPr>
          <w:b/>
          <w:vanish/>
          <w:color w:val="auto"/>
        </w:rPr>
      </w:pPr>
    </w:p>
    <w:p w:rsidR="005B31BC" w:rsidRPr="005B31BC" w:rsidRDefault="005B31BC" w:rsidP="00C32E5F">
      <w:pPr>
        <w:pStyle w:val="Odstavecseseznamem"/>
        <w:numPr>
          <w:ilvl w:val="0"/>
          <w:numId w:val="12"/>
        </w:numPr>
        <w:jc w:val="both"/>
        <w:rPr>
          <w:b/>
          <w:vanish/>
          <w:color w:val="auto"/>
        </w:rPr>
      </w:pPr>
    </w:p>
    <w:p w:rsidR="005B31BC" w:rsidRPr="005B31BC" w:rsidRDefault="005B31BC" w:rsidP="00C32E5F">
      <w:pPr>
        <w:pStyle w:val="Odstavecseseznamem"/>
        <w:numPr>
          <w:ilvl w:val="0"/>
          <w:numId w:val="12"/>
        </w:numPr>
        <w:jc w:val="both"/>
        <w:rPr>
          <w:b/>
          <w:vanish/>
          <w:color w:val="auto"/>
        </w:rPr>
      </w:pPr>
    </w:p>
    <w:p w:rsidR="005B31BC" w:rsidRPr="005B31BC" w:rsidRDefault="005B31BC" w:rsidP="00C32E5F">
      <w:pPr>
        <w:pStyle w:val="Odstavecseseznamem"/>
        <w:numPr>
          <w:ilvl w:val="1"/>
          <w:numId w:val="12"/>
        </w:numPr>
        <w:jc w:val="both"/>
        <w:rPr>
          <w:b/>
          <w:vanish/>
          <w:color w:val="auto"/>
        </w:rPr>
      </w:pPr>
    </w:p>
    <w:p w:rsidR="005B31BC" w:rsidRPr="005B31BC" w:rsidRDefault="005B31BC" w:rsidP="00C32E5F">
      <w:pPr>
        <w:pStyle w:val="Odstavecseseznamem"/>
        <w:numPr>
          <w:ilvl w:val="1"/>
          <w:numId w:val="12"/>
        </w:numPr>
        <w:jc w:val="both"/>
        <w:rPr>
          <w:b/>
          <w:vanish/>
          <w:color w:val="auto"/>
        </w:rPr>
      </w:pPr>
    </w:p>
    <w:p w:rsidR="00A2020C" w:rsidRPr="00A2020C" w:rsidRDefault="005B31BC" w:rsidP="00A2020C">
      <w:pPr>
        <w:pStyle w:val="Odstavecseseznamem"/>
        <w:jc w:val="both"/>
        <w:rPr>
          <w:b/>
          <w:color w:val="auto"/>
        </w:rPr>
      </w:pPr>
      <w:r w:rsidRPr="00033138">
        <w:rPr>
          <w:b/>
          <w:color w:val="auto"/>
        </w:rPr>
        <w:t>Identifikační údaje účastníka – „</w:t>
      </w:r>
      <w:proofErr w:type="spellStart"/>
      <w:r w:rsidR="00A2020C">
        <w:rPr>
          <w:b/>
          <w:color w:val="auto"/>
        </w:rPr>
        <w:t>Plemdat</w:t>
      </w:r>
      <w:proofErr w:type="spellEnd"/>
      <w:r w:rsidR="00A2020C">
        <w:rPr>
          <w:b/>
          <w:color w:val="auto"/>
        </w:rPr>
        <w:t>, s.r.o.</w:t>
      </w:r>
      <w:r w:rsidRPr="00033138">
        <w:rPr>
          <w:b/>
          <w:color w:val="auto"/>
        </w:rPr>
        <w:t>“</w:t>
      </w:r>
    </w:p>
    <w:tbl>
      <w:tblPr>
        <w:tblStyle w:val="Svtltabulkasmkou1zvraznn612"/>
        <w:tblW w:w="5000" w:type="pct"/>
        <w:tblLook w:val="04A0" w:firstRow="1" w:lastRow="0" w:firstColumn="1" w:lastColumn="0" w:noHBand="0" w:noVBand="1"/>
      </w:tblPr>
      <w:tblGrid>
        <w:gridCol w:w="2610"/>
        <w:gridCol w:w="6678"/>
      </w:tblGrid>
      <w:tr w:rsidR="00A2020C" w:rsidRPr="0039637E" w:rsidTr="00A2020C">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Role účastníka při řešení projektu</w:t>
            </w:r>
          </w:p>
        </w:tc>
        <w:tc>
          <w:tcPr>
            <w:tcW w:w="3595" w:type="pct"/>
            <w:vAlign w:val="center"/>
            <w:hideMark/>
          </w:tcPr>
          <w:p w:rsidR="00A2020C" w:rsidRPr="0039637E" w:rsidRDefault="00A2020C" w:rsidP="00A202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39637E">
              <w:rPr>
                <w:rFonts w:ascii="Arial CE" w:eastAsia="Times New Roman" w:hAnsi="Arial CE" w:cs="Arial CE"/>
              </w:rPr>
              <w:t>Další účastník projektu</w:t>
            </w:r>
          </w:p>
        </w:tc>
      </w:tr>
      <w:tr w:rsidR="00A2020C" w:rsidRPr="0039637E" w:rsidTr="00A2020C">
        <w:trPr>
          <w:trHeight w:val="53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Daňové identifikační číslo - DIČ</w:t>
            </w:r>
          </w:p>
        </w:tc>
        <w:tc>
          <w:tcPr>
            <w:tcW w:w="3595" w:type="pct"/>
            <w:vAlign w:val="center"/>
            <w:hideMark/>
          </w:tcPr>
          <w:p w:rsidR="00A2020C" w:rsidRPr="00641ED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Pr>
                <w:rFonts w:cstheme="minorHAnsi"/>
                <w:sz w:val="20"/>
                <w:szCs w:val="20"/>
              </w:rPr>
              <w:t>CZ</w:t>
            </w:r>
            <w:r w:rsidRPr="00940CF2">
              <w:rPr>
                <w:rFonts w:cstheme="minorHAnsi"/>
                <w:sz w:val="20"/>
                <w:szCs w:val="20"/>
              </w:rPr>
              <w:t>25633775</w:t>
            </w:r>
          </w:p>
        </w:tc>
      </w:tr>
      <w:tr w:rsidR="00A2020C" w:rsidRPr="0039637E" w:rsidTr="00A2020C">
        <w:trPr>
          <w:trHeight w:val="55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IČO</w:t>
            </w:r>
          </w:p>
        </w:tc>
        <w:tc>
          <w:tcPr>
            <w:tcW w:w="3595" w:type="pct"/>
            <w:vAlign w:val="center"/>
            <w:hideMark/>
          </w:tcPr>
          <w:p w:rsidR="00A2020C" w:rsidRPr="00940CF2"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40CF2">
              <w:rPr>
                <w:rFonts w:cstheme="minorHAnsi"/>
                <w:sz w:val="20"/>
                <w:szCs w:val="20"/>
              </w:rPr>
              <w:t>25633775</w:t>
            </w:r>
          </w:p>
        </w:tc>
      </w:tr>
      <w:tr w:rsidR="00A2020C" w:rsidRPr="0039637E" w:rsidTr="00A2020C">
        <w:trPr>
          <w:trHeight w:val="511"/>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Obchodní jméno - Název</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Plemdat</w:t>
            </w:r>
            <w:proofErr w:type="spellEnd"/>
            <w:r>
              <w:rPr>
                <w:rFonts w:cstheme="minorHAnsi"/>
                <w:sz w:val="20"/>
                <w:szCs w:val="20"/>
              </w:rPr>
              <w:t xml:space="preserve"> s.r.o.</w:t>
            </w:r>
          </w:p>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2020C" w:rsidRPr="0039637E" w:rsidTr="00A2020C">
        <w:trPr>
          <w:trHeight w:val="575"/>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Právní forma subjektu</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Právnická osoba zapsaná v obchodním rejstříku, vedeného Městským soudem v Praze oddíl C, s.r.o.</w:t>
            </w:r>
          </w:p>
        </w:tc>
      </w:tr>
      <w:tr w:rsidR="00A2020C" w:rsidRPr="0039637E" w:rsidTr="00A2020C">
        <w:trPr>
          <w:trHeight w:val="513"/>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 xml:space="preserve">Typ organizace </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Malý podnik</w:t>
            </w:r>
          </w:p>
        </w:tc>
      </w:tr>
      <w:tr w:rsidR="00A2020C" w:rsidRPr="0039637E" w:rsidTr="00A2020C">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rsidR="00A2020C" w:rsidRPr="0039637E" w:rsidRDefault="00A2020C" w:rsidP="00A2020C">
            <w:pPr>
              <w:ind w:left="35"/>
              <w:contextualSpacing/>
              <w:jc w:val="center"/>
              <w:rPr>
                <w:rFonts w:cstheme="minorHAnsi"/>
                <w:sz w:val="20"/>
                <w:szCs w:val="20"/>
              </w:rPr>
            </w:pPr>
            <w:r w:rsidRPr="0039637E">
              <w:rPr>
                <w:rFonts w:cstheme="minorHAnsi"/>
                <w:szCs w:val="20"/>
              </w:rPr>
              <w:t>Adresa sídla</w:t>
            </w:r>
          </w:p>
        </w:tc>
      </w:tr>
      <w:tr w:rsidR="00A2020C" w:rsidRPr="0039637E" w:rsidTr="00A2020C">
        <w:trPr>
          <w:trHeight w:val="55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b w:val="0"/>
                <w:sz w:val="24"/>
                <w:szCs w:val="24"/>
              </w:rPr>
            </w:pPr>
            <w:r w:rsidRPr="0039637E">
              <w:rPr>
                <w:rFonts w:ascii="Arial CE" w:eastAsia="Times New Roman" w:hAnsi="Arial CE" w:cs="Arial CE"/>
                <w:b w:val="0"/>
                <w:sz w:val="16"/>
              </w:rPr>
              <w:t>Ulice, číslo popisné / orientační</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37E">
              <w:rPr>
                <w:rFonts w:cstheme="minorHAnsi"/>
                <w:sz w:val="20"/>
                <w:szCs w:val="20"/>
              </w:rPr>
              <w:t>Benešovská 123</w:t>
            </w:r>
          </w:p>
        </w:tc>
      </w:tr>
      <w:tr w:rsidR="00A2020C" w:rsidRPr="0039637E" w:rsidTr="00A2020C">
        <w:trPr>
          <w:trHeight w:val="51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b w:val="0"/>
                <w:sz w:val="24"/>
                <w:szCs w:val="24"/>
              </w:rPr>
            </w:pPr>
            <w:r w:rsidRPr="0039637E">
              <w:rPr>
                <w:rFonts w:ascii="Arial CE" w:eastAsia="Times New Roman" w:hAnsi="Arial CE" w:cs="Arial CE"/>
                <w:b w:val="0"/>
                <w:sz w:val="16"/>
              </w:rPr>
              <w:t>Obec</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37E">
              <w:rPr>
                <w:rFonts w:cstheme="minorHAnsi"/>
                <w:sz w:val="20"/>
                <w:szCs w:val="20"/>
              </w:rPr>
              <w:t>Hradištko</w:t>
            </w:r>
          </w:p>
        </w:tc>
      </w:tr>
      <w:tr w:rsidR="00A2020C" w:rsidRPr="0039637E" w:rsidTr="00A2020C">
        <w:trPr>
          <w:trHeight w:val="56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b w:val="0"/>
                <w:sz w:val="24"/>
                <w:szCs w:val="24"/>
              </w:rPr>
            </w:pPr>
            <w:r w:rsidRPr="0039637E">
              <w:rPr>
                <w:rFonts w:ascii="Arial CE" w:eastAsia="Times New Roman" w:hAnsi="Arial CE" w:cs="Arial CE"/>
                <w:b w:val="0"/>
                <w:sz w:val="16"/>
              </w:rPr>
              <w:t>PSČ</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37E">
              <w:rPr>
                <w:rFonts w:cstheme="minorHAnsi"/>
                <w:sz w:val="20"/>
                <w:szCs w:val="20"/>
              </w:rPr>
              <w:t>252 09</w:t>
            </w:r>
          </w:p>
        </w:tc>
      </w:tr>
      <w:tr w:rsidR="00A2020C" w:rsidRPr="0039637E" w:rsidTr="00A2020C">
        <w:trPr>
          <w:trHeight w:val="52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b w:val="0"/>
                <w:sz w:val="24"/>
                <w:szCs w:val="24"/>
              </w:rPr>
            </w:pPr>
            <w:r w:rsidRPr="0039637E">
              <w:rPr>
                <w:rFonts w:ascii="Arial CE" w:eastAsia="Times New Roman" w:hAnsi="Arial CE" w:cs="Arial CE"/>
                <w:b w:val="0"/>
                <w:sz w:val="16"/>
              </w:rPr>
              <w:t>Stát</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37E">
              <w:rPr>
                <w:rFonts w:cstheme="minorHAnsi"/>
                <w:sz w:val="20"/>
                <w:szCs w:val="20"/>
              </w:rPr>
              <w:t>ČR</w:t>
            </w:r>
          </w:p>
        </w:tc>
      </w:tr>
      <w:tr w:rsidR="00A2020C" w:rsidRPr="0039637E" w:rsidTr="00A2020C">
        <w:trPr>
          <w:trHeight w:val="5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4"/>
                <w:szCs w:val="24"/>
              </w:rPr>
            </w:pPr>
            <w:r w:rsidRPr="0039637E">
              <w:rPr>
                <w:rFonts w:ascii="Arial CE" w:eastAsia="Times New Roman" w:hAnsi="Arial CE" w:cs="Arial CE"/>
                <w:sz w:val="20"/>
              </w:rPr>
              <w:t>Telefonické spojení</w:t>
            </w:r>
          </w:p>
        </w:tc>
        <w:tc>
          <w:tcPr>
            <w:tcW w:w="3595" w:type="pct"/>
            <w:vAlign w:val="center"/>
            <w:hideMark/>
          </w:tcPr>
          <w:p w:rsidR="00A2020C" w:rsidRPr="0039637E" w:rsidRDefault="00A2020C" w:rsidP="00702F97">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2020C" w:rsidRPr="0039637E" w:rsidTr="00A2020C">
        <w:trPr>
          <w:trHeight w:val="607"/>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Zkratka názvu organizace</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roofErr w:type="spellStart"/>
            <w:r>
              <w:rPr>
                <w:rFonts w:cstheme="minorHAnsi"/>
                <w:sz w:val="20"/>
              </w:rPr>
              <w:t>Plemdat</w:t>
            </w:r>
            <w:proofErr w:type="spellEnd"/>
          </w:p>
        </w:tc>
      </w:tr>
      <w:tr w:rsidR="00A2020C" w:rsidRPr="0039637E" w:rsidTr="00A2020C">
        <w:trPr>
          <w:trHeight w:val="55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WWW adresa</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A2020C" w:rsidRPr="0039637E" w:rsidTr="00A2020C">
        <w:trPr>
          <w:trHeight w:val="349"/>
        </w:trPr>
        <w:tc>
          <w:tcPr>
            <w:cnfStyle w:val="001000000000" w:firstRow="0" w:lastRow="0" w:firstColumn="1" w:lastColumn="0" w:oddVBand="0" w:evenVBand="0" w:oddHBand="0" w:evenHBand="0" w:firstRowFirstColumn="0" w:firstRowLastColumn="0" w:lastRowFirstColumn="0" w:lastRowLastColumn="0"/>
            <w:tcW w:w="1405" w:type="pct"/>
            <w:vAlign w:val="center"/>
            <w:hideMark/>
          </w:tcPr>
          <w:p w:rsidR="00A2020C" w:rsidRPr="0039637E" w:rsidRDefault="00A2020C" w:rsidP="00A2020C">
            <w:pPr>
              <w:rPr>
                <w:rFonts w:ascii="Times New Roman" w:eastAsia="Times New Roman" w:hAnsi="Times New Roman" w:cs="Times New Roman"/>
                <w:sz w:val="20"/>
                <w:szCs w:val="24"/>
              </w:rPr>
            </w:pPr>
            <w:r w:rsidRPr="0039637E">
              <w:rPr>
                <w:rFonts w:ascii="Arial CE" w:eastAsia="Times New Roman" w:hAnsi="Arial CE" w:cs="Arial CE"/>
                <w:sz w:val="20"/>
              </w:rPr>
              <w:t xml:space="preserve">Pověřená organizační jednotka </w:t>
            </w:r>
            <w:r w:rsidRPr="0039637E">
              <w:rPr>
                <w:rFonts w:ascii="Arial CE" w:eastAsia="Times New Roman" w:hAnsi="Arial CE" w:cs="Arial CE"/>
                <w:sz w:val="14"/>
              </w:rPr>
              <w:t>(např. u VVŠ fakulta)</w:t>
            </w:r>
          </w:p>
        </w:tc>
        <w:tc>
          <w:tcPr>
            <w:tcW w:w="3595" w:type="pct"/>
            <w:vAlign w:val="center"/>
            <w:hideMark/>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A2020C" w:rsidRDefault="00A2020C" w:rsidP="00A2020C">
      <w:pPr>
        <w:jc w:val="both"/>
        <w:rPr>
          <w:b/>
        </w:rPr>
      </w:pPr>
    </w:p>
    <w:p w:rsidR="00A2020C" w:rsidRDefault="00A2020C" w:rsidP="00A2020C">
      <w:pPr>
        <w:pStyle w:val="Odstavecseseznamem"/>
        <w:ind w:left="360"/>
        <w:jc w:val="both"/>
        <w:rPr>
          <w:b/>
          <w:color w:val="auto"/>
        </w:rPr>
      </w:pPr>
      <w:r>
        <w:rPr>
          <w:b/>
          <w:color w:val="auto"/>
        </w:rPr>
        <w:tab/>
      </w:r>
      <w:r w:rsidRPr="0039637E">
        <w:rPr>
          <w:b/>
          <w:color w:val="auto"/>
        </w:rPr>
        <w:t xml:space="preserve">Statutární orgán účastníka – </w:t>
      </w:r>
      <w:proofErr w:type="spellStart"/>
      <w:r>
        <w:rPr>
          <w:b/>
          <w:color w:val="auto"/>
        </w:rPr>
        <w:t>Plemdat</w:t>
      </w:r>
      <w:proofErr w:type="spellEnd"/>
      <w:r>
        <w:rPr>
          <w:b/>
          <w:color w:val="auto"/>
        </w:rPr>
        <w:t>, s.r.o.</w:t>
      </w:r>
    </w:p>
    <w:tbl>
      <w:tblPr>
        <w:tblStyle w:val="Svtltabulkasmkou1zvraznn513"/>
        <w:tblW w:w="5000" w:type="pct"/>
        <w:tblLook w:val="04A0" w:firstRow="1" w:lastRow="0" w:firstColumn="1" w:lastColumn="0" w:noHBand="0" w:noVBand="1"/>
      </w:tblPr>
      <w:tblGrid>
        <w:gridCol w:w="2463"/>
        <w:gridCol w:w="2038"/>
        <w:gridCol w:w="1887"/>
        <w:gridCol w:w="2900"/>
      </w:tblGrid>
      <w:tr w:rsidR="00A2020C" w:rsidRPr="0039637E" w:rsidTr="00A2020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26" w:type="pct"/>
            <w:vAlign w:val="center"/>
            <w:hideMark/>
          </w:tcPr>
          <w:p w:rsidR="00A2020C" w:rsidRPr="0039637E" w:rsidRDefault="00A2020C" w:rsidP="00A2020C">
            <w:pPr>
              <w:jc w:val="center"/>
              <w:rPr>
                <w:rFonts w:ascii="Times New Roman" w:eastAsia="Times New Roman" w:hAnsi="Times New Roman" w:cs="Times New Roman"/>
                <w:b w:val="0"/>
                <w:bCs w:val="0"/>
                <w:sz w:val="18"/>
                <w:szCs w:val="24"/>
              </w:rPr>
            </w:pPr>
            <w:r w:rsidRPr="0039637E">
              <w:rPr>
                <w:rFonts w:ascii="Arial CE" w:eastAsia="Times New Roman" w:hAnsi="Arial CE" w:cs="Arial CE"/>
                <w:sz w:val="18"/>
              </w:rPr>
              <w:t>Jméno</w:t>
            </w:r>
            <w:r w:rsidRPr="0039637E">
              <w:rPr>
                <w:rFonts w:ascii="Times New Roman" w:eastAsia="Times New Roman" w:hAnsi="Times New Roman" w:cs="Times New Roman"/>
                <w:b w:val="0"/>
                <w:bCs w:val="0"/>
                <w:sz w:val="18"/>
                <w:szCs w:val="24"/>
              </w:rPr>
              <w:t xml:space="preserve">, </w:t>
            </w:r>
            <w:r w:rsidRPr="0039637E">
              <w:rPr>
                <w:rFonts w:ascii="Arial CE" w:eastAsia="Times New Roman" w:hAnsi="Arial CE" w:cs="Arial CE"/>
                <w:sz w:val="18"/>
              </w:rPr>
              <w:t>příjmení</w:t>
            </w:r>
            <w:r w:rsidRPr="0039637E">
              <w:rPr>
                <w:rFonts w:ascii="Times New Roman" w:eastAsia="Times New Roman" w:hAnsi="Times New Roman" w:cs="Times New Roman"/>
                <w:b w:val="0"/>
                <w:bCs w:val="0"/>
                <w:sz w:val="18"/>
                <w:szCs w:val="24"/>
              </w:rPr>
              <w:t xml:space="preserve">, </w:t>
            </w:r>
            <w:r w:rsidRPr="0039637E">
              <w:rPr>
                <w:rFonts w:ascii="Arial CE" w:eastAsia="Times New Roman" w:hAnsi="Arial CE" w:cs="Arial CE"/>
                <w:sz w:val="18"/>
              </w:rPr>
              <w:t>tituly</w:t>
            </w:r>
          </w:p>
        </w:tc>
        <w:tc>
          <w:tcPr>
            <w:tcW w:w="1097" w:type="pct"/>
            <w:vAlign w:val="center"/>
            <w:hideMark/>
          </w:tcPr>
          <w:p w:rsidR="00A2020C" w:rsidRPr="0039637E" w:rsidRDefault="00A2020C" w:rsidP="00A202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39637E">
              <w:rPr>
                <w:rFonts w:ascii="Arial CE" w:eastAsia="Times New Roman" w:hAnsi="Arial CE" w:cs="Arial CE"/>
                <w:sz w:val="18"/>
              </w:rPr>
              <w:t>Funkce v organizaci</w:t>
            </w:r>
          </w:p>
        </w:tc>
        <w:tc>
          <w:tcPr>
            <w:tcW w:w="1016" w:type="pct"/>
            <w:vAlign w:val="center"/>
            <w:hideMark/>
          </w:tcPr>
          <w:p w:rsidR="00A2020C" w:rsidRPr="0039637E" w:rsidRDefault="00A2020C" w:rsidP="00A202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39637E">
              <w:rPr>
                <w:rFonts w:ascii="Arial CE" w:eastAsia="Times New Roman" w:hAnsi="Arial CE" w:cs="Arial CE"/>
                <w:sz w:val="18"/>
              </w:rPr>
              <w:t>Tel. č.</w:t>
            </w:r>
          </w:p>
        </w:tc>
        <w:tc>
          <w:tcPr>
            <w:tcW w:w="1561" w:type="pct"/>
            <w:vAlign w:val="center"/>
            <w:hideMark/>
          </w:tcPr>
          <w:p w:rsidR="00A2020C" w:rsidRPr="0039637E" w:rsidRDefault="00A2020C" w:rsidP="00A202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rPr>
            </w:pPr>
            <w:r w:rsidRPr="0039637E">
              <w:rPr>
                <w:rFonts w:ascii="Arial CE" w:eastAsia="Times New Roman" w:hAnsi="Arial CE" w:cs="Arial CE"/>
                <w:sz w:val="18"/>
              </w:rPr>
              <w:t>e- mail</w:t>
            </w:r>
          </w:p>
        </w:tc>
      </w:tr>
      <w:tr w:rsidR="00A2020C" w:rsidRPr="005B31BC" w:rsidTr="00A2020C">
        <w:trPr>
          <w:trHeight w:val="509"/>
        </w:trPr>
        <w:tc>
          <w:tcPr>
            <w:cnfStyle w:val="001000000000" w:firstRow="0" w:lastRow="0" w:firstColumn="1" w:lastColumn="0" w:oddVBand="0" w:evenVBand="0" w:oddHBand="0" w:evenHBand="0" w:firstRowFirstColumn="0" w:firstRowLastColumn="0" w:lastRowFirstColumn="0" w:lastRowLastColumn="0"/>
            <w:tcW w:w="1326" w:type="pct"/>
            <w:vAlign w:val="center"/>
          </w:tcPr>
          <w:p w:rsidR="00A2020C" w:rsidRPr="0039637E" w:rsidRDefault="00A2020C" w:rsidP="00A2020C">
            <w:pPr>
              <w:ind w:left="35"/>
              <w:contextualSpacing/>
              <w:jc w:val="center"/>
              <w:rPr>
                <w:rFonts w:cstheme="minorHAnsi"/>
                <w:sz w:val="18"/>
              </w:rPr>
            </w:pPr>
          </w:p>
        </w:tc>
        <w:tc>
          <w:tcPr>
            <w:tcW w:w="1097" w:type="pct"/>
            <w:vAlign w:val="center"/>
          </w:tcPr>
          <w:p w:rsidR="00A2020C" w:rsidRPr="0039637E" w:rsidRDefault="00A2020C" w:rsidP="00A2020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016" w:type="pct"/>
            <w:vAlign w:val="center"/>
          </w:tcPr>
          <w:p w:rsidR="00A2020C" w:rsidRPr="0039637E" w:rsidRDefault="00A2020C" w:rsidP="00A2020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561" w:type="pct"/>
            <w:vAlign w:val="center"/>
          </w:tcPr>
          <w:p w:rsidR="00A2020C" w:rsidRPr="0039637E" w:rsidRDefault="00A2020C" w:rsidP="00A2020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18"/>
              </w:rPr>
            </w:pPr>
          </w:p>
        </w:tc>
      </w:tr>
    </w:tbl>
    <w:p w:rsidR="005B31BC" w:rsidRDefault="005B31BC" w:rsidP="00A2020C">
      <w:pPr>
        <w:contextualSpacing/>
        <w:jc w:val="both"/>
      </w:pPr>
    </w:p>
    <w:p w:rsidR="00A2020C" w:rsidRPr="005B31BC" w:rsidRDefault="00A2020C" w:rsidP="00A2020C">
      <w:pPr>
        <w:contextualSpacing/>
        <w:jc w:val="both"/>
      </w:pPr>
    </w:p>
    <w:p w:rsidR="005B31BC" w:rsidRPr="005B31BC" w:rsidRDefault="005B31BC" w:rsidP="005B31BC">
      <w:pPr>
        <w:pBdr>
          <w:top w:val="single" w:sz="12" w:space="1" w:color="0070C0"/>
        </w:pBdr>
        <w:jc w:val="both"/>
      </w:pPr>
    </w:p>
    <w:p w:rsidR="005B31BC" w:rsidRPr="005B31BC" w:rsidRDefault="005B31BC" w:rsidP="00633F1F">
      <w:pPr>
        <w:pStyle w:val="Nadpis21"/>
        <w:numPr>
          <w:ilvl w:val="1"/>
          <w:numId w:val="3"/>
        </w:numPr>
      </w:pPr>
      <w:r w:rsidRPr="005B31BC">
        <w:t>Řešitelský tým</w:t>
      </w:r>
    </w:p>
    <w:p w:rsidR="00F93B35" w:rsidRPr="005B31BC" w:rsidRDefault="005B31BC" w:rsidP="00F93B35">
      <w:pPr>
        <w:jc w:val="both"/>
        <w:rPr>
          <w:b/>
        </w:rPr>
      </w:pPr>
      <w:r w:rsidRPr="005B31BC">
        <w:rPr>
          <w:i/>
          <w:color w:val="auto"/>
        </w:rPr>
        <w:t>Název příjemce:</w:t>
      </w:r>
      <w:r w:rsidRPr="005B31BC">
        <w:rPr>
          <w:b/>
          <w:color w:val="auto"/>
        </w:rPr>
        <w:t xml:space="preserve"> </w:t>
      </w:r>
      <w:r w:rsidR="00F93B35" w:rsidRPr="007F27DC">
        <w:rPr>
          <w:b/>
          <w:color w:val="auto"/>
        </w:rPr>
        <w:t>Česká zemědělská univerzita v</w:t>
      </w:r>
      <w:r w:rsidR="00F93B35">
        <w:rPr>
          <w:b/>
          <w:color w:val="auto"/>
        </w:rPr>
        <w:t> </w:t>
      </w:r>
      <w:r w:rsidR="00F93B35" w:rsidRPr="007F27DC">
        <w:rPr>
          <w:b/>
          <w:color w:val="auto"/>
        </w:rPr>
        <w:t>Praze</w:t>
      </w:r>
    </w:p>
    <w:tbl>
      <w:tblPr>
        <w:tblStyle w:val="Svtltabulkasmkou1zvraznn513"/>
        <w:tblW w:w="5000" w:type="pct"/>
        <w:tblLook w:val="04A0" w:firstRow="1" w:lastRow="0" w:firstColumn="1" w:lastColumn="0" w:noHBand="0" w:noVBand="1"/>
      </w:tblPr>
      <w:tblGrid>
        <w:gridCol w:w="1449"/>
        <w:gridCol w:w="2905"/>
        <w:gridCol w:w="2324"/>
        <w:gridCol w:w="2610"/>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80" w:type="pct"/>
            <w:hideMark/>
          </w:tcPr>
          <w:p w:rsidR="005B31BC" w:rsidRPr="005B31BC" w:rsidRDefault="005B31BC" w:rsidP="005B31BC">
            <w:pPr>
              <w:rPr>
                <w:rFonts w:ascii="Arial CE" w:eastAsia="Times New Roman" w:hAnsi="Arial CE" w:cs="Arial CE"/>
              </w:rPr>
            </w:pPr>
          </w:p>
        </w:tc>
        <w:tc>
          <w:tcPr>
            <w:tcW w:w="1564"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5B31BC">
              <w:rPr>
                <w:rFonts w:ascii="Arial CE" w:eastAsia="Times New Roman" w:hAnsi="Arial CE" w:cs="Arial CE"/>
                <w:sz w:val="20"/>
              </w:rPr>
              <w:t>Jméno, příjmení, tituly</w:t>
            </w:r>
          </w:p>
        </w:tc>
        <w:tc>
          <w:tcPr>
            <w:tcW w:w="1251"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5B31BC">
              <w:rPr>
                <w:rFonts w:ascii="Arial CE" w:eastAsia="Times New Roman" w:hAnsi="Arial CE" w:cs="Arial CE"/>
                <w:sz w:val="20"/>
              </w:rPr>
              <w:t>Tel. č.</w:t>
            </w:r>
          </w:p>
        </w:tc>
        <w:tc>
          <w:tcPr>
            <w:tcW w:w="1405"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5B31BC">
              <w:rPr>
                <w:rFonts w:ascii="Arial CE" w:eastAsia="Times New Roman" w:hAnsi="Arial CE" w:cs="Arial CE"/>
                <w:sz w:val="20"/>
              </w:rPr>
              <w:t>e-mail</w:t>
            </w:r>
          </w:p>
        </w:tc>
      </w:tr>
      <w:tr w:rsidR="005B31BC" w:rsidRPr="005B31BC" w:rsidTr="00702F97">
        <w:trPr>
          <w:trHeight w:val="639"/>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Řešitel</w:t>
            </w:r>
          </w:p>
        </w:tc>
        <w:tc>
          <w:tcPr>
            <w:tcW w:w="1564" w:type="pct"/>
            <w:vAlign w:val="center"/>
          </w:tcPr>
          <w:p w:rsidR="005B31BC" w:rsidRPr="005B31BC" w:rsidRDefault="005B31BC" w:rsidP="00A2020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51"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05"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c>
          <w:tcPr>
            <w:cnfStyle w:val="001000000000" w:firstRow="0" w:lastRow="0" w:firstColumn="1" w:lastColumn="0" w:oddVBand="0" w:evenVBand="0" w:oddHBand="0" w:evenHBand="0" w:firstRowFirstColumn="0" w:firstRowLastColumn="0" w:lastRowFirstColumn="0" w:lastRowLastColumn="0"/>
            <w:tcW w:w="780"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Člen řešitelského týmu</w:t>
            </w:r>
          </w:p>
        </w:tc>
        <w:tc>
          <w:tcPr>
            <w:tcW w:w="1564"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51"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05"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c>
          <w:tcPr>
            <w:cnfStyle w:val="001000000000" w:firstRow="0" w:lastRow="0" w:firstColumn="1" w:lastColumn="0" w:oddVBand="0" w:evenVBand="0" w:oddHBand="0" w:evenHBand="0" w:firstRowFirstColumn="0" w:firstRowLastColumn="0" w:lastRowFirstColumn="0" w:lastRowLastColumn="0"/>
            <w:tcW w:w="780" w:type="pct"/>
            <w:vAlign w:val="center"/>
            <w:hideMark/>
          </w:tcPr>
          <w:p w:rsidR="005B31BC" w:rsidRPr="005B31BC" w:rsidRDefault="005B31BC" w:rsidP="005B31BC">
            <w:pPr>
              <w:rPr>
                <w:rFonts w:ascii="Times New Roman" w:eastAsia="Times New Roman" w:hAnsi="Times New Roman" w:cs="Times New Roman"/>
                <w:sz w:val="20"/>
                <w:szCs w:val="24"/>
              </w:rPr>
            </w:pPr>
            <w:r w:rsidRPr="005B31BC">
              <w:rPr>
                <w:rFonts w:ascii="Arial CE" w:eastAsia="Times New Roman" w:hAnsi="Arial CE" w:cs="Arial CE"/>
                <w:sz w:val="20"/>
              </w:rPr>
              <w:t>Člen řešitelského týmu</w:t>
            </w:r>
          </w:p>
        </w:tc>
        <w:tc>
          <w:tcPr>
            <w:tcW w:w="1564"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51"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05"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 w:rsidR="005B31BC" w:rsidRPr="005B31BC" w:rsidRDefault="005B31BC" w:rsidP="005B31BC">
      <w:pPr>
        <w:jc w:val="both"/>
        <w:rPr>
          <w:b/>
        </w:rPr>
      </w:pPr>
      <w:r w:rsidRPr="005B31BC">
        <w:rPr>
          <w:i/>
          <w:color w:val="auto"/>
        </w:rPr>
        <w:t>Název dalšího účastníka1:</w:t>
      </w:r>
      <w:r w:rsidRPr="005B31BC">
        <w:t xml:space="preserve"> </w:t>
      </w:r>
      <w:r w:rsidR="00F93B35" w:rsidRPr="007F27DC">
        <w:rPr>
          <w:b/>
          <w:color w:val="auto"/>
        </w:rPr>
        <w:t>Výzkumný ústav</w:t>
      </w:r>
      <w:r w:rsidR="00F93B35">
        <w:rPr>
          <w:b/>
          <w:color w:val="auto"/>
        </w:rPr>
        <w:t xml:space="preserve"> živočišné výroby, </w:t>
      </w:r>
      <w:proofErr w:type="gramStart"/>
      <w:r w:rsidR="00F93B35">
        <w:rPr>
          <w:b/>
          <w:color w:val="auto"/>
        </w:rPr>
        <w:t>v.v.</w:t>
      </w:r>
      <w:proofErr w:type="gramEnd"/>
      <w:r w:rsidR="00F93B35">
        <w:rPr>
          <w:b/>
          <w:color w:val="auto"/>
        </w:rPr>
        <w:t>i.</w:t>
      </w:r>
    </w:p>
    <w:tbl>
      <w:tblPr>
        <w:tblStyle w:val="Svtltabulkasmkou1zvraznn612"/>
        <w:tblW w:w="5000" w:type="pct"/>
        <w:tblLook w:val="04A0" w:firstRow="1" w:lastRow="0" w:firstColumn="1" w:lastColumn="0" w:noHBand="0" w:noVBand="1"/>
      </w:tblPr>
      <w:tblGrid>
        <w:gridCol w:w="1386"/>
        <w:gridCol w:w="2798"/>
        <w:gridCol w:w="2238"/>
        <w:gridCol w:w="2866"/>
      </w:tblGrid>
      <w:tr w:rsidR="005B31BC" w:rsidRPr="005B31BC" w:rsidTr="000C3DDC">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5B31BC" w:rsidRPr="005B31BC" w:rsidRDefault="005B31BC" w:rsidP="005B31BC">
            <w:pPr>
              <w:jc w:val="center"/>
              <w:rPr>
                <w:rFonts w:eastAsia="Times New Roman" w:cstheme="minorHAnsi"/>
                <w:sz w:val="20"/>
              </w:rPr>
            </w:pPr>
          </w:p>
        </w:tc>
        <w:tc>
          <w:tcPr>
            <w:tcW w:w="1506" w:type="pct"/>
            <w:vAlign w:val="center"/>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rPr>
            </w:pPr>
            <w:r w:rsidRPr="005B31BC">
              <w:rPr>
                <w:rFonts w:eastAsia="Times New Roman" w:cstheme="minorHAnsi"/>
                <w:sz w:val="20"/>
              </w:rPr>
              <w:t>Jméno, příjmení, tituly</w:t>
            </w:r>
          </w:p>
        </w:tc>
        <w:tc>
          <w:tcPr>
            <w:tcW w:w="1205"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rPr>
            </w:pPr>
            <w:r w:rsidRPr="005B31BC">
              <w:rPr>
                <w:rFonts w:eastAsia="Times New Roman" w:cstheme="minorHAnsi"/>
                <w:sz w:val="20"/>
              </w:rPr>
              <w:t>Tel. č.</w:t>
            </w:r>
          </w:p>
        </w:tc>
        <w:tc>
          <w:tcPr>
            <w:tcW w:w="1543"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rPr>
            </w:pPr>
            <w:r w:rsidRPr="005B31BC">
              <w:rPr>
                <w:rFonts w:eastAsia="Times New Roman" w:cstheme="minorHAnsi"/>
                <w:sz w:val="20"/>
              </w:rPr>
              <w:t>e-mail</w:t>
            </w:r>
          </w:p>
        </w:tc>
      </w:tr>
      <w:tr w:rsidR="005B31BC" w:rsidRPr="005B31BC" w:rsidTr="00702F97">
        <w:trPr>
          <w:trHeight w:val="695"/>
        </w:trPr>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5B31BC" w:rsidRPr="005B31BC" w:rsidRDefault="005B31BC" w:rsidP="005B31BC">
            <w:pPr>
              <w:rPr>
                <w:rFonts w:eastAsia="Times New Roman" w:cstheme="minorHAnsi"/>
                <w:sz w:val="20"/>
              </w:rPr>
            </w:pPr>
            <w:r w:rsidRPr="005B31BC">
              <w:rPr>
                <w:rFonts w:eastAsia="Times New Roman" w:cstheme="minorHAnsi"/>
                <w:sz w:val="20"/>
              </w:rPr>
              <w:t>Další řešitel</w:t>
            </w:r>
          </w:p>
        </w:tc>
        <w:tc>
          <w:tcPr>
            <w:tcW w:w="1506"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543"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8877BD" w:rsidRPr="005B31BC" w:rsidTr="00702F97">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8877BD" w:rsidRPr="005B31BC" w:rsidRDefault="008877BD" w:rsidP="00B75671">
            <w:pPr>
              <w:rPr>
                <w:rFonts w:eastAsia="Times New Roman" w:cstheme="minorHAnsi"/>
                <w:sz w:val="20"/>
              </w:rPr>
            </w:pPr>
            <w:r w:rsidRPr="005B31BC">
              <w:rPr>
                <w:rFonts w:eastAsia="Times New Roman" w:cstheme="minorHAnsi"/>
                <w:sz w:val="20"/>
              </w:rPr>
              <w:t>Člen řešitelského týmu</w:t>
            </w:r>
          </w:p>
        </w:tc>
        <w:tc>
          <w:tcPr>
            <w:tcW w:w="1506" w:type="pct"/>
            <w:vAlign w:val="center"/>
          </w:tcPr>
          <w:p w:rsidR="008877BD" w:rsidRPr="005B31BC" w:rsidRDefault="008877BD" w:rsidP="008877BD">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8877BD" w:rsidRPr="00151F7F" w:rsidRDefault="008877BD" w:rsidP="00B75671">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c>
          <w:tcPr>
            <w:tcW w:w="1543" w:type="pct"/>
            <w:vAlign w:val="center"/>
          </w:tcPr>
          <w:p w:rsidR="008877BD" w:rsidRPr="00151F7F" w:rsidRDefault="008877BD" w:rsidP="008877BD">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r>
      <w:tr w:rsidR="000C3DDC" w:rsidRPr="005B31BC" w:rsidTr="00702F97">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0C3DDC" w:rsidRPr="005B31BC" w:rsidRDefault="000C3DDC" w:rsidP="00515340">
            <w:pPr>
              <w:rPr>
                <w:rFonts w:eastAsia="Times New Roman" w:cstheme="minorHAnsi"/>
                <w:sz w:val="20"/>
              </w:rPr>
            </w:pPr>
            <w:r w:rsidRPr="005B31BC">
              <w:rPr>
                <w:rFonts w:eastAsia="Times New Roman" w:cstheme="minorHAnsi"/>
                <w:sz w:val="20"/>
              </w:rPr>
              <w:t>Člen řešitelského týmu</w:t>
            </w:r>
          </w:p>
        </w:tc>
        <w:tc>
          <w:tcPr>
            <w:tcW w:w="1506" w:type="pct"/>
            <w:vAlign w:val="center"/>
          </w:tcPr>
          <w:p w:rsidR="000C3DDC" w:rsidRPr="005B31BC" w:rsidRDefault="000C3DDC" w:rsidP="00BC0E33">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0C3DDC" w:rsidRPr="00151F7F" w:rsidRDefault="000C3DDC" w:rsidP="0051534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c>
          <w:tcPr>
            <w:tcW w:w="1543" w:type="pct"/>
            <w:vAlign w:val="center"/>
          </w:tcPr>
          <w:p w:rsidR="000C3DDC" w:rsidRPr="00151F7F" w:rsidRDefault="000C3DDC" w:rsidP="0051534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r>
      <w:tr w:rsidR="000C3DDC" w:rsidRPr="005B31BC" w:rsidTr="00702F97">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0C3DDC" w:rsidRPr="005B31BC" w:rsidRDefault="000C3DDC" w:rsidP="00515340">
            <w:pPr>
              <w:rPr>
                <w:rFonts w:eastAsia="Times New Roman" w:cstheme="minorHAnsi"/>
                <w:sz w:val="20"/>
              </w:rPr>
            </w:pPr>
            <w:r w:rsidRPr="005B31BC">
              <w:rPr>
                <w:rFonts w:eastAsia="Times New Roman" w:cstheme="minorHAnsi"/>
                <w:sz w:val="20"/>
              </w:rPr>
              <w:t>Člen řešitelského týmu</w:t>
            </w:r>
          </w:p>
        </w:tc>
        <w:tc>
          <w:tcPr>
            <w:tcW w:w="1506" w:type="pct"/>
            <w:vAlign w:val="center"/>
          </w:tcPr>
          <w:p w:rsidR="000C3DDC" w:rsidRPr="005B31BC" w:rsidRDefault="000C3DDC" w:rsidP="00BC0E33">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0C3DDC" w:rsidRPr="00151F7F" w:rsidRDefault="000C3DDC" w:rsidP="0051534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c>
          <w:tcPr>
            <w:tcW w:w="1543" w:type="pct"/>
            <w:vAlign w:val="center"/>
          </w:tcPr>
          <w:p w:rsidR="000C3DDC" w:rsidRPr="00151F7F" w:rsidRDefault="000C3DDC" w:rsidP="0051534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highlight w:val="yellow"/>
              </w:rPr>
            </w:pPr>
          </w:p>
        </w:tc>
      </w:tr>
      <w:tr w:rsidR="00F93B35" w:rsidRPr="005B31BC" w:rsidTr="00702F97">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F93B35" w:rsidRPr="005B31BC" w:rsidRDefault="00F93B35" w:rsidP="006845F0">
            <w:pPr>
              <w:rPr>
                <w:rFonts w:eastAsia="Times New Roman" w:cstheme="minorHAnsi"/>
                <w:sz w:val="20"/>
              </w:rPr>
            </w:pPr>
            <w:r w:rsidRPr="005B31BC">
              <w:rPr>
                <w:rFonts w:eastAsia="Times New Roman" w:cstheme="minorHAnsi"/>
                <w:sz w:val="20"/>
              </w:rPr>
              <w:t>Člen řešitelského týmu</w:t>
            </w:r>
          </w:p>
        </w:tc>
        <w:tc>
          <w:tcPr>
            <w:tcW w:w="1506" w:type="pct"/>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543" w:type="pct"/>
            <w:vAlign w:val="center"/>
          </w:tcPr>
          <w:p w:rsidR="00F93B35" w:rsidRP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c>
          <w:tcPr>
            <w:cnfStyle w:val="001000000000" w:firstRow="0" w:lastRow="0" w:firstColumn="1" w:lastColumn="0" w:oddVBand="0" w:evenVBand="0" w:oddHBand="0" w:evenHBand="0" w:firstRowFirstColumn="0" w:firstRowLastColumn="0" w:lastRowFirstColumn="0" w:lastRowLastColumn="0"/>
            <w:tcW w:w="746" w:type="pct"/>
            <w:vAlign w:val="center"/>
            <w:hideMark/>
          </w:tcPr>
          <w:p w:rsidR="005B31BC" w:rsidRPr="005B31BC" w:rsidRDefault="005B31BC" w:rsidP="005B31BC">
            <w:pPr>
              <w:rPr>
                <w:rFonts w:eastAsia="Times New Roman" w:cstheme="minorHAnsi"/>
                <w:sz w:val="20"/>
              </w:rPr>
            </w:pPr>
            <w:r w:rsidRPr="005B31BC">
              <w:rPr>
                <w:rFonts w:eastAsia="Times New Roman" w:cstheme="minorHAnsi"/>
                <w:sz w:val="20"/>
              </w:rPr>
              <w:t>Člen řešitelského týmu</w:t>
            </w:r>
          </w:p>
        </w:tc>
        <w:tc>
          <w:tcPr>
            <w:tcW w:w="1506"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205"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543" w:type="pct"/>
            <w:vAlign w:val="center"/>
          </w:tcPr>
          <w:p w:rsidR="005B31BC" w:rsidRPr="005B31BC" w:rsidRDefault="005B31BC" w:rsidP="005B31BC">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Pr>
        <w:rPr>
          <w:sz w:val="18"/>
        </w:rPr>
      </w:pPr>
    </w:p>
    <w:p w:rsidR="005B31BC" w:rsidRPr="005B31BC" w:rsidRDefault="005B31BC" w:rsidP="005B31BC">
      <w:pPr>
        <w:jc w:val="both"/>
        <w:rPr>
          <w:b/>
        </w:rPr>
      </w:pPr>
      <w:r w:rsidRPr="005B31BC">
        <w:rPr>
          <w:i/>
          <w:color w:val="auto"/>
        </w:rPr>
        <w:t>Název dalšího účastníka2:</w:t>
      </w:r>
      <w:r w:rsidRPr="005B31BC">
        <w:t xml:space="preserve"> </w:t>
      </w:r>
      <w:proofErr w:type="spellStart"/>
      <w:r w:rsidR="00F93B35">
        <w:rPr>
          <w:b/>
          <w:color w:val="auto"/>
        </w:rPr>
        <w:t>Plemdat</w:t>
      </w:r>
      <w:proofErr w:type="spellEnd"/>
      <w:r w:rsidR="00F93B35">
        <w:rPr>
          <w:b/>
          <w:color w:val="auto"/>
        </w:rPr>
        <w:t>, s.r.o.</w:t>
      </w: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451"/>
        <w:gridCol w:w="2903"/>
        <w:gridCol w:w="2324"/>
        <w:gridCol w:w="2610"/>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781" w:type="pct"/>
            <w:tcBorders>
              <w:bottom w:val="single" w:sz="12" w:space="0" w:color="002060"/>
            </w:tcBorders>
            <w:vAlign w:val="center"/>
            <w:hideMark/>
          </w:tcPr>
          <w:p w:rsidR="005B31BC" w:rsidRPr="005B31BC" w:rsidRDefault="005B31BC" w:rsidP="005B31BC">
            <w:pPr>
              <w:jc w:val="center"/>
              <w:rPr>
                <w:rFonts w:eastAsia="Times New Roman" w:cstheme="minorHAnsi"/>
                <w:color w:val="auto"/>
              </w:rPr>
            </w:pPr>
          </w:p>
        </w:tc>
        <w:tc>
          <w:tcPr>
            <w:tcW w:w="1563" w:type="pct"/>
            <w:tcBorders>
              <w:bottom w:val="single" w:sz="12" w:space="0" w:color="002060"/>
            </w:tcBorders>
            <w:vAlign w:val="center"/>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5B31BC">
              <w:rPr>
                <w:rFonts w:eastAsia="Times New Roman" w:cstheme="minorHAnsi"/>
                <w:color w:val="auto"/>
              </w:rPr>
              <w:t>Jméno, příjmení, tituly</w:t>
            </w:r>
          </w:p>
        </w:tc>
        <w:tc>
          <w:tcPr>
            <w:tcW w:w="1251" w:type="pct"/>
            <w:tcBorders>
              <w:bottom w:val="single" w:sz="12" w:space="0" w:color="002060"/>
            </w:tcBorders>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5B31BC">
              <w:rPr>
                <w:rFonts w:eastAsia="Times New Roman" w:cstheme="minorHAnsi"/>
                <w:color w:val="auto"/>
              </w:rPr>
              <w:t>Tel. č.</w:t>
            </w:r>
          </w:p>
        </w:tc>
        <w:tc>
          <w:tcPr>
            <w:tcW w:w="1405" w:type="pct"/>
            <w:tcBorders>
              <w:bottom w:val="single" w:sz="12" w:space="0" w:color="002060"/>
            </w:tcBorders>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rPr>
            </w:pPr>
            <w:r w:rsidRPr="005B31BC">
              <w:rPr>
                <w:rFonts w:eastAsia="Times New Roman" w:cstheme="minorHAnsi"/>
                <w:color w:val="auto"/>
              </w:rPr>
              <w:t>e-mail</w:t>
            </w:r>
          </w:p>
        </w:tc>
      </w:tr>
      <w:tr w:rsidR="00F93B35" w:rsidRPr="005B31BC" w:rsidTr="00702F97">
        <w:trPr>
          <w:trHeight w:val="695"/>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002060"/>
            </w:tcBorders>
            <w:vAlign w:val="center"/>
            <w:hideMark/>
          </w:tcPr>
          <w:p w:rsidR="00F93B35" w:rsidRPr="005B31BC" w:rsidRDefault="00F93B35" w:rsidP="005B31BC">
            <w:pPr>
              <w:rPr>
                <w:rFonts w:eastAsia="Times New Roman" w:cstheme="minorHAnsi"/>
                <w:color w:val="auto"/>
              </w:rPr>
            </w:pPr>
            <w:r w:rsidRPr="005B31BC">
              <w:rPr>
                <w:rFonts w:eastAsia="Times New Roman" w:cstheme="minorHAnsi"/>
                <w:color w:val="auto"/>
              </w:rPr>
              <w:t>Další řešitel</w:t>
            </w:r>
          </w:p>
        </w:tc>
        <w:tc>
          <w:tcPr>
            <w:tcW w:w="1563" w:type="pct"/>
            <w:tcBorders>
              <w:top w:val="single" w:sz="12" w:space="0" w:color="002060"/>
            </w:tcBorders>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1" w:type="pct"/>
            <w:tcBorders>
              <w:top w:val="single" w:sz="12" w:space="0" w:color="002060"/>
            </w:tcBorders>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05" w:type="pct"/>
            <w:tcBorders>
              <w:top w:val="single" w:sz="12" w:space="0" w:color="002060"/>
            </w:tcBorders>
            <w:vAlign w:val="center"/>
          </w:tcPr>
          <w:p w:rsidR="00F93B35" w:rsidRPr="00916FCB"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93B35" w:rsidRPr="005B31BC" w:rsidTr="00702F97">
        <w:tc>
          <w:tcPr>
            <w:cnfStyle w:val="001000000000" w:firstRow="0" w:lastRow="0" w:firstColumn="1" w:lastColumn="0" w:oddVBand="0" w:evenVBand="0" w:oddHBand="0" w:evenHBand="0" w:firstRowFirstColumn="0" w:firstRowLastColumn="0" w:lastRowFirstColumn="0" w:lastRowLastColumn="0"/>
            <w:tcW w:w="781" w:type="pct"/>
            <w:vAlign w:val="center"/>
            <w:hideMark/>
          </w:tcPr>
          <w:p w:rsidR="00F93B35" w:rsidRPr="005B31BC" w:rsidRDefault="00F93B35" w:rsidP="006845F0">
            <w:pPr>
              <w:rPr>
                <w:rFonts w:eastAsia="Times New Roman" w:cstheme="minorHAnsi"/>
              </w:rPr>
            </w:pPr>
            <w:r w:rsidRPr="005B31BC">
              <w:rPr>
                <w:rFonts w:eastAsia="Times New Roman" w:cstheme="minorHAnsi"/>
                <w:color w:val="auto"/>
              </w:rPr>
              <w:t>Člen řešitelského týmu</w:t>
            </w:r>
          </w:p>
        </w:tc>
        <w:tc>
          <w:tcPr>
            <w:tcW w:w="1563" w:type="pct"/>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1" w:type="pct"/>
            <w:vAlign w:val="center"/>
          </w:tcPr>
          <w:p w:rsidR="00F93B35" w:rsidRPr="005B31BC"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05" w:type="pct"/>
            <w:vAlign w:val="center"/>
          </w:tcPr>
          <w:p w:rsidR="00F93B35" w:rsidRPr="00916FCB"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93B35" w:rsidRPr="005B31BC" w:rsidTr="00702F97">
        <w:tc>
          <w:tcPr>
            <w:cnfStyle w:val="001000000000" w:firstRow="0" w:lastRow="0" w:firstColumn="1" w:lastColumn="0" w:oddVBand="0" w:evenVBand="0" w:oddHBand="0" w:evenHBand="0" w:firstRowFirstColumn="0" w:firstRowLastColumn="0" w:lastRowFirstColumn="0" w:lastRowLastColumn="0"/>
            <w:tcW w:w="781" w:type="pct"/>
            <w:vAlign w:val="center"/>
            <w:hideMark/>
          </w:tcPr>
          <w:p w:rsidR="00F93B35" w:rsidRPr="005B31BC" w:rsidRDefault="00F93B35" w:rsidP="006845F0">
            <w:pPr>
              <w:rPr>
                <w:rFonts w:eastAsia="Times New Roman" w:cstheme="minorHAnsi"/>
              </w:rPr>
            </w:pPr>
            <w:r w:rsidRPr="005B31BC">
              <w:rPr>
                <w:rFonts w:eastAsia="Times New Roman" w:cstheme="minorHAnsi"/>
                <w:color w:val="auto"/>
              </w:rPr>
              <w:t>Člen řešitelského týmu</w:t>
            </w:r>
          </w:p>
        </w:tc>
        <w:tc>
          <w:tcPr>
            <w:tcW w:w="1563"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1"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05"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93B35" w:rsidRPr="005B31BC" w:rsidTr="00702F97">
        <w:tc>
          <w:tcPr>
            <w:cnfStyle w:val="001000000000" w:firstRow="0" w:lastRow="0" w:firstColumn="1" w:lastColumn="0" w:oddVBand="0" w:evenVBand="0" w:oddHBand="0" w:evenHBand="0" w:firstRowFirstColumn="0" w:firstRowLastColumn="0" w:lastRowFirstColumn="0" w:lastRowLastColumn="0"/>
            <w:tcW w:w="781" w:type="pct"/>
            <w:vAlign w:val="center"/>
            <w:hideMark/>
          </w:tcPr>
          <w:p w:rsidR="00F93B35" w:rsidRPr="005B31BC" w:rsidRDefault="00F93B35" w:rsidP="005B31BC">
            <w:pPr>
              <w:rPr>
                <w:rFonts w:eastAsia="Times New Roman" w:cstheme="minorHAnsi"/>
              </w:rPr>
            </w:pPr>
            <w:r w:rsidRPr="005B31BC">
              <w:rPr>
                <w:rFonts w:eastAsia="Times New Roman" w:cstheme="minorHAnsi"/>
                <w:color w:val="auto"/>
              </w:rPr>
              <w:t>Člen řešitelského týmu</w:t>
            </w:r>
          </w:p>
        </w:tc>
        <w:tc>
          <w:tcPr>
            <w:tcW w:w="1563"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1"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405" w:type="pct"/>
            <w:vAlign w:val="center"/>
          </w:tcPr>
          <w:p w:rsidR="00F93B35" w:rsidRDefault="00F93B35" w:rsidP="006845F0">
            <w:pPr>
              <w:ind w:left="35"/>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5B31BC" w:rsidRPr="005B31BC" w:rsidRDefault="005B31BC" w:rsidP="005B31BC">
      <w:pPr>
        <w:rPr>
          <w:sz w:val="18"/>
        </w:rPr>
      </w:pPr>
    </w:p>
    <w:p w:rsidR="005B31BC" w:rsidRPr="007A48AB" w:rsidRDefault="003C01BA" w:rsidP="00633F1F">
      <w:pPr>
        <w:pStyle w:val="Odstavecseseznamem"/>
        <w:numPr>
          <w:ilvl w:val="2"/>
          <w:numId w:val="3"/>
        </w:numPr>
        <w:jc w:val="both"/>
        <w:rPr>
          <w:b/>
          <w:color w:val="auto"/>
          <w:sz w:val="24"/>
        </w:rPr>
      </w:pPr>
      <w:r>
        <w:rPr>
          <w:b/>
          <w:color w:val="auto"/>
          <w:sz w:val="24"/>
        </w:rPr>
        <w:t>Členové</w:t>
      </w:r>
      <w:r w:rsidR="005B31BC" w:rsidRPr="007A48AB">
        <w:rPr>
          <w:b/>
          <w:color w:val="auto"/>
          <w:sz w:val="24"/>
        </w:rPr>
        <w:t xml:space="preserve"> řešitelského týmu – </w:t>
      </w:r>
      <w:r w:rsidR="00903FB8">
        <w:rPr>
          <w:rFonts w:cstheme="minorHAnsi"/>
          <w:b/>
          <w:color w:val="auto"/>
          <w:sz w:val="24"/>
        </w:rPr>
        <w:t>Česká zemědělská univerzita v Praze</w:t>
      </w:r>
      <w:r w:rsidR="00903FB8" w:rsidRPr="007A48AB">
        <w:rPr>
          <w:b/>
          <w:color w:val="auto"/>
          <w:sz w:val="24"/>
        </w:rPr>
        <w:t xml:space="preserve"> </w:t>
      </w:r>
    </w:p>
    <w:tbl>
      <w:tblPr>
        <w:tblStyle w:val="Svtltabulkasmkou1zvraznn513"/>
        <w:tblW w:w="5000" w:type="pct"/>
        <w:tblLook w:val="04A0" w:firstRow="1" w:lastRow="0" w:firstColumn="1" w:lastColumn="0" w:noHBand="0" w:noVBand="1"/>
      </w:tblPr>
      <w:tblGrid>
        <w:gridCol w:w="3481"/>
        <w:gridCol w:w="5807"/>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Řešitel</w:t>
            </w: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Jméno, příjmení, tituly</w:t>
            </w:r>
          </w:p>
        </w:tc>
        <w:tc>
          <w:tcPr>
            <w:tcW w:w="3126" w:type="pct"/>
            <w:vAlign w:val="center"/>
          </w:tcPr>
          <w:p w:rsidR="005B31BC" w:rsidRPr="00596F72" w:rsidRDefault="005B31BC"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5B31BC" w:rsidRPr="00596F72" w:rsidRDefault="005B31BC"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922D6C" w:rsidP="00922D6C">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5B31BC" w:rsidRPr="00596F72" w:rsidRDefault="00903FB8"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0,3</w:t>
            </w: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5B31BC" w:rsidRPr="00596F72" w:rsidRDefault="00903FB8"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ČZU</w:t>
            </w: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Telefon</w:t>
            </w:r>
          </w:p>
        </w:tc>
        <w:tc>
          <w:tcPr>
            <w:tcW w:w="3126" w:type="pct"/>
            <w:vAlign w:val="center"/>
          </w:tcPr>
          <w:p w:rsidR="005B31BC" w:rsidRPr="00596F72" w:rsidRDefault="005B31BC"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E-mail</w:t>
            </w:r>
          </w:p>
        </w:tc>
        <w:tc>
          <w:tcPr>
            <w:tcW w:w="3126" w:type="pct"/>
            <w:vAlign w:val="center"/>
          </w:tcPr>
          <w:p w:rsidR="005B31BC" w:rsidRPr="00596F72" w:rsidRDefault="005B31BC" w:rsidP="00596F72">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Pr>
        <w:jc w:val="both"/>
        <w:rPr>
          <w:b/>
        </w:rPr>
      </w:pPr>
    </w:p>
    <w:p w:rsidR="005B31BC" w:rsidRPr="005B31BC" w:rsidRDefault="005B31BC" w:rsidP="005B31BC">
      <w:pPr>
        <w:spacing w:after="0" w:line="240" w:lineRule="auto"/>
        <w:jc w:val="both"/>
        <w:rPr>
          <w:rFonts w:cstheme="minorHAnsi"/>
          <w:b/>
          <w:color w:val="auto"/>
        </w:rPr>
      </w:pPr>
      <w:r w:rsidRPr="005B31BC">
        <w:rPr>
          <w:rFonts w:cstheme="minorHAnsi"/>
          <w:b/>
          <w:color w:val="auto"/>
        </w:rPr>
        <w:t>Stěžejní vykonávané činnosti při řešení projektu</w:t>
      </w:r>
    </w:p>
    <w:p w:rsidR="005B31BC" w:rsidRPr="005B31BC" w:rsidRDefault="00903FB8" w:rsidP="005B31BC">
      <w:pPr>
        <w:spacing w:after="0" w:line="240" w:lineRule="auto"/>
        <w:jc w:val="both"/>
        <w:rPr>
          <w:rFonts w:cstheme="minorHAnsi"/>
        </w:rPr>
      </w:pPr>
      <w:r>
        <w:rPr>
          <w:rFonts w:cstheme="minorHAnsi"/>
        </w:rPr>
        <w:t>Vedoucí řešitelského týmu projektu, zadává hlavní úkoly a podílí se metodicky na práci spoluředitelů. Dílčí činnost je v kontrole testování dat a vývoji nových algoritmů programů pro použití jak na velké, tak malé populace.</w:t>
      </w:r>
    </w:p>
    <w:p w:rsidR="005B31BC" w:rsidRPr="005B31BC" w:rsidRDefault="005B31BC" w:rsidP="005B31BC">
      <w:pPr>
        <w:spacing w:after="0" w:line="240" w:lineRule="auto"/>
        <w:jc w:val="both"/>
        <w:rPr>
          <w:rFonts w:cstheme="minorHAnsi"/>
        </w:rPr>
      </w:pPr>
    </w:p>
    <w:p w:rsidR="005B31BC" w:rsidRPr="005B31BC" w:rsidRDefault="005B31BC" w:rsidP="005B31BC">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903FB8" w:rsidRPr="00BA3761" w:rsidRDefault="00702F97" w:rsidP="00903FB8">
      <w:pPr>
        <w:spacing w:after="0" w:line="240" w:lineRule="auto"/>
        <w:jc w:val="both"/>
      </w:pPr>
      <w:proofErr w:type="gramStart"/>
      <w:r>
        <w:t xml:space="preserve">, </w:t>
      </w:r>
      <w:r w:rsidR="00903FB8" w:rsidRPr="00BA3761">
        <w:t>., . 2018</w:t>
      </w:r>
      <w:proofErr w:type="gramEnd"/>
      <w:r w:rsidR="00903FB8" w:rsidRPr="00BA3761">
        <w:t>.</w:t>
      </w:r>
      <w:r w:rsidR="00903FB8">
        <w:t xml:space="preserve"> </w:t>
      </w:r>
      <w:proofErr w:type="spellStart"/>
      <w:r w:rsidR="00903FB8" w:rsidRPr="00BA3761">
        <w:t>Genetic</w:t>
      </w:r>
      <w:proofErr w:type="spellEnd"/>
      <w:r w:rsidR="00903FB8">
        <w:t xml:space="preserve"> </w:t>
      </w:r>
      <w:r w:rsidR="00903FB8" w:rsidRPr="00BA3761">
        <w:t>diversity</w:t>
      </w:r>
      <w:r w:rsidR="00903FB8">
        <w:t xml:space="preserve"> </w:t>
      </w:r>
      <w:r w:rsidR="00903FB8" w:rsidRPr="00BA3761">
        <w:t>and</w:t>
      </w:r>
      <w:r w:rsidR="00903FB8">
        <w:t xml:space="preserve"> </w:t>
      </w:r>
      <w:proofErr w:type="spellStart"/>
      <w:r w:rsidR="00903FB8" w:rsidRPr="00BA3761">
        <w:t>admixture</w:t>
      </w:r>
      <w:proofErr w:type="spellEnd"/>
      <w:r w:rsidR="00903FB8" w:rsidRPr="00BA3761">
        <w:t xml:space="preserve"> in </w:t>
      </w:r>
      <w:proofErr w:type="spellStart"/>
      <w:r w:rsidR="00903FB8" w:rsidRPr="00BA3761">
        <w:t>three</w:t>
      </w:r>
      <w:proofErr w:type="spellEnd"/>
      <w:r w:rsidR="00903FB8" w:rsidRPr="00BA3761">
        <w:t xml:space="preserve"> </w:t>
      </w:r>
      <w:proofErr w:type="spellStart"/>
      <w:r w:rsidR="00903FB8" w:rsidRPr="00BA3761">
        <w:t>native</w:t>
      </w:r>
      <w:proofErr w:type="spellEnd"/>
      <w:r w:rsidR="00903FB8" w:rsidRPr="00BA3761">
        <w:t xml:space="preserve"> </w:t>
      </w:r>
      <w:proofErr w:type="spellStart"/>
      <w:r w:rsidR="00903FB8" w:rsidRPr="00BA3761">
        <w:t>draught</w:t>
      </w:r>
      <w:proofErr w:type="spellEnd"/>
      <w:r w:rsidR="00903FB8">
        <w:t xml:space="preserve"> </w:t>
      </w:r>
      <w:proofErr w:type="spellStart"/>
      <w:r w:rsidR="00903FB8" w:rsidRPr="00BA3761">
        <w:t>horse</w:t>
      </w:r>
      <w:proofErr w:type="spellEnd"/>
      <w:r w:rsidR="00903FB8">
        <w:t xml:space="preserve"> </w:t>
      </w:r>
      <w:proofErr w:type="spellStart"/>
      <w:r w:rsidR="00903FB8" w:rsidRPr="00BA3761">
        <w:t>breeds</w:t>
      </w:r>
      <w:proofErr w:type="spellEnd"/>
      <w:r w:rsidR="00903FB8" w:rsidRPr="00BA3761">
        <w:tab/>
      </w:r>
      <w:proofErr w:type="spellStart"/>
      <w:r w:rsidR="00903FB8" w:rsidRPr="00BA3761">
        <w:t>assessed</w:t>
      </w:r>
      <w:proofErr w:type="spellEnd"/>
      <w:r w:rsidR="00903FB8">
        <w:t xml:space="preserve"> </w:t>
      </w:r>
      <w:proofErr w:type="spellStart"/>
      <w:r w:rsidR="00903FB8" w:rsidRPr="00BA3761">
        <w:t>using</w:t>
      </w:r>
      <w:proofErr w:type="spellEnd"/>
      <w:r w:rsidR="00903FB8">
        <w:t xml:space="preserve"> </w:t>
      </w:r>
      <w:proofErr w:type="spellStart"/>
      <w:r w:rsidR="00903FB8" w:rsidRPr="00BA3761">
        <w:t>microsatellite</w:t>
      </w:r>
      <w:proofErr w:type="spellEnd"/>
      <w:r w:rsidR="00903FB8">
        <w:t xml:space="preserve"> </w:t>
      </w:r>
      <w:proofErr w:type="spellStart"/>
      <w:r w:rsidR="00903FB8" w:rsidRPr="00BA3761">
        <w:t>markers</w:t>
      </w:r>
      <w:proofErr w:type="spellEnd"/>
      <w:r w:rsidR="00903FB8" w:rsidRPr="00BA3761">
        <w:t xml:space="preserve">. Czech J. Anim. </w:t>
      </w:r>
      <w:proofErr w:type="spellStart"/>
      <w:r w:rsidR="00903FB8" w:rsidRPr="00BA3761">
        <w:t>Sci</w:t>
      </w:r>
      <w:proofErr w:type="spellEnd"/>
      <w:r w:rsidR="00903FB8" w:rsidRPr="00BA3761">
        <w:t>., 63: 85-93.</w:t>
      </w:r>
    </w:p>
    <w:p w:rsidR="00903FB8" w:rsidRDefault="00903FB8" w:rsidP="00903FB8">
      <w:pPr>
        <w:spacing w:after="0" w:line="240" w:lineRule="auto"/>
        <w:jc w:val="both"/>
      </w:pPr>
      <w:r>
        <w:t xml:space="preserve">, V. 2017.Genetic </w:t>
      </w:r>
      <w:proofErr w:type="spellStart"/>
      <w:r>
        <w:t>parameters</w:t>
      </w:r>
      <w:proofErr w:type="spellEnd"/>
      <w:r>
        <w:t xml:space="preserve"> </w:t>
      </w:r>
      <w:proofErr w:type="spellStart"/>
      <w:r>
        <w:t>of</w:t>
      </w:r>
      <w:proofErr w:type="spellEnd"/>
      <w:r>
        <w:tab/>
      </w:r>
      <w:proofErr w:type="spellStart"/>
      <w:r>
        <w:t>insect</w:t>
      </w:r>
      <w:proofErr w:type="spellEnd"/>
      <w:r>
        <w:t xml:space="preserve"> bite hypersensitivity in </w:t>
      </w:r>
      <w:proofErr w:type="spellStart"/>
      <w:r>
        <w:t>the</w:t>
      </w:r>
      <w:proofErr w:type="spellEnd"/>
      <w:r>
        <w:t xml:space="preserve"> </w:t>
      </w:r>
      <w:proofErr w:type="spellStart"/>
      <w:r>
        <w:t>Old</w:t>
      </w:r>
      <w:proofErr w:type="spellEnd"/>
      <w:r>
        <w:t xml:space="preserve"> </w:t>
      </w:r>
      <w:proofErr w:type="spellStart"/>
      <w:r>
        <w:t>Grey</w:t>
      </w:r>
      <w:proofErr w:type="spellEnd"/>
      <w:r>
        <w:t xml:space="preserve"> </w:t>
      </w:r>
      <w:proofErr w:type="spellStart"/>
      <w:r>
        <w:t>Kladurber</w:t>
      </w:r>
      <w:proofErr w:type="spellEnd"/>
      <w:r>
        <w:t xml:space="preserve"> </w:t>
      </w:r>
      <w:proofErr w:type="spellStart"/>
      <w:r>
        <w:t>horse</w:t>
      </w:r>
      <w:proofErr w:type="spellEnd"/>
      <w:r>
        <w:t xml:space="preserve">. J. Anim. </w:t>
      </w:r>
      <w:proofErr w:type="spellStart"/>
      <w:r>
        <w:t>Sci</w:t>
      </w:r>
      <w:proofErr w:type="spellEnd"/>
      <w:r>
        <w:t>., 95: 53-58.</w:t>
      </w:r>
    </w:p>
    <w:p w:rsidR="00903FB8" w:rsidRDefault="00903FB8" w:rsidP="00903FB8">
      <w:pPr>
        <w:spacing w:after="0" w:line="240" w:lineRule="auto"/>
        <w:jc w:val="both"/>
      </w:pPr>
      <w:r>
        <w:t xml:space="preserve">, O. 2016. </w:t>
      </w:r>
      <w:proofErr w:type="spellStart"/>
      <w:r>
        <w:t>Detailed</w:t>
      </w:r>
      <w:proofErr w:type="spellEnd"/>
      <w:r>
        <w:tab/>
      </w:r>
      <w:proofErr w:type="spellStart"/>
      <w:r>
        <w:t>insight</w:t>
      </w:r>
      <w:proofErr w:type="spellEnd"/>
      <w:r>
        <w:t xml:space="preserve"> </w:t>
      </w:r>
      <w:proofErr w:type="spellStart"/>
      <w:r>
        <w:t>into</w:t>
      </w:r>
      <w:proofErr w:type="spellEnd"/>
      <w:r>
        <w:t xml:space="preserve"> </w:t>
      </w:r>
      <w:proofErr w:type="spellStart"/>
      <w:r>
        <w:t>genetic</w:t>
      </w:r>
      <w:proofErr w:type="spellEnd"/>
      <w:r>
        <w:t xml:space="preserve"> diversity </w:t>
      </w:r>
      <w:proofErr w:type="spellStart"/>
      <w:r>
        <w:t>of</w:t>
      </w:r>
      <w:proofErr w:type="spellEnd"/>
      <w:r>
        <w:t xml:space="preserve"> </w:t>
      </w:r>
      <w:proofErr w:type="spellStart"/>
      <w:r>
        <w:t>the</w:t>
      </w:r>
      <w:proofErr w:type="spellEnd"/>
      <w:r>
        <w:t xml:space="preserve"> </w:t>
      </w:r>
      <w:proofErr w:type="spellStart"/>
      <w:r>
        <w:t>Old</w:t>
      </w:r>
      <w:proofErr w:type="spellEnd"/>
      <w:r>
        <w:t xml:space="preserve"> </w:t>
      </w:r>
      <w:proofErr w:type="spellStart"/>
      <w:r>
        <w:t>Kladruber</w:t>
      </w:r>
      <w:proofErr w:type="spellEnd"/>
      <w:r>
        <w:t xml:space="preserve"> </w:t>
      </w:r>
      <w:proofErr w:type="spellStart"/>
      <w:r>
        <w:t>horse</w:t>
      </w:r>
      <w:proofErr w:type="spellEnd"/>
      <w:r>
        <w:t xml:space="preserve"> </w:t>
      </w:r>
      <w:proofErr w:type="spellStart"/>
      <w:r>
        <w:t>substructure</w:t>
      </w:r>
      <w:proofErr w:type="spellEnd"/>
      <w:r>
        <w:t xml:space="preserve"> in </w:t>
      </w:r>
      <w:proofErr w:type="spellStart"/>
      <w:r>
        <w:t>comparison</w:t>
      </w:r>
      <w:proofErr w:type="spellEnd"/>
      <w:r>
        <w:t xml:space="preserve"> to </w:t>
      </w:r>
      <w:proofErr w:type="spellStart"/>
      <w:r>
        <w:t>the</w:t>
      </w:r>
      <w:proofErr w:type="spellEnd"/>
      <w:r>
        <w:tab/>
      </w:r>
      <w:proofErr w:type="spellStart"/>
      <w:r>
        <w:t>Lipizzan</w:t>
      </w:r>
      <w:proofErr w:type="spellEnd"/>
      <w:r>
        <w:t xml:space="preserve"> </w:t>
      </w:r>
      <w:proofErr w:type="spellStart"/>
      <w:r>
        <w:t>breed</w:t>
      </w:r>
      <w:proofErr w:type="spellEnd"/>
      <w:r>
        <w:t>. ACTA AGR.SCAND.,SECTION A-ANIMAL SCI. 66: 67-74</w:t>
      </w:r>
    </w:p>
    <w:p w:rsidR="00903FB8" w:rsidRDefault="00903FB8" w:rsidP="00903FB8">
      <w:pPr>
        <w:spacing w:after="0" w:line="240" w:lineRule="auto"/>
        <w:jc w:val="both"/>
        <w:rPr>
          <w:bCs/>
          <w:lang w:val="en-GB"/>
        </w:rPr>
      </w:pPr>
      <w:r>
        <w:rPr>
          <w:lang w:val="en-GB"/>
        </w:rPr>
        <w:t>, H. 2015.</w:t>
      </w:r>
      <w:r>
        <w:rPr>
          <w:bCs/>
          <w:lang w:val="en-GB"/>
        </w:rPr>
        <w:t>Genetic relationships among</w:t>
      </w:r>
    </w:p>
    <w:p w:rsidR="00903FB8" w:rsidRDefault="00903FB8" w:rsidP="00903FB8">
      <w:pPr>
        <w:spacing w:after="0" w:line="240" w:lineRule="auto"/>
        <w:jc w:val="both"/>
        <w:rPr>
          <w:lang w:val="en-GB"/>
        </w:rPr>
      </w:pPr>
      <w:r>
        <w:rPr>
          <w:bCs/>
          <w:lang w:val="en-GB"/>
        </w:rPr>
        <w:tab/>
      </w:r>
      <w:proofErr w:type="gramStart"/>
      <w:r>
        <w:rPr>
          <w:bCs/>
          <w:lang w:val="en-GB"/>
        </w:rPr>
        <w:t>calving</w:t>
      </w:r>
      <w:proofErr w:type="gramEnd"/>
      <w:r>
        <w:rPr>
          <w:bCs/>
          <w:lang w:val="en-GB"/>
        </w:rPr>
        <w:t xml:space="preserve"> ease, birth weight and perinatal calf survival in </w:t>
      </w:r>
      <w:proofErr w:type="spellStart"/>
      <w:r>
        <w:rPr>
          <w:bCs/>
          <w:lang w:val="en-GB"/>
        </w:rPr>
        <w:t>Charolais</w:t>
      </w:r>
      <w:proofErr w:type="spellEnd"/>
      <w:r>
        <w:rPr>
          <w:bCs/>
          <w:lang w:val="en-GB"/>
        </w:rPr>
        <w:t xml:space="preserve"> cattle. </w:t>
      </w:r>
      <w:r>
        <w:rPr>
          <w:lang w:val="en-GB"/>
        </w:rPr>
        <w:t xml:space="preserve">Anim. Sci. Pap. Rep., </w:t>
      </w:r>
      <w:r>
        <w:rPr>
          <w:lang w:val="en-GB"/>
        </w:rPr>
        <w:tab/>
        <w:t>33: 233 – 242.</w:t>
      </w:r>
    </w:p>
    <w:p w:rsidR="00903FB8" w:rsidRPr="001A2911" w:rsidRDefault="00903FB8" w:rsidP="00903FB8">
      <w:pPr>
        <w:spacing w:after="0" w:line="240" w:lineRule="auto"/>
        <w:jc w:val="both"/>
        <w:rPr>
          <w:lang w:val="en-GB"/>
        </w:rPr>
      </w:pPr>
      <w:r>
        <w:rPr>
          <w:lang w:val="en-GB"/>
        </w:rPr>
        <w:t xml:space="preserve">, H. 2014. </w:t>
      </w:r>
      <w:proofErr w:type="gramStart"/>
      <w:r>
        <w:rPr>
          <w:lang w:val="en-GB"/>
        </w:rPr>
        <w:t xml:space="preserve">Comparison of models for estimating </w:t>
      </w:r>
      <w:r>
        <w:rPr>
          <w:lang w:val="en-GB"/>
        </w:rPr>
        <w:tab/>
        <w:t xml:space="preserve">genetic parameters and predicting breeding values for birth weight and calving ease in Czech </w:t>
      </w:r>
      <w:r>
        <w:rPr>
          <w:lang w:val="en-GB"/>
        </w:rPr>
        <w:tab/>
      </w:r>
      <w:proofErr w:type="spellStart"/>
      <w:r>
        <w:rPr>
          <w:lang w:val="en-GB"/>
        </w:rPr>
        <w:t>Charolais</w:t>
      </w:r>
      <w:proofErr w:type="spellEnd"/>
      <w:r>
        <w:rPr>
          <w:lang w:val="en-GB"/>
        </w:rPr>
        <w:t xml:space="preserve"> cattle.</w:t>
      </w:r>
      <w:proofErr w:type="gramEnd"/>
      <w:r>
        <w:rPr>
          <w:lang w:val="en-GB"/>
        </w:rPr>
        <w:t xml:space="preserve"> Czech J. Anim. Sci., 59: 302–309.</w:t>
      </w:r>
    </w:p>
    <w:p w:rsidR="005B31BC" w:rsidRPr="005B31BC" w:rsidRDefault="005B31BC" w:rsidP="005B31BC">
      <w:pPr>
        <w:spacing w:after="0" w:line="240" w:lineRule="auto"/>
        <w:jc w:val="both"/>
        <w:rPr>
          <w:rFonts w:cstheme="minorHAnsi"/>
        </w:rPr>
      </w:pPr>
    </w:p>
    <w:p w:rsidR="005B31BC" w:rsidRPr="00D41619" w:rsidRDefault="005B31BC" w:rsidP="005B31BC">
      <w:pPr>
        <w:spacing w:after="0" w:line="240" w:lineRule="auto"/>
        <w:jc w:val="both"/>
        <w:rPr>
          <w:rFonts w:cstheme="minorHAnsi"/>
          <w:b/>
          <w:color w:val="auto"/>
        </w:rPr>
      </w:pPr>
      <w:r w:rsidRPr="005B31BC">
        <w:rPr>
          <w:rFonts w:cstheme="minorHAnsi"/>
          <w:b/>
          <w:color w:val="auto"/>
        </w:rPr>
        <w:t>Odborný životopis řešitele</w:t>
      </w:r>
      <w:r w:rsidR="00D41619">
        <w:rPr>
          <w:rFonts w:cstheme="minorHAnsi"/>
          <w:b/>
          <w:color w:val="auto"/>
        </w:rPr>
        <w:t xml:space="preserve"> (vložte jako přílohu)</w:t>
      </w:r>
    </w:p>
    <w:p w:rsidR="005B31BC" w:rsidRPr="005B31BC" w:rsidRDefault="00903FB8" w:rsidP="005B31BC">
      <w:pPr>
        <w:spacing w:after="0" w:line="240" w:lineRule="auto"/>
        <w:jc w:val="both"/>
        <w:rPr>
          <w:rFonts w:cstheme="minorHAnsi"/>
        </w:rPr>
      </w:pPr>
      <w:r>
        <w:rPr>
          <w:rFonts w:cstheme="minorHAnsi"/>
        </w:rPr>
        <w:tab/>
        <w:t>Příloha</w:t>
      </w:r>
    </w:p>
    <w:p w:rsidR="005B31BC" w:rsidRPr="005B31BC" w:rsidRDefault="005B31BC" w:rsidP="005B31BC">
      <w:pPr>
        <w:jc w:val="both"/>
        <w:rPr>
          <w:b/>
          <w:color w:val="auto"/>
          <w:sz w:val="12"/>
        </w:rPr>
      </w:pPr>
    </w:p>
    <w:tbl>
      <w:tblPr>
        <w:tblStyle w:val="Svtltabulkasmkou1zvraznn513"/>
        <w:tblW w:w="5000" w:type="pct"/>
        <w:tblLook w:val="04A0" w:firstRow="1" w:lastRow="0" w:firstColumn="1" w:lastColumn="0" w:noHBand="0" w:noVBand="1"/>
      </w:tblPr>
      <w:tblGrid>
        <w:gridCol w:w="3481"/>
        <w:gridCol w:w="5807"/>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151F7F"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51F7F" w:rsidRPr="005B31BC" w:rsidRDefault="00151F7F" w:rsidP="005B31BC">
            <w:pPr>
              <w:rPr>
                <w:rFonts w:eastAsia="Times New Roman" w:cstheme="minorHAnsi"/>
                <w:sz w:val="20"/>
                <w:szCs w:val="24"/>
              </w:rPr>
            </w:pPr>
            <w:r w:rsidRPr="005B31BC">
              <w:rPr>
                <w:rFonts w:eastAsia="Times New Roman" w:cstheme="minorHAnsi"/>
                <w:sz w:val="20"/>
              </w:rPr>
              <w:t>Jméno, příjmení, tituly</w:t>
            </w:r>
          </w:p>
        </w:tc>
        <w:tc>
          <w:tcPr>
            <w:tcW w:w="3126" w:type="pct"/>
            <w:vAlign w:val="center"/>
          </w:tcPr>
          <w:p w:rsidR="00151F7F" w:rsidRPr="00596F72" w:rsidRDefault="00151F7F" w:rsidP="00151F7F">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151F7F"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51F7F" w:rsidRPr="005B31BC" w:rsidRDefault="00151F7F" w:rsidP="005B31BC">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151F7F" w:rsidRPr="00596F72" w:rsidRDefault="00151F7F" w:rsidP="00151F7F">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151F7F"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51F7F" w:rsidRPr="005B31BC" w:rsidRDefault="00151F7F" w:rsidP="005B31BC">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151F7F" w:rsidRPr="00596F72" w:rsidRDefault="00151F7F" w:rsidP="00151F7F">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0,1</w:t>
            </w: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5B31BC" w:rsidRPr="00596F72" w:rsidRDefault="00151F7F" w:rsidP="00151F7F">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ČZU</w:t>
            </w: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Telefon</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E-mail</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Pr>
        <w:jc w:val="both"/>
        <w:rPr>
          <w:b/>
        </w:rPr>
      </w:pPr>
    </w:p>
    <w:p w:rsidR="005B31BC" w:rsidRPr="005B31BC" w:rsidRDefault="005B31BC" w:rsidP="005B31BC">
      <w:pPr>
        <w:spacing w:after="0" w:line="240" w:lineRule="auto"/>
        <w:jc w:val="both"/>
        <w:rPr>
          <w:rFonts w:cstheme="minorHAnsi"/>
          <w:b/>
          <w:color w:val="auto"/>
        </w:rPr>
      </w:pPr>
      <w:r w:rsidRPr="005B31BC">
        <w:rPr>
          <w:rFonts w:cstheme="minorHAnsi"/>
          <w:b/>
          <w:color w:val="auto"/>
        </w:rPr>
        <w:t>Stěžejní vykonávané činnosti při řešení projektu</w:t>
      </w:r>
    </w:p>
    <w:p w:rsidR="00151F7F" w:rsidRDefault="00151F7F" w:rsidP="00151F7F">
      <w:pPr>
        <w:spacing w:after="0" w:line="240" w:lineRule="auto"/>
        <w:jc w:val="both"/>
        <w:rPr>
          <w:rFonts w:cstheme="minorHAnsi"/>
        </w:rPr>
      </w:pPr>
      <w:r>
        <w:rPr>
          <w:rFonts w:cstheme="minorHAnsi"/>
        </w:rPr>
        <w:t xml:space="preserve">Úprava vstupních </w:t>
      </w:r>
      <w:proofErr w:type="spellStart"/>
      <w:r>
        <w:rPr>
          <w:rFonts w:cstheme="minorHAnsi"/>
        </w:rPr>
        <w:t>genomických</w:t>
      </w:r>
      <w:proofErr w:type="spellEnd"/>
      <w:r>
        <w:rPr>
          <w:rFonts w:cstheme="minorHAnsi"/>
        </w:rPr>
        <w:t xml:space="preserve"> údajů, testování algoritmů a programů, tvorba matic </w:t>
      </w:r>
      <w:proofErr w:type="spellStart"/>
      <w:r>
        <w:rPr>
          <w:rFonts w:cstheme="minorHAnsi"/>
        </w:rPr>
        <w:t>genomické</w:t>
      </w:r>
      <w:proofErr w:type="spellEnd"/>
      <w:r>
        <w:rPr>
          <w:rFonts w:cstheme="minorHAnsi"/>
        </w:rPr>
        <w:t xml:space="preserve"> příbuznosti. </w:t>
      </w:r>
    </w:p>
    <w:p w:rsidR="00151F7F" w:rsidRDefault="00151F7F" w:rsidP="00151F7F">
      <w:pPr>
        <w:spacing w:after="0" w:line="240" w:lineRule="auto"/>
        <w:jc w:val="both"/>
        <w:rPr>
          <w:rFonts w:cstheme="minorHAnsi"/>
        </w:rPr>
      </w:pPr>
    </w:p>
    <w:p w:rsidR="00A6019D" w:rsidRPr="005B31BC" w:rsidRDefault="00A6019D" w:rsidP="00A6019D">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151F7F" w:rsidRPr="00151F7F" w:rsidRDefault="00151F7F" w:rsidP="00151F7F">
      <w:pPr>
        <w:spacing w:after="0" w:line="240" w:lineRule="auto"/>
        <w:jc w:val="both"/>
      </w:pPr>
      <w:r w:rsidRPr="00151F7F">
        <w:t xml:space="preserve">., 2017. </w:t>
      </w:r>
      <w:proofErr w:type="spellStart"/>
      <w:r w:rsidRPr="00151F7F">
        <w:t>Genomic</w:t>
      </w:r>
      <w:proofErr w:type="spellEnd"/>
      <w:r w:rsidRPr="00151F7F">
        <w:t xml:space="preserve"> single-step </w:t>
      </w:r>
      <w:r w:rsidRPr="00151F7F">
        <w:tab/>
      </w:r>
      <w:proofErr w:type="spellStart"/>
      <w:r w:rsidRPr="00151F7F">
        <w:t>national</w:t>
      </w:r>
      <w:proofErr w:type="spellEnd"/>
      <w:r w:rsidRPr="00151F7F">
        <w:t xml:space="preserve"> </w:t>
      </w:r>
      <w:proofErr w:type="spellStart"/>
      <w:r w:rsidRPr="00151F7F">
        <w:t>evaluation</w:t>
      </w:r>
      <w:proofErr w:type="spellEnd"/>
      <w:r w:rsidRPr="00151F7F">
        <w:t xml:space="preserve"> </w:t>
      </w:r>
      <w:proofErr w:type="spellStart"/>
      <w:r w:rsidRPr="00151F7F">
        <w:t>of</w:t>
      </w:r>
      <w:proofErr w:type="spellEnd"/>
      <w:r w:rsidRPr="00151F7F">
        <w:t xml:space="preserve"> </w:t>
      </w:r>
      <w:proofErr w:type="spellStart"/>
      <w:proofErr w:type="gramStart"/>
      <w:r w:rsidRPr="00151F7F">
        <w:t>Holstein</w:t>
      </w:r>
      <w:proofErr w:type="spellEnd"/>
      <w:proofErr w:type="gramEnd"/>
      <w:r w:rsidRPr="00151F7F">
        <w:t xml:space="preserve"> </w:t>
      </w:r>
      <w:proofErr w:type="spellStart"/>
      <w:r w:rsidRPr="00151F7F">
        <w:t>cattle</w:t>
      </w:r>
      <w:proofErr w:type="spellEnd"/>
      <w:r w:rsidRPr="00151F7F">
        <w:t xml:space="preserve"> in </w:t>
      </w:r>
      <w:proofErr w:type="spellStart"/>
      <w:r w:rsidRPr="00151F7F">
        <w:t>the</w:t>
      </w:r>
      <w:proofErr w:type="spellEnd"/>
      <w:r w:rsidRPr="00151F7F">
        <w:t xml:space="preserve"> Czech Republic. In ISAG 2017 </w:t>
      </w:r>
      <w:proofErr w:type="spellStart"/>
      <w:r w:rsidRPr="00151F7F">
        <w:t>Abstract</w:t>
      </w:r>
      <w:proofErr w:type="spellEnd"/>
      <w:r w:rsidRPr="00151F7F">
        <w:t xml:space="preserve"> </w:t>
      </w:r>
      <w:proofErr w:type="spellStart"/>
      <w:r w:rsidRPr="00151F7F">
        <w:t>Book</w:t>
      </w:r>
      <w:proofErr w:type="spellEnd"/>
      <w:r w:rsidRPr="00151F7F">
        <w:t xml:space="preserve">. </w:t>
      </w:r>
      <w:r w:rsidRPr="00151F7F">
        <w:tab/>
        <w:t xml:space="preserve">Dublin, </w:t>
      </w:r>
      <w:proofErr w:type="spellStart"/>
      <w:r w:rsidRPr="00151F7F">
        <w:t>Ireland</w:t>
      </w:r>
      <w:proofErr w:type="spellEnd"/>
      <w:r w:rsidRPr="00151F7F">
        <w:t xml:space="preserve">: University </w:t>
      </w:r>
      <w:proofErr w:type="spellStart"/>
      <w:r w:rsidRPr="00151F7F">
        <w:t>College</w:t>
      </w:r>
      <w:proofErr w:type="spellEnd"/>
      <w:r w:rsidRPr="00151F7F">
        <w:t>, s. 76-77, MT74.</w:t>
      </w:r>
    </w:p>
    <w:p w:rsidR="00151F7F" w:rsidRPr="00151F7F" w:rsidRDefault="00151F7F" w:rsidP="00151F7F">
      <w:pPr>
        <w:spacing w:after="0" w:line="240" w:lineRule="auto"/>
        <w:jc w:val="both"/>
      </w:pPr>
      <w:r w:rsidRPr="00151F7F">
        <w:t xml:space="preserve">. 2016. </w:t>
      </w:r>
      <w:r w:rsidRPr="00151F7F">
        <w:tab/>
        <w:t xml:space="preserve">Metodika GEPH na základě referenčního souboru složeného z domácích TD záznamů a </w:t>
      </w:r>
      <w:r w:rsidRPr="00151F7F">
        <w:tab/>
      </w:r>
      <w:proofErr w:type="spellStart"/>
      <w:r w:rsidRPr="00151F7F">
        <w:t>Interbullem</w:t>
      </w:r>
      <w:proofErr w:type="spellEnd"/>
      <w:r w:rsidRPr="00151F7F">
        <w:t xml:space="preserve"> přepočtených mezinárodních MACE hodnot.  Certifikovaná metodika, VÚŽV </w:t>
      </w:r>
      <w:r w:rsidRPr="00151F7F">
        <w:tab/>
        <w:t xml:space="preserve">Uhříněves. ISBN: 978-80-7403-157-1. Str. 85. </w:t>
      </w:r>
    </w:p>
    <w:p w:rsidR="00151F7F" w:rsidRPr="00151F7F" w:rsidRDefault="00151F7F" w:rsidP="00151F7F">
      <w:pPr>
        <w:spacing w:after="0" w:line="240" w:lineRule="auto"/>
        <w:jc w:val="both"/>
      </w:pPr>
      <w:r w:rsidRPr="00151F7F">
        <w:t xml:space="preserve">, 2016 </w:t>
      </w:r>
      <w:proofErr w:type="spellStart"/>
      <w:r w:rsidRPr="00151F7F">
        <w:t>Imputation</w:t>
      </w:r>
      <w:proofErr w:type="spellEnd"/>
      <w:r w:rsidRPr="00151F7F">
        <w:t xml:space="preserve"> </w:t>
      </w:r>
      <w:proofErr w:type="spellStart"/>
      <w:r w:rsidRPr="00151F7F">
        <w:t>of</w:t>
      </w:r>
      <w:proofErr w:type="spellEnd"/>
      <w:r w:rsidRPr="00151F7F">
        <w:t xml:space="preserve"> </w:t>
      </w:r>
      <w:proofErr w:type="spellStart"/>
      <w:r w:rsidRPr="00151F7F">
        <w:t>missing</w:t>
      </w:r>
      <w:proofErr w:type="spellEnd"/>
      <w:r w:rsidRPr="00151F7F">
        <w:t xml:space="preserve"> </w:t>
      </w:r>
      <w:proofErr w:type="spellStart"/>
      <w:r w:rsidRPr="00151F7F">
        <w:t>genetic</w:t>
      </w:r>
      <w:proofErr w:type="spellEnd"/>
      <w:r w:rsidRPr="00151F7F">
        <w:t xml:space="preserve"> </w:t>
      </w:r>
      <w:proofErr w:type="spellStart"/>
      <w:r w:rsidRPr="00151F7F">
        <w:t>markers</w:t>
      </w:r>
      <w:proofErr w:type="spellEnd"/>
      <w:r w:rsidRPr="00151F7F">
        <w:t xml:space="preserve"> SNP </w:t>
      </w:r>
      <w:proofErr w:type="spellStart"/>
      <w:r w:rsidRPr="00151F7F">
        <w:t>using</w:t>
      </w:r>
      <w:proofErr w:type="spellEnd"/>
      <w:r w:rsidRPr="00151F7F">
        <w:t xml:space="preserve"> </w:t>
      </w:r>
      <w:proofErr w:type="spellStart"/>
      <w:r w:rsidRPr="00151F7F">
        <w:t>linear</w:t>
      </w:r>
      <w:proofErr w:type="spellEnd"/>
      <w:r w:rsidRPr="00151F7F">
        <w:t xml:space="preserve"> </w:t>
      </w:r>
      <w:proofErr w:type="spellStart"/>
      <w:r w:rsidRPr="00151F7F">
        <w:t>regression</w:t>
      </w:r>
      <w:proofErr w:type="spellEnd"/>
      <w:r w:rsidRPr="00151F7F">
        <w:tab/>
      </w:r>
      <w:proofErr w:type="spellStart"/>
      <w:r w:rsidRPr="00151F7F">
        <w:t>models</w:t>
      </w:r>
      <w:proofErr w:type="spellEnd"/>
      <w:r w:rsidRPr="00151F7F">
        <w:t xml:space="preserve">. In Acta </w:t>
      </w:r>
      <w:proofErr w:type="spellStart"/>
      <w:r w:rsidRPr="00151F7F">
        <w:t>fytotechnica</w:t>
      </w:r>
      <w:proofErr w:type="spellEnd"/>
      <w:r w:rsidRPr="00151F7F">
        <w:t xml:space="preserve"> et </w:t>
      </w:r>
      <w:proofErr w:type="spellStart"/>
      <w:r w:rsidRPr="00151F7F">
        <w:t>zootechnica</w:t>
      </w:r>
      <w:proofErr w:type="spellEnd"/>
      <w:r w:rsidRPr="00151F7F">
        <w:t xml:space="preserve"> , </w:t>
      </w:r>
      <w:proofErr w:type="spellStart"/>
      <w:r w:rsidRPr="00151F7F">
        <w:t>Spec</w:t>
      </w:r>
      <w:proofErr w:type="spellEnd"/>
      <w:r w:rsidRPr="00151F7F">
        <w:t xml:space="preserve">. </w:t>
      </w:r>
      <w:proofErr w:type="spellStart"/>
      <w:r w:rsidRPr="00151F7F">
        <w:t>Issue</w:t>
      </w:r>
      <w:proofErr w:type="spellEnd"/>
      <w:r w:rsidRPr="00151F7F">
        <w:t xml:space="preserve">. Nitra: </w:t>
      </w:r>
      <w:proofErr w:type="spellStart"/>
      <w:r w:rsidRPr="00151F7F">
        <w:t>Slovak</w:t>
      </w:r>
      <w:proofErr w:type="spellEnd"/>
      <w:r w:rsidRPr="00151F7F">
        <w:t xml:space="preserve"> University </w:t>
      </w:r>
      <w:proofErr w:type="spellStart"/>
      <w:r w:rsidRPr="00151F7F">
        <w:t>of</w:t>
      </w:r>
      <w:proofErr w:type="spellEnd"/>
      <w:r w:rsidRPr="00151F7F">
        <w:tab/>
      </w:r>
      <w:proofErr w:type="spellStart"/>
      <w:r w:rsidRPr="00151F7F">
        <w:t>Agriculture</w:t>
      </w:r>
      <w:proofErr w:type="spellEnd"/>
      <w:r w:rsidRPr="00151F7F">
        <w:t>, s. 27-30. ISSN 1335-258X</w:t>
      </w:r>
    </w:p>
    <w:p w:rsidR="00151F7F" w:rsidRPr="00151F7F" w:rsidRDefault="00151F7F" w:rsidP="00151F7F">
      <w:pPr>
        <w:spacing w:after="0" w:line="240" w:lineRule="auto"/>
        <w:jc w:val="both"/>
      </w:pPr>
      <w:r w:rsidRPr="00151F7F">
        <w:t xml:space="preserve">2016. Imputace chybějících genetických markérů SNP. Diplomové práce ČZU </w:t>
      </w:r>
      <w:r w:rsidRPr="00151F7F">
        <w:tab/>
        <w:t>Praha. Hodnocení výborné.</w:t>
      </w:r>
    </w:p>
    <w:p w:rsidR="00151F7F" w:rsidRPr="00151F7F" w:rsidRDefault="00151F7F" w:rsidP="00151F7F">
      <w:pPr>
        <w:spacing w:after="0" w:line="240" w:lineRule="auto"/>
        <w:jc w:val="both"/>
      </w:pPr>
      <w:r w:rsidRPr="00151F7F">
        <w:t>. 2016. Imputace chybějících genetických markérů SNP. Studentská vědecká</w:t>
      </w:r>
      <w:r w:rsidRPr="00151F7F">
        <w:tab/>
        <w:t>konference Fakulty agrobiologie, přírodních a potravinových zdrojů ČZU Praha. 2. místo.</w:t>
      </w:r>
    </w:p>
    <w:p w:rsidR="005B31BC" w:rsidRDefault="00A6019D" w:rsidP="005B31BC">
      <w:pPr>
        <w:spacing w:after="0" w:line="240" w:lineRule="auto"/>
        <w:jc w:val="both"/>
        <w:rPr>
          <w:rFonts w:cstheme="minorHAnsi"/>
        </w:rPr>
      </w:pPr>
      <w:r>
        <w:rPr>
          <w:rFonts w:cstheme="minorHAnsi"/>
        </w:rPr>
        <w:t>…</w:t>
      </w:r>
    </w:p>
    <w:p w:rsidR="00151F7F" w:rsidRPr="00D41619" w:rsidRDefault="00151F7F" w:rsidP="00151F7F">
      <w:pPr>
        <w:spacing w:after="0" w:line="240" w:lineRule="auto"/>
        <w:jc w:val="both"/>
        <w:rPr>
          <w:rFonts w:cstheme="minorHAnsi"/>
          <w:b/>
          <w:color w:val="auto"/>
        </w:rPr>
      </w:pPr>
      <w:r w:rsidRPr="005B31BC">
        <w:rPr>
          <w:rFonts w:cstheme="minorHAnsi"/>
          <w:b/>
          <w:color w:val="auto"/>
        </w:rPr>
        <w:t xml:space="preserve">Odborný životopis </w:t>
      </w:r>
      <w:r>
        <w:rPr>
          <w:rFonts w:cstheme="minorHAnsi"/>
          <w:b/>
          <w:color w:val="auto"/>
        </w:rPr>
        <w:t>(vložte jako přílohu)</w:t>
      </w:r>
    </w:p>
    <w:p w:rsidR="00151F7F" w:rsidRPr="005B31BC" w:rsidRDefault="00151F7F" w:rsidP="00151F7F">
      <w:pPr>
        <w:spacing w:after="0" w:line="240" w:lineRule="auto"/>
        <w:jc w:val="both"/>
        <w:rPr>
          <w:rFonts w:cstheme="minorHAnsi"/>
        </w:rPr>
      </w:pPr>
      <w:r>
        <w:rPr>
          <w:rFonts w:cstheme="minorHAnsi"/>
        </w:rPr>
        <w:tab/>
        <w:t>Příloha</w:t>
      </w:r>
    </w:p>
    <w:p w:rsidR="00151F7F" w:rsidRDefault="00151F7F" w:rsidP="005B31BC">
      <w:pPr>
        <w:spacing w:after="0" w:line="240" w:lineRule="auto"/>
        <w:jc w:val="both"/>
        <w:rPr>
          <w:rFonts w:cstheme="minorHAnsi"/>
        </w:rPr>
      </w:pPr>
    </w:p>
    <w:p w:rsidR="00151F7F" w:rsidRDefault="00151F7F" w:rsidP="005B31BC">
      <w:pPr>
        <w:spacing w:after="0" w:line="240" w:lineRule="auto"/>
        <w:jc w:val="both"/>
        <w:rPr>
          <w:rFonts w:cstheme="minorHAnsi"/>
        </w:rPr>
      </w:pPr>
    </w:p>
    <w:p w:rsidR="00151F7F" w:rsidRDefault="00151F7F" w:rsidP="005B31BC">
      <w:pPr>
        <w:spacing w:after="0" w:line="240" w:lineRule="auto"/>
        <w:jc w:val="both"/>
        <w:rPr>
          <w:rFonts w:cstheme="minorHAnsi"/>
        </w:rPr>
      </w:pPr>
    </w:p>
    <w:tbl>
      <w:tblPr>
        <w:tblStyle w:val="Svtltabulkasmkou1zvraznn513"/>
        <w:tblW w:w="5000" w:type="pct"/>
        <w:tblLook w:val="04A0" w:firstRow="1" w:lastRow="0" w:firstColumn="1" w:lastColumn="0" w:noHBand="0" w:noVBand="1"/>
      </w:tblPr>
      <w:tblGrid>
        <w:gridCol w:w="3481"/>
        <w:gridCol w:w="5807"/>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Jméno, příjmení, tituly</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922D6C" w:rsidP="005B31BC">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5B31BC" w:rsidRPr="00596F72" w:rsidRDefault="00596F72"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0,4</w:t>
            </w: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5B31BC" w:rsidRPr="00596F72" w:rsidRDefault="00596F72"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596F72">
              <w:rPr>
                <w:rFonts w:cstheme="minorHAnsi"/>
                <w:sz w:val="20"/>
              </w:rPr>
              <w:t>ČZU</w:t>
            </w: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Telefon</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B31B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sz w:val="20"/>
                <w:szCs w:val="24"/>
              </w:rPr>
            </w:pPr>
            <w:r w:rsidRPr="005B31BC">
              <w:rPr>
                <w:rFonts w:eastAsia="Times New Roman" w:cstheme="minorHAnsi"/>
                <w:sz w:val="20"/>
              </w:rPr>
              <w:t>E-mail</w:t>
            </w:r>
          </w:p>
        </w:tc>
        <w:tc>
          <w:tcPr>
            <w:tcW w:w="3126" w:type="pct"/>
            <w:vAlign w:val="center"/>
          </w:tcPr>
          <w:p w:rsidR="005B31BC" w:rsidRPr="00596F72" w:rsidRDefault="005B31BC" w:rsidP="005B31BC">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Pr>
        <w:jc w:val="both"/>
        <w:rPr>
          <w:b/>
        </w:rPr>
      </w:pPr>
    </w:p>
    <w:p w:rsidR="005B31BC" w:rsidRPr="005B31BC" w:rsidRDefault="005B31BC" w:rsidP="005B31BC">
      <w:pPr>
        <w:spacing w:after="0" w:line="240" w:lineRule="auto"/>
        <w:jc w:val="both"/>
        <w:rPr>
          <w:rFonts w:cstheme="minorHAnsi"/>
          <w:b/>
          <w:color w:val="auto"/>
        </w:rPr>
      </w:pPr>
      <w:r w:rsidRPr="005B31BC">
        <w:rPr>
          <w:rFonts w:cstheme="minorHAnsi"/>
          <w:b/>
          <w:color w:val="auto"/>
        </w:rPr>
        <w:t>Stěžejní vykonávané činnosti při řešení projektu</w:t>
      </w:r>
    </w:p>
    <w:p w:rsidR="005B31BC" w:rsidRDefault="00596F72" w:rsidP="005B31BC">
      <w:pPr>
        <w:spacing w:after="0" w:line="240" w:lineRule="auto"/>
        <w:jc w:val="both"/>
        <w:rPr>
          <w:rFonts w:cstheme="minorHAnsi"/>
        </w:rPr>
      </w:pPr>
      <w:r>
        <w:rPr>
          <w:rFonts w:cstheme="minorHAnsi"/>
        </w:rPr>
        <w:t>Podílí se metodicky na práci spoluředitelů projektu a kontrole výstupů projektu. Zajišťuje primární komunikaci s americkým partnerem.</w:t>
      </w:r>
    </w:p>
    <w:p w:rsidR="00A6019D" w:rsidRPr="005B31BC" w:rsidRDefault="00A6019D" w:rsidP="005B31BC">
      <w:pPr>
        <w:spacing w:after="0" w:line="240" w:lineRule="auto"/>
        <w:jc w:val="both"/>
        <w:rPr>
          <w:rFonts w:cstheme="minorHAnsi"/>
        </w:rPr>
      </w:pPr>
    </w:p>
    <w:p w:rsidR="00A6019D" w:rsidRPr="005B31BC" w:rsidRDefault="00A6019D" w:rsidP="00A6019D">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596F72" w:rsidRPr="00596F72" w:rsidRDefault="00596F72" w:rsidP="00596F72">
      <w:pPr>
        <w:spacing w:after="0" w:line="240" w:lineRule="auto"/>
        <w:jc w:val="both"/>
      </w:pPr>
      <w:r w:rsidRPr="00596F72">
        <w:t xml:space="preserve">L. 2016. </w:t>
      </w:r>
      <w:r w:rsidRPr="00596F72">
        <w:tab/>
        <w:t xml:space="preserve">Metodika GEPH na základě referenčního souboru složeného z domácích TD záznamů a </w:t>
      </w:r>
      <w:r w:rsidRPr="00596F72">
        <w:tab/>
      </w:r>
      <w:proofErr w:type="spellStart"/>
      <w:r w:rsidRPr="00596F72">
        <w:t>Interbullem</w:t>
      </w:r>
      <w:proofErr w:type="spellEnd"/>
      <w:r w:rsidRPr="00596F72">
        <w:t xml:space="preserve"> přepočtených mezinárodních MACE hodnot.  Certifikovaná metodika, VÚŽV </w:t>
      </w:r>
      <w:r w:rsidRPr="00596F72">
        <w:tab/>
        <w:t>Uhříněves. ISBN: 978-80-7403-157-1. Str. 85.</w:t>
      </w:r>
    </w:p>
    <w:p w:rsidR="00596F72" w:rsidRPr="00596F72" w:rsidRDefault="00596F72" w:rsidP="00596F72">
      <w:pPr>
        <w:spacing w:after="0" w:line="240" w:lineRule="auto"/>
        <w:jc w:val="both"/>
      </w:pPr>
      <w:r w:rsidRPr="00596F72">
        <w:t xml:space="preserve">. 2015. </w:t>
      </w:r>
      <w:proofErr w:type="spellStart"/>
      <w:r w:rsidRPr="00596F72">
        <w:t>Short</w:t>
      </w:r>
      <w:proofErr w:type="spellEnd"/>
      <w:r w:rsidRPr="00596F72">
        <w:t xml:space="preserve"> </w:t>
      </w:r>
      <w:proofErr w:type="spellStart"/>
      <w:r w:rsidRPr="00596F72">
        <w:t>communication</w:t>
      </w:r>
      <w:proofErr w:type="spellEnd"/>
      <w:r w:rsidRPr="00596F72">
        <w:t xml:space="preserve">: Reliability </w:t>
      </w:r>
      <w:proofErr w:type="spellStart"/>
      <w:r w:rsidRPr="00596F72">
        <w:t>of</w:t>
      </w:r>
      <w:proofErr w:type="spellEnd"/>
      <w:r w:rsidRPr="00596F72">
        <w:t xml:space="preserve"> single-step </w:t>
      </w:r>
      <w:proofErr w:type="spellStart"/>
      <w:r w:rsidRPr="00596F72">
        <w:t>genomic</w:t>
      </w:r>
      <w:proofErr w:type="spellEnd"/>
      <w:r w:rsidRPr="00596F72">
        <w:t xml:space="preserve"> BLUP</w:t>
      </w:r>
    </w:p>
    <w:p w:rsidR="00596F72" w:rsidRPr="00596F72" w:rsidRDefault="00596F72" w:rsidP="00596F72">
      <w:pPr>
        <w:spacing w:after="0" w:line="240" w:lineRule="auto"/>
        <w:jc w:val="both"/>
      </w:pPr>
      <w:r w:rsidRPr="00596F72">
        <w:tab/>
      </w:r>
      <w:proofErr w:type="spellStart"/>
      <w:r w:rsidRPr="00596F72">
        <w:t>breeding</w:t>
      </w:r>
      <w:proofErr w:type="spellEnd"/>
      <w:r w:rsidRPr="00596F72">
        <w:t xml:space="preserve"> </w:t>
      </w:r>
      <w:proofErr w:type="spellStart"/>
      <w:r w:rsidRPr="00596F72">
        <w:t>values</w:t>
      </w:r>
      <w:proofErr w:type="spellEnd"/>
      <w:r w:rsidRPr="00596F72">
        <w:t xml:space="preserve"> by </w:t>
      </w:r>
      <w:proofErr w:type="spellStart"/>
      <w:r w:rsidRPr="00596F72">
        <w:t>multi-trait</w:t>
      </w:r>
      <w:proofErr w:type="spellEnd"/>
      <w:r w:rsidRPr="00596F72">
        <w:t xml:space="preserve"> test-</w:t>
      </w:r>
      <w:proofErr w:type="spellStart"/>
      <w:r w:rsidRPr="00596F72">
        <w:t>day</w:t>
      </w:r>
      <w:proofErr w:type="spellEnd"/>
      <w:r w:rsidRPr="00596F72">
        <w:t xml:space="preserve"> model </w:t>
      </w:r>
      <w:proofErr w:type="spellStart"/>
      <w:r w:rsidRPr="00596F72">
        <w:t>analysis</w:t>
      </w:r>
      <w:proofErr w:type="spellEnd"/>
      <w:r w:rsidRPr="00596F72">
        <w:t xml:space="preserve">. J. </w:t>
      </w:r>
      <w:proofErr w:type="spellStart"/>
      <w:r w:rsidRPr="00596F72">
        <w:t>Dairy</w:t>
      </w:r>
      <w:proofErr w:type="spellEnd"/>
      <w:r w:rsidRPr="00596F72">
        <w:t xml:space="preserve"> </w:t>
      </w:r>
      <w:proofErr w:type="spellStart"/>
      <w:r w:rsidRPr="00596F72">
        <w:t>Sci</w:t>
      </w:r>
      <w:proofErr w:type="spellEnd"/>
      <w:r w:rsidRPr="00596F72">
        <w:t>., 98:4999-5003.</w:t>
      </w:r>
    </w:p>
    <w:p w:rsidR="00596F72" w:rsidRPr="00596F72" w:rsidRDefault="00596F72" w:rsidP="00596F72">
      <w:pPr>
        <w:spacing w:after="0" w:line="240" w:lineRule="auto"/>
        <w:jc w:val="both"/>
      </w:pPr>
      <w:r w:rsidRPr="00596F72">
        <w:t>,</w:t>
      </w:r>
    </w:p>
    <w:p w:rsidR="00596F72" w:rsidRPr="00596F72" w:rsidRDefault="00596F72" w:rsidP="00596F72">
      <w:pPr>
        <w:spacing w:after="0" w:line="240" w:lineRule="auto"/>
        <w:jc w:val="both"/>
        <w:rPr>
          <w:bCs/>
        </w:rPr>
      </w:pPr>
      <w:r w:rsidRPr="00596F72">
        <w:rPr>
          <w:bCs/>
        </w:rPr>
        <w:tab/>
        <w:t>. 2015.</w:t>
      </w:r>
      <w:bookmarkStart w:id="2" w:name="OLE_LINK3"/>
      <w:r w:rsidRPr="00596F72">
        <w:t xml:space="preserve">Domestic </w:t>
      </w:r>
      <w:proofErr w:type="spellStart"/>
      <w:r w:rsidRPr="00596F72">
        <w:t>estimated</w:t>
      </w:r>
      <w:proofErr w:type="spellEnd"/>
      <w:r w:rsidRPr="00596F72">
        <w:t xml:space="preserve"> </w:t>
      </w:r>
      <w:proofErr w:type="spellStart"/>
      <w:r w:rsidRPr="00596F72">
        <w:t>breeding</w:t>
      </w:r>
      <w:proofErr w:type="spellEnd"/>
      <w:r w:rsidRPr="00596F72">
        <w:t xml:space="preserve"> </w:t>
      </w:r>
      <w:proofErr w:type="spellStart"/>
      <w:r w:rsidRPr="00596F72">
        <w:t>values</w:t>
      </w:r>
      <w:proofErr w:type="spellEnd"/>
      <w:r w:rsidRPr="00596F72">
        <w:t xml:space="preserve"> and </w:t>
      </w:r>
      <w:proofErr w:type="spellStart"/>
      <w:r w:rsidRPr="00596F72">
        <w:t>genomic</w:t>
      </w:r>
      <w:proofErr w:type="spellEnd"/>
      <w:r w:rsidRPr="00596F72">
        <w:t xml:space="preserve"> </w:t>
      </w:r>
      <w:proofErr w:type="spellStart"/>
      <w:r w:rsidRPr="00596F72">
        <w:t>enhanced</w:t>
      </w:r>
      <w:proofErr w:type="spellEnd"/>
      <w:r w:rsidRPr="00596F72">
        <w:t xml:space="preserve"> </w:t>
      </w:r>
      <w:proofErr w:type="spellStart"/>
      <w:r w:rsidRPr="00596F72">
        <w:t>breeding</w:t>
      </w:r>
      <w:proofErr w:type="spellEnd"/>
      <w:r w:rsidRPr="00596F72">
        <w:tab/>
      </w:r>
      <w:proofErr w:type="spellStart"/>
      <w:r w:rsidRPr="00596F72">
        <w:t>values</w:t>
      </w:r>
      <w:proofErr w:type="spellEnd"/>
      <w:r w:rsidRPr="00596F72">
        <w:t xml:space="preserve"> </w:t>
      </w:r>
      <w:proofErr w:type="spellStart"/>
      <w:r w:rsidRPr="00596F72">
        <w:t>of</w:t>
      </w:r>
      <w:proofErr w:type="spellEnd"/>
      <w:r w:rsidRPr="00596F72">
        <w:t xml:space="preserve"> </w:t>
      </w:r>
      <w:proofErr w:type="spellStart"/>
      <w:r w:rsidRPr="00596F72">
        <w:t>bulls</w:t>
      </w:r>
      <w:proofErr w:type="spellEnd"/>
      <w:r w:rsidRPr="00596F72">
        <w:t xml:space="preserve"> in </w:t>
      </w:r>
      <w:proofErr w:type="spellStart"/>
      <w:r w:rsidRPr="00596F72">
        <w:t>comparison</w:t>
      </w:r>
      <w:proofErr w:type="spellEnd"/>
      <w:r w:rsidRPr="00596F72">
        <w:t xml:space="preserve"> </w:t>
      </w:r>
      <w:proofErr w:type="spellStart"/>
      <w:r w:rsidRPr="00596F72">
        <w:t>with</w:t>
      </w:r>
      <w:proofErr w:type="spellEnd"/>
      <w:r w:rsidRPr="00596F72">
        <w:t xml:space="preserve"> </w:t>
      </w:r>
      <w:proofErr w:type="spellStart"/>
      <w:r w:rsidRPr="00596F72">
        <w:t>their</w:t>
      </w:r>
      <w:proofErr w:type="spellEnd"/>
      <w:r w:rsidRPr="00596F72">
        <w:t xml:space="preserve"> </w:t>
      </w:r>
      <w:proofErr w:type="spellStart"/>
      <w:r w:rsidRPr="00596F72">
        <w:t>foreign</w:t>
      </w:r>
      <w:proofErr w:type="spellEnd"/>
      <w:r w:rsidRPr="00596F72">
        <w:t xml:space="preserve"> </w:t>
      </w:r>
      <w:proofErr w:type="spellStart"/>
      <w:r w:rsidRPr="00596F72">
        <w:t>genomic</w:t>
      </w:r>
      <w:proofErr w:type="spellEnd"/>
      <w:r w:rsidRPr="00596F72">
        <w:t xml:space="preserve"> </w:t>
      </w:r>
      <w:proofErr w:type="spellStart"/>
      <w:r w:rsidRPr="00596F72">
        <w:t>enhanced</w:t>
      </w:r>
      <w:proofErr w:type="spellEnd"/>
      <w:r w:rsidRPr="00596F72">
        <w:t xml:space="preserve"> </w:t>
      </w:r>
      <w:proofErr w:type="spellStart"/>
      <w:r w:rsidRPr="00596F72">
        <w:t>breeding</w:t>
      </w:r>
      <w:proofErr w:type="spellEnd"/>
      <w:r w:rsidRPr="00596F72">
        <w:t xml:space="preserve"> </w:t>
      </w:r>
      <w:proofErr w:type="spellStart"/>
      <w:r w:rsidRPr="00596F72">
        <w:t>values</w:t>
      </w:r>
      <w:proofErr w:type="spellEnd"/>
      <w:r w:rsidRPr="00596F72">
        <w:t xml:space="preserve">. </w:t>
      </w:r>
      <w:r w:rsidRPr="00596F72">
        <w:rPr>
          <w:bCs/>
        </w:rPr>
        <w:t>Animal, 9:</w:t>
      </w:r>
      <w:r w:rsidRPr="00596F72">
        <w:rPr>
          <w:bCs/>
        </w:rPr>
        <w:tab/>
        <w:t>1635-1642.</w:t>
      </w:r>
    </w:p>
    <w:bookmarkEnd w:id="2"/>
    <w:p w:rsidR="00596F72" w:rsidRPr="00596F72" w:rsidRDefault="00596F72" w:rsidP="00596F72">
      <w:pPr>
        <w:spacing w:after="0" w:line="240" w:lineRule="auto"/>
        <w:jc w:val="both"/>
      </w:pPr>
      <w:r w:rsidRPr="00596F72">
        <w:t xml:space="preserve">2014. </w:t>
      </w:r>
      <w:proofErr w:type="spellStart"/>
      <w:r w:rsidRPr="00596F72">
        <w:t>Genetic</w:t>
      </w:r>
      <w:proofErr w:type="spellEnd"/>
      <w:r w:rsidRPr="00596F72">
        <w:t xml:space="preserve"> </w:t>
      </w:r>
      <w:proofErr w:type="spellStart"/>
      <w:r w:rsidRPr="00596F72">
        <w:t>evaluation</w:t>
      </w:r>
      <w:proofErr w:type="spellEnd"/>
      <w:r w:rsidRPr="00596F72">
        <w:t xml:space="preserve"> by </w:t>
      </w:r>
      <w:proofErr w:type="spellStart"/>
      <w:r w:rsidRPr="00596F72">
        <w:t>Linear</w:t>
      </w:r>
      <w:proofErr w:type="spellEnd"/>
      <w:r w:rsidRPr="00596F72">
        <w:t xml:space="preserve"> </w:t>
      </w:r>
      <w:proofErr w:type="spellStart"/>
      <w:r w:rsidRPr="00596F72">
        <w:t>Models</w:t>
      </w:r>
      <w:proofErr w:type="spellEnd"/>
      <w:r w:rsidRPr="00596F72">
        <w:t xml:space="preserve"> </w:t>
      </w:r>
      <w:proofErr w:type="spellStart"/>
      <w:r w:rsidRPr="00596F72">
        <w:t>using</w:t>
      </w:r>
      <w:proofErr w:type="spellEnd"/>
      <w:r w:rsidRPr="00596F72">
        <w:t xml:space="preserve"> </w:t>
      </w:r>
      <w:proofErr w:type="spellStart"/>
      <w:r w:rsidRPr="00596F72">
        <w:t>own</w:t>
      </w:r>
      <w:proofErr w:type="spellEnd"/>
      <w:r w:rsidRPr="00596F72">
        <w:t xml:space="preserve"> </w:t>
      </w:r>
      <w:proofErr w:type="spellStart"/>
      <w:r w:rsidRPr="00596F72">
        <w:t>algorithms</w:t>
      </w:r>
      <w:proofErr w:type="spellEnd"/>
      <w:r w:rsidRPr="00596F72">
        <w:t xml:space="preserve"> and standard </w:t>
      </w:r>
      <w:r w:rsidRPr="00596F72">
        <w:tab/>
        <w:t>software. Certifikovaná metodika, VÚŽV Uhříněves. ISBN: 978-80-7403-</w:t>
      </w:r>
      <w:proofErr w:type="gramStart"/>
      <w:r w:rsidRPr="00596F72">
        <w:t>128-1.Str.</w:t>
      </w:r>
      <w:proofErr w:type="gramEnd"/>
      <w:r w:rsidRPr="00596F72">
        <w:t xml:space="preserve"> 55.</w:t>
      </w:r>
    </w:p>
    <w:p w:rsidR="00596F72" w:rsidRPr="00596F72" w:rsidRDefault="00596F72" w:rsidP="00596F72">
      <w:pPr>
        <w:spacing w:after="0" w:line="240" w:lineRule="auto"/>
        <w:jc w:val="both"/>
      </w:pPr>
      <w:r w:rsidRPr="00596F72">
        <w:t>. 2013.</w:t>
      </w:r>
    </w:p>
    <w:p w:rsidR="00596F72" w:rsidRPr="00596F72" w:rsidRDefault="00596F72" w:rsidP="00596F72">
      <w:pPr>
        <w:spacing w:after="0" w:line="240" w:lineRule="auto"/>
        <w:jc w:val="both"/>
      </w:pPr>
      <w:r w:rsidRPr="00596F72">
        <w:tab/>
      </w:r>
      <w:proofErr w:type="spellStart"/>
      <w:r w:rsidRPr="00596F72">
        <w:t>Contribution</w:t>
      </w:r>
      <w:proofErr w:type="spellEnd"/>
      <w:r w:rsidRPr="00596F72">
        <w:t xml:space="preserve"> </w:t>
      </w:r>
      <w:proofErr w:type="spellStart"/>
      <w:r w:rsidRPr="00596F72">
        <w:t>of</w:t>
      </w:r>
      <w:proofErr w:type="spellEnd"/>
      <w:r w:rsidRPr="00596F72">
        <w:t xml:space="preserve"> </w:t>
      </w:r>
      <w:proofErr w:type="spellStart"/>
      <w:r w:rsidRPr="00596F72">
        <w:t>domestic</w:t>
      </w:r>
      <w:proofErr w:type="spellEnd"/>
      <w:r w:rsidRPr="00596F72">
        <w:t xml:space="preserve"> </w:t>
      </w:r>
      <w:proofErr w:type="spellStart"/>
      <w:r w:rsidRPr="00596F72">
        <w:t>production</w:t>
      </w:r>
      <w:proofErr w:type="spellEnd"/>
      <w:r w:rsidRPr="00596F72">
        <w:t xml:space="preserve"> </w:t>
      </w:r>
      <w:proofErr w:type="spellStart"/>
      <w:r w:rsidRPr="00596F72">
        <w:t>records</w:t>
      </w:r>
      <w:proofErr w:type="spellEnd"/>
      <w:r w:rsidRPr="00596F72">
        <w:t xml:space="preserve">, </w:t>
      </w:r>
      <w:proofErr w:type="spellStart"/>
      <w:r w:rsidRPr="00596F72">
        <w:t>Interbull</w:t>
      </w:r>
      <w:proofErr w:type="spellEnd"/>
      <w:r w:rsidRPr="00596F72">
        <w:t xml:space="preserve"> </w:t>
      </w:r>
      <w:proofErr w:type="spellStart"/>
      <w:r w:rsidRPr="00596F72">
        <w:t>estimated</w:t>
      </w:r>
      <w:proofErr w:type="spellEnd"/>
      <w:r w:rsidRPr="00596F72">
        <w:t xml:space="preserve"> </w:t>
      </w:r>
      <w:proofErr w:type="spellStart"/>
      <w:r w:rsidRPr="00596F72">
        <w:t>breeding</w:t>
      </w:r>
      <w:proofErr w:type="spellEnd"/>
      <w:r w:rsidRPr="00596F72">
        <w:t xml:space="preserve"> </w:t>
      </w:r>
      <w:proofErr w:type="spellStart"/>
      <w:r w:rsidRPr="00596F72">
        <w:t>values</w:t>
      </w:r>
      <w:proofErr w:type="spellEnd"/>
      <w:r w:rsidRPr="00596F72">
        <w:t xml:space="preserve">, and single </w:t>
      </w:r>
      <w:r w:rsidRPr="00596F72">
        <w:tab/>
      </w:r>
      <w:proofErr w:type="spellStart"/>
      <w:r w:rsidRPr="00596F72">
        <w:t>nucleotide</w:t>
      </w:r>
      <w:proofErr w:type="spellEnd"/>
      <w:r w:rsidRPr="00596F72">
        <w:t xml:space="preserve"> </w:t>
      </w:r>
      <w:proofErr w:type="spellStart"/>
      <w:r w:rsidRPr="00596F72">
        <w:t>polymorphism</w:t>
      </w:r>
      <w:proofErr w:type="spellEnd"/>
      <w:r w:rsidRPr="00596F72">
        <w:t xml:space="preserve"> </w:t>
      </w:r>
      <w:proofErr w:type="spellStart"/>
      <w:r w:rsidRPr="00596F72">
        <w:t>genetic</w:t>
      </w:r>
      <w:proofErr w:type="spellEnd"/>
      <w:r w:rsidRPr="00596F72">
        <w:t xml:space="preserve"> </w:t>
      </w:r>
      <w:proofErr w:type="spellStart"/>
      <w:r w:rsidRPr="00596F72">
        <w:t>markers</w:t>
      </w:r>
      <w:proofErr w:type="spellEnd"/>
      <w:r w:rsidRPr="00596F72">
        <w:t xml:space="preserve"> to </w:t>
      </w:r>
      <w:proofErr w:type="spellStart"/>
      <w:r w:rsidRPr="00596F72">
        <w:t>the</w:t>
      </w:r>
      <w:proofErr w:type="spellEnd"/>
      <w:r w:rsidRPr="00596F72">
        <w:t xml:space="preserve"> single-step </w:t>
      </w:r>
      <w:proofErr w:type="spellStart"/>
      <w:r w:rsidRPr="00596F72">
        <w:t>genomic</w:t>
      </w:r>
      <w:proofErr w:type="spellEnd"/>
      <w:r w:rsidRPr="00596F72">
        <w:t xml:space="preserve"> </w:t>
      </w:r>
      <w:proofErr w:type="spellStart"/>
      <w:r w:rsidRPr="00596F72">
        <w:t>evaluation</w:t>
      </w:r>
      <w:proofErr w:type="spellEnd"/>
      <w:r w:rsidRPr="00596F72">
        <w:t xml:space="preserve"> </w:t>
      </w:r>
      <w:proofErr w:type="spellStart"/>
      <w:r w:rsidRPr="00596F72">
        <w:t>of</w:t>
      </w:r>
      <w:proofErr w:type="spellEnd"/>
      <w:r w:rsidRPr="00596F72">
        <w:t xml:space="preserve"> </w:t>
      </w:r>
      <w:proofErr w:type="spellStart"/>
      <w:r w:rsidRPr="00596F72">
        <w:t>milk</w:t>
      </w:r>
      <w:proofErr w:type="spellEnd"/>
      <w:r w:rsidRPr="00596F72">
        <w:tab/>
      </w:r>
      <w:proofErr w:type="spellStart"/>
      <w:r w:rsidRPr="00596F72">
        <w:t>production</w:t>
      </w:r>
      <w:proofErr w:type="spellEnd"/>
      <w:r w:rsidRPr="00596F72">
        <w:t xml:space="preserve">. J. </w:t>
      </w:r>
      <w:proofErr w:type="spellStart"/>
      <w:r w:rsidRPr="00596F72">
        <w:t>Dairy</w:t>
      </w:r>
      <w:proofErr w:type="spellEnd"/>
      <w:r w:rsidRPr="00596F72">
        <w:t xml:space="preserve"> </w:t>
      </w:r>
      <w:proofErr w:type="spellStart"/>
      <w:r w:rsidRPr="00596F72">
        <w:t>Sci</w:t>
      </w:r>
      <w:proofErr w:type="spellEnd"/>
      <w:r w:rsidRPr="00596F72">
        <w:t xml:space="preserve">., 96: 1865-1873. </w:t>
      </w:r>
    </w:p>
    <w:p w:rsidR="00596F72" w:rsidRPr="00CC06A0" w:rsidRDefault="00596F72" w:rsidP="00596F72">
      <w:pPr>
        <w:spacing w:after="0"/>
        <w:jc w:val="both"/>
        <w:rPr>
          <w:rFonts w:asciiTheme="majorHAnsi" w:hAnsiTheme="majorHAnsi" w:cstheme="majorHAnsi"/>
        </w:rPr>
      </w:pPr>
    </w:p>
    <w:p w:rsidR="00596F72" w:rsidRPr="00D41619" w:rsidRDefault="00596F72" w:rsidP="00596F72">
      <w:pPr>
        <w:spacing w:after="0"/>
        <w:jc w:val="both"/>
        <w:rPr>
          <w:rFonts w:cstheme="minorHAnsi"/>
          <w:b/>
          <w:color w:val="auto"/>
        </w:rPr>
      </w:pPr>
      <w:r w:rsidRPr="005B31BC">
        <w:rPr>
          <w:rFonts w:cstheme="minorHAnsi"/>
          <w:b/>
          <w:color w:val="auto"/>
        </w:rPr>
        <w:t>Odborný životopis řešitele</w:t>
      </w:r>
      <w:r>
        <w:rPr>
          <w:rFonts w:cstheme="minorHAnsi"/>
          <w:b/>
          <w:color w:val="auto"/>
        </w:rPr>
        <w:t xml:space="preserve"> (vložte jako přílohu)</w:t>
      </w:r>
    </w:p>
    <w:p w:rsidR="00596F72" w:rsidRPr="00C24121" w:rsidRDefault="00596F72" w:rsidP="00596F72">
      <w:pPr>
        <w:jc w:val="both"/>
        <w:rPr>
          <w:color w:val="auto"/>
        </w:rPr>
      </w:pPr>
      <w:r>
        <w:rPr>
          <w:color w:val="auto"/>
        </w:rPr>
        <w:tab/>
      </w:r>
      <w:r w:rsidRPr="00C24121">
        <w:rPr>
          <w:color w:val="auto"/>
        </w:rPr>
        <w:t>Příloha</w:t>
      </w:r>
    </w:p>
    <w:p w:rsidR="00A6019D" w:rsidRPr="005B31BC" w:rsidRDefault="00A6019D" w:rsidP="005B31BC">
      <w:pPr>
        <w:pBdr>
          <w:bottom w:val="single" w:sz="4" w:space="1" w:color="auto"/>
        </w:pBdr>
        <w:spacing w:after="0" w:line="240" w:lineRule="auto"/>
        <w:rPr>
          <w:rFonts w:cstheme="minorHAnsi"/>
        </w:rPr>
      </w:pPr>
    </w:p>
    <w:p w:rsidR="005B31BC" w:rsidRPr="005B31BC" w:rsidRDefault="005B31BC" w:rsidP="005B31BC">
      <w:pPr>
        <w:pBdr>
          <w:top w:val="single" w:sz="12" w:space="1" w:color="0070C0"/>
        </w:pBdr>
        <w:spacing w:after="0" w:line="240" w:lineRule="auto"/>
        <w:rPr>
          <w:rFonts w:cstheme="minorHAnsi"/>
        </w:rPr>
      </w:pPr>
    </w:p>
    <w:p w:rsidR="007A48AB" w:rsidRPr="007A48AB" w:rsidRDefault="007A48AB" w:rsidP="00C32E5F">
      <w:pPr>
        <w:pStyle w:val="Odstavecseseznamem"/>
        <w:numPr>
          <w:ilvl w:val="0"/>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0"/>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0"/>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0"/>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0"/>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1"/>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1"/>
          <w:numId w:val="13"/>
        </w:numPr>
        <w:spacing w:after="0" w:line="240" w:lineRule="auto"/>
        <w:jc w:val="both"/>
        <w:rPr>
          <w:rFonts w:cstheme="minorHAnsi"/>
          <w:b/>
          <w:vanish/>
          <w:color w:val="auto"/>
          <w:sz w:val="24"/>
        </w:rPr>
      </w:pPr>
    </w:p>
    <w:p w:rsidR="007A48AB" w:rsidRPr="007A48AB" w:rsidRDefault="007A48AB" w:rsidP="00C32E5F">
      <w:pPr>
        <w:pStyle w:val="Odstavecseseznamem"/>
        <w:numPr>
          <w:ilvl w:val="1"/>
          <w:numId w:val="13"/>
        </w:numPr>
        <w:spacing w:after="0" w:line="240" w:lineRule="auto"/>
        <w:jc w:val="both"/>
        <w:rPr>
          <w:rFonts w:cstheme="minorHAnsi"/>
          <w:b/>
          <w:vanish/>
          <w:color w:val="auto"/>
          <w:sz w:val="24"/>
        </w:rPr>
      </w:pPr>
    </w:p>
    <w:p w:rsidR="005B31BC" w:rsidRPr="002744CE" w:rsidRDefault="003C01BA" w:rsidP="002744CE">
      <w:pPr>
        <w:pStyle w:val="Odstavecseseznamem"/>
        <w:numPr>
          <w:ilvl w:val="2"/>
          <w:numId w:val="3"/>
        </w:numPr>
        <w:jc w:val="both"/>
        <w:rPr>
          <w:b/>
          <w:color w:val="auto"/>
          <w:sz w:val="24"/>
          <w:szCs w:val="24"/>
        </w:rPr>
      </w:pPr>
      <w:r w:rsidRPr="003C01BA">
        <w:rPr>
          <w:rFonts w:cstheme="minorHAnsi"/>
          <w:b/>
          <w:color w:val="auto"/>
          <w:sz w:val="24"/>
        </w:rPr>
        <w:t>Členové</w:t>
      </w:r>
      <w:r w:rsidR="005B31BC" w:rsidRPr="003C01BA">
        <w:rPr>
          <w:rFonts w:cstheme="minorHAnsi"/>
          <w:b/>
          <w:color w:val="auto"/>
          <w:sz w:val="24"/>
        </w:rPr>
        <w:t xml:space="preserve"> řešitelského týmu - </w:t>
      </w:r>
      <w:r w:rsidR="002744CE" w:rsidRPr="000B74F4">
        <w:rPr>
          <w:b/>
          <w:color w:val="auto"/>
          <w:sz w:val="24"/>
          <w:szCs w:val="24"/>
        </w:rPr>
        <w:t xml:space="preserve">Výzkumný ústav živočišné výroby, </w:t>
      </w:r>
      <w:proofErr w:type="gramStart"/>
      <w:r w:rsidR="002744CE" w:rsidRPr="000B74F4">
        <w:rPr>
          <w:b/>
          <w:color w:val="auto"/>
          <w:sz w:val="24"/>
          <w:szCs w:val="24"/>
        </w:rPr>
        <w:t>v.v.</w:t>
      </w:r>
      <w:proofErr w:type="gramEnd"/>
      <w:r w:rsidR="002744CE" w:rsidRPr="000B74F4">
        <w:rPr>
          <w:b/>
          <w:color w:val="auto"/>
          <w:sz w:val="24"/>
          <w:szCs w:val="24"/>
        </w:rPr>
        <w:t>i.</w:t>
      </w:r>
    </w:p>
    <w:tbl>
      <w:tblPr>
        <w:tblStyle w:val="Svtltabulkasmkou1zvraznn612"/>
        <w:tblW w:w="5000" w:type="pct"/>
        <w:tblLook w:val="04A0" w:firstRow="1" w:lastRow="0" w:firstColumn="1" w:lastColumn="0" w:noHBand="0" w:noVBand="1"/>
      </w:tblPr>
      <w:tblGrid>
        <w:gridCol w:w="3481"/>
        <w:gridCol w:w="5807"/>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Další řešitel projektu</w:t>
            </w:r>
          </w:p>
        </w:tc>
      </w:tr>
      <w:tr w:rsidR="001A337F"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1A337F" w:rsidRPr="005B31BC" w:rsidRDefault="001A337F" w:rsidP="005B31BC">
            <w:pPr>
              <w:rPr>
                <w:rFonts w:eastAsia="Times New Roman" w:cstheme="minorHAnsi"/>
              </w:rPr>
            </w:pPr>
            <w:r w:rsidRPr="005B31BC">
              <w:rPr>
                <w:rFonts w:eastAsia="Times New Roman" w:cstheme="minorHAnsi"/>
                <w:sz w:val="20"/>
              </w:rPr>
              <w:t>Jméno, příjmení, tituly</w:t>
            </w:r>
          </w:p>
        </w:tc>
        <w:tc>
          <w:tcPr>
            <w:tcW w:w="3126" w:type="pct"/>
            <w:vAlign w:val="center"/>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1A337F"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A337F" w:rsidRPr="005B31BC" w:rsidRDefault="001A337F" w:rsidP="005B31BC">
            <w:pPr>
              <w:rPr>
                <w:rFonts w:eastAsia="Times New Roman" w:cstheme="minorHAnsi"/>
                <w:sz w:val="20"/>
                <w:szCs w:val="24"/>
              </w:rPr>
            </w:pPr>
            <w:r w:rsidRPr="005B31BC">
              <w:rPr>
                <w:rFonts w:eastAsia="Times New Roman" w:cstheme="minorHAnsi"/>
                <w:sz w:val="20"/>
              </w:rPr>
              <w:t>Ročník narození</w:t>
            </w:r>
          </w:p>
        </w:tc>
        <w:tc>
          <w:tcPr>
            <w:tcW w:w="3126" w:type="pct"/>
            <w:vAlign w:val="center"/>
            <w:hideMark/>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1A337F"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A337F" w:rsidRPr="005B31BC" w:rsidRDefault="001A337F" w:rsidP="005B31BC">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Pr>
                <w:rFonts w:cstheme="minorHAnsi"/>
                <w:color w:val="404040" w:themeColor="text1" w:themeTint="BF"/>
                <w:sz w:val="20"/>
                <w:szCs w:val="20"/>
                <w:lang w:eastAsia="cs-CZ"/>
              </w:rPr>
              <w:t>0,</w:t>
            </w:r>
            <w:r w:rsidR="00312230">
              <w:rPr>
                <w:rFonts w:cstheme="minorHAnsi"/>
                <w:color w:val="404040" w:themeColor="text1" w:themeTint="BF"/>
                <w:sz w:val="20"/>
                <w:szCs w:val="20"/>
                <w:lang w:eastAsia="cs-CZ"/>
              </w:rPr>
              <w:t>4</w:t>
            </w:r>
          </w:p>
        </w:tc>
      </w:tr>
      <w:tr w:rsidR="001A337F"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A337F" w:rsidRPr="005B31BC" w:rsidRDefault="001A337F" w:rsidP="005B31BC">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Pr>
                <w:rFonts w:cstheme="minorHAnsi"/>
                <w:color w:val="404040" w:themeColor="text1" w:themeTint="BF"/>
                <w:sz w:val="20"/>
                <w:szCs w:val="20"/>
                <w:lang w:eastAsia="cs-CZ"/>
              </w:rPr>
              <w:t xml:space="preserve">VÚŽV, </w:t>
            </w:r>
            <w:proofErr w:type="gramStart"/>
            <w:r>
              <w:rPr>
                <w:rFonts w:cstheme="minorHAnsi"/>
                <w:color w:val="404040" w:themeColor="text1" w:themeTint="BF"/>
                <w:sz w:val="20"/>
                <w:szCs w:val="20"/>
                <w:lang w:eastAsia="cs-CZ"/>
              </w:rPr>
              <w:t>v.v.</w:t>
            </w:r>
            <w:proofErr w:type="gramEnd"/>
            <w:r>
              <w:rPr>
                <w:rFonts w:cstheme="minorHAnsi"/>
                <w:color w:val="404040" w:themeColor="text1" w:themeTint="BF"/>
                <w:sz w:val="20"/>
                <w:szCs w:val="20"/>
                <w:lang w:eastAsia="cs-CZ"/>
              </w:rPr>
              <w:t>i.</w:t>
            </w:r>
          </w:p>
        </w:tc>
      </w:tr>
      <w:tr w:rsidR="001A337F"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A337F" w:rsidRPr="005B31BC" w:rsidRDefault="001A337F" w:rsidP="005B31BC">
            <w:pPr>
              <w:rPr>
                <w:rFonts w:eastAsia="Times New Roman" w:cstheme="minorHAnsi"/>
                <w:sz w:val="20"/>
                <w:szCs w:val="24"/>
              </w:rPr>
            </w:pPr>
            <w:r w:rsidRPr="005B31BC">
              <w:rPr>
                <w:rFonts w:eastAsia="Times New Roman" w:cstheme="minorHAnsi"/>
                <w:sz w:val="20"/>
              </w:rPr>
              <w:t>Telefon</w:t>
            </w:r>
          </w:p>
        </w:tc>
        <w:tc>
          <w:tcPr>
            <w:tcW w:w="3126" w:type="pct"/>
            <w:vAlign w:val="center"/>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1A337F"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A337F" w:rsidRPr="005B31BC" w:rsidRDefault="001A337F" w:rsidP="005B31BC">
            <w:pPr>
              <w:rPr>
                <w:rFonts w:eastAsia="Times New Roman" w:cstheme="minorHAnsi"/>
                <w:sz w:val="20"/>
                <w:szCs w:val="24"/>
              </w:rPr>
            </w:pPr>
            <w:r w:rsidRPr="005B31BC">
              <w:rPr>
                <w:rFonts w:eastAsia="Times New Roman" w:cstheme="minorHAnsi"/>
                <w:sz w:val="20"/>
              </w:rPr>
              <w:t>E-mail</w:t>
            </w:r>
          </w:p>
        </w:tc>
        <w:tc>
          <w:tcPr>
            <w:tcW w:w="3126" w:type="pct"/>
            <w:vAlign w:val="center"/>
          </w:tcPr>
          <w:p w:rsidR="001A337F" w:rsidRPr="005B31BC" w:rsidRDefault="001A337F" w:rsidP="001A337F">
            <w:pPr>
              <w:ind w:left="35"/>
              <w:contextualSpacing/>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bl>
    <w:p w:rsidR="005B31BC" w:rsidRPr="005B31BC" w:rsidRDefault="005B31BC" w:rsidP="005B31BC">
      <w:pPr>
        <w:spacing w:after="0" w:line="240" w:lineRule="auto"/>
        <w:rPr>
          <w:rFonts w:cstheme="minorHAnsi"/>
        </w:rPr>
      </w:pPr>
    </w:p>
    <w:p w:rsidR="005B31BC" w:rsidRPr="005B31BC" w:rsidRDefault="005B31BC" w:rsidP="005B31BC">
      <w:pPr>
        <w:spacing w:after="0" w:line="240" w:lineRule="auto"/>
        <w:jc w:val="both"/>
        <w:rPr>
          <w:rFonts w:cstheme="minorHAnsi"/>
          <w:b/>
          <w:color w:val="auto"/>
        </w:rPr>
      </w:pPr>
      <w:r w:rsidRPr="005B31BC">
        <w:rPr>
          <w:rFonts w:cstheme="minorHAnsi"/>
          <w:b/>
          <w:color w:val="auto"/>
        </w:rPr>
        <w:t>Stěžejní vykonávané činnosti při řešení projektu</w:t>
      </w:r>
    </w:p>
    <w:p w:rsidR="001A337F" w:rsidRDefault="00515340" w:rsidP="001A337F">
      <w:pPr>
        <w:spacing w:after="0" w:line="240" w:lineRule="auto"/>
        <w:jc w:val="both"/>
        <w:rPr>
          <w:rFonts w:cstheme="minorHAnsi"/>
        </w:rPr>
      </w:pPr>
      <w:r>
        <w:rPr>
          <w:rFonts w:cstheme="minorHAnsi"/>
        </w:rPr>
        <w:t xml:space="preserve">Testování algoritmů a programů </w:t>
      </w:r>
      <w:proofErr w:type="spellStart"/>
      <w:r>
        <w:rPr>
          <w:rFonts w:cstheme="minorHAnsi"/>
        </w:rPr>
        <w:t>genomického</w:t>
      </w:r>
      <w:proofErr w:type="spellEnd"/>
      <w:r>
        <w:rPr>
          <w:rFonts w:cstheme="minorHAnsi"/>
        </w:rPr>
        <w:t xml:space="preserve"> hodnocení na celostátních populacích, se zaměřením na </w:t>
      </w:r>
      <w:proofErr w:type="spellStart"/>
      <w:r>
        <w:rPr>
          <w:rFonts w:cstheme="minorHAnsi"/>
        </w:rPr>
        <w:t>víceplemenné</w:t>
      </w:r>
      <w:proofErr w:type="spellEnd"/>
      <w:r>
        <w:rPr>
          <w:rFonts w:cstheme="minorHAnsi"/>
        </w:rPr>
        <w:t xml:space="preserve"> populace. Začlenění </w:t>
      </w:r>
      <w:proofErr w:type="spellStart"/>
      <w:r>
        <w:rPr>
          <w:rFonts w:cstheme="minorHAnsi"/>
        </w:rPr>
        <w:t>genomických</w:t>
      </w:r>
      <w:proofErr w:type="spellEnd"/>
      <w:r>
        <w:rPr>
          <w:rFonts w:cstheme="minorHAnsi"/>
        </w:rPr>
        <w:t xml:space="preserve"> čipů do genetického hodnocení uváděných populací</w:t>
      </w:r>
      <w:r w:rsidR="001A337F">
        <w:rPr>
          <w:rFonts w:cstheme="minorHAnsi"/>
        </w:rPr>
        <w:t>.</w:t>
      </w:r>
    </w:p>
    <w:p w:rsidR="005B31BC" w:rsidRPr="005B31BC" w:rsidRDefault="005B31BC" w:rsidP="005B31BC">
      <w:pPr>
        <w:spacing w:after="0" w:line="240" w:lineRule="auto"/>
        <w:ind w:left="1080"/>
        <w:contextualSpacing/>
        <w:jc w:val="both"/>
        <w:rPr>
          <w:rFonts w:cstheme="minorHAnsi"/>
        </w:rPr>
      </w:pPr>
    </w:p>
    <w:p w:rsidR="003C01BA" w:rsidRDefault="003C01BA" w:rsidP="003C01BA">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515340" w:rsidRPr="00515340" w:rsidRDefault="00515340" w:rsidP="00515340">
      <w:pPr>
        <w:spacing w:after="0" w:line="240" w:lineRule="auto"/>
        <w:jc w:val="both"/>
      </w:pPr>
      <w:r w:rsidRPr="00515340">
        <w:t xml:space="preserve"> (2019): </w:t>
      </w:r>
      <w:proofErr w:type="spellStart"/>
      <w:r w:rsidRPr="00515340">
        <w:t>Genetic</w:t>
      </w:r>
      <w:proofErr w:type="spellEnd"/>
      <w:r w:rsidRPr="00515340">
        <w:t xml:space="preserve"> </w:t>
      </w:r>
      <w:proofErr w:type="spellStart"/>
      <w:r w:rsidRPr="00515340">
        <w:t>parameters</w:t>
      </w:r>
      <w:proofErr w:type="spellEnd"/>
      <w:r w:rsidRPr="00515340">
        <w:t xml:space="preserve"> </w:t>
      </w:r>
      <w:proofErr w:type="spellStart"/>
      <w:r w:rsidRPr="00515340">
        <w:t>of</w:t>
      </w:r>
      <w:proofErr w:type="spellEnd"/>
      <w:r w:rsidRPr="00515340">
        <w:t xml:space="preserve"> </w:t>
      </w:r>
      <w:proofErr w:type="spellStart"/>
      <w:r w:rsidRPr="00515340">
        <w:t>longevity</w:t>
      </w:r>
      <w:proofErr w:type="spellEnd"/>
      <w:r w:rsidRPr="00515340">
        <w:t xml:space="preserve"> </w:t>
      </w:r>
      <w:proofErr w:type="spellStart"/>
      <w:r w:rsidRPr="00515340">
        <w:t>for</w:t>
      </w:r>
      <w:proofErr w:type="spellEnd"/>
      <w:r w:rsidRPr="00515340">
        <w:t xml:space="preserve"> </w:t>
      </w:r>
      <w:proofErr w:type="spellStart"/>
      <w:r w:rsidRPr="00515340">
        <w:t>improvement</w:t>
      </w:r>
      <w:proofErr w:type="spellEnd"/>
      <w:r w:rsidRPr="00515340">
        <w:t xml:space="preserve"> </w:t>
      </w:r>
      <w:proofErr w:type="spellStart"/>
      <w:r w:rsidRPr="00515340">
        <w:t>of</w:t>
      </w:r>
      <w:proofErr w:type="spellEnd"/>
      <w:r w:rsidRPr="00515340">
        <w:t xml:space="preserve"> profitability in </w:t>
      </w:r>
      <w:proofErr w:type="spellStart"/>
      <w:r w:rsidRPr="00515340">
        <w:t>beef</w:t>
      </w:r>
      <w:proofErr w:type="spellEnd"/>
      <w:r w:rsidRPr="00515340">
        <w:t xml:space="preserve"> </w:t>
      </w:r>
      <w:proofErr w:type="spellStart"/>
      <w:r w:rsidRPr="00515340">
        <w:t>cattle</w:t>
      </w:r>
      <w:proofErr w:type="spellEnd"/>
      <w:r w:rsidRPr="00515340">
        <w:t xml:space="preserve">. </w:t>
      </w:r>
      <w:proofErr w:type="spellStart"/>
      <w:r w:rsidRPr="00515340">
        <w:t>Journal</w:t>
      </w:r>
      <w:proofErr w:type="spellEnd"/>
      <w:r w:rsidRPr="00515340">
        <w:t xml:space="preserve"> </w:t>
      </w:r>
      <w:proofErr w:type="spellStart"/>
      <w:r w:rsidRPr="00515340">
        <w:t>of</w:t>
      </w:r>
      <w:proofErr w:type="spellEnd"/>
      <w:r w:rsidRPr="00515340">
        <w:t xml:space="preserve"> Animal Science. 97(1): 19-28. </w:t>
      </w:r>
      <w:proofErr w:type="spellStart"/>
      <w:r w:rsidRPr="00515340">
        <w:t>doi</w:t>
      </w:r>
      <w:proofErr w:type="spellEnd"/>
      <w:r w:rsidRPr="00515340">
        <w:t xml:space="preserve">: </w:t>
      </w:r>
      <w:hyperlink r:id="rId13" w:tgtFrame="_blank" w:tooltip="DOI" w:history="1">
        <w:r w:rsidRPr="00515340">
          <w:t>10.1093/jas/sky390</w:t>
        </w:r>
      </w:hyperlink>
    </w:p>
    <w:p w:rsidR="00515340" w:rsidRPr="00515340" w:rsidRDefault="00515340" w:rsidP="00515340">
      <w:pPr>
        <w:tabs>
          <w:tab w:val="left" w:pos="1980"/>
        </w:tabs>
        <w:spacing w:after="0" w:line="240" w:lineRule="auto"/>
        <w:jc w:val="both"/>
      </w:pPr>
      <w:r w:rsidRPr="00515340">
        <w:t xml:space="preserve"> (2018): </w:t>
      </w:r>
      <w:proofErr w:type="spellStart"/>
      <w:r w:rsidRPr="00515340">
        <w:t>Estimation</w:t>
      </w:r>
      <w:proofErr w:type="spellEnd"/>
      <w:r w:rsidRPr="00515340">
        <w:t xml:space="preserve"> </w:t>
      </w:r>
      <w:proofErr w:type="spellStart"/>
      <w:r w:rsidRPr="00515340">
        <w:t>of</w:t>
      </w:r>
      <w:proofErr w:type="spellEnd"/>
      <w:r w:rsidRPr="00515340">
        <w:t xml:space="preserve"> </w:t>
      </w:r>
      <w:proofErr w:type="spellStart"/>
      <w:r w:rsidRPr="00515340">
        <w:t>genetic</w:t>
      </w:r>
      <w:proofErr w:type="spellEnd"/>
      <w:r w:rsidRPr="00515340">
        <w:t xml:space="preserve"> </w:t>
      </w:r>
      <w:proofErr w:type="spellStart"/>
      <w:r w:rsidRPr="00515340">
        <w:t>parameters</w:t>
      </w:r>
      <w:proofErr w:type="spellEnd"/>
      <w:r w:rsidRPr="00515340">
        <w:t xml:space="preserve"> </w:t>
      </w:r>
      <w:proofErr w:type="spellStart"/>
      <w:r w:rsidRPr="00515340">
        <w:t>for</w:t>
      </w:r>
      <w:proofErr w:type="spellEnd"/>
      <w:r w:rsidRPr="00515340">
        <w:t xml:space="preserve"> </w:t>
      </w:r>
      <w:proofErr w:type="spellStart"/>
      <w:r w:rsidRPr="00515340">
        <w:t>female</w:t>
      </w:r>
      <w:proofErr w:type="spellEnd"/>
      <w:r w:rsidRPr="00515340">
        <w:t xml:space="preserve"> fertility </w:t>
      </w:r>
      <w:proofErr w:type="spellStart"/>
      <w:r w:rsidRPr="00515340">
        <w:t>traits</w:t>
      </w:r>
      <w:proofErr w:type="spellEnd"/>
      <w:r w:rsidRPr="00515340">
        <w:t xml:space="preserve"> in </w:t>
      </w:r>
      <w:proofErr w:type="spellStart"/>
      <w:r w:rsidRPr="00515340">
        <w:t>the</w:t>
      </w:r>
      <w:proofErr w:type="spellEnd"/>
      <w:r w:rsidRPr="00515340">
        <w:t xml:space="preserve"> Czech </w:t>
      </w:r>
      <w:proofErr w:type="spellStart"/>
      <w:r w:rsidRPr="00515340">
        <w:t>Holstein</w:t>
      </w:r>
      <w:proofErr w:type="spellEnd"/>
      <w:r w:rsidRPr="00515340">
        <w:t xml:space="preserve"> </w:t>
      </w:r>
      <w:proofErr w:type="spellStart"/>
      <w:r w:rsidRPr="00515340">
        <w:t>population</w:t>
      </w:r>
      <w:proofErr w:type="spellEnd"/>
      <w:r w:rsidRPr="00515340">
        <w:t xml:space="preserve">. Czech </w:t>
      </w:r>
      <w:proofErr w:type="spellStart"/>
      <w:r w:rsidRPr="00515340">
        <w:t>Journal</w:t>
      </w:r>
      <w:proofErr w:type="spellEnd"/>
      <w:r w:rsidRPr="00515340">
        <w:t xml:space="preserve"> </w:t>
      </w:r>
      <w:proofErr w:type="spellStart"/>
      <w:r w:rsidRPr="00515340">
        <w:t>of</w:t>
      </w:r>
      <w:proofErr w:type="spellEnd"/>
      <w:r w:rsidRPr="00515340">
        <w:t xml:space="preserve"> Animal Science. (in </w:t>
      </w:r>
      <w:proofErr w:type="spellStart"/>
      <w:r w:rsidRPr="00515340">
        <w:t>press</w:t>
      </w:r>
      <w:proofErr w:type="spellEnd"/>
      <w:r w:rsidRPr="00515340">
        <w:t>).</w:t>
      </w:r>
    </w:p>
    <w:p w:rsidR="00515340" w:rsidRPr="00515340" w:rsidRDefault="00515340" w:rsidP="00515340">
      <w:pPr>
        <w:spacing w:after="0" w:line="240" w:lineRule="auto"/>
        <w:jc w:val="both"/>
      </w:pPr>
      <w:r w:rsidRPr="00515340">
        <w:t xml:space="preserve">(2018): </w:t>
      </w:r>
      <w:proofErr w:type="spellStart"/>
      <w:r w:rsidRPr="00515340">
        <w:t>Associations</w:t>
      </w:r>
      <w:proofErr w:type="spellEnd"/>
      <w:r w:rsidRPr="00515340">
        <w:t xml:space="preserve"> </w:t>
      </w:r>
      <w:proofErr w:type="spellStart"/>
      <w:r w:rsidRPr="00515340">
        <w:t>between</w:t>
      </w:r>
      <w:proofErr w:type="spellEnd"/>
      <w:r w:rsidRPr="00515340">
        <w:t xml:space="preserve"> Gene Polymorphisms, Breeding Values, and Glucose Tolerance Test Parameters in German Holstein Sires. Czech Journal of Animal Science, 63, 167–173. </w:t>
      </w:r>
      <w:hyperlink r:id="rId14" w:history="1">
        <w:r w:rsidRPr="00515340">
          <w:t>https://doi</w:t>
        </w:r>
      </w:hyperlink>
      <w:r w:rsidRPr="00515340">
        <w:t>. org/10.17221/8/2017-CJAS</w:t>
      </w:r>
    </w:p>
    <w:p w:rsidR="00515340" w:rsidRPr="00515340" w:rsidRDefault="00515340" w:rsidP="00515340">
      <w:pPr>
        <w:spacing w:after="0" w:line="240" w:lineRule="auto"/>
        <w:jc w:val="both"/>
      </w:pPr>
      <w:r w:rsidRPr="00515340">
        <w:t xml:space="preserve"> (2017): </w:t>
      </w:r>
      <w:proofErr w:type="spellStart"/>
      <w:r w:rsidRPr="00515340">
        <w:t>Genetic</w:t>
      </w:r>
      <w:proofErr w:type="spellEnd"/>
      <w:r w:rsidRPr="00515340">
        <w:t xml:space="preserve"> </w:t>
      </w:r>
      <w:proofErr w:type="spellStart"/>
      <w:r w:rsidRPr="00515340">
        <w:t>parameters</w:t>
      </w:r>
      <w:proofErr w:type="spellEnd"/>
      <w:r w:rsidRPr="00515340">
        <w:t xml:space="preserve"> </w:t>
      </w:r>
      <w:proofErr w:type="spellStart"/>
      <w:r w:rsidRPr="00515340">
        <w:t>of</w:t>
      </w:r>
      <w:proofErr w:type="spellEnd"/>
      <w:r w:rsidRPr="00515340">
        <w:t xml:space="preserve"> </w:t>
      </w:r>
      <w:proofErr w:type="spellStart"/>
      <w:r w:rsidRPr="00515340">
        <w:t>insect</w:t>
      </w:r>
      <w:proofErr w:type="spellEnd"/>
      <w:r w:rsidRPr="00515340">
        <w:t xml:space="preserve"> bite hypersensitivity in </w:t>
      </w:r>
      <w:proofErr w:type="spellStart"/>
      <w:r w:rsidRPr="00515340">
        <w:t>the</w:t>
      </w:r>
      <w:proofErr w:type="spellEnd"/>
      <w:r w:rsidRPr="00515340">
        <w:t xml:space="preserve"> </w:t>
      </w:r>
      <w:proofErr w:type="spellStart"/>
      <w:r w:rsidRPr="00515340">
        <w:t>Old</w:t>
      </w:r>
      <w:proofErr w:type="spellEnd"/>
      <w:r w:rsidRPr="00515340">
        <w:t xml:space="preserve"> </w:t>
      </w:r>
      <w:proofErr w:type="spellStart"/>
      <w:r w:rsidRPr="00515340">
        <w:t>Grey</w:t>
      </w:r>
      <w:proofErr w:type="spellEnd"/>
      <w:r w:rsidRPr="00515340">
        <w:t xml:space="preserve"> </w:t>
      </w:r>
      <w:proofErr w:type="spellStart"/>
      <w:r w:rsidRPr="00515340">
        <w:t>Kladruber</w:t>
      </w:r>
      <w:proofErr w:type="spellEnd"/>
      <w:r w:rsidRPr="00515340">
        <w:t xml:space="preserve"> </w:t>
      </w:r>
      <w:proofErr w:type="spellStart"/>
      <w:r w:rsidRPr="00515340">
        <w:t>horse</w:t>
      </w:r>
      <w:proofErr w:type="spellEnd"/>
      <w:r w:rsidRPr="00515340">
        <w:t xml:space="preserve">. </w:t>
      </w:r>
      <w:proofErr w:type="spellStart"/>
      <w:r w:rsidRPr="00515340">
        <w:t>Journal</w:t>
      </w:r>
      <w:proofErr w:type="spellEnd"/>
      <w:r w:rsidRPr="00515340">
        <w:t xml:space="preserve"> </w:t>
      </w:r>
      <w:proofErr w:type="spellStart"/>
      <w:r w:rsidRPr="00515340">
        <w:t>of</w:t>
      </w:r>
      <w:proofErr w:type="spellEnd"/>
      <w:r w:rsidRPr="00515340">
        <w:t xml:space="preserve"> Animal Science, 95(1): 53-58. </w:t>
      </w:r>
      <w:proofErr w:type="spellStart"/>
      <w:r w:rsidRPr="00515340">
        <w:t>doi</w:t>
      </w:r>
      <w:proofErr w:type="spellEnd"/>
      <w:r w:rsidRPr="00515340">
        <w:t>: 10.2527/jas.2016.0745.</w:t>
      </w:r>
    </w:p>
    <w:p w:rsidR="00515340" w:rsidRPr="002146EB" w:rsidRDefault="00515340" w:rsidP="00515340">
      <w:pPr>
        <w:spacing w:after="0" w:line="240" w:lineRule="auto"/>
        <w:jc w:val="both"/>
      </w:pPr>
      <w:r w:rsidRPr="00515340">
        <w:t xml:space="preserve">: </w:t>
      </w:r>
      <w:proofErr w:type="spellStart"/>
      <w:r w:rsidRPr="00515340">
        <w:t>Effect</w:t>
      </w:r>
      <w:proofErr w:type="spellEnd"/>
      <w:r w:rsidRPr="00515340">
        <w:t xml:space="preserve"> </w:t>
      </w:r>
      <w:proofErr w:type="spellStart"/>
      <w:r w:rsidRPr="00515340">
        <w:t>of</w:t>
      </w:r>
      <w:proofErr w:type="spellEnd"/>
      <w:r w:rsidRPr="00515340">
        <w:t xml:space="preserve"> </w:t>
      </w:r>
      <w:proofErr w:type="spellStart"/>
      <w:r w:rsidRPr="00515340">
        <w:t>the</w:t>
      </w:r>
      <w:proofErr w:type="spellEnd"/>
      <w:r w:rsidRPr="00515340">
        <w:t xml:space="preserve"> FGF2 SNP11646 on </w:t>
      </w:r>
      <w:proofErr w:type="spellStart"/>
      <w:r w:rsidRPr="00515340">
        <w:t>the</w:t>
      </w:r>
      <w:proofErr w:type="spellEnd"/>
      <w:r w:rsidRPr="00515340">
        <w:t xml:space="preserve"> </w:t>
      </w:r>
      <w:proofErr w:type="spellStart"/>
      <w:r w:rsidRPr="00515340">
        <w:t>milk</w:t>
      </w:r>
      <w:proofErr w:type="spellEnd"/>
      <w:r w:rsidRPr="00515340">
        <w:t xml:space="preserve"> </w:t>
      </w:r>
      <w:proofErr w:type="spellStart"/>
      <w:r w:rsidRPr="00515340">
        <w:t>production</w:t>
      </w:r>
      <w:proofErr w:type="spellEnd"/>
      <w:r w:rsidRPr="00515340">
        <w:t xml:space="preserve"> and fertility </w:t>
      </w:r>
      <w:proofErr w:type="spellStart"/>
      <w:r w:rsidRPr="00515340">
        <w:t>traits</w:t>
      </w:r>
      <w:proofErr w:type="spellEnd"/>
      <w:r w:rsidRPr="00515340">
        <w:t xml:space="preserve"> </w:t>
      </w:r>
      <w:proofErr w:type="spellStart"/>
      <w:r w:rsidRPr="00515340">
        <w:t>of</w:t>
      </w:r>
      <w:proofErr w:type="spellEnd"/>
      <w:r w:rsidRPr="00515340">
        <w:t xml:space="preserve"> </w:t>
      </w:r>
      <w:proofErr w:type="spellStart"/>
      <w:proofErr w:type="gramStart"/>
      <w:r w:rsidRPr="00515340">
        <w:t>Holstein</w:t>
      </w:r>
      <w:proofErr w:type="spellEnd"/>
      <w:proofErr w:type="gramEnd"/>
      <w:r w:rsidRPr="00515340">
        <w:t xml:space="preserve"> </w:t>
      </w:r>
      <w:proofErr w:type="spellStart"/>
      <w:r w:rsidRPr="00515340">
        <w:t>cattle</w:t>
      </w:r>
      <w:proofErr w:type="spellEnd"/>
      <w:r w:rsidRPr="00515340">
        <w:t xml:space="preserve">. Czech. J. Anim. </w:t>
      </w:r>
      <w:proofErr w:type="spellStart"/>
      <w:r w:rsidRPr="00515340">
        <w:t>Sci</w:t>
      </w:r>
      <w:proofErr w:type="spellEnd"/>
      <w:r w:rsidRPr="00515340">
        <w:t>., 61, 2016 (8): 377-382.</w:t>
      </w:r>
    </w:p>
    <w:p w:rsidR="00515340" w:rsidRDefault="00515340" w:rsidP="00B5408C">
      <w:pPr>
        <w:spacing w:after="0" w:line="240" w:lineRule="auto"/>
        <w:jc w:val="both"/>
      </w:pPr>
    </w:p>
    <w:p w:rsidR="001A337F" w:rsidRDefault="001A337F" w:rsidP="003C01BA">
      <w:pPr>
        <w:spacing w:after="0" w:line="240" w:lineRule="auto"/>
        <w:jc w:val="both"/>
        <w:rPr>
          <w:rFonts w:cstheme="minorHAnsi"/>
          <w:b/>
          <w:color w:val="auto"/>
        </w:rPr>
      </w:pPr>
    </w:p>
    <w:p w:rsidR="001A337F" w:rsidRPr="005B31BC" w:rsidRDefault="001A337F" w:rsidP="001A337F">
      <w:pPr>
        <w:spacing w:after="0" w:line="240" w:lineRule="auto"/>
        <w:jc w:val="both"/>
        <w:rPr>
          <w:rFonts w:cstheme="minorHAnsi"/>
          <w:b/>
          <w:color w:val="auto"/>
        </w:rPr>
      </w:pPr>
      <w:r>
        <w:rPr>
          <w:rFonts w:cstheme="minorHAnsi"/>
          <w:b/>
          <w:color w:val="auto"/>
        </w:rPr>
        <w:t>O</w:t>
      </w:r>
      <w:r w:rsidRPr="005B31BC">
        <w:rPr>
          <w:rFonts w:cstheme="minorHAnsi"/>
          <w:b/>
          <w:color w:val="auto"/>
        </w:rPr>
        <w:t>dborný životopis dalšího řešitele</w:t>
      </w:r>
      <w:r>
        <w:rPr>
          <w:rFonts w:cstheme="minorHAnsi"/>
          <w:b/>
          <w:color w:val="auto"/>
        </w:rPr>
        <w:t xml:space="preserve"> (vložte jako přílohu)</w:t>
      </w:r>
    </w:p>
    <w:p w:rsidR="001A337F" w:rsidRPr="005B31BC" w:rsidRDefault="001A337F" w:rsidP="001A337F">
      <w:pPr>
        <w:spacing w:after="0" w:line="240" w:lineRule="auto"/>
        <w:ind w:firstLine="709"/>
        <w:jc w:val="both"/>
        <w:rPr>
          <w:rFonts w:cstheme="minorHAnsi"/>
        </w:rPr>
      </w:pPr>
      <w:r w:rsidRPr="00C24121">
        <w:rPr>
          <w:color w:val="auto"/>
        </w:rPr>
        <w:t>Příloha</w:t>
      </w:r>
      <w:r w:rsidRPr="005B31BC">
        <w:rPr>
          <w:rFonts w:cstheme="minorHAnsi"/>
        </w:rPr>
        <w:t xml:space="preserve"> </w:t>
      </w:r>
    </w:p>
    <w:p w:rsidR="005B31BC" w:rsidRDefault="005B31BC" w:rsidP="005B31BC">
      <w:pPr>
        <w:spacing w:after="0" w:line="240" w:lineRule="auto"/>
        <w:jc w:val="both"/>
        <w:rPr>
          <w:rFonts w:cstheme="minorHAnsi"/>
        </w:rPr>
      </w:pPr>
    </w:p>
    <w:tbl>
      <w:tblPr>
        <w:tblStyle w:val="Svtltabulkasmkou1zvraznn612"/>
        <w:tblW w:w="5000" w:type="pct"/>
        <w:tblLook w:val="04A0" w:firstRow="1" w:lastRow="0" w:firstColumn="1" w:lastColumn="0" w:noHBand="0" w:noVBand="1"/>
      </w:tblPr>
      <w:tblGrid>
        <w:gridCol w:w="3481"/>
        <w:gridCol w:w="5807"/>
      </w:tblGrid>
      <w:tr w:rsidR="008877BD" w:rsidRPr="005B31BC" w:rsidTr="00B7567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8877BD" w:rsidRPr="005B31BC" w:rsidRDefault="008877BD" w:rsidP="00B7567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8877BD" w:rsidRPr="005B31BC" w:rsidTr="00B75671">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8877BD" w:rsidRPr="005B31BC" w:rsidRDefault="008877BD" w:rsidP="00B75671">
            <w:pPr>
              <w:rPr>
                <w:rFonts w:eastAsia="Times New Roman" w:cstheme="minorHAnsi"/>
              </w:rPr>
            </w:pPr>
            <w:r w:rsidRPr="005B31BC">
              <w:rPr>
                <w:rFonts w:eastAsia="Times New Roman" w:cstheme="minorHAnsi"/>
                <w:sz w:val="20"/>
              </w:rPr>
              <w:t>Jméno, příjmení, tituly</w:t>
            </w:r>
          </w:p>
        </w:tc>
        <w:tc>
          <w:tcPr>
            <w:tcW w:w="3126" w:type="pct"/>
            <w:vAlign w:val="center"/>
          </w:tcPr>
          <w:p w:rsidR="008877BD" w:rsidRPr="00D11EEE" w:rsidRDefault="008877BD" w:rsidP="008877BD">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8877BD"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8877BD" w:rsidRPr="00A81BC5" w:rsidRDefault="008877BD" w:rsidP="00B75671">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8877BD" w:rsidRPr="005B31BC" w:rsidTr="00B75671">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8877BD" w:rsidRPr="00A81BC5" w:rsidRDefault="008877BD" w:rsidP="00B75671">
            <w:pPr>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A81BC5">
              <w:rPr>
                <w:rFonts w:cstheme="minorHAnsi"/>
                <w:sz w:val="20"/>
              </w:rPr>
              <w:t>0,1</w:t>
            </w:r>
          </w:p>
        </w:tc>
      </w:tr>
      <w:tr w:rsidR="008877BD" w:rsidRPr="005B31BC" w:rsidTr="00B75671">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8877BD" w:rsidRPr="00A81BC5" w:rsidRDefault="008877BD" w:rsidP="00B75671">
            <w:pPr>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A81BC5">
              <w:rPr>
                <w:rFonts w:cstheme="minorHAnsi"/>
                <w:sz w:val="20"/>
              </w:rPr>
              <w:t xml:space="preserve">VÚŽV, </w:t>
            </w:r>
            <w:proofErr w:type="gramStart"/>
            <w:r w:rsidRPr="00A81BC5">
              <w:rPr>
                <w:rFonts w:cstheme="minorHAnsi"/>
                <w:sz w:val="20"/>
              </w:rPr>
              <w:t>v.v.</w:t>
            </w:r>
            <w:proofErr w:type="gramEnd"/>
            <w:r w:rsidRPr="00A81BC5">
              <w:rPr>
                <w:rFonts w:cstheme="minorHAnsi"/>
                <w:sz w:val="20"/>
              </w:rPr>
              <w:t>i.</w:t>
            </w:r>
          </w:p>
        </w:tc>
      </w:tr>
      <w:tr w:rsidR="008877BD"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sidRPr="005B31BC">
              <w:rPr>
                <w:rFonts w:eastAsia="Times New Roman" w:cstheme="minorHAnsi"/>
                <w:sz w:val="20"/>
              </w:rPr>
              <w:t>Telefon</w:t>
            </w:r>
          </w:p>
        </w:tc>
        <w:tc>
          <w:tcPr>
            <w:tcW w:w="3126" w:type="pct"/>
            <w:vAlign w:val="center"/>
          </w:tcPr>
          <w:p w:rsidR="008877BD" w:rsidRPr="00A81BC5" w:rsidRDefault="008877BD" w:rsidP="00B75671">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8877BD"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8877BD" w:rsidRPr="005B31BC" w:rsidRDefault="008877BD" w:rsidP="00B75671">
            <w:pPr>
              <w:rPr>
                <w:rFonts w:eastAsia="Times New Roman" w:cstheme="minorHAnsi"/>
                <w:sz w:val="20"/>
                <w:szCs w:val="24"/>
              </w:rPr>
            </w:pPr>
            <w:r w:rsidRPr="005B31BC">
              <w:rPr>
                <w:rFonts w:eastAsia="Times New Roman" w:cstheme="minorHAnsi"/>
                <w:sz w:val="20"/>
              </w:rPr>
              <w:t>E-mail</w:t>
            </w:r>
          </w:p>
        </w:tc>
        <w:tc>
          <w:tcPr>
            <w:tcW w:w="3126" w:type="pct"/>
            <w:vAlign w:val="center"/>
          </w:tcPr>
          <w:p w:rsidR="008877BD" w:rsidRPr="00A81BC5" w:rsidRDefault="008877BD" w:rsidP="008877BD">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8877BD" w:rsidRPr="005B31BC" w:rsidRDefault="008877BD" w:rsidP="008877BD">
      <w:pPr>
        <w:spacing w:after="0" w:line="240" w:lineRule="auto"/>
        <w:rPr>
          <w:rFonts w:cstheme="minorHAnsi"/>
        </w:rPr>
      </w:pPr>
    </w:p>
    <w:p w:rsidR="008877BD" w:rsidRPr="005B31BC" w:rsidRDefault="008877BD" w:rsidP="008877BD">
      <w:pPr>
        <w:spacing w:after="0" w:line="240" w:lineRule="auto"/>
        <w:jc w:val="both"/>
        <w:rPr>
          <w:rFonts w:cstheme="minorHAnsi"/>
          <w:b/>
        </w:rPr>
      </w:pPr>
      <w:r w:rsidRPr="005B31BC">
        <w:rPr>
          <w:rFonts w:cstheme="minorHAnsi"/>
          <w:b/>
          <w:color w:val="auto"/>
        </w:rPr>
        <w:t>Stěžejní vykonávané činnosti při řešení projektu</w:t>
      </w:r>
    </w:p>
    <w:p w:rsidR="00782288" w:rsidRDefault="00782288" w:rsidP="00782288">
      <w:pPr>
        <w:spacing w:after="0" w:line="240" w:lineRule="auto"/>
        <w:jc w:val="both"/>
        <w:rPr>
          <w:rFonts w:cstheme="minorHAnsi"/>
        </w:rPr>
      </w:pPr>
      <w:r>
        <w:rPr>
          <w:rFonts w:cstheme="minorHAnsi"/>
        </w:rPr>
        <w:t>Člen se bude podílet na p</w:t>
      </w:r>
      <w:r w:rsidRPr="00483336">
        <w:rPr>
          <w:rFonts w:cstheme="minorHAnsi"/>
        </w:rPr>
        <w:t>říprav</w:t>
      </w:r>
      <w:r>
        <w:rPr>
          <w:rFonts w:cstheme="minorHAnsi"/>
        </w:rPr>
        <w:t xml:space="preserve">ě </w:t>
      </w:r>
      <w:r w:rsidRPr="00483336">
        <w:rPr>
          <w:rFonts w:cstheme="minorHAnsi"/>
        </w:rPr>
        <w:t>výpočetních prostředků</w:t>
      </w:r>
      <w:r>
        <w:rPr>
          <w:rFonts w:cstheme="minorHAnsi"/>
        </w:rPr>
        <w:t xml:space="preserve"> a testování výpočtů</w:t>
      </w:r>
      <w:r w:rsidRPr="00483336">
        <w:rPr>
          <w:rFonts w:cstheme="minorHAnsi"/>
        </w:rPr>
        <w:t>.</w:t>
      </w:r>
      <w:r>
        <w:rPr>
          <w:rFonts w:cstheme="minorHAnsi"/>
        </w:rPr>
        <w:t xml:space="preserve"> Jeho stěžejní činností bude zefektivnění výpočtů (zvýšení rychlosti, snížení výpočetní kapacity, aj.). Bude se věnovat algoritmizaci a programování výpočtů zahrnujících velké množství údajů (</w:t>
      </w:r>
      <w:proofErr w:type="spellStart"/>
      <w:r>
        <w:rPr>
          <w:rFonts w:cstheme="minorHAnsi"/>
        </w:rPr>
        <w:t>genomická</w:t>
      </w:r>
      <w:proofErr w:type="spellEnd"/>
      <w:r>
        <w:rPr>
          <w:rFonts w:cstheme="minorHAnsi"/>
        </w:rPr>
        <w:t xml:space="preserve"> data). </w:t>
      </w:r>
    </w:p>
    <w:p w:rsidR="00782288" w:rsidRPr="005B31BC" w:rsidRDefault="00782288" w:rsidP="008877BD">
      <w:pPr>
        <w:spacing w:after="0" w:line="240" w:lineRule="auto"/>
        <w:jc w:val="both"/>
        <w:rPr>
          <w:rFonts w:cstheme="minorHAnsi"/>
        </w:rPr>
      </w:pPr>
    </w:p>
    <w:p w:rsidR="008877BD" w:rsidRDefault="008877BD" w:rsidP="008877BD">
      <w:pPr>
        <w:spacing w:after="0" w:line="240" w:lineRule="auto"/>
        <w:rPr>
          <w:rFonts w:cstheme="minorHAnsi"/>
        </w:rPr>
      </w:pPr>
    </w:p>
    <w:p w:rsidR="008877BD" w:rsidRDefault="008877BD" w:rsidP="008877BD">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782288" w:rsidRPr="00782288" w:rsidRDefault="00782288" w:rsidP="00782288">
      <w:pPr>
        <w:spacing w:after="0" w:line="240" w:lineRule="auto"/>
        <w:jc w:val="both"/>
        <w:rPr>
          <w:rFonts w:cstheme="minorHAnsi"/>
        </w:rPr>
      </w:pPr>
      <w:r w:rsidRPr="00782288">
        <w:rPr>
          <w:rFonts w:cstheme="minorHAnsi"/>
        </w:rPr>
        <w:t xml:space="preserve">Pracovní IT oddělení ve výzkumném ústavu živočišné výroby, </w:t>
      </w:r>
      <w:proofErr w:type="gramStart"/>
      <w:r w:rsidRPr="00782288">
        <w:rPr>
          <w:rFonts w:cstheme="minorHAnsi"/>
        </w:rPr>
        <w:t>v.v.</w:t>
      </w:r>
      <w:proofErr w:type="gramEnd"/>
      <w:r w:rsidRPr="00782288">
        <w:rPr>
          <w:rFonts w:cstheme="minorHAnsi"/>
        </w:rPr>
        <w:t>i. Praha-Uhříněves 2009-2019. Má rozsáhlé zkušenosti s programováním a algoritmizací výpočtů. Během 10 let své pracovní činnosti úzce spolupracuje s oddělením genetiky a šlechtění na optimalizaci výpočtů objemných dat.</w:t>
      </w:r>
    </w:p>
    <w:p w:rsidR="00782288" w:rsidRDefault="00782288" w:rsidP="008877BD">
      <w:pPr>
        <w:spacing w:after="0" w:line="240" w:lineRule="auto"/>
        <w:jc w:val="both"/>
        <w:rPr>
          <w:rFonts w:cstheme="minorHAnsi"/>
        </w:rPr>
      </w:pPr>
    </w:p>
    <w:p w:rsidR="005B31BC" w:rsidRPr="005B31BC" w:rsidRDefault="005B31BC" w:rsidP="005B31BC">
      <w:pPr>
        <w:spacing w:after="0" w:line="240" w:lineRule="auto"/>
        <w:rPr>
          <w:rFonts w:cstheme="minorHAnsi"/>
        </w:rPr>
      </w:pPr>
    </w:p>
    <w:tbl>
      <w:tblPr>
        <w:tblStyle w:val="Svtltabulkasmkou1zvraznn612"/>
        <w:tblW w:w="5000" w:type="pct"/>
        <w:tblLook w:val="04A0" w:firstRow="1" w:lastRow="0" w:firstColumn="1" w:lastColumn="0" w:noHBand="0" w:noVBand="1"/>
      </w:tblPr>
      <w:tblGrid>
        <w:gridCol w:w="3481"/>
        <w:gridCol w:w="5807"/>
      </w:tblGrid>
      <w:tr w:rsidR="005B31BC" w:rsidRPr="005B31BC" w:rsidTr="00010E4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B31BC" w:rsidRPr="005B31BC" w:rsidRDefault="005B31BC" w:rsidP="005B31BC">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5B31BC" w:rsidRPr="005B31BC" w:rsidRDefault="005B31BC" w:rsidP="005B3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5B31BC"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5B31BC" w:rsidRPr="005B31BC" w:rsidRDefault="005B31BC" w:rsidP="005B31BC">
            <w:pPr>
              <w:rPr>
                <w:rFonts w:eastAsia="Times New Roman" w:cstheme="minorHAnsi"/>
              </w:rPr>
            </w:pPr>
            <w:r w:rsidRPr="005B31BC">
              <w:rPr>
                <w:rFonts w:eastAsia="Times New Roman" w:cstheme="minorHAnsi"/>
                <w:sz w:val="20"/>
              </w:rPr>
              <w:t>Jméno, příjmení, tituly</w:t>
            </w:r>
          </w:p>
        </w:tc>
        <w:tc>
          <w:tcPr>
            <w:tcW w:w="3126" w:type="pct"/>
            <w:vAlign w:val="center"/>
          </w:tcPr>
          <w:p w:rsidR="005B31BC" w:rsidRPr="00D11EEE" w:rsidRDefault="005B31BC" w:rsidP="00C103A7">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15340"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15340" w:rsidRPr="005B31BC" w:rsidRDefault="00515340" w:rsidP="005B31BC">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515340" w:rsidRPr="00A81BC5" w:rsidRDefault="00515340" w:rsidP="00A81BC5">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15340"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15340" w:rsidRPr="005B31BC" w:rsidRDefault="00515340" w:rsidP="005B31BC">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515340" w:rsidRPr="00A81BC5" w:rsidRDefault="00515340" w:rsidP="00A81BC5">
            <w:pPr>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A81BC5">
              <w:rPr>
                <w:rFonts w:cstheme="minorHAnsi"/>
                <w:sz w:val="20"/>
              </w:rPr>
              <w:t>0,1</w:t>
            </w:r>
          </w:p>
        </w:tc>
      </w:tr>
      <w:tr w:rsidR="00515340" w:rsidRPr="005B31BC" w:rsidTr="00010E44">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15340" w:rsidRPr="005B31BC" w:rsidRDefault="00515340" w:rsidP="005B31BC">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515340" w:rsidRPr="00A81BC5" w:rsidRDefault="00515340" w:rsidP="00A81BC5">
            <w:pPr>
              <w:jc w:val="both"/>
              <w:cnfStyle w:val="000000000000" w:firstRow="0" w:lastRow="0" w:firstColumn="0" w:lastColumn="0" w:oddVBand="0" w:evenVBand="0" w:oddHBand="0" w:evenHBand="0" w:firstRowFirstColumn="0" w:firstRowLastColumn="0" w:lastRowFirstColumn="0" w:lastRowLastColumn="0"/>
              <w:rPr>
                <w:rFonts w:cstheme="minorHAnsi"/>
                <w:sz w:val="20"/>
              </w:rPr>
            </w:pPr>
            <w:r w:rsidRPr="00A81BC5">
              <w:rPr>
                <w:rFonts w:cstheme="minorHAnsi"/>
                <w:sz w:val="20"/>
              </w:rPr>
              <w:t xml:space="preserve">VÚŽV, </w:t>
            </w:r>
            <w:proofErr w:type="gramStart"/>
            <w:r w:rsidRPr="00A81BC5">
              <w:rPr>
                <w:rFonts w:cstheme="minorHAnsi"/>
                <w:sz w:val="20"/>
              </w:rPr>
              <w:t>v.v.</w:t>
            </w:r>
            <w:proofErr w:type="gramEnd"/>
            <w:r w:rsidRPr="00A81BC5">
              <w:rPr>
                <w:rFonts w:cstheme="minorHAnsi"/>
                <w:sz w:val="20"/>
              </w:rPr>
              <w:t>i.</w:t>
            </w:r>
          </w:p>
        </w:tc>
      </w:tr>
      <w:tr w:rsidR="00515340"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15340" w:rsidRPr="005B31BC" w:rsidRDefault="00515340" w:rsidP="005B31BC">
            <w:pPr>
              <w:rPr>
                <w:rFonts w:eastAsia="Times New Roman" w:cstheme="minorHAnsi"/>
                <w:sz w:val="20"/>
                <w:szCs w:val="24"/>
              </w:rPr>
            </w:pPr>
            <w:r w:rsidRPr="005B31BC">
              <w:rPr>
                <w:rFonts w:eastAsia="Times New Roman" w:cstheme="minorHAnsi"/>
                <w:sz w:val="20"/>
              </w:rPr>
              <w:t>Telefon</w:t>
            </w:r>
          </w:p>
        </w:tc>
        <w:tc>
          <w:tcPr>
            <w:tcW w:w="3126" w:type="pct"/>
            <w:vAlign w:val="center"/>
          </w:tcPr>
          <w:p w:rsidR="00515340" w:rsidRPr="00A81BC5" w:rsidRDefault="00515340" w:rsidP="00A81BC5">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515340"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515340" w:rsidRPr="005B31BC" w:rsidRDefault="00515340" w:rsidP="005B31BC">
            <w:pPr>
              <w:rPr>
                <w:rFonts w:eastAsia="Times New Roman" w:cstheme="minorHAnsi"/>
                <w:sz w:val="20"/>
                <w:szCs w:val="24"/>
              </w:rPr>
            </w:pPr>
            <w:r w:rsidRPr="005B31BC">
              <w:rPr>
                <w:rFonts w:eastAsia="Times New Roman" w:cstheme="minorHAnsi"/>
                <w:sz w:val="20"/>
              </w:rPr>
              <w:t>E-mail</w:t>
            </w:r>
          </w:p>
        </w:tc>
        <w:tc>
          <w:tcPr>
            <w:tcW w:w="3126" w:type="pct"/>
            <w:vAlign w:val="center"/>
          </w:tcPr>
          <w:p w:rsidR="00515340" w:rsidRPr="00A81BC5" w:rsidRDefault="00515340" w:rsidP="00A81BC5">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5B31BC" w:rsidRPr="005B31BC" w:rsidRDefault="005B31BC" w:rsidP="005B31BC">
      <w:pPr>
        <w:spacing w:after="0" w:line="240" w:lineRule="auto"/>
        <w:rPr>
          <w:rFonts w:cstheme="minorHAnsi"/>
        </w:rPr>
      </w:pPr>
    </w:p>
    <w:p w:rsidR="005B31BC" w:rsidRPr="005B31BC" w:rsidRDefault="005B31BC" w:rsidP="005B31BC">
      <w:pPr>
        <w:spacing w:after="0" w:line="240" w:lineRule="auto"/>
        <w:jc w:val="both"/>
        <w:rPr>
          <w:rFonts w:cstheme="minorHAnsi"/>
          <w:b/>
        </w:rPr>
      </w:pPr>
      <w:r w:rsidRPr="005B31BC">
        <w:rPr>
          <w:rFonts w:cstheme="minorHAnsi"/>
          <w:b/>
          <w:color w:val="auto"/>
        </w:rPr>
        <w:t>Stěžejní vykonávané činnosti při řešení projektu</w:t>
      </w:r>
    </w:p>
    <w:p w:rsidR="005B31BC" w:rsidRPr="005B31BC" w:rsidRDefault="00515340" w:rsidP="005B31BC">
      <w:pPr>
        <w:spacing w:after="0" w:line="240" w:lineRule="auto"/>
        <w:jc w:val="both"/>
        <w:rPr>
          <w:rFonts w:cstheme="minorHAnsi"/>
        </w:rPr>
      </w:pPr>
      <w:r>
        <w:rPr>
          <w:rFonts w:cstheme="minorHAnsi"/>
        </w:rPr>
        <w:t xml:space="preserve">Testování algoritmů a programů </w:t>
      </w:r>
      <w:proofErr w:type="spellStart"/>
      <w:r>
        <w:rPr>
          <w:rFonts w:cstheme="minorHAnsi"/>
        </w:rPr>
        <w:t>genomického</w:t>
      </w:r>
      <w:proofErr w:type="spellEnd"/>
      <w:r>
        <w:rPr>
          <w:rFonts w:cstheme="minorHAnsi"/>
        </w:rPr>
        <w:t xml:space="preserve"> hodnocení na celostátních populacích, se zaměřením na </w:t>
      </w:r>
      <w:proofErr w:type="spellStart"/>
      <w:r>
        <w:rPr>
          <w:rFonts w:cstheme="minorHAnsi"/>
        </w:rPr>
        <w:t>víceplemenné</w:t>
      </w:r>
      <w:proofErr w:type="spellEnd"/>
      <w:r>
        <w:rPr>
          <w:rFonts w:cstheme="minorHAnsi"/>
        </w:rPr>
        <w:t xml:space="preserve"> populace. Začlenění </w:t>
      </w:r>
      <w:proofErr w:type="spellStart"/>
      <w:r>
        <w:rPr>
          <w:rFonts w:cstheme="minorHAnsi"/>
        </w:rPr>
        <w:t>genomických</w:t>
      </w:r>
      <w:proofErr w:type="spellEnd"/>
      <w:r>
        <w:rPr>
          <w:rFonts w:cstheme="minorHAnsi"/>
        </w:rPr>
        <w:t xml:space="preserve"> čipů do genetického hodnocení uváděných populací.</w:t>
      </w:r>
    </w:p>
    <w:p w:rsidR="005B31BC" w:rsidRDefault="005B31BC" w:rsidP="005B31BC">
      <w:pPr>
        <w:spacing w:after="0" w:line="240" w:lineRule="auto"/>
        <w:rPr>
          <w:rFonts w:cstheme="minorHAnsi"/>
        </w:rPr>
      </w:pPr>
    </w:p>
    <w:p w:rsidR="00A6019D" w:rsidRPr="005B31BC" w:rsidRDefault="00A6019D" w:rsidP="00A6019D">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515340" w:rsidRPr="00710F9D" w:rsidRDefault="00515340" w:rsidP="00515340">
      <w:pPr>
        <w:pStyle w:val="Prosttext"/>
        <w:spacing w:line="276" w:lineRule="auto"/>
        <w:jc w:val="both"/>
        <w:rPr>
          <w:rFonts w:asciiTheme="minorHAnsi" w:hAnsiTheme="minorHAnsi" w:cs="Times New Roman"/>
          <w:color w:val="404040" w:themeColor="text1" w:themeTint="BF"/>
          <w:sz w:val="20"/>
          <w:szCs w:val="20"/>
        </w:rPr>
      </w:pPr>
      <w:r w:rsidRPr="00710F9D">
        <w:rPr>
          <w:rFonts w:asciiTheme="minorHAnsi" w:hAnsiTheme="minorHAnsi" w:cs="Times New Roman"/>
          <w:color w:val="404040" w:themeColor="text1" w:themeTint="BF"/>
          <w:sz w:val="20"/>
          <w:szCs w:val="20"/>
        </w:rPr>
        <w:t xml:space="preserve">, 2018. </w:t>
      </w:r>
      <w:proofErr w:type="spellStart"/>
      <w:r w:rsidRPr="00710F9D">
        <w:rPr>
          <w:rFonts w:asciiTheme="minorHAnsi" w:hAnsiTheme="minorHAnsi" w:cs="Times New Roman"/>
          <w:color w:val="404040" w:themeColor="text1" w:themeTint="BF"/>
          <w:sz w:val="20"/>
          <w:szCs w:val="20"/>
        </w:rPr>
        <w:t>Analysis</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of</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Relationship</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Between</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Conformation</w:t>
      </w:r>
      <w:proofErr w:type="spellEnd"/>
      <w:r w:rsidRPr="00710F9D">
        <w:rPr>
          <w:rFonts w:asciiTheme="minorHAnsi" w:hAnsiTheme="minorHAnsi" w:cs="Times New Roman"/>
          <w:color w:val="404040" w:themeColor="text1" w:themeTint="BF"/>
          <w:sz w:val="20"/>
          <w:szCs w:val="20"/>
        </w:rPr>
        <w:t xml:space="preserve"> and </w:t>
      </w:r>
      <w:proofErr w:type="spellStart"/>
      <w:r w:rsidRPr="00710F9D">
        <w:rPr>
          <w:rFonts w:asciiTheme="minorHAnsi" w:hAnsiTheme="minorHAnsi" w:cs="Times New Roman"/>
          <w:color w:val="404040" w:themeColor="text1" w:themeTint="BF"/>
          <w:sz w:val="20"/>
          <w:szCs w:val="20"/>
        </w:rPr>
        <w:t>Production</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Traits</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at</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the</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Level</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of</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Measured</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phenotypic</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Values</w:t>
      </w:r>
      <w:proofErr w:type="spellEnd"/>
      <w:r w:rsidRPr="00710F9D">
        <w:rPr>
          <w:rFonts w:asciiTheme="minorHAnsi" w:hAnsiTheme="minorHAnsi" w:cs="Times New Roman"/>
          <w:color w:val="404040" w:themeColor="text1" w:themeTint="BF"/>
          <w:sz w:val="20"/>
          <w:szCs w:val="20"/>
        </w:rPr>
        <w:t xml:space="preserve">. In: </w:t>
      </w:r>
      <w:proofErr w:type="spellStart"/>
      <w:r w:rsidRPr="00710F9D">
        <w:rPr>
          <w:rFonts w:asciiTheme="minorHAnsi" w:hAnsiTheme="minorHAnsi" w:cs="Times New Roman"/>
          <w:color w:val="404040" w:themeColor="text1" w:themeTint="BF"/>
          <w:sz w:val="20"/>
          <w:szCs w:val="20"/>
        </w:rPr>
        <w:t>XXVIIIth</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Genetic</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Days</w:t>
      </w:r>
      <w:proofErr w:type="spellEnd"/>
      <w:r w:rsidRPr="00710F9D">
        <w:rPr>
          <w:rFonts w:asciiTheme="minorHAnsi" w:hAnsiTheme="minorHAnsi" w:cs="Times New Roman"/>
          <w:color w:val="404040" w:themeColor="text1" w:themeTint="BF"/>
          <w:sz w:val="20"/>
          <w:szCs w:val="20"/>
        </w:rPr>
        <w:t xml:space="preserve"> 2018. České Budějovice: University </w:t>
      </w:r>
      <w:proofErr w:type="spellStart"/>
      <w:r w:rsidRPr="00710F9D">
        <w:rPr>
          <w:rFonts w:asciiTheme="minorHAnsi" w:hAnsiTheme="minorHAnsi" w:cs="Times New Roman"/>
          <w:color w:val="404040" w:themeColor="text1" w:themeTint="BF"/>
          <w:sz w:val="20"/>
          <w:szCs w:val="20"/>
        </w:rPr>
        <w:t>of</w:t>
      </w:r>
      <w:proofErr w:type="spellEnd"/>
      <w:r w:rsidRPr="00710F9D">
        <w:rPr>
          <w:rFonts w:asciiTheme="minorHAnsi" w:hAnsiTheme="minorHAnsi" w:cs="Times New Roman"/>
          <w:color w:val="404040" w:themeColor="text1" w:themeTint="BF"/>
          <w:sz w:val="20"/>
          <w:szCs w:val="20"/>
        </w:rPr>
        <w:t xml:space="preserve"> </w:t>
      </w:r>
      <w:proofErr w:type="spellStart"/>
      <w:r w:rsidRPr="00710F9D">
        <w:rPr>
          <w:rFonts w:asciiTheme="minorHAnsi" w:hAnsiTheme="minorHAnsi" w:cs="Times New Roman"/>
          <w:color w:val="404040" w:themeColor="text1" w:themeTint="BF"/>
          <w:sz w:val="20"/>
          <w:szCs w:val="20"/>
        </w:rPr>
        <w:t>South</w:t>
      </w:r>
      <w:proofErr w:type="spellEnd"/>
      <w:r w:rsidRPr="00710F9D">
        <w:rPr>
          <w:rFonts w:asciiTheme="minorHAnsi" w:hAnsiTheme="minorHAnsi" w:cs="Times New Roman"/>
          <w:color w:val="404040" w:themeColor="text1" w:themeTint="BF"/>
          <w:sz w:val="20"/>
          <w:szCs w:val="20"/>
        </w:rPr>
        <w:t xml:space="preserve"> Bohemia.</w:t>
      </w:r>
    </w:p>
    <w:p w:rsidR="00515340" w:rsidRDefault="00515340" w:rsidP="00515340">
      <w:pPr>
        <w:pStyle w:val="Prosttext"/>
        <w:spacing w:line="276" w:lineRule="auto"/>
        <w:jc w:val="both"/>
        <w:rPr>
          <w:rFonts w:asciiTheme="minorHAnsi" w:hAnsiTheme="minorHAnsi" w:cs="Times New Roman"/>
          <w:color w:val="404040" w:themeColor="text1" w:themeTint="BF"/>
          <w:sz w:val="20"/>
          <w:szCs w:val="20"/>
        </w:rPr>
      </w:pPr>
      <w:r>
        <w:rPr>
          <w:rFonts w:asciiTheme="minorHAnsi" w:hAnsiTheme="minorHAnsi" w:cs="Times New Roman"/>
          <w:color w:val="404040" w:themeColor="text1" w:themeTint="BF"/>
          <w:sz w:val="20"/>
          <w:szCs w:val="20"/>
        </w:rPr>
        <w:t>Bakalářská práce:  Práce byla obhájena</w:t>
      </w:r>
    </w:p>
    <w:p w:rsidR="00A6019D" w:rsidRDefault="00515340" w:rsidP="00515340">
      <w:pPr>
        <w:spacing w:after="0" w:line="240" w:lineRule="auto"/>
        <w:jc w:val="both"/>
        <w:rPr>
          <w:rFonts w:cstheme="minorHAnsi"/>
        </w:rPr>
      </w:pPr>
      <w:r>
        <w:rPr>
          <w:rFonts w:cs="Times New Roman"/>
        </w:rPr>
        <w:t>Diplomová práce:</w:t>
      </w:r>
    </w:p>
    <w:p w:rsidR="00B5408C" w:rsidRDefault="00B5408C" w:rsidP="00A6019D">
      <w:pPr>
        <w:spacing w:after="0" w:line="240" w:lineRule="auto"/>
        <w:jc w:val="both"/>
        <w:rPr>
          <w:rFonts w:cstheme="minorHAnsi"/>
        </w:rPr>
      </w:pPr>
    </w:p>
    <w:p w:rsidR="00B5408C" w:rsidRPr="005B31BC" w:rsidRDefault="00B5408C" w:rsidP="00B5408C">
      <w:pPr>
        <w:spacing w:after="0" w:line="240" w:lineRule="auto"/>
        <w:jc w:val="both"/>
        <w:rPr>
          <w:rFonts w:cstheme="minorHAnsi"/>
          <w:b/>
          <w:color w:val="auto"/>
        </w:rPr>
      </w:pPr>
      <w:r>
        <w:rPr>
          <w:rFonts w:cstheme="minorHAnsi"/>
          <w:b/>
          <w:color w:val="auto"/>
        </w:rPr>
        <w:t>O</w:t>
      </w:r>
      <w:r w:rsidRPr="005B31BC">
        <w:rPr>
          <w:rFonts w:cstheme="minorHAnsi"/>
          <w:b/>
          <w:color w:val="auto"/>
        </w:rPr>
        <w:t>dborný živ</w:t>
      </w:r>
      <w:r>
        <w:rPr>
          <w:rFonts w:cstheme="minorHAnsi"/>
          <w:b/>
          <w:color w:val="auto"/>
        </w:rPr>
        <w:t>otopis (vložte jako přílohu)</w:t>
      </w:r>
    </w:p>
    <w:p w:rsidR="00B5408C" w:rsidRPr="005B31BC" w:rsidRDefault="00B5408C" w:rsidP="00B5408C">
      <w:pPr>
        <w:spacing w:after="0" w:line="240" w:lineRule="auto"/>
        <w:ind w:firstLine="709"/>
        <w:jc w:val="both"/>
        <w:rPr>
          <w:rFonts w:cstheme="minorHAnsi"/>
        </w:rPr>
      </w:pPr>
      <w:r w:rsidRPr="00C24121">
        <w:rPr>
          <w:color w:val="auto"/>
        </w:rPr>
        <w:t>Příloha</w:t>
      </w:r>
      <w:r w:rsidRPr="005B31BC">
        <w:rPr>
          <w:rFonts w:cstheme="minorHAnsi"/>
        </w:rPr>
        <w:t xml:space="preserve"> </w:t>
      </w:r>
    </w:p>
    <w:p w:rsidR="00B5408C" w:rsidRDefault="00B5408C" w:rsidP="00A6019D">
      <w:pPr>
        <w:spacing w:after="0" w:line="240" w:lineRule="auto"/>
        <w:jc w:val="both"/>
        <w:rPr>
          <w:rFonts w:cstheme="minorHAnsi"/>
        </w:rPr>
      </w:pPr>
    </w:p>
    <w:p w:rsidR="00A6019D" w:rsidRDefault="00A6019D" w:rsidP="005B31BC">
      <w:pPr>
        <w:spacing w:after="0" w:line="240" w:lineRule="auto"/>
        <w:rPr>
          <w:rFonts w:cstheme="minorHAnsi"/>
        </w:rPr>
      </w:pPr>
    </w:p>
    <w:tbl>
      <w:tblPr>
        <w:tblStyle w:val="Svtltabulkasmkou1zvraznn612"/>
        <w:tblW w:w="5000" w:type="pct"/>
        <w:tblLook w:val="04A0" w:firstRow="1" w:lastRow="0" w:firstColumn="1" w:lastColumn="0" w:noHBand="0" w:noVBand="1"/>
      </w:tblPr>
      <w:tblGrid>
        <w:gridCol w:w="3481"/>
        <w:gridCol w:w="5807"/>
      </w:tblGrid>
      <w:tr w:rsidR="00B5408C"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B5408C" w:rsidRPr="005B31BC" w:rsidRDefault="00B5408C"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B5408C" w:rsidRPr="005B31BC" w:rsidRDefault="00B5408C" w:rsidP="00515340">
            <w:pPr>
              <w:rPr>
                <w:rFonts w:eastAsia="Times New Roman" w:cstheme="minorHAnsi"/>
              </w:rPr>
            </w:pPr>
            <w:r w:rsidRPr="005B31BC">
              <w:rPr>
                <w:rFonts w:eastAsia="Times New Roman" w:cstheme="minorHAnsi"/>
                <w:sz w:val="20"/>
              </w:rPr>
              <w:t>Jméno, příjmení, tituly</w:t>
            </w:r>
          </w:p>
        </w:tc>
        <w:tc>
          <w:tcPr>
            <w:tcW w:w="3126" w:type="pct"/>
            <w:vAlign w:val="center"/>
          </w:tcPr>
          <w:p w:rsidR="00B5408C" w:rsidRPr="00D11EEE" w:rsidRDefault="00B5408C" w:rsidP="00515340">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B5408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B5408C" w:rsidRPr="005B31BC" w:rsidRDefault="00B5408C"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B5408C" w:rsidRPr="005B31BC" w:rsidRDefault="00854FBE"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Pr>
                <w:rFonts w:cstheme="minorHAnsi"/>
                <w:color w:val="404040" w:themeColor="text1" w:themeTint="BF"/>
                <w:sz w:val="20"/>
                <w:szCs w:val="20"/>
                <w:lang w:eastAsia="cs-CZ"/>
              </w:rPr>
              <w:t>0,1</w:t>
            </w: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B5408C" w:rsidRPr="005B31BC" w:rsidRDefault="00A81BC5"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sidRPr="00ED3371">
              <w:rPr>
                <w:rFonts w:cstheme="minorHAnsi"/>
                <w:color w:val="404040" w:themeColor="text1" w:themeTint="BF"/>
                <w:sz w:val="20"/>
                <w:szCs w:val="20"/>
                <w:lang w:eastAsia="cs-CZ"/>
              </w:rPr>
              <w:t xml:space="preserve">VÚŽV, </w:t>
            </w:r>
            <w:proofErr w:type="gramStart"/>
            <w:r w:rsidRPr="00ED3371">
              <w:rPr>
                <w:rFonts w:cstheme="minorHAnsi"/>
                <w:color w:val="404040" w:themeColor="text1" w:themeTint="BF"/>
                <w:sz w:val="20"/>
                <w:szCs w:val="20"/>
                <w:lang w:eastAsia="cs-CZ"/>
              </w:rPr>
              <w:t>v.v.</w:t>
            </w:r>
            <w:proofErr w:type="gramEnd"/>
            <w:r w:rsidRPr="00ED3371">
              <w:rPr>
                <w:rFonts w:cstheme="minorHAnsi"/>
                <w:color w:val="404040" w:themeColor="text1" w:themeTint="BF"/>
                <w:sz w:val="20"/>
                <w:szCs w:val="20"/>
                <w:lang w:eastAsia="cs-CZ"/>
              </w:rPr>
              <w:t>i.</w:t>
            </w:r>
          </w:p>
        </w:tc>
      </w:tr>
      <w:tr w:rsidR="00ED3371"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ED3371" w:rsidRPr="005B31BC" w:rsidRDefault="00ED3371" w:rsidP="00515340">
            <w:pPr>
              <w:rPr>
                <w:rFonts w:eastAsia="Times New Roman" w:cstheme="minorHAnsi"/>
                <w:sz w:val="20"/>
                <w:szCs w:val="24"/>
              </w:rPr>
            </w:pPr>
            <w:r w:rsidRPr="005B31BC">
              <w:rPr>
                <w:rFonts w:eastAsia="Times New Roman" w:cstheme="minorHAnsi"/>
                <w:sz w:val="20"/>
              </w:rPr>
              <w:t>Telefon</w:t>
            </w:r>
          </w:p>
        </w:tc>
        <w:tc>
          <w:tcPr>
            <w:tcW w:w="3126" w:type="pct"/>
            <w:vAlign w:val="center"/>
          </w:tcPr>
          <w:p w:rsidR="00ED3371" w:rsidRPr="00ED3371" w:rsidRDefault="00ED3371" w:rsidP="00ED3371">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ED3371"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ED3371" w:rsidRPr="005B31BC" w:rsidRDefault="00ED3371" w:rsidP="00515340">
            <w:pPr>
              <w:rPr>
                <w:rFonts w:eastAsia="Times New Roman" w:cstheme="minorHAnsi"/>
                <w:sz w:val="20"/>
                <w:szCs w:val="24"/>
              </w:rPr>
            </w:pPr>
            <w:r w:rsidRPr="005B31BC">
              <w:rPr>
                <w:rFonts w:eastAsia="Times New Roman" w:cstheme="minorHAnsi"/>
                <w:sz w:val="20"/>
              </w:rPr>
              <w:t>E-mail</w:t>
            </w:r>
          </w:p>
        </w:tc>
        <w:tc>
          <w:tcPr>
            <w:tcW w:w="3126" w:type="pct"/>
            <w:vAlign w:val="center"/>
          </w:tcPr>
          <w:p w:rsidR="00ED3371" w:rsidRPr="00ED3371" w:rsidRDefault="00ED3371" w:rsidP="00ED3371">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bl>
    <w:p w:rsidR="00B5408C" w:rsidRPr="005B31BC" w:rsidRDefault="00B5408C" w:rsidP="00B5408C">
      <w:pPr>
        <w:spacing w:after="0" w:line="240" w:lineRule="auto"/>
        <w:rPr>
          <w:rFonts w:cstheme="minorHAnsi"/>
        </w:rPr>
      </w:pPr>
    </w:p>
    <w:p w:rsidR="00B5408C" w:rsidRPr="005B31BC" w:rsidRDefault="00B5408C" w:rsidP="00B5408C">
      <w:pPr>
        <w:spacing w:after="0" w:line="240" w:lineRule="auto"/>
        <w:jc w:val="both"/>
        <w:rPr>
          <w:rFonts w:cstheme="minorHAnsi"/>
          <w:b/>
        </w:rPr>
      </w:pPr>
      <w:r w:rsidRPr="005B31BC">
        <w:rPr>
          <w:rFonts w:cstheme="minorHAnsi"/>
          <w:b/>
          <w:color w:val="auto"/>
        </w:rPr>
        <w:t>Stěžejní vykonávané činnosti při řešení projektu</w:t>
      </w:r>
    </w:p>
    <w:p w:rsidR="00ED3371" w:rsidRDefault="00ED3371" w:rsidP="00ED3371">
      <w:pPr>
        <w:spacing w:after="0" w:line="240" w:lineRule="auto"/>
        <w:jc w:val="both"/>
        <w:rPr>
          <w:rFonts w:cstheme="minorHAnsi"/>
        </w:rPr>
      </w:pPr>
      <w:r>
        <w:rPr>
          <w:rFonts w:cstheme="minorHAnsi"/>
        </w:rPr>
        <w:t xml:space="preserve">Sběr a zpracování molekulárních dat potřebných pro testování programů </w:t>
      </w:r>
      <w:proofErr w:type="spellStart"/>
      <w:r>
        <w:rPr>
          <w:rFonts w:cstheme="minorHAnsi"/>
        </w:rPr>
        <w:t>genomického</w:t>
      </w:r>
      <w:proofErr w:type="spellEnd"/>
      <w:r>
        <w:rPr>
          <w:rFonts w:cstheme="minorHAnsi"/>
        </w:rPr>
        <w:t xml:space="preserve"> hodnocení na celostátních populacích. Začlenění </w:t>
      </w:r>
      <w:proofErr w:type="spellStart"/>
      <w:r>
        <w:rPr>
          <w:rFonts w:cstheme="minorHAnsi"/>
        </w:rPr>
        <w:t>genomických</w:t>
      </w:r>
      <w:proofErr w:type="spellEnd"/>
      <w:r>
        <w:rPr>
          <w:rFonts w:cstheme="minorHAnsi"/>
        </w:rPr>
        <w:t xml:space="preserve"> čipů do genetického hodnocení uváděných populací.</w:t>
      </w:r>
    </w:p>
    <w:p w:rsidR="00B5408C" w:rsidRDefault="00B5408C" w:rsidP="00B5408C">
      <w:pPr>
        <w:spacing w:after="0" w:line="240" w:lineRule="auto"/>
        <w:rPr>
          <w:rFonts w:cstheme="minorHAnsi"/>
        </w:rPr>
      </w:pPr>
    </w:p>
    <w:p w:rsidR="00B5408C" w:rsidRPr="005B31BC" w:rsidRDefault="00B5408C" w:rsidP="00B5408C">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ED3371" w:rsidRPr="00ED3371" w:rsidRDefault="00ED3371" w:rsidP="00ED3371">
      <w:pPr>
        <w:pStyle w:val="Prosttext"/>
        <w:jc w:val="both"/>
        <w:rPr>
          <w:rFonts w:asciiTheme="minorHAnsi" w:hAnsiTheme="minorHAnsi" w:cstheme="minorHAnsi"/>
          <w:color w:val="404040" w:themeColor="text1" w:themeTint="BF"/>
          <w:sz w:val="20"/>
          <w:szCs w:val="20"/>
          <w:lang w:eastAsia="cs-CZ"/>
        </w:rPr>
      </w:pPr>
      <w:proofErr w:type="spellStart"/>
      <w:r w:rsidRPr="00ED3371">
        <w:rPr>
          <w:rFonts w:asciiTheme="minorHAnsi" w:hAnsiTheme="minorHAnsi" w:cstheme="minorHAnsi"/>
          <w:color w:val="404040" w:themeColor="text1" w:themeTint="BF"/>
          <w:sz w:val="20"/>
          <w:szCs w:val="20"/>
          <w:lang w:eastAsia="cs-CZ"/>
        </w:rPr>
        <w:t>Association</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of</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Polymorphism</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at</w:t>
      </w:r>
      <w:proofErr w:type="spellEnd"/>
      <w:r w:rsidRPr="00ED3371">
        <w:rPr>
          <w:rFonts w:asciiTheme="minorHAnsi" w:hAnsiTheme="minorHAnsi" w:cstheme="minorHAnsi"/>
          <w:color w:val="404040" w:themeColor="text1" w:themeTint="BF"/>
          <w:sz w:val="20"/>
          <w:szCs w:val="20"/>
          <w:lang w:eastAsia="cs-CZ"/>
        </w:rPr>
        <w:t xml:space="preserve"> BTN1A1, SCD and LPL Gene on </w:t>
      </w:r>
      <w:proofErr w:type="spellStart"/>
      <w:r w:rsidRPr="00ED3371">
        <w:rPr>
          <w:rFonts w:asciiTheme="minorHAnsi" w:hAnsiTheme="minorHAnsi" w:cstheme="minorHAnsi"/>
          <w:color w:val="404040" w:themeColor="text1" w:themeTint="BF"/>
          <w:sz w:val="20"/>
          <w:szCs w:val="20"/>
          <w:lang w:eastAsia="cs-CZ"/>
        </w:rPr>
        <w:t>Somatic</w:t>
      </w:r>
      <w:proofErr w:type="spellEnd"/>
      <w:r w:rsidRPr="00ED3371">
        <w:rPr>
          <w:rFonts w:asciiTheme="minorHAnsi" w:hAnsiTheme="minorHAnsi" w:cstheme="minorHAnsi"/>
          <w:color w:val="404040" w:themeColor="text1" w:themeTint="BF"/>
          <w:sz w:val="20"/>
          <w:szCs w:val="20"/>
          <w:lang w:eastAsia="cs-CZ"/>
        </w:rPr>
        <w:t xml:space="preserve"> Cell </w:t>
      </w:r>
      <w:proofErr w:type="spellStart"/>
      <w:r w:rsidRPr="00ED3371">
        <w:rPr>
          <w:rFonts w:asciiTheme="minorHAnsi" w:hAnsiTheme="minorHAnsi" w:cstheme="minorHAnsi"/>
          <w:color w:val="404040" w:themeColor="text1" w:themeTint="BF"/>
          <w:sz w:val="20"/>
          <w:szCs w:val="20"/>
          <w:lang w:eastAsia="cs-CZ"/>
        </w:rPr>
        <w:t>Count</w:t>
      </w:r>
      <w:proofErr w:type="spellEnd"/>
      <w:r w:rsidRPr="00ED3371">
        <w:rPr>
          <w:rFonts w:asciiTheme="minorHAnsi" w:hAnsiTheme="minorHAnsi" w:cstheme="minorHAnsi"/>
          <w:color w:val="404040" w:themeColor="text1" w:themeTint="BF"/>
          <w:sz w:val="20"/>
          <w:szCs w:val="20"/>
          <w:lang w:eastAsia="cs-CZ"/>
        </w:rPr>
        <w:t xml:space="preserve"> in Czech </w:t>
      </w:r>
      <w:proofErr w:type="spellStart"/>
      <w:r w:rsidRPr="00ED3371">
        <w:rPr>
          <w:rFonts w:asciiTheme="minorHAnsi" w:hAnsiTheme="minorHAnsi" w:cstheme="minorHAnsi"/>
          <w:color w:val="404040" w:themeColor="text1" w:themeTint="BF"/>
          <w:sz w:val="20"/>
          <w:szCs w:val="20"/>
          <w:lang w:eastAsia="cs-CZ"/>
        </w:rPr>
        <w:t>White</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Shorthaired</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Goat</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Breed</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Journal</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of</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Hygienic</w:t>
      </w:r>
      <w:proofErr w:type="spellEnd"/>
      <w:r w:rsidRPr="00ED3371">
        <w:rPr>
          <w:rFonts w:asciiTheme="minorHAnsi" w:hAnsiTheme="minorHAnsi" w:cstheme="minorHAnsi"/>
          <w:color w:val="404040" w:themeColor="text1" w:themeTint="BF"/>
          <w:sz w:val="20"/>
          <w:szCs w:val="20"/>
          <w:lang w:eastAsia="cs-CZ"/>
        </w:rPr>
        <w:t xml:space="preserve"> </w:t>
      </w:r>
      <w:proofErr w:type="spellStart"/>
      <w:r w:rsidRPr="00ED3371">
        <w:rPr>
          <w:rFonts w:asciiTheme="minorHAnsi" w:hAnsiTheme="minorHAnsi" w:cstheme="minorHAnsi"/>
          <w:color w:val="404040" w:themeColor="text1" w:themeTint="BF"/>
          <w:sz w:val="20"/>
          <w:szCs w:val="20"/>
          <w:lang w:eastAsia="cs-CZ"/>
        </w:rPr>
        <w:t>Engineering</w:t>
      </w:r>
      <w:proofErr w:type="spellEnd"/>
      <w:r w:rsidRPr="00ED3371">
        <w:rPr>
          <w:rFonts w:asciiTheme="minorHAnsi" w:hAnsiTheme="minorHAnsi" w:cstheme="minorHAnsi"/>
          <w:color w:val="404040" w:themeColor="text1" w:themeTint="BF"/>
          <w:sz w:val="20"/>
          <w:szCs w:val="20"/>
          <w:lang w:eastAsia="cs-CZ"/>
        </w:rPr>
        <w:t xml:space="preserve"> and </w:t>
      </w:r>
      <w:proofErr w:type="gramStart"/>
      <w:r w:rsidRPr="00ED3371">
        <w:rPr>
          <w:rFonts w:asciiTheme="minorHAnsi" w:hAnsiTheme="minorHAnsi" w:cstheme="minorHAnsi"/>
          <w:color w:val="404040" w:themeColor="text1" w:themeTint="BF"/>
          <w:sz w:val="20"/>
          <w:szCs w:val="20"/>
          <w:lang w:eastAsia="cs-CZ"/>
        </w:rPr>
        <w:t>Design . 2017</w:t>
      </w:r>
      <w:proofErr w:type="gramEnd"/>
      <w:r w:rsidRPr="00ED3371">
        <w:rPr>
          <w:rFonts w:asciiTheme="minorHAnsi" w:hAnsiTheme="minorHAnsi" w:cstheme="minorHAnsi"/>
          <w:color w:val="404040" w:themeColor="text1" w:themeTint="BF"/>
          <w:sz w:val="20"/>
          <w:szCs w:val="20"/>
          <w:lang w:eastAsia="cs-CZ"/>
        </w:rPr>
        <w:t>, 21, 64-69. ISSN 1857- 8489.</w:t>
      </w:r>
    </w:p>
    <w:p w:rsidR="00ED3371" w:rsidRPr="00ED3371" w:rsidRDefault="00ED3371" w:rsidP="00ED3371">
      <w:pPr>
        <w:spacing w:after="0" w:line="240" w:lineRule="auto"/>
        <w:jc w:val="both"/>
        <w:rPr>
          <w:rFonts w:cstheme="minorHAnsi"/>
        </w:rPr>
      </w:pPr>
      <w:proofErr w:type="spellStart"/>
      <w:r w:rsidRPr="00ED3371">
        <w:rPr>
          <w:rFonts w:cstheme="minorHAnsi"/>
        </w:rPr>
        <w:t>Association</w:t>
      </w:r>
      <w:proofErr w:type="spellEnd"/>
      <w:r w:rsidRPr="00ED3371">
        <w:rPr>
          <w:rFonts w:cstheme="minorHAnsi"/>
        </w:rPr>
        <w:t xml:space="preserve"> </w:t>
      </w:r>
      <w:proofErr w:type="spellStart"/>
      <w:r w:rsidRPr="00ED3371">
        <w:rPr>
          <w:rFonts w:cstheme="minorHAnsi"/>
        </w:rPr>
        <w:t>between</w:t>
      </w:r>
      <w:proofErr w:type="spellEnd"/>
      <w:r w:rsidRPr="00ED3371">
        <w:rPr>
          <w:rFonts w:cstheme="minorHAnsi"/>
        </w:rPr>
        <w:t xml:space="preserve"> </w:t>
      </w:r>
      <w:proofErr w:type="spellStart"/>
      <w:r w:rsidRPr="00ED3371">
        <w:rPr>
          <w:rFonts w:cstheme="minorHAnsi"/>
        </w:rPr>
        <w:t>polymorphism</w:t>
      </w:r>
      <w:proofErr w:type="spellEnd"/>
      <w:r w:rsidRPr="00ED3371">
        <w:rPr>
          <w:rFonts w:cstheme="minorHAnsi"/>
        </w:rPr>
        <w:t xml:space="preserve"> </w:t>
      </w:r>
      <w:proofErr w:type="spellStart"/>
      <w:r w:rsidRPr="00ED3371">
        <w:rPr>
          <w:rFonts w:cstheme="minorHAnsi"/>
        </w:rPr>
        <w:t>of</w:t>
      </w:r>
      <w:proofErr w:type="spellEnd"/>
      <w:r w:rsidRPr="00ED3371">
        <w:rPr>
          <w:rFonts w:cstheme="minorHAnsi"/>
        </w:rPr>
        <w:t xml:space="preserve"> ABCG2 gene and </w:t>
      </w:r>
      <w:proofErr w:type="spellStart"/>
      <w:r w:rsidRPr="00ED3371">
        <w:rPr>
          <w:rFonts w:cstheme="minorHAnsi"/>
        </w:rPr>
        <w:t>somatic</w:t>
      </w:r>
      <w:proofErr w:type="spellEnd"/>
      <w:r w:rsidRPr="00ED3371">
        <w:rPr>
          <w:rFonts w:cstheme="minorHAnsi"/>
        </w:rPr>
        <w:t xml:space="preserve"> cell </w:t>
      </w:r>
      <w:proofErr w:type="spellStart"/>
      <w:r w:rsidRPr="00ED3371">
        <w:rPr>
          <w:rFonts w:cstheme="minorHAnsi"/>
        </w:rPr>
        <w:t>count</w:t>
      </w:r>
      <w:proofErr w:type="spellEnd"/>
      <w:r w:rsidRPr="00ED3371">
        <w:rPr>
          <w:rFonts w:cstheme="minorHAnsi"/>
        </w:rPr>
        <w:t xml:space="preserve"> in Czech </w:t>
      </w:r>
      <w:proofErr w:type="spellStart"/>
      <w:r w:rsidRPr="00ED3371">
        <w:rPr>
          <w:rFonts w:cstheme="minorHAnsi"/>
        </w:rPr>
        <w:t>dairy</w:t>
      </w:r>
      <w:proofErr w:type="spellEnd"/>
      <w:r w:rsidRPr="00ED3371">
        <w:rPr>
          <w:rFonts w:cstheme="minorHAnsi"/>
        </w:rPr>
        <w:t xml:space="preserve"> </w:t>
      </w:r>
      <w:proofErr w:type="spellStart"/>
      <w:r w:rsidRPr="00ED3371">
        <w:rPr>
          <w:rFonts w:cstheme="minorHAnsi"/>
        </w:rPr>
        <w:t>sheep</w:t>
      </w:r>
      <w:proofErr w:type="spellEnd"/>
      <w:r w:rsidRPr="00ED3371">
        <w:rPr>
          <w:rFonts w:cstheme="minorHAnsi"/>
        </w:rPr>
        <w:t xml:space="preserve"> </w:t>
      </w:r>
      <w:proofErr w:type="spellStart"/>
      <w:r w:rsidRPr="00ED3371">
        <w:rPr>
          <w:rFonts w:cstheme="minorHAnsi"/>
        </w:rPr>
        <w:t>breeds</w:t>
      </w:r>
      <w:proofErr w:type="spellEnd"/>
      <w:r w:rsidRPr="00ED3371">
        <w:rPr>
          <w:rFonts w:cstheme="minorHAnsi"/>
        </w:rPr>
        <w:t xml:space="preserve">. </w:t>
      </w:r>
      <w:proofErr w:type="spellStart"/>
      <w:r w:rsidRPr="00ED3371">
        <w:rPr>
          <w:rFonts w:cstheme="minorHAnsi"/>
        </w:rPr>
        <w:t>Medycyna</w:t>
      </w:r>
      <w:proofErr w:type="spellEnd"/>
      <w:r w:rsidRPr="00ED3371">
        <w:rPr>
          <w:rFonts w:cstheme="minorHAnsi"/>
        </w:rPr>
        <w:t xml:space="preserve"> </w:t>
      </w:r>
      <w:proofErr w:type="spellStart"/>
      <w:r w:rsidRPr="00ED3371">
        <w:rPr>
          <w:rFonts w:cstheme="minorHAnsi"/>
        </w:rPr>
        <w:t>Weterynaryjna-Veterinary</w:t>
      </w:r>
      <w:proofErr w:type="spellEnd"/>
      <w:r w:rsidRPr="00ED3371">
        <w:rPr>
          <w:rFonts w:cstheme="minorHAnsi"/>
        </w:rPr>
        <w:t xml:space="preserve"> </w:t>
      </w:r>
      <w:proofErr w:type="spellStart"/>
      <w:r w:rsidRPr="00ED3371">
        <w:rPr>
          <w:rFonts w:cstheme="minorHAnsi"/>
        </w:rPr>
        <w:t>Medicine</w:t>
      </w:r>
      <w:proofErr w:type="spellEnd"/>
      <w:r w:rsidRPr="00ED3371">
        <w:rPr>
          <w:rFonts w:cstheme="minorHAnsi"/>
        </w:rPr>
        <w:t xml:space="preserve">-Science And </w:t>
      </w:r>
      <w:proofErr w:type="spellStart"/>
      <w:r w:rsidRPr="00ED3371">
        <w:rPr>
          <w:rFonts w:cstheme="minorHAnsi"/>
        </w:rPr>
        <w:t>Practice</w:t>
      </w:r>
      <w:proofErr w:type="spellEnd"/>
      <w:r w:rsidRPr="00ED3371">
        <w:rPr>
          <w:rFonts w:cstheme="minorHAnsi"/>
        </w:rPr>
        <w:t xml:space="preserve">, 2018, Vol 74, </w:t>
      </w:r>
      <w:proofErr w:type="spellStart"/>
      <w:r w:rsidRPr="00ED3371">
        <w:rPr>
          <w:rFonts w:cstheme="minorHAnsi"/>
        </w:rPr>
        <w:t>Is</w:t>
      </w:r>
      <w:proofErr w:type="spellEnd"/>
      <w:r w:rsidRPr="00ED3371">
        <w:rPr>
          <w:rFonts w:cstheme="minorHAnsi"/>
        </w:rPr>
        <w:t>., 8 s. 489-492.</w:t>
      </w:r>
    </w:p>
    <w:p w:rsidR="00ED3371" w:rsidRPr="00ED3371" w:rsidRDefault="00ED3371" w:rsidP="00ED3371">
      <w:pPr>
        <w:spacing w:after="0" w:line="240" w:lineRule="auto"/>
        <w:jc w:val="both"/>
        <w:rPr>
          <w:rFonts w:cstheme="minorHAnsi"/>
        </w:rPr>
      </w:pPr>
      <w:r w:rsidRPr="00ED3371">
        <w:rPr>
          <w:rFonts w:cstheme="minorHAnsi"/>
        </w:rPr>
        <w:t xml:space="preserve">. </w:t>
      </w:r>
      <w:proofErr w:type="spellStart"/>
      <w:r w:rsidRPr="00ED3371">
        <w:rPr>
          <w:rFonts w:cstheme="minorHAnsi"/>
        </w:rPr>
        <w:t>Simultaneous</w:t>
      </w:r>
      <w:proofErr w:type="spellEnd"/>
      <w:r w:rsidRPr="00ED3371">
        <w:rPr>
          <w:rFonts w:cstheme="minorHAnsi"/>
        </w:rPr>
        <w:t xml:space="preserve"> </w:t>
      </w:r>
      <w:proofErr w:type="spellStart"/>
      <w:r w:rsidRPr="00ED3371">
        <w:rPr>
          <w:rFonts w:cstheme="minorHAnsi"/>
        </w:rPr>
        <w:t>genotyping</w:t>
      </w:r>
      <w:proofErr w:type="spellEnd"/>
      <w:r w:rsidRPr="00ED3371">
        <w:rPr>
          <w:rFonts w:cstheme="minorHAnsi"/>
        </w:rPr>
        <w:t xml:space="preserve"> </w:t>
      </w:r>
      <w:proofErr w:type="spellStart"/>
      <w:r w:rsidRPr="00ED3371">
        <w:rPr>
          <w:rFonts w:cstheme="minorHAnsi"/>
        </w:rPr>
        <w:t>of</w:t>
      </w:r>
      <w:proofErr w:type="spellEnd"/>
      <w:r w:rsidRPr="00ED3371">
        <w:rPr>
          <w:rFonts w:cstheme="minorHAnsi"/>
        </w:rPr>
        <w:t xml:space="preserve"> 4 </w:t>
      </w:r>
      <w:proofErr w:type="spellStart"/>
      <w:r w:rsidRPr="00ED3371">
        <w:rPr>
          <w:rFonts w:cstheme="minorHAnsi"/>
        </w:rPr>
        <w:t>SNPs</w:t>
      </w:r>
      <w:proofErr w:type="spellEnd"/>
      <w:r w:rsidRPr="00ED3371">
        <w:rPr>
          <w:rFonts w:cstheme="minorHAnsi"/>
        </w:rPr>
        <w:t xml:space="preserve"> in </w:t>
      </w:r>
      <w:proofErr w:type="spellStart"/>
      <w:r w:rsidRPr="00ED3371">
        <w:rPr>
          <w:rFonts w:cstheme="minorHAnsi"/>
        </w:rPr>
        <w:t>promoter</w:t>
      </w:r>
      <w:proofErr w:type="spellEnd"/>
      <w:r w:rsidRPr="00ED3371">
        <w:rPr>
          <w:rFonts w:cstheme="minorHAnsi"/>
        </w:rPr>
        <w:t xml:space="preserve"> III </w:t>
      </w:r>
      <w:proofErr w:type="spellStart"/>
      <w:r w:rsidRPr="00ED3371">
        <w:rPr>
          <w:rFonts w:cstheme="minorHAnsi"/>
        </w:rPr>
        <w:t>of</w:t>
      </w:r>
      <w:proofErr w:type="spellEnd"/>
      <w:r w:rsidRPr="00ED3371">
        <w:rPr>
          <w:rFonts w:cstheme="minorHAnsi"/>
        </w:rPr>
        <w:t xml:space="preserve"> </w:t>
      </w:r>
      <w:proofErr w:type="spellStart"/>
      <w:r w:rsidRPr="00ED3371">
        <w:rPr>
          <w:rFonts w:cstheme="minorHAnsi"/>
        </w:rPr>
        <w:t>the</w:t>
      </w:r>
      <w:proofErr w:type="spellEnd"/>
      <w:r w:rsidRPr="00ED3371">
        <w:rPr>
          <w:rFonts w:cstheme="minorHAnsi"/>
        </w:rPr>
        <w:t xml:space="preserve"> ovine ACACA. </w:t>
      </w:r>
      <w:proofErr w:type="spellStart"/>
      <w:r w:rsidRPr="00ED3371">
        <w:rPr>
          <w:rFonts w:cstheme="minorHAnsi"/>
        </w:rPr>
        <w:t>Small</w:t>
      </w:r>
      <w:proofErr w:type="spellEnd"/>
      <w:r w:rsidRPr="00ED3371">
        <w:rPr>
          <w:rFonts w:cstheme="minorHAnsi"/>
        </w:rPr>
        <w:t xml:space="preserve"> </w:t>
      </w:r>
      <w:proofErr w:type="spellStart"/>
      <w:r w:rsidRPr="00ED3371">
        <w:rPr>
          <w:rFonts w:cstheme="minorHAnsi"/>
        </w:rPr>
        <w:t>Ruminant</w:t>
      </w:r>
      <w:proofErr w:type="spellEnd"/>
      <w:r w:rsidRPr="00ED3371">
        <w:rPr>
          <w:rFonts w:cstheme="minorHAnsi"/>
        </w:rPr>
        <w:t xml:space="preserve"> </w:t>
      </w:r>
      <w:proofErr w:type="spellStart"/>
      <w:r w:rsidRPr="00ED3371">
        <w:rPr>
          <w:rFonts w:cstheme="minorHAnsi"/>
        </w:rPr>
        <w:t>Research</w:t>
      </w:r>
      <w:proofErr w:type="spellEnd"/>
      <w:r w:rsidRPr="00ED3371">
        <w:rPr>
          <w:rFonts w:cstheme="minorHAnsi"/>
        </w:rPr>
        <w:t xml:space="preserve">, 2016, roč. </w:t>
      </w:r>
      <w:proofErr w:type="gramStart"/>
      <w:r w:rsidRPr="00ED3371">
        <w:rPr>
          <w:rFonts w:cstheme="minorHAnsi"/>
        </w:rPr>
        <w:t>138,  s.</w:t>
      </w:r>
      <w:proofErr w:type="gramEnd"/>
      <w:r w:rsidRPr="00ED3371">
        <w:rPr>
          <w:rFonts w:cstheme="minorHAnsi"/>
        </w:rPr>
        <w:t xml:space="preserve"> 25-30.</w:t>
      </w:r>
    </w:p>
    <w:p w:rsidR="00ED3371" w:rsidRPr="00ED3371" w:rsidRDefault="00ED3371" w:rsidP="00ED3371">
      <w:pPr>
        <w:spacing w:after="0" w:line="240" w:lineRule="auto"/>
        <w:jc w:val="both"/>
        <w:rPr>
          <w:rFonts w:cstheme="minorHAnsi"/>
        </w:rPr>
      </w:pPr>
      <w:r w:rsidRPr="00ED3371">
        <w:rPr>
          <w:rFonts w:cstheme="minorHAnsi"/>
        </w:rPr>
        <w:t xml:space="preserve">.: </w:t>
      </w:r>
      <w:proofErr w:type="spellStart"/>
      <w:r w:rsidRPr="00ED3371">
        <w:rPr>
          <w:rFonts w:cstheme="minorHAnsi"/>
        </w:rPr>
        <w:t>Effect</w:t>
      </w:r>
      <w:proofErr w:type="spellEnd"/>
      <w:r w:rsidRPr="00ED3371">
        <w:rPr>
          <w:rFonts w:cstheme="minorHAnsi"/>
        </w:rPr>
        <w:t xml:space="preserve"> </w:t>
      </w:r>
      <w:proofErr w:type="spellStart"/>
      <w:r w:rsidRPr="00ED3371">
        <w:rPr>
          <w:rFonts w:cstheme="minorHAnsi"/>
        </w:rPr>
        <w:t>of</w:t>
      </w:r>
      <w:proofErr w:type="spellEnd"/>
      <w:r w:rsidRPr="00ED3371">
        <w:rPr>
          <w:rFonts w:cstheme="minorHAnsi"/>
        </w:rPr>
        <w:t xml:space="preserve"> </w:t>
      </w:r>
      <w:proofErr w:type="spellStart"/>
      <w:r w:rsidRPr="00ED3371">
        <w:rPr>
          <w:rFonts w:cstheme="minorHAnsi"/>
        </w:rPr>
        <w:t>the</w:t>
      </w:r>
      <w:proofErr w:type="spellEnd"/>
      <w:r w:rsidRPr="00ED3371">
        <w:rPr>
          <w:rFonts w:cstheme="minorHAnsi"/>
        </w:rPr>
        <w:t xml:space="preserve"> DGAT1, BTN1A1, OLR1 and STAT1 </w:t>
      </w:r>
      <w:proofErr w:type="spellStart"/>
      <w:r w:rsidRPr="00ED3371">
        <w:rPr>
          <w:rFonts w:cstheme="minorHAnsi"/>
        </w:rPr>
        <w:t>genes</w:t>
      </w:r>
      <w:proofErr w:type="spellEnd"/>
      <w:r w:rsidRPr="00ED3371">
        <w:rPr>
          <w:rFonts w:cstheme="minorHAnsi"/>
        </w:rPr>
        <w:t xml:space="preserve"> on </w:t>
      </w:r>
      <w:proofErr w:type="spellStart"/>
      <w:r w:rsidRPr="00ED3371">
        <w:rPr>
          <w:rFonts w:cstheme="minorHAnsi"/>
        </w:rPr>
        <w:t>milk</w:t>
      </w:r>
      <w:proofErr w:type="spellEnd"/>
      <w:r w:rsidRPr="00ED3371">
        <w:rPr>
          <w:rFonts w:cstheme="minorHAnsi"/>
        </w:rPr>
        <w:t xml:space="preserve"> </w:t>
      </w:r>
      <w:proofErr w:type="spellStart"/>
      <w:r w:rsidRPr="00ED3371">
        <w:rPr>
          <w:rFonts w:cstheme="minorHAnsi"/>
        </w:rPr>
        <w:t>production</w:t>
      </w:r>
      <w:proofErr w:type="spellEnd"/>
      <w:r w:rsidRPr="00ED3371">
        <w:rPr>
          <w:rFonts w:cstheme="minorHAnsi"/>
        </w:rPr>
        <w:t xml:space="preserve"> and </w:t>
      </w:r>
      <w:proofErr w:type="spellStart"/>
      <w:r w:rsidRPr="00ED3371">
        <w:rPr>
          <w:rFonts w:cstheme="minorHAnsi"/>
        </w:rPr>
        <w:t>reproduction</w:t>
      </w:r>
      <w:proofErr w:type="spellEnd"/>
      <w:r w:rsidRPr="00ED3371">
        <w:rPr>
          <w:rFonts w:cstheme="minorHAnsi"/>
        </w:rPr>
        <w:t xml:space="preserve"> </w:t>
      </w:r>
      <w:proofErr w:type="spellStart"/>
      <w:r w:rsidRPr="00ED3371">
        <w:rPr>
          <w:rFonts w:cstheme="minorHAnsi"/>
        </w:rPr>
        <w:t>traits</w:t>
      </w:r>
      <w:proofErr w:type="spellEnd"/>
      <w:r w:rsidRPr="00ED3371">
        <w:rPr>
          <w:rFonts w:cstheme="minorHAnsi"/>
        </w:rPr>
        <w:t xml:space="preserve"> in Czech </w:t>
      </w:r>
      <w:proofErr w:type="spellStart"/>
      <w:r w:rsidRPr="00ED3371">
        <w:rPr>
          <w:rFonts w:cstheme="minorHAnsi"/>
        </w:rPr>
        <w:t>Fleckvieh</w:t>
      </w:r>
      <w:proofErr w:type="spellEnd"/>
      <w:r w:rsidRPr="00ED3371">
        <w:rPr>
          <w:rFonts w:cstheme="minorHAnsi"/>
        </w:rPr>
        <w:t xml:space="preserve"> </w:t>
      </w:r>
      <w:proofErr w:type="spellStart"/>
      <w:r w:rsidRPr="00ED3371">
        <w:rPr>
          <w:rFonts w:cstheme="minorHAnsi"/>
        </w:rPr>
        <w:t>breed</w:t>
      </w:r>
      <w:proofErr w:type="spellEnd"/>
      <w:r w:rsidRPr="00ED3371">
        <w:rPr>
          <w:rFonts w:cstheme="minorHAnsi"/>
        </w:rPr>
        <w:t xml:space="preserve">, Czech </w:t>
      </w:r>
      <w:proofErr w:type="spellStart"/>
      <w:r w:rsidRPr="00ED3371">
        <w:rPr>
          <w:rFonts w:cstheme="minorHAnsi"/>
        </w:rPr>
        <w:t>Journal</w:t>
      </w:r>
      <w:proofErr w:type="spellEnd"/>
      <w:r w:rsidRPr="00ED3371">
        <w:rPr>
          <w:rFonts w:cstheme="minorHAnsi"/>
        </w:rPr>
        <w:t xml:space="preserve"> </w:t>
      </w:r>
      <w:proofErr w:type="spellStart"/>
      <w:r w:rsidRPr="00ED3371">
        <w:rPr>
          <w:rFonts w:cstheme="minorHAnsi"/>
        </w:rPr>
        <w:t>of</w:t>
      </w:r>
      <w:proofErr w:type="spellEnd"/>
      <w:r w:rsidRPr="00ED3371">
        <w:rPr>
          <w:rFonts w:cstheme="minorHAnsi"/>
        </w:rPr>
        <w:t xml:space="preserve"> Animal Science, 59, 2014 (2):45-53</w:t>
      </w:r>
    </w:p>
    <w:p w:rsidR="00ED3371" w:rsidRPr="00ED3371" w:rsidRDefault="00ED3371" w:rsidP="00ED3371">
      <w:pPr>
        <w:spacing w:after="0" w:line="240" w:lineRule="auto"/>
        <w:jc w:val="both"/>
        <w:rPr>
          <w:rFonts w:cstheme="minorHAnsi"/>
        </w:rPr>
      </w:pPr>
      <w:r w:rsidRPr="00ED3371">
        <w:rPr>
          <w:rFonts w:cstheme="minorHAnsi"/>
        </w:rPr>
        <w:t xml:space="preserve">.: </w:t>
      </w:r>
      <w:proofErr w:type="spellStart"/>
      <w:r w:rsidRPr="00ED3371">
        <w:rPr>
          <w:rFonts w:cstheme="minorHAnsi"/>
        </w:rPr>
        <w:t>Quantitative</w:t>
      </w:r>
      <w:proofErr w:type="spellEnd"/>
      <w:r w:rsidRPr="00ED3371">
        <w:rPr>
          <w:rFonts w:cstheme="minorHAnsi"/>
        </w:rPr>
        <w:t xml:space="preserve"> </w:t>
      </w:r>
      <w:proofErr w:type="spellStart"/>
      <w:r w:rsidRPr="00ED3371">
        <w:rPr>
          <w:rFonts w:cstheme="minorHAnsi"/>
        </w:rPr>
        <w:t>trait</w:t>
      </w:r>
      <w:proofErr w:type="spellEnd"/>
      <w:r w:rsidRPr="00ED3371">
        <w:rPr>
          <w:rFonts w:cstheme="minorHAnsi"/>
        </w:rPr>
        <w:t xml:space="preserve"> loci </w:t>
      </w:r>
      <w:proofErr w:type="spellStart"/>
      <w:r w:rsidRPr="00ED3371">
        <w:rPr>
          <w:rFonts w:cstheme="minorHAnsi"/>
        </w:rPr>
        <w:t>for</w:t>
      </w:r>
      <w:proofErr w:type="spellEnd"/>
      <w:r w:rsidRPr="00ED3371">
        <w:rPr>
          <w:rFonts w:cstheme="minorHAnsi"/>
        </w:rPr>
        <w:t xml:space="preserve"> </w:t>
      </w:r>
      <w:proofErr w:type="spellStart"/>
      <w:r w:rsidRPr="00ED3371">
        <w:rPr>
          <w:rFonts w:cstheme="minorHAnsi"/>
        </w:rPr>
        <w:t>milk</w:t>
      </w:r>
      <w:proofErr w:type="spellEnd"/>
      <w:r w:rsidRPr="00ED3371">
        <w:rPr>
          <w:rFonts w:cstheme="minorHAnsi"/>
        </w:rPr>
        <w:t xml:space="preserve"> </w:t>
      </w:r>
      <w:proofErr w:type="spellStart"/>
      <w:r w:rsidRPr="00ED3371">
        <w:rPr>
          <w:rFonts w:cstheme="minorHAnsi"/>
        </w:rPr>
        <w:t>production</w:t>
      </w:r>
      <w:proofErr w:type="spellEnd"/>
      <w:r w:rsidRPr="00ED3371">
        <w:rPr>
          <w:rFonts w:cstheme="minorHAnsi"/>
        </w:rPr>
        <w:t xml:space="preserve"> and </w:t>
      </w:r>
      <w:proofErr w:type="spellStart"/>
      <w:r w:rsidRPr="00ED3371">
        <w:rPr>
          <w:rFonts w:cstheme="minorHAnsi"/>
        </w:rPr>
        <w:t>functional</w:t>
      </w:r>
      <w:proofErr w:type="spellEnd"/>
      <w:r w:rsidRPr="00ED3371">
        <w:rPr>
          <w:rFonts w:cstheme="minorHAnsi"/>
        </w:rPr>
        <w:t xml:space="preserve"> </w:t>
      </w:r>
      <w:proofErr w:type="spellStart"/>
      <w:r w:rsidRPr="00ED3371">
        <w:rPr>
          <w:rFonts w:cstheme="minorHAnsi"/>
        </w:rPr>
        <w:t>traits</w:t>
      </w:r>
      <w:proofErr w:type="spellEnd"/>
      <w:r w:rsidRPr="00ED3371">
        <w:rPr>
          <w:rFonts w:cstheme="minorHAnsi"/>
        </w:rPr>
        <w:t xml:space="preserve"> in </w:t>
      </w:r>
      <w:proofErr w:type="spellStart"/>
      <w:r w:rsidRPr="00ED3371">
        <w:rPr>
          <w:rFonts w:cstheme="minorHAnsi"/>
        </w:rPr>
        <w:t>two</w:t>
      </w:r>
      <w:proofErr w:type="spellEnd"/>
      <w:r w:rsidRPr="00ED3371">
        <w:rPr>
          <w:rFonts w:cstheme="minorHAnsi"/>
        </w:rPr>
        <w:t xml:space="preserve"> </w:t>
      </w:r>
      <w:proofErr w:type="spellStart"/>
      <w:r w:rsidRPr="00ED3371">
        <w:rPr>
          <w:rFonts w:cstheme="minorHAnsi"/>
        </w:rPr>
        <w:t>Danish</w:t>
      </w:r>
      <w:proofErr w:type="spellEnd"/>
      <w:r w:rsidRPr="00ED3371">
        <w:rPr>
          <w:rFonts w:cstheme="minorHAnsi"/>
        </w:rPr>
        <w:t xml:space="preserve"> </w:t>
      </w:r>
      <w:proofErr w:type="spellStart"/>
      <w:r w:rsidRPr="00ED3371">
        <w:rPr>
          <w:rFonts w:cstheme="minorHAnsi"/>
        </w:rPr>
        <w:t>Cattle</w:t>
      </w:r>
      <w:proofErr w:type="spellEnd"/>
      <w:r w:rsidRPr="00ED3371">
        <w:rPr>
          <w:rFonts w:cstheme="minorHAnsi"/>
        </w:rPr>
        <w:t xml:space="preserve"> </w:t>
      </w:r>
      <w:proofErr w:type="spellStart"/>
      <w:r w:rsidRPr="00ED3371">
        <w:rPr>
          <w:rFonts w:cstheme="minorHAnsi"/>
        </w:rPr>
        <w:t>breeds</w:t>
      </w:r>
      <w:proofErr w:type="spellEnd"/>
      <w:r w:rsidRPr="00ED3371">
        <w:rPr>
          <w:rFonts w:cstheme="minorHAnsi"/>
        </w:rPr>
        <w:t xml:space="preserve">, </w:t>
      </w:r>
      <w:proofErr w:type="spellStart"/>
      <w:r w:rsidRPr="00ED3371">
        <w:rPr>
          <w:rFonts w:cstheme="minorHAnsi"/>
        </w:rPr>
        <w:t>Journal</w:t>
      </w:r>
      <w:proofErr w:type="spellEnd"/>
      <w:r w:rsidRPr="00ED3371">
        <w:rPr>
          <w:rFonts w:cstheme="minorHAnsi"/>
        </w:rPr>
        <w:t xml:space="preserve"> </w:t>
      </w:r>
      <w:proofErr w:type="spellStart"/>
      <w:r w:rsidRPr="00ED3371">
        <w:rPr>
          <w:rFonts w:cstheme="minorHAnsi"/>
        </w:rPr>
        <w:t>of</w:t>
      </w:r>
      <w:proofErr w:type="spellEnd"/>
      <w:r w:rsidRPr="00ED3371">
        <w:rPr>
          <w:rFonts w:cstheme="minorHAnsi"/>
        </w:rPr>
        <w:t xml:space="preserve"> Animal </w:t>
      </w:r>
      <w:proofErr w:type="spellStart"/>
      <w:r w:rsidRPr="00ED3371">
        <w:rPr>
          <w:rFonts w:cstheme="minorHAnsi"/>
        </w:rPr>
        <w:t>Breeding</w:t>
      </w:r>
      <w:proofErr w:type="spellEnd"/>
      <w:r w:rsidRPr="00ED3371">
        <w:rPr>
          <w:rFonts w:cstheme="minorHAnsi"/>
        </w:rPr>
        <w:t xml:space="preserve"> and </w:t>
      </w:r>
      <w:proofErr w:type="spellStart"/>
      <w:r w:rsidRPr="00ED3371">
        <w:rPr>
          <w:rFonts w:cstheme="minorHAnsi"/>
        </w:rPr>
        <w:t>Genetics</w:t>
      </w:r>
      <w:proofErr w:type="spellEnd"/>
      <w:r w:rsidRPr="00ED3371">
        <w:rPr>
          <w:rFonts w:cstheme="minorHAnsi"/>
        </w:rPr>
        <w:t xml:space="preserve">., 127, 2010: 469-473. </w:t>
      </w:r>
    </w:p>
    <w:p w:rsidR="00B5408C" w:rsidRDefault="00B5408C" w:rsidP="00B5408C">
      <w:pPr>
        <w:spacing w:after="0" w:line="240" w:lineRule="auto"/>
        <w:jc w:val="both"/>
        <w:rPr>
          <w:rFonts w:cstheme="minorHAnsi"/>
        </w:rPr>
      </w:pPr>
    </w:p>
    <w:p w:rsidR="00B5408C" w:rsidRPr="005B31BC" w:rsidRDefault="00B5408C" w:rsidP="00B5408C">
      <w:pPr>
        <w:spacing w:after="0" w:line="240" w:lineRule="auto"/>
        <w:jc w:val="both"/>
        <w:rPr>
          <w:rFonts w:cstheme="minorHAnsi"/>
          <w:b/>
          <w:color w:val="auto"/>
        </w:rPr>
      </w:pPr>
      <w:r>
        <w:rPr>
          <w:rFonts w:cstheme="minorHAnsi"/>
          <w:b/>
          <w:color w:val="auto"/>
        </w:rPr>
        <w:t>O</w:t>
      </w:r>
      <w:r w:rsidRPr="005B31BC">
        <w:rPr>
          <w:rFonts w:cstheme="minorHAnsi"/>
          <w:b/>
          <w:color w:val="auto"/>
        </w:rPr>
        <w:t>dborný živ</w:t>
      </w:r>
      <w:r>
        <w:rPr>
          <w:rFonts w:cstheme="minorHAnsi"/>
          <w:b/>
          <w:color w:val="auto"/>
        </w:rPr>
        <w:t>otopis (vložte jako přílohu)</w:t>
      </w:r>
    </w:p>
    <w:p w:rsidR="00B5408C" w:rsidRPr="005B31BC" w:rsidRDefault="00B5408C" w:rsidP="00B5408C">
      <w:pPr>
        <w:spacing w:after="0" w:line="240" w:lineRule="auto"/>
        <w:ind w:firstLine="709"/>
        <w:jc w:val="both"/>
        <w:rPr>
          <w:rFonts w:cstheme="minorHAnsi"/>
        </w:rPr>
      </w:pPr>
      <w:r w:rsidRPr="00C24121">
        <w:rPr>
          <w:color w:val="auto"/>
        </w:rPr>
        <w:t>Příloha</w:t>
      </w:r>
      <w:r w:rsidRPr="005B31BC">
        <w:rPr>
          <w:rFonts w:cstheme="minorHAnsi"/>
        </w:rPr>
        <w:t xml:space="preserve"> </w:t>
      </w:r>
    </w:p>
    <w:p w:rsidR="00B5408C" w:rsidRDefault="00B5408C" w:rsidP="00B5408C">
      <w:pPr>
        <w:spacing w:after="0" w:line="240" w:lineRule="auto"/>
        <w:jc w:val="both"/>
        <w:rPr>
          <w:rFonts w:cstheme="minorHAnsi"/>
        </w:rPr>
      </w:pPr>
    </w:p>
    <w:p w:rsidR="00B5408C" w:rsidRDefault="00B5408C" w:rsidP="005B31BC">
      <w:pPr>
        <w:spacing w:after="0" w:line="240" w:lineRule="auto"/>
        <w:rPr>
          <w:rFonts w:cstheme="minorHAnsi"/>
        </w:rPr>
      </w:pPr>
    </w:p>
    <w:tbl>
      <w:tblPr>
        <w:tblStyle w:val="Svtltabulkasmkou1zvraznn612"/>
        <w:tblW w:w="5000" w:type="pct"/>
        <w:tblLook w:val="04A0" w:firstRow="1" w:lastRow="0" w:firstColumn="1" w:lastColumn="0" w:noHBand="0" w:noVBand="1"/>
      </w:tblPr>
      <w:tblGrid>
        <w:gridCol w:w="3481"/>
        <w:gridCol w:w="5807"/>
      </w:tblGrid>
      <w:tr w:rsidR="00B5408C"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B5408C" w:rsidRPr="005B31BC" w:rsidRDefault="00B5408C"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B5408C" w:rsidRPr="005B31BC" w:rsidRDefault="00B5408C" w:rsidP="00515340">
            <w:pPr>
              <w:rPr>
                <w:rFonts w:eastAsia="Times New Roman" w:cstheme="minorHAnsi"/>
              </w:rPr>
            </w:pPr>
            <w:r w:rsidRPr="005B31BC">
              <w:rPr>
                <w:rFonts w:eastAsia="Times New Roman" w:cstheme="minorHAnsi"/>
                <w:sz w:val="20"/>
              </w:rPr>
              <w:t>Jméno, příjmení, tituly</w:t>
            </w:r>
          </w:p>
        </w:tc>
        <w:tc>
          <w:tcPr>
            <w:tcW w:w="3126" w:type="pct"/>
            <w:vAlign w:val="center"/>
          </w:tcPr>
          <w:p w:rsidR="00B5408C" w:rsidRPr="00D11EEE" w:rsidRDefault="00B5408C" w:rsidP="00515340">
            <w:pPr>
              <w:jc w:val="both"/>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B5408C"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B5408C" w:rsidRPr="005B31BC" w:rsidRDefault="00B5408C"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B5408C" w:rsidRPr="005B31BC" w:rsidRDefault="00854FBE"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Pr>
                <w:rFonts w:cstheme="minorHAnsi"/>
                <w:color w:val="404040" w:themeColor="text1" w:themeTint="BF"/>
                <w:sz w:val="20"/>
                <w:szCs w:val="20"/>
                <w:lang w:eastAsia="cs-CZ"/>
              </w:rPr>
              <w:t>0,2</w:t>
            </w:r>
          </w:p>
        </w:tc>
      </w:tr>
      <w:tr w:rsidR="00B5408C"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B5408C" w:rsidRPr="005B31BC" w:rsidRDefault="00B5408C" w:rsidP="00515340">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B5408C" w:rsidRPr="005B31BC" w:rsidRDefault="00A81BC5" w:rsidP="00515340">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r w:rsidRPr="003C5F43">
              <w:rPr>
                <w:rFonts w:cstheme="minorHAnsi"/>
                <w:color w:val="404040" w:themeColor="text1" w:themeTint="BF"/>
                <w:sz w:val="20"/>
                <w:szCs w:val="20"/>
                <w:lang w:eastAsia="cs-CZ"/>
              </w:rPr>
              <w:t xml:space="preserve">VÚŽV, </w:t>
            </w:r>
            <w:proofErr w:type="gramStart"/>
            <w:r w:rsidRPr="003C5F43">
              <w:rPr>
                <w:rFonts w:cstheme="minorHAnsi"/>
                <w:color w:val="404040" w:themeColor="text1" w:themeTint="BF"/>
                <w:sz w:val="20"/>
                <w:szCs w:val="20"/>
                <w:lang w:eastAsia="cs-CZ"/>
              </w:rPr>
              <w:t>v.v.</w:t>
            </w:r>
            <w:proofErr w:type="gramEnd"/>
            <w:r w:rsidRPr="003C5F43">
              <w:rPr>
                <w:rFonts w:cstheme="minorHAnsi"/>
                <w:color w:val="404040" w:themeColor="text1" w:themeTint="BF"/>
                <w:sz w:val="20"/>
                <w:szCs w:val="20"/>
                <w:lang w:eastAsia="cs-CZ"/>
              </w:rPr>
              <w:t>i.</w:t>
            </w:r>
          </w:p>
        </w:tc>
      </w:tr>
      <w:tr w:rsidR="003C5F43"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3C5F43" w:rsidRPr="005B31BC" w:rsidRDefault="003C5F43" w:rsidP="00515340">
            <w:pPr>
              <w:rPr>
                <w:rFonts w:eastAsia="Times New Roman" w:cstheme="minorHAnsi"/>
                <w:sz w:val="20"/>
                <w:szCs w:val="24"/>
              </w:rPr>
            </w:pPr>
            <w:r w:rsidRPr="005B31BC">
              <w:rPr>
                <w:rFonts w:eastAsia="Times New Roman" w:cstheme="minorHAnsi"/>
                <w:sz w:val="20"/>
              </w:rPr>
              <w:t>Telefon</w:t>
            </w:r>
          </w:p>
        </w:tc>
        <w:tc>
          <w:tcPr>
            <w:tcW w:w="3126" w:type="pct"/>
            <w:vAlign w:val="center"/>
          </w:tcPr>
          <w:p w:rsidR="003C5F43" w:rsidRPr="003C5F43" w:rsidRDefault="003C5F43" w:rsidP="003C5F43">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r w:rsidR="003C5F43"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3C5F43" w:rsidRPr="005B31BC" w:rsidRDefault="003C5F43" w:rsidP="00515340">
            <w:pPr>
              <w:rPr>
                <w:rFonts w:eastAsia="Times New Roman" w:cstheme="minorHAnsi"/>
                <w:sz w:val="20"/>
                <w:szCs w:val="24"/>
              </w:rPr>
            </w:pPr>
            <w:r w:rsidRPr="005B31BC">
              <w:rPr>
                <w:rFonts w:eastAsia="Times New Roman" w:cstheme="minorHAnsi"/>
                <w:sz w:val="20"/>
              </w:rPr>
              <w:t>E-mail</w:t>
            </w:r>
          </w:p>
        </w:tc>
        <w:tc>
          <w:tcPr>
            <w:tcW w:w="3126" w:type="pct"/>
            <w:vAlign w:val="center"/>
          </w:tcPr>
          <w:p w:rsidR="003C5F43" w:rsidRPr="003C5F43" w:rsidRDefault="003C5F43" w:rsidP="003C5F43">
            <w:pPr>
              <w:jc w:val="both"/>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0"/>
                <w:szCs w:val="20"/>
                <w:lang w:eastAsia="cs-CZ"/>
              </w:rPr>
            </w:pPr>
          </w:p>
        </w:tc>
      </w:tr>
    </w:tbl>
    <w:p w:rsidR="00B5408C" w:rsidRPr="005B31BC" w:rsidRDefault="00B5408C" w:rsidP="00B5408C">
      <w:pPr>
        <w:spacing w:after="0" w:line="240" w:lineRule="auto"/>
        <w:rPr>
          <w:rFonts w:cstheme="minorHAnsi"/>
        </w:rPr>
      </w:pPr>
    </w:p>
    <w:p w:rsidR="00B5408C" w:rsidRPr="005B31BC" w:rsidRDefault="00B5408C" w:rsidP="00B5408C">
      <w:pPr>
        <w:spacing w:after="0" w:line="240" w:lineRule="auto"/>
        <w:jc w:val="both"/>
        <w:rPr>
          <w:rFonts w:cstheme="minorHAnsi"/>
          <w:b/>
        </w:rPr>
      </w:pPr>
      <w:r w:rsidRPr="005B31BC">
        <w:rPr>
          <w:rFonts w:cstheme="minorHAnsi"/>
          <w:b/>
          <w:color w:val="auto"/>
        </w:rPr>
        <w:t>Stěžejní vykonávané činnosti při řešení projektu</w:t>
      </w:r>
    </w:p>
    <w:p w:rsidR="00B5408C" w:rsidRPr="005B31BC" w:rsidRDefault="003C5F43" w:rsidP="00B5408C">
      <w:pPr>
        <w:spacing w:after="0" w:line="240" w:lineRule="auto"/>
        <w:jc w:val="both"/>
        <w:rPr>
          <w:rFonts w:cstheme="minorHAnsi"/>
        </w:rPr>
      </w:pPr>
      <w:r>
        <w:rPr>
          <w:rFonts w:cstheme="minorHAnsi"/>
        </w:rPr>
        <w:t xml:space="preserve">Testování algoritmů a programů </w:t>
      </w:r>
      <w:proofErr w:type="spellStart"/>
      <w:r>
        <w:rPr>
          <w:rFonts w:cstheme="minorHAnsi"/>
        </w:rPr>
        <w:t>genomického</w:t>
      </w:r>
      <w:proofErr w:type="spellEnd"/>
      <w:r>
        <w:rPr>
          <w:rFonts w:cstheme="minorHAnsi"/>
        </w:rPr>
        <w:t xml:space="preserve"> hodnocení na celostátních populacích, se zaměřením na </w:t>
      </w:r>
      <w:proofErr w:type="spellStart"/>
      <w:r>
        <w:rPr>
          <w:rFonts w:cstheme="minorHAnsi"/>
        </w:rPr>
        <w:t>víceplemenné</w:t>
      </w:r>
      <w:proofErr w:type="spellEnd"/>
      <w:r>
        <w:rPr>
          <w:rFonts w:cstheme="minorHAnsi"/>
        </w:rPr>
        <w:t xml:space="preserve"> populace. Začlenění </w:t>
      </w:r>
      <w:proofErr w:type="spellStart"/>
      <w:r>
        <w:rPr>
          <w:rFonts w:cstheme="minorHAnsi"/>
        </w:rPr>
        <w:t>genomických</w:t>
      </w:r>
      <w:proofErr w:type="spellEnd"/>
      <w:r>
        <w:rPr>
          <w:rFonts w:cstheme="minorHAnsi"/>
        </w:rPr>
        <w:t xml:space="preserve"> čipů do genetického hodnocení uváděných populací.</w:t>
      </w:r>
    </w:p>
    <w:p w:rsidR="00B5408C" w:rsidRDefault="00B5408C" w:rsidP="00B5408C">
      <w:pPr>
        <w:spacing w:after="0" w:line="240" w:lineRule="auto"/>
        <w:rPr>
          <w:rFonts w:cstheme="minorHAnsi"/>
        </w:rPr>
      </w:pPr>
    </w:p>
    <w:p w:rsidR="00B5408C" w:rsidRPr="005B31BC" w:rsidRDefault="00B5408C" w:rsidP="00B5408C">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3C5F43" w:rsidRPr="002146EB" w:rsidRDefault="003C5F43" w:rsidP="003C5F43">
      <w:pPr>
        <w:pStyle w:val="Prosttext"/>
        <w:spacing w:line="276" w:lineRule="auto"/>
        <w:jc w:val="both"/>
        <w:rPr>
          <w:rStyle w:val="Hypertextovodkaz"/>
          <w:rFonts w:asciiTheme="minorHAnsi" w:hAnsiTheme="minorHAnsi" w:cs="Times New Roman"/>
          <w:color w:val="404040" w:themeColor="text1" w:themeTint="BF"/>
          <w:sz w:val="20"/>
          <w:szCs w:val="20"/>
        </w:rPr>
      </w:pPr>
      <w:r w:rsidRPr="002146EB">
        <w:rPr>
          <w:rFonts w:asciiTheme="minorHAnsi" w:hAnsiTheme="minorHAnsi" w:cs="Times New Roman"/>
          <w:color w:val="404040" w:themeColor="text1" w:themeTint="BF"/>
          <w:sz w:val="20"/>
          <w:szCs w:val="20"/>
        </w:rPr>
        <w:t xml:space="preserve"> (2019): </w:t>
      </w:r>
      <w:proofErr w:type="spellStart"/>
      <w:r w:rsidRPr="002146EB">
        <w:rPr>
          <w:rFonts w:asciiTheme="minorHAnsi" w:hAnsiTheme="minorHAnsi" w:cs="Times New Roman"/>
          <w:color w:val="404040" w:themeColor="text1" w:themeTint="BF"/>
          <w:sz w:val="20"/>
          <w:szCs w:val="20"/>
        </w:rPr>
        <w:t>Genetic</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parameters</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of</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longevity</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for</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improvement</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of</w:t>
      </w:r>
      <w:proofErr w:type="spellEnd"/>
      <w:r w:rsidRPr="002146EB">
        <w:rPr>
          <w:rFonts w:asciiTheme="minorHAnsi" w:hAnsiTheme="minorHAnsi" w:cs="Times New Roman"/>
          <w:color w:val="404040" w:themeColor="text1" w:themeTint="BF"/>
          <w:sz w:val="20"/>
          <w:szCs w:val="20"/>
        </w:rPr>
        <w:t xml:space="preserve"> profitability in </w:t>
      </w:r>
      <w:proofErr w:type="spellStart"/>
      <w:r w:rsidRPr="002146EB">
        <w:rPr>
          <w:rFonts w:asciiTheme="minorHAnsi" w:hAnsiTheme="minorHAnsi" w:cs="Times New Roman"/>
          <w:color w:val="404040" w:themeColor="text1" w:themeTint="BF"/>
          <w:sz w:val="20"/>
          <w:szCs w:val="20"/>
        </w:rPr>
        <w:t>beef</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cattle</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Journal</w:t>
      </w:r>
      <w:proofErr w:type="spellEnd"/>
      <w:r w:rsidRPr="002146EB">
        <w:rPr>
          <w:rFonts w:asciiTheme="minorHAnsi" w:hAnsiTheme="minorHAnsi" w:cs="Times New Roman"/>
          <w:color w:val="404040" w:themeColor="text1" w:themeTint="BF"/>
          <w:sz w:val="20"/>
          <w:szCs w:val="20"/>
        </w:rPr>
        <w:t xml:space="preserve"> </w:t>
      </w:r>
      <w:proofErr w:type="spellStart"/>
      <w:r w:rsidRPr="002146EB">
        <w:rPr>
          <w:rFonts w:asciiTheme="minorHAnsi" w:hAnsiTheme="minorHAnsi" w:cs="Times New Roman"/>
          <w:color w:val="404040" w:themeColor="text1" w:themeTint="BF"/>
          <w:sz w:val="20"/>
          <w:szCs w:val="20"/>
        </w:rPr>
        <w:t>of</w:t>
      </w:r>
      <w:proofErr w:type="spellEnd"/>
      <w:r w:rsidRPr="002146EB">
        <w:rPr>
          <w:rFonts w:asciiTheme="minorHAnsi" w:hAnsiTheme="minorHAnsi" w:cs="Times New Roman"/>
          <w:color w:val="404040" w:themeColor="text1" w:themeTint="BF"/>
          <w:sz w:val="20"/>
          <w:szCs w:val="20"/>
        </w:rPr>
        <w:t xml:space="preserve"> Animal Science. 97(1): 19-28. </w:t>
      </w:r>
      <w:proofErr w:type="spellStart"/>
      <w:r w:rsidRPr="002146EB">
        <w:rPr>
          <w:rFonts w:asciiTheme="minorHAnsi" w:hAnsiTheme="minorHAnsi" w:cs="Times New Roman"/>
          <w:color w:val="404040" w:themeColor="text1" w:themeTint="BF"/>
          <w:sz w:val="20"/>
          <w:szCs w:val="20"/>
        </w:rPr>
        <w:t>doi</w:t>
      </w:r>
      <w:proofErr w:type="spellEnd"/>
      <w:r w:rsidRPr="002146EB">
        <w:rPr>
          <w:rFonts w:asciiTheme="minorHAnsi" w:hAnsiTheme="minorHAnsi" w:cs="Times New Roman"/>
          <w:bCs/>
          <w:color w:val="404040" w:themeColor="text1" w:themeTint="BF"/>
          <w:sz w:val="20"/>
          <w:szCs w:val="20"/>
        </w:rPr>
        <w:t>:</w:t>
      </w:r>
      <w:r w:rsidRPr="002146EB">
        <w:rPr>
          <w:rFonts w:asciiTheme="minorHAnsi" w:hAnsiTheme="minorHAnsi" w:cs="Times New Roman"/>
          <w:color w:val="404040" w:themeColor="text1" w:themeTint="BF"/>
          <w:sz w:val="20"/>
          <w:szCs w:val="20"/>
        </w:rPr>
        <w:t xml:space="preserve"> </w:t>
      </w:r>
      <w:hyperlink r:id="rId15" w:tgtFrame="_blank" w:tooltip="DOI" w:history="1">
        <w:r w:rsidRPr="002146EB">
          <w:rPr>
            <w:rStyle w:val="Hypertextovodkaz"/>
            <w:rFonts w:asciiTheme="minorHAnsi" w:hAnsiTheme="minorHAnsi" w:cs="Times New Roman"/>
            <w:color w:val="404040" w:themeColor="text1" w:themeTint="BF"/>
            <w:sz w:val="20"/>
            <w:szCs w:val="20"/>
          </w:rPr>
          <w:t>10.1093/jas/sky390</w:t>
        </w:r>
      </w:hyperlink>
    </w:p>
    <w:p w:rsidR="003C5F43" w:rsidRPr="009507C2" w:rsidRDefault="003C5F43" w:rsidP="003C5F43">
      <w:pPr>
        <w:spacing w:after="0" w:line="240" w:lineRule="auto"/>
        <w:rPr>
          <w:rFonts w:cstheme="minorHAnsi"/>
        </w:rPr>
      </w:pPr>
      <w:r w:rsidRPr="009507C2">
        <w:rPr>
          <w:rFonts w:cstheme="minorHAnsi"/>
        </w:rPr>
        <w:t xml:space="preserve"> (2017). </w:t>
      </w:r>
      <w:proofErr w:type="spellStart"/>
      <w:r w:rsidRPr="009507C2">
        <w:rPr>
          <w:rFonts w:cstheme="minorHAnsi"/>
        </w:rPr>
        <w:t>Estimation</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w:t>
      </w:r>
      <w:proofErr w:type="spellStart"/>
      <w:r w:rsidRPr="009507C2">
        <w:rPr>
          <w:rFonts w:cstheme="minorHAnsi"/>
        </w:rPr>
        <w:t>genetic</w:t>
      </w:r>
      <w:proofErr w:type="spellEnd"/>
      <w:r w:rsidRPr="009507C2">
        <w:rPr>
          <w:rFonts w:cstheme="minorHAnsi"/>
        </w:rPr>
        <w:t xml:space="preserve"> </w:t>
      </w:r>
      <w:proofErr w:type="spellStart"/>
      <w:r w:rsidRPr="009507C2">
        <w:rPr>
          <w:rFonts w:cstheme="minorHAnsi"/>
        </w:rPr>
        <w:t>parameters</w:t>
      </w:r>
      <w:proofErr w:type="spellEnd"/>
      <w:r w:rsidRPr="009507C2">
        <w:rPr>
          <w:rFonts w:cstheme="minorHAnsi"/>
        </w:rPr>
        <w:t xml:space="preserve"> </w:t>
      </w:r>
      <w:proofErr w:type="spellStart"/>
      <w:r w:rsidRPr="009507C2">
        <w:rPr>
          <w:rFonts w:cstheme="minorHAnsi"/>
        </w:rPr>
        <w:t>for</w:t>
      </w:r>
      <w:proofErr w:type="spellEnd"/>
      <w:r w:rsidRPr="009507C2">
        <w:rPr>
          <w:rFonts w:cstheme="minorHAnsi"/>
        </w:rPr>
        <w:t xml:space="preserve"> </w:t>
      </w:r>
      <w:proofErr w:type="spellStart"/>
      <w:r w:rsidRPr="009507C2">
        <w:rPr>
          <w:rFonts w:cstheme="minorHAnsi"/>
        </w:rPr>
        <w:t>linear</w:t>
      </w:r>
      <w:proofErr w:type="spellEnd"/>
      <w:r w:rsidRPr="009507C2">
        <w:rPr>
          <w:rFonts w:cstheme="minorHAnsi"/>
        </w:rPr>
        <w:t xml:space="preserve"> type </w:t>
      </w:r>
      <w:proofErr w:type="spellStart"/>
      <w:r w:rsidRPr="009507C2">
        <w:rPr>
          <w:rFonts w:cstheme="minorHAnsi"/>
        </w:rPr>
        <w:t>traits</w:t>
      </w:r>
      <w:proofErr w:type="spellEnd"/>
      <w:r w:rsidRPr="009507C2">
        <w:rPr>
          <w:rFonts w:cstheme="minorHAnsi"/>
        </w:rPr>
        <w:t xml:space="preserve"> in </w:t>
      </w:r>
      <w:proofErr w:type="spellStart"/>
      <w:r w:rsidRPr="009507C2">
        <w:rPr>
          <w:rFonts w:cstheme="minorHAnsi"/>
        </w:rPr>
        <w:t>the</w:t>
      </w:r>
      <w:proofErr w:type="spellEnd"/>
      <w:r w:rsidRPr="009507C2">
        <w:rPr>
          <w:rFonts w:cstheme="minorHAnsi"/>
        </w:rPr>
        <w:t xml:space="preserve"> </w:t>
      </w:r>
      <w:proofErr w:type="spellStart"/>
      <w:r w:rsidRPr="009507C2">
        <w:rPr>
          <w:rFonts w:cstheme="minorHAnsi"/>
        </w:rPr>
        <w:t>population</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sport </w:t>
      </w:r>
      <w:proofErr w:type="spellStart"/>
      <w:r w:rsidRPr="009507C2">
        <w:rPr>
          <w:rFonts w:cstheme="minorHAnsi"/>
        </w:rPr>
        <w:t>horses</w:t>
      </w:r>
      <w:proofErr w:type="spellEnd"/>
      <w:r w:rsidRPr="009507C2">
        <w:rPr>
          <w:rFonts w:cstheme="minorHAnsi"/>
        </w:rPr>
        <w:t xml:space="preserve"> in </w:t>
      </w:r>
      <w:proofErr w:type="spellStart"/>
      <w:r w:rsidRPr="009507C2">
        <w:rPr>
          <w:rFonts w:cstheme="minorHAnsi"/>
        </w:rPr>
        <w:t>the</w:t>
      </w:r>
      <w:proofErr w:type="spellEnd"/>
      <w:r w:rsidRPr="009507C2">
        <w:rPr>
          <w:rFonts w:cstheme="minorHAnsi"/>
        </w:rPr>
        <w:t xml:space="preserve"> Czech Republic. </w:t>
      </w:r>
      <w:proofErr w:type="spellStart"/>
      <w:r w:rsidRPr="009507C2">
        <w:rPr>
          <w:rFonts w:cstheme="minorHAnsi"/>
        </w:rPr>
        <w:t>Livestock</w:t>
      </w:r>
      <w:proofErr w:type="spellEnd"/>
      <w:r w:rsidRPr="009507C2">
        <w:rPr>
          <w:rFonts w:cstheme="minorHAnsi"/>
        </w:rPr>
        <w:t xml:space="preserve"> Science, 202, 1-6.</w:t>
      </w:r>
    </w:p>
    <w:p w:rsidR="003C5F43" w:rsidRPr="009507C2" w:rsidRDefault="003C5F43" w:rsidP="003C5F43">
      <w:pPr>
        <w:spacing w:after="0" w:line="240" w:lineRule="auto"/>
        <w:rPr>
          <w:rFonts w:cstheme="minorHAnsi"/>
        </w:rPr>
      </w:pPr>
      <w:r w:rsidRPr="009507C2">
        <w:rPr>
          <w:rFonts w:cstheme="minorHAnsi"/>
        </w:rPr>
        <w:t xml:space="preserve"> (2015). </w:t>
      </w:r>
      <w:proofErr w:type="spellStart"/>
      <w:r w:rsidRPr="009507C2">
        <w:rPr>
          <w:rFonts w:cstheme="minorHAnsi"/>
        </w:rPr>
        <w:t>Genetic</w:t>
      </w:r>
      <w:proofErr w:type="spellEnd"/>
      <w:r w:rsidRPr="009507C2">
        <w:rPr>
          <w:rFonts w:cstheme="minorHAnsi"/>
        </w:rPr>
        <w:t xml:space="preserve"> </w:t>
      </w:r>
      <w:proofErr w:type="spellStart"/>
      <w:r w:rsidRPr="009507C2">
        <w:rPr>
          <w:rFonts w:cstheme="minorHAnsi"/>
        </w:rPr>
        <w:t>relationships</w:t>
      </w:r>
      <w:proofErr w:type="spellEnd"/>
      <w:r w:rsidRPr="009507C2">
        <w:rPr>
          <w:rFonts w:cstheme="minorHAnsi"/>
        </w:rPr>
        <w:t xml:space="preserve"> </w:t>
      </w:r>
      <w:proofErr w:type="spellStart"/>
      <w:r w:rsidRPr="009507C2">
        <w:rPr>
          <w:rFonts w:cstheme="minorHAnsi"/>
        </w:rPr>
        <w:t>among</w:t>
      </w:r>
      <w:proofErr w:type="spellEnd"/>
      <w:r w:rsidRPr="009507C2">
        <w:rPr>
          <w:rFonts w:cstheme="minorHAnsi"/>
        </w:rPr>
        <w:t xml:space="preserve"> </w:t>
      </w:r>
      <w:proofErr w:type="spellStart"/>
      <w:r w:rsidRPr="009507C2">
        <w:rPr>
          <w:rFonts w:cstheme="minorHAnsi"/>
        </w:rPr>
        <w:t>calving</w:t>
      </w:r>
      <w:proofErr w:type="spellEnd"/>
      <w:r w:rsidRPr="009507C2">
        <w:rPr>
          <w:rFonts w:cstheme="minorHAnsi"/>
        </w:rPr>
        <w:t xml:space="preserve"> </w:t>
      </w:r>
      <w:proofErr w:type="spellStart"/>
      <w:r w:rsidRPr="009507C2">
        <w:rPr>
          <w:rFonts w:cstheme="minorHAnsi"/>
        </w:rPr>
        <w:t>ease</w:t>
      </w:r>
      <w:proofErr w:type="spellEnd"/>
      <w:r w:rsidRPr="009507C2">
        <w:rPr>
          <w:rFonts w:cstheme="minorHAnsi"/>
        </w:rPr>
        <w:t xml:space="preserve">, </w:t>
      </w:r>
      <w:proofErr w:type="spellStart"/>
      <w:r w:rsidRPr="009507C2">
        <w:rPr>
          <w:rFonts w:cstheme="minorHAnsi"/>
        </w:rPr>
        <w:t>birth</w:t>
      </w:r>
      <w:proofErr w:type="spellEnd"/>
      <w:r w:rsidRPr="009507C2">
        <w:rPr>
          <w:rFonts w:cstheme="minorHAnsi"/>
        </w:rPr>
        <w:t xml:space="preserve"> </w:t>
      </w:r>
      <w:proofErr w:type="spellStart"/>
      <w:r w:rsidRPr="009507C2">
        <w:rPr>
          <w:rFonts w:cstheme="minorHAnsi"/>
        </w:rPr>
        <w:t>weight</w:t>
      </w:r>
      <w:proofErr w:type="spellEnd"/>
      <w:r w:rsidRPr="009507C2">
        <w:rPr>
          <w:rFonts w:cstheme="minorHAnsi"/>
        </w:rPr>
        <w:t xml:space="preserve"> and </w:t>
      </w:r>
      <w:proofErr w:type="spellStart"/>
      <w:r w:rsidRPr="009507C2">
        <w:rPr>
          <w:rFonts w:cstheme="minorHAnsi"/>
        </w:rPr>
        <w:t>perinatal</w:t>
      </w:r>
      <w:proofErr w:type="spellEnd"/>
      <w:r w:rsidRPr="009507C2">
        <w:rPr>
          <w:rFonts w:cstheme="minorHAnsi"/>
        </w:rPr>
        <w:t xml:space="preserve"> </w:t>
      </w:r>
      <w:proofErr w:type="spellStart"/>
      <w:r w:rsidRPr="009507C2">
        <w:rPr>
          <w:rFonts w:cstheme="minorHAnsi"/>
        </w:rPr>
        <w:t>calf</w:t>
      </w:r>
      <w:proofErr w:type="spellEnd"/>
      <w:r w:rsidRPr="009507C2">
        <w:rPr>
          <w:rFonts w:cstheme="minorHAnsi"/>
        </w:rPr>
        <w:t xml:space="preserve"> </w:t>
      </w:r>
      <w:proofErr w:type="spellStart"/>
      <w:r w:rsidRPr="009507C2">
        <w:rPr>
          <w:rFonts w:cstheme="minorHAnsi"/>
        </w:rPr>
        <w:t>survival</w:t>
      </w:r>
      <w:proofErr w:type="spellEnd"/>
      <w:r w:rsidRPr="009507C2">
        <w:rPr>
          <w:rFonts w:cstheme="minorHAnsi"/>
        </w:rPr>
        <w:t xml:space="preserve"> in </w:t>
      </w:r>
      <w:proofErr w:type="spellStart"/>
      <w:r w:rsidRPr="009507C2">
        <w:rPr>
          <w:rFonts w:cstheme="minorHAnsi"/>
        </w:rPr>
        <w:t>Charolais</w:t>
      </w:r>
      <w:proofErr w:type="spellEnd"/>
      <w:r w:rsidRPr="009507C2">
        <w:rPr>
          <w:rFonts w:cstheme="minorHAnsi"/>
        </w:rPr>
        <w:t xml:space="preserve"> </w:t>
      </w:r>
      <w:proofErr w:type="spellStart"/>
      <w:r w:rsidRPr="009507C2">
        <w:rPr>
          <w:rFonts w:cstheme="minorHAnsi"/>
        </w:rPr>
        <w:t>cattle</w:t>
      </w:r>
      <w:proofErr w:type="spellEnd"/>
      <w:r w:rsidRPr="009507C2">
        <w:rPr>
          <w:rFonts w:cstheme="minorHAnsi"/>
        </w:rPr>
        <w:t xml:space="preserve">. Animal Science </w:t>
      </w:r>
      <w:proofErr w:type="spellStart"/>
      <w:r w:rsidRPr="009507C2">
        <w:rPr>
          <w:rFonts w:cstheme="minorHAnsi"/>
        </w:rPr>
        <w:t>Papers</w:t>
      </w:r>
      <w:proofErr w:type="spellEnd"/>
      <w:r w:rsidRPr="009507C2">
        <w:rPr>
          <w:rFonts w:cstheme="minorHAnsi"/>
        </w:rPr>
        <w:t xml:space="preserve"> and </w:t>
      </w:r>
      <w:proofErr w:type="spellStart"/>
      <w:r w:rsidRPr="009507C2">
        <w:rPr>
          <w:rFonts w:cstheme="minorHAnsi"/>
        </w:rPr>
        <w:t>Reports</w:t>
      </w:r>
      <w:proofErr w:type="spellEnd"/>
      <w:r w:rsidRPr="009507C2">
        <w:rPr>
          <w:rFonts w:cstheme="minorHAnsi"/>
        </w:rPr>
        <w:t>, 33(3), 233-242.</w:t>
      </w:r>
    </w:p>
    <w:p w:rsidR="003C5F43" w:rsidRPr="009507C2" w:rsidRDefault="003C5F43" w:rsidP="003C5F43">
      <w:pPr>
        <w:spacing w:after="0" w:line="240" w:lineRule="auto"/>
        <w:rPr>
          <w:rFonts w:cstheme="minorHAnsi"/>
        </w:rPr>
      </w:pPr>
      <w:r w:rsidRPr="009507C2">
        <w:rPr>
          <w:rFonts w:cstheme="minorHAnsi"/>
        </w:rPr>
        <w:t xml:space="preserve">(2014). </w:t>
      </w:r>
      <w:proofErr w:type="spellStart"/>
      <w:r w:rsidRPr="009507C2">
        <w:rPr>
          <w:rFonts w:cstheme="minorHAnsi"/>
        </w:rPr>
        <w:t>Comparison</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w:t>
      </w:r>
      <w:proofErr w:type="spellStart"/>
      <w:r w:rsidRPr="009507C2">
        <w:rPr>
          <w:rFonts w:cstheme="minorHAnsi"/>
        </w:rPr>
        <w:t>models</w:t>
      </w:r>
      <w:proofErr w:type="spellEnd"/>
      <w:r w:rsidRPr="009507C2">
        <w:rPr>
          <w:rFonts w:cstheme="minorHAnsi"/>
        </w:rPr>
        <w:t xml:space="preserve"> </w:t>
      </w:r>
      <w:proofErr w:type="spellStart"/>
      <w:r w:rsidRPr="009507C2">
        <w:rPr>
          <w:rFonts w:cstheme="minorHAnsi"/>
        </w:rPr>
        <w:t>for</w:t>
      </w:r>
      <w:proofErr w:type="spellEnd"/>
      <w:r w:rsidRPr="009507C2">
        <w:rPr>
          <w:rFonts w:cstheme="minorHAnsi"/>
        </w:rPr>
        <w:t xml:space="preserve"> </w:t>
      </w:r>
      <w:proofErr w:type="spellStart"/>
      <w:r w:rsidRPr="009507C2">
        <w:rPr>
          <w:rFonts w:cstheme="minorHAnsi"/>
        </w:rPr>
        <w:t>estimating</w:t>
      </w:r>
      <w:proofErr w:type="spellEnd"/>
      <w:r w:rsidRPr="009507C2">
        <w:rPr>
          <w:rFonts w:cstheme="minorHAnsi"/>
        </w:rPr>
        <w:t xml:space="preserve"> </w:t>
      </w:r>
      <w:proofErr w:type="spellStart"/>
      <w:r w:rsidRPr="009507C2">
        <w:rPr>
          <w:rFonts w:cstheme="minorHAnsi"/>
        </w:rPr>
        <w:t>genetic</w:t>
      </w:r>
      <w:proofErr w:type="spellEnd"/>
      <w:r w:rsidRPr="009507C2">
        <w:rPr>
          <w:rFonts w:cstheme="minorHAnsi"/>
        </w:rPr>
        <w:t xml:space="preserve"> </w:t>
      </w:r>
      <w:proofErr w:type="spellStart"/>
      <w:r w:rsidRPr="009507C2">
        <w:rPr>
          <w:rFonts w:cstheme="minorHAnsi"/>
        </w:rPr>
        <w:t>parameters</w:t>
      </w:r>
      <w:proofErr w:type="spellEnd"/>
      <w:r w:rsidRPr="009507C2">
        <w:rPr>
          <w:rFonts w:cstheme="minorHAnsi"/>
        </w:rPr>
        <w:t xml:space="preserve"> and </w:t>
      </w:r>
      <w:proofErr w:type="spellStart"/>
      <w:r w:rsidRPr="009507C2">
        <w:rPr>
          <w:rFonts w:cstheme="minorHAnsi"/>
        </w:rPr>
        <w:t>predicting</w:t>
      </w:r>
      <w:proofErr w:type="spellEnd"/>
      <w:r w:rsidRPr="009507C2">
        <w:rPr>
          <w:rFonts w:cstheme="minorHAnsi"/>
        </w:rPr>
        <w:t xml:space="preserve"> </w:t>
      </w:r>
      <w:proofErr w:type="spellStart"/>
      <w:r w:rsidRPr="009507C2">
        <w:rPr>
          <w:rFonts w:cstheme="minorHAnsi"/>
        </w:rPr>
        <w:t>breeding</w:t>
      </w:r>
      <w:proofErr w:type="spellEnd"/>
      <w:r w:rsidRPr="009507C2">
        <w:rPr>
          <w:rFonts w:cstheme="minorHAnsi"/>
        </w:rPr>
        <w:t xml:space="preserve"> </w:t>
      </w:r>
      <w:proofErr w:type="spellStart"/>
      <w:r w:rsidRPr="009507C2">
        <w:rPr>
          <w:rFonts w:cstheme="minorHAnsi"/>
        </w:rPr>
        <w:t>values</w:t>
      </w:r>
      <w:proofErr w:type="spellEnd"/>
      <w:r w:rsidRPr="009507C2">
        <w:rPr>
          <w:rFonts w:cstheme="minorHAnsi"/>
        </w:rPr>
        <w:t xml:space="preserve"> </w:t>
      </w:r>
      <w:proofErr w:type="spellStart"/>
      <w:r w:rsidRPr="009507C2">
        <w:rPr>
          <w:rFonts w:cstheme="minorHAnsi"/>
        </w:rPr>
        <w:t>for</w:t>
      </w:r>
      <w:proofErr w:type="spellEnd"/>
      <w:r w:rsidRPr="009507C2">
        <w:rPr>
          <w:rFonts w:cstheme="minorHAnsi"/>
        </w:rPr>
        <w:t xml:space="preserve"> </w:t>
      </w:r>
      <w:proofErr w:type="spellStart"/>
      <w:r w:rsidRPr="009507C2">
        <w:rPr>
          <w:rFonts w:cstheme="minorHAnsi"/>
        </w:rPr>
        <w:t>birth</w:t>
      </w:r>
      <w:proofErr w:type="spellEnd"/>
      <w:r w:rsidRPr="009507C2">
        <w:rPr>
          <w:rFonts w:cstheme="minorHAnsi"/>
        </w:rPr>
        <w:t xml:space="preserve"> </w:t>
      </w:r>
      <w:proofErr w:type="spellStart"/>
      <w:r w:rsidRPr="009507C2">
        <w:rPr>
          <w:rFonts w:cstheme="minorHAnsi"/>
        </w:rPr>
        <w:t>weight</w:t>
      </w:r>
      <w:proofErr w:type="spellEnd"/>
      <w:r w:rsidRPr="009507C2">
        <w:rPr>
          <w:rFonts w:cstheme="minorHAnsi"/>
        </w:rPr>
        <w:t xml:space="preserve"> and </w:t>
      </w:r>
      <w:proofErr w:type="spellStart"/>
      <w:r w:rsidRPr="009507C2">
        <w:rPr>
          <w:rFonts w:cstheme="minorHAnsi"/>
        </w:rPr>
        <w:t>calving</w:t>
      </w:r>
      <w:proofErr w:type="spellEnd"/>
      <w:r w:rsidRPr="009507C2">
        <w:rPr>
          <w:rFonts w:cstheme="minorHAnsi"/>
        </w:rPr>
        <w:t xml:space="preserve"> </w:t>
      </w:r>
      <w:proofErr w:type="spellStart"/>
      <w:r w:rsidRPr="009507C2">
        <w:rPr>
          <w:rFonts w:cstheme="minorHAnsi"/>
        </w:rPr>
        <w:t>ease</w:t>
      </w:r>
      <w:proofErr w:type="spellEnd"/>
      <w:r w:rsidRPr="009507C2">
        <w:rPr>
          <w:rFonts w:cstheme="minorHAnsi"/>
        </w:rPr>
        <w:t xml:space="preserve"> in Czech </w:t>
      </w:r>
      <w:proofErr w:type="spellStart"/>
      <w:r w:rsidRPr="009507C2">
        <w:rPr>
          <w:rFonts w:cstheme="minorHAnsi"/>
        </w:rPr>
        <w:t>Charolais</w:t>
      </w:r>
      <w:proofErr w:type="spellEnd"/>
      <w:r w:rsidRPr="009507C2">
        <w:rPr>
          <w:rFonts w:cstheme="minorHAnsi"/>
        </w:rPr>
        <w:t xml:space="preserve"> </w:t>
      </w:r>
      <w:proofErr w:type="spellStart"/>
      <w:r w:rsidRPr="009507C2">
        <w:rPr>
          <w:rFonts w:cstheme="minorHAnsi"/>
        </w:rPr>
        <w:t>cattle</w:t>
      </w:r>
      <w:proofErr w:type="spellEnd"/>
      <w:r w:rsidRPr="009507C2">
        <w:rPr>
          <w:rFonts w:cstheme="minorHAnsi"/>
        </w:rPr>
        <w:t xml:space="preserve">. Czech </w:t>
      </w:r>
      <w:proofErr w:type="spellStart"/>
      <w:r w:rsidRPr="009507C2">
        <w:rPr>
          <w:rFonts w:cstheme="minorHAnsi"/>
        </w:rPr>
        <w:t>Journal</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Animal Science, 59, 302-309.</w:t>
      </w:r>
    </w:p>
    <w:p w:rsidR="003C5F43" w:rsidRPr="009507C2" w:rsidRDefault="003C5F43" w:rsidP="003C5F43">
      <w:pPr>
        <w:spacing w:after="0" w:line="240" w:lineRule="auto"/>
        <w:rPr>
          <w:rFonts w:cstheme="minorHAnsi"/>
        </w:rPr>
      </w:pPr>
      <w:r w:rsidRPr="009507C2">
        <w:rPr>
          <w:rFonts w:cstheme="minorHAnsi"/>
        </w:rPr>
        <w:t xml:space="preserve"> (2014). </w:t>
      </w:r>
      <w:proofErr w:type="spellStart"/>
      <w:r w:rsidRPr="009507C2">
        <w:rPr>
          <w:rFonts w:cstheme="minorHAnsi"/>
        </w:rPr>
        <w:t>Genetic</w:t>
      </w:r>
      <w:proofErr w:type="spellEnd"/>
      <w:r w:rsidRPr="009507C2">
        <w:rPr>
          <w:rFonts w:cstheme="minorHAnsi"/>
        </w:rPr>
        <w:t xml:space="preserve"> </w:t>
      </w:r>
      <w:proofErr w:type="spellStart"/>
      <w:r w:rsidRPr="009507C2">
        <w:rPr>
          <w:rFonts w:cstheme="minorHAnsi"/>
        </w:rPr>
        <w:t>evaluation</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w:t>
      </w:r>
      <w:proofErr w:type="spellStart"/>
      <w:r w:rsidRPr="009507C2">
        <w:rPr>
          <w:rFonts w:cstheme="minorHAnsi"/>
        </w:rPr>
        <w:t>the</w:t>
      </w:r>
      <w:proofErr w:type="spellEnd"/>
      <w:r w:rsidRPr="009507C2">
        <w:rPr>
          <w:rFonts w:cstheme="minorHAnsi"/>
        </w:rPr>
        <w:t xml:space="preserve"> </w:t>
      </w:r>
      <w:proofErr w:type="spellStart"/>
      <w:r w:rsidRPr="009507C2">
        <w:rPr>
          <w:rFonts w:cstheme="minorHAnsi"/>
        </w:rPr>
        <w:t>growth</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w:t>
      </w:r>
      <w:proofErr w:type="spellStart"/>
      <w:r w:rsidRPr="009507C2">
        <w:rPr>
          <w:rFonts w:cstheme="minorHAnsi"/>
        </w:rPr>
        <w:t>beef</w:t>
      </w:r>
      <w:proofErr w:type="spellEnd"/>
      <w:r w:rsidRPr="009507C2">
        <w:rPr>
          <w:rFonts w:cstheme="minorHAnsi"/>
        </w:rPr>
        <w:t xml:space="preserve"> </w:t>
      </w:r>
      <w:proofErr w:type="spellStart"/>
      <w:r w:rsidRPr="009507C2">
        <w:rPr>
          <w:rFonts w:cstheme="minorHAnsi"/>
        </w:rPr>
        <w:t>bulls</w:t>
      </w:r>
      <w:proofErr w:type="spellEnd"/>
      <w:r w:rsidRPr="009507C2">
        <w:rPr>
          <w:rFonts w:cstheme="minorHAnsi"/>
        </w:rPr>
        <w:t xml:space="preserve"> </w:t>
      </w:r>
      <w:proofErr w:type="spellStart"/>
      <w:r w:rsidRPr="009507C2">
        <w:rPr>
          <w:rFonts w:cstheme="minorHAnsi"/>
        </w:rPr>
        <w:t>at</w:t>
      </w:r>
      <w:proofErr w:type="spellEnd"/>
      <w:r w:rsidRPr="009507C2">
        <w:rPr>
          <w:rFonts w:cstheme="minorHAnsi"/>
        </w:rPr>
        <w:t xml:space="preserve"> a performance test station. </w:t>
      </w:r>
      <w:proofErr w:type="spellStart"/>
      <w:r w:rsidRPr="009507C2">
        <w:rPr>
          <w:rFonts w:cstheme="minorHAnsi"/>
        </w:rPr>
        <w:t>Journal</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Animal and </w:t>
      </w:r>
      <w:proofErr w:type="spellStart"/>
      <w:r w:rsidRPr="009507C2">
        <w:rPr>
          <w:rFonts w:cstheme="minorHAnsi"/>
        </w:rPr>
        <w:t>Feed</w:t>
      </w:r>
      <w:proofErr w:type="spellEnd"/>
      <w:r w:rsidRPr="009507C2">
        <w:rPr>
          <w:rFonts w:cstheme="minorHAnsi"/>
        </w:rPr>
        <w:t xml:space="preserve"> </w:t>
      </w:r>
      <w:proofErr w:type="spellStart"/>
      <w:r w:rsidRPr="009507C2">
        <w:rPr>
          <w:rFonts w:cstheme="minorHAnsi"/>
        </w:rPr>
        <w:t>Sciences</w:t>
      </w:r>
      <w:proofErr w:type="spellEnd"/>
      <w:r w:rsidRPr="009507C2">
        <w:rPr>
          <w:rFonts w:cstheme="minorHAnsi"/>
        </w:rPr>
        <w:t>, 23(1), 37-44.</w:t>
      </w:r>
    </w:p>
    <w:p w:rsidR="003C5F43" w:rsidRPr="009507C2" w:rsidRDefault="003C5F43" w:rsidP="003C5F43">
      <w:pPr>
        <w:spacing w:after="0" w:line="240" w:lineRule="auto"/>
        <w:rPr>
          <w:rFonts w:cstheme="minorHAnsi"/>
        </w:rPr>
      </w:pPr>
      <w:r w:rsidRPr="009507C2">
        <w:rPr>
          <w:rFonts w:cstheme="minorHAnsi"/>
        </w:rPr>
        <w:t xml:space="preserve"> (2011). </w:t>
      </w:r>
      <w:proofErr w:type="spellStart"/>
      <w:r w:rsidRPr="009507C2">
        <w:rPr>
          <w:rFonts w:cstheme="minorHAnsi"/>
        </w:rPr>
        <w:t>Linear</w:t>
      </w:r>
      <w:proofErr w:type="spellEnd"/>
      <w:r w:rsidRPr="009507C2">
        <w:rPr>
          <w:rFonts w:cstheme="minorHAnsi"/>
        </w:rPr>
        <w:t xml:space="preserve"> and </w:t>
      </w:r>
      <w:proofErr w:type="spellStart"/>
      <w:r w:rsidRPr="009507C2">
        <w:rPr>
          <w:rFonts w:cstheme="minorHAnsi"/>
        </w:rPr>
        <w:t>linear-threshold</w:t>
      </w:r>
      <w:proofErr w:type="spellEnd"/>
      <w:r w:rsidRPr="009507C2">
        <w:rPr>
          <w:rFonts w:cstheme="minorHAnsi"/>
        </w:rPr>
        <w:t xml:space="preserve"> model </w:t>
      </w:r>
      <w:proofErr w:type="spellStart"/>
      <w:r w:rsidRPr="009507C2">
        <w:rPr>
          <w:rFonts w:cstheme="minorHAnsi"/>
        </w:rPr>
        <w:t>for</w:t>
      </w:r>
      <w:proofErr w:type="spellEnd"/>
      <w:r w:rsidRPr="009507C2">
        <w:rPr>
          <w:rFonts w:cstheme="minorHAnsi"/>
        </w:rPr>
        <w:t xml:space="preserve"> </w:t>
      </w:r>
      <w:proofErr w:type="spellStart"/>
      <w:r w:rsidRPr="009507C2">
        <w:rPr>
          <w:rFonts w:cstheme="minorHAnsi"/>
        </w:rPr>
        <w:t>genetic</w:t>
      </w:r>
      <w:proofErr w:type="spellEnd"/>
      <w:r w:rsidRPr="009507C2">
        <w:rPr>
          <w:rFonts w:cstheme="minorHAnsi"/>
        </w:rPr>
        <w:t xml:space="preserve"> </w:t>
      </w:r>
      <w:proofErr w:type="spellStart"/>
      <w:r w:rsidRPr="009507C2">
        <w:rPr>
          <w:rFonts w:cstheme="minorHAnsi"/>
        </w:rPr>
        <w:t>parameters</w:t>
      </w:r>
      <w:proofErr w:type="spellEnd"/>
      <w:r w:rsidRPr="009507C2">
        <w:rPr>
          <w:rFonts w:cstheme="minorHAnsi"/>
        </w:rPr>
        <w:t xml:space="preserve"> </w:t>
      </w:r>
      <w:proofErr w:type="spellStart"/>
      <w:r w:rsidRPr="009507C2">
        <w:rPr>
          <w:rFonts w:cstheme="minorHAnsi"/>
        </w:rPr>
        <w:t>for</w:t>
      </w:r>
      <w:proofErr w:type="spellEnd"/>
      <w:r w:rsidRPr="009507C2">
        <w:rPr>
          <w:rFonts w:cstheme="minorHAnsi"/>
        </w:rPr>
        <w:t xml:space="preserve"> SEUROP </w:t>
      </w:r>
      <w:proofErr w:type="spellStart"/>
      <w:r w:rsidRPr="009507C2">
        <w:rPr>
          <w:rFonts w:cstheme="minorHAnsi"/>
        </w:rPr>
        <w:t>carcass</w:t>
      </w:r>
      <w:proofErr w:type="spellEnd"/>
      <w:r w:rsidRPr="009507C2">
        <w:rPr>
          <w:rFonts w:cstheme="minorHAnsi"/>
        </w:rPr>
        <w:t xml:space="preserve"> </w:t>
      </w:r>
      <w:proofErr w:type="spellStart"/>
      <w:r w:rsidRPr="009507C2">
        <w:rPr>
          <w:rFonts w:cstheme="minorHAnsi"/>
        </w:rPr>
        <w:t>traits</w:t>
      </w:r>
      <w:proofErr w:type="spellEnd"/>
      <w:r w:rsidRPr="009507C2">
        <w:rPr>
          <w:rFonts w:cstheme="minorHAnsi"/>
        </w:rPr>
        <w:t xml:space="preserve"> in Czech </w:t>
      </w:r>
      <w:proofErr w:type="spellStart"/>
      <w:r w:rsidRPr="009507C2">
        <w:rPr>
          <w:rFonts w:cstheme="minorHAnsi"/>
        </w:rPr>
        <w:t>beef</w:t>
      </w:r>
      <w:proofErr w:type="spellEnd"/>
      <w:r w:rsidRPr="009507C2">
        <w:rPr>
          <w:rFonts w:cstheme="minorHAnsi"/>
        </w:rPr>
        <w:t xml:space="preserve"> </w:t>
      </w:r>
      <w:proofErr w:type="spellStart"/>
      <w:r w:rsidRPr="009507C2">
        <w:rPr>
          <w:rFonts w:cstheme="minorHAnsi"/>
        </w:rPr>
        <w:t>cattle</w:t>
      </w:r>
      <w:proofErr w:type="spellEnd"/>
      <w:r w:rsidRPr="009507C2">
        <w:rPr>
          <w:rFonts w:cstheme="minorHAnsi"/>
        </w:rPr>
        <w:t xml:space="preserve">. Czech </w:t>
      </w:r>
      <w:proofErr w:type="spellStart"/>
      <w:r w:rsidRPr="009507C2">
        <w:rPr>
          <w:rFonts w:cstheme="minorHAnsi"/>
        </w:rPr>
        <w:t>Journal</w:t>
      </w:r>
      <w:proofErr w:type="spellEnd"/>
      <w:r w:rsidRPr="009507C2">
        <w:rPr>
          <w:rFonts w:cstheme="minorHAnsi"/>
        </w:rPr>
        <w:t xml:space="preserve"> </w:t>
      </w:r>
      <w:proofErr w:type="spellStart"/>
      <w:r w:rsidRPr="009507C2">
        <w:rPr>
          <w:rFonts w:cstheme="minorHAnsi"/>
        </w:rPr>
        <w:t>of</w:t>
      </w:r>
      <w:proofErr w:type="spellEnd"/>
      <w:r w:rsidRPr="009507C2">
        <w:rPr>
          <w:rFonts w:cstheme="minorHAnsi"/>
        </w:rPr>
        <w:t xml:space="preserve"> Animal Science, 56(9), 414-425.</w:t>
      </w:r>
    </w:p>
    <w:p w:rsidR="00B5408C" w:rsidRDefault="00B5408C" w:rsidP="003C5F43">
      <w:pPr>
        <w:spacing w:after="0" w:line="240" w:lineRule="auto"/>
        <w:jc w:val="both"/>
        <w:rPr>
          <w:rFonts w:cstheme="minorHAnsi"/>
        </w:rPr>
      </w:pPr>
    </w:p>
    <w:p w:rsidR="00B5408C" w:rsidRDefault="00B5408C" w:rsidP="005B31BC">
      <w:pPr>
        <w:spacing w:after="0" w:line="240" w:lineRule="auto"/>
        <w:rPr>
          <w:rFonts w:cstheme="minorHAnsi"/>
        </w:rPr>
      </w:pPr>
    </w:p>
    <w:p w:rsidR="001E21BE" w:rsidRDefault="001E21BE" w:rsidP="005B31BC">
      <w:pPr>
        <w:spacing w:after="0" w:line="240" w:lineRule="auto"/>
        <w:rPr>
          <w:rFonts w:cstheme="minorHAnsi"/>
        </w:rPr>
      </w:pPr>
    </w:p>
    <w:tbl>
      <w:tblPr>
        <w:tblStyle w:val="Svtltabulkasmkou1zvraznn612"/>
        <w:tblW w:w="5000" w:type="pct"/>
        <w:tblLook w:val="04A0" w:firstRow="1" w:lastRow="0" w:firstColumn="1" w:lastColumn="0" w:noHBand="0" w:noVBand="1"/>
      </w:tblPr>
      <w:tblGrid>
        <w:gridCol w:w="3481"/>
        <w:gridCol w:w="5807"/>
      </w:tblGrid>
      <w:tr w:rsidR="001E21BE"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sidRPr="005B31BC">
              <w:rPr>
                <w:rFonts w:eastAsia="Times New Roman" w:cstheme="minorHAnsi"/>
                <w:sz w:val="20"/>
              </w:rPr>
              <w:t>Role osoby při řešení projektu</w:t>
            </w:r>
          </w:p>
        </w:tc>
        <w:tc>
          <w:tcPr>
            <w:tcW w:w="3126" w:type="pct"/>
            <w:vAlign w:val="center"/>
            <w:hideMark/>
          </w:tcPr>
          <w:p w:rsidR="001E21BE" w:rsidRPr="005B31BC" w:rsidRDefault="001E21BE"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5B31BC">
              <w:rPr>
                <w:rFonts w:eastAsia="Times New Roman" w:cstheme="minorHAnsi"/>
              </w:rPr>
              <w:t>Člen řešitelského týmu</w:t>
            </w:r>
          </w:p>
        </w:tc>
      </w:tr>
      <w:tr w:rsidR="001E21BE"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1E21BE" w:rsidRPr="005B31BC" w:rsidRDefault="001E21BE" w:rsidP="00515340">
            <w:pPr>
              <w:rPr>
                <w:rFonts w:eastAsia="Times New Roman" w:cstheme="minorHAnsi"/>
              </w:rPr>
            </w:pPr>
            <w:r w:rsidRPr="005B31BC">
              <w:rPr>
                <w:rFonts w:eastAsia="Times New Roman" w:cstheme="minorHAnsi"/>
                <w:sz w:val="20"/>
              </w:rPr>
              <w:t>Jméno, příjmení, tituly</w:t>
            </w:r>
          </w:p>
        </w:tc>
        <w:tc>
          <w:tcPr>
            <w:tcW w:w="3126" w:type="pct"/>
            <w:vAlign w:val="center"/>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1E21BE"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sidRPr="005B31BC">
              <w:rPr>
                <w:rFonts w:eastAsia="Times New Roman" w:cstheme="minorHAnsi"/>
                <w:sz w:val="20"/>
              </w:rPr>
              <w:t>Ročník narození</w:t>
            </w:r>
          </w:p>
        </w:tc>
        <w:tc>
          <w:tcPr>
            <w:tcW w:w="3126" w:type="pct"/>
            <w:vAlign w:val="center"/>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1E21BE"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Pr>
                <w:rFonts w:eastAsia="Times New Roman" w:cstheme="minorHAnsi"/>
                <w:sz w:val="20"/>
              </w:rPr>
              <w:t xml:space="preserve">Pracovní kapacita vymezená na projekt </w:t>
            </w:r>
            <w:r w:rsidRPr="00922D6C">
              <w:rPr>
                <w:rFonts w:eastAsia="Times New Roman" w:cstheme="minorHAnsi"/>
                <w:b w:val="0"/>
                <w:sz w:val="20"/>
              </w:rPr>
              <w:t>(část úvazku např</w:t>
            </w:r>
            <w:r>
              <w:rPr>
                <w:rFonts w:eastAsia="Times New Roman" w:cstheme="minorHAnsi"/>
                <w:b w:val="0"/>
                <w:sz w:val="20"/>
              </w:rPr>
              <w:t>.</w:t>
            </w:r>
            <w:r w:rsidRPr="00922D6C">
              <w:rPr>
                <w:rFonts w:eastAsia="Times New Roman" w:cstheme="minorHAnsi"/>
                <w:b w:val="0"/>
                <w:sz w:val="20"/>
              </w:rPr>
              <w:t xml:space="preserve"> 0,4)</w:t>
            </w:r>
          </w:p>
        </w:tc>
        <w:tc>
          <w:tcPr>
            <w:tcW w:w="3126" w:type="pct"/>
            <w:vAlign w:val="center"/>
            <w:hideMark/>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1E21BE">
              <w:rPr>
                <w:rFonts w:cstheme="minorHAnsi"/>
                <w:sz w:val="20"/>
              </w:rPr>
              <w:t>0,2</w:t>
            </w:r>
          </w:p>
        </w:tc>
      </w:tr>
      <w:tr w:rsidR="001E21BE"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sidRPr="005B31BC">
              <w:rPr>
                <w:rFonts w:eastAsia="Times New Roman" w:cstheme="minorHAnsi"/>
                <w:sz w:val="20"/>
              </w:rPr>
              <w:t>Organizace, pracoviště</w:t>
            </w:r>
          </w:p>
        </w:tc>
        <w:tc>
          <w:tcPr>
            <w:tcW w:w="3126" w:type="pct"/>
            <w:vAlign w:val="center"/>
            <w:hideMark/>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r w:rsidRPr="001E21BE">
              <w:rPr>
                <w:rFonts w:cstheme="minorHAnsi"/>
                <w:sz w:val="20"/>
              </w:rPr>
              <w:t xml:space="preserve">VÚŽV, </w:t>
            </w:r>
            <w:proofErr w:type="gramStart"/>
            <w:r w:rsidRPr="001E21BE">
              <w:rPr>
                <w:rFonts w:cstheme="minorHAnsi"/>
                <w:sz w:val="20"/>
              </w:rPr>
              <w:t>v.v.</w:t>
            </w:r>
            <w:proofErr w:type="gramEnd"/>
            <w:r w:rsidRPr="001E21BE">
              <w:rPr>
                <w:rFonts w:cstheme="minorHAnsi"/>
                <w:sz w:val="20"/>
              </w:rPr>
              <w:t>i.</w:t>
            </w:r>
          </w:p>
        </w:tc>
      </w:tr>
      <w:tr w:rsidR="001E21BE"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sidRPr="005B31BC">
              <w:rPr>
                <w:rFonts w:eastAsia="Times New Roman" w:cstheme="minorHAnsi"/>
                <w:sz w:val="20"/>
              </w:rPr>
              <w:t>Telefon</w:t>
            </w:r>
          </w:p>
        </w:tc>
        <w:tc>
          <w:tcPr>
            <w:tcW w:w="3126" w:type="pct"/>
            <w:vAlign w:val="center"/>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r w:rsidR="001E21BE" w:rsidRPr="005B31BC" w:rsidTr="00702F97">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1E21BE" w:rsidRPr="005B31BC" w:rsidRDefault="001E21BE" w:rsidP="00515340">
            <w:pPr>
              <w:rPr>
                <w:rFonts w:eastAsia="Times New Roman" w:cstheme="minorHAnsi"/>
                <w:sz w:val="20"/>
                <w:szCs w:val="24"/>
              </w:rPr>
            </w:pPr>
            <w:r w:rsidRPr="005B31BC">
              <w:rPr>
                <w:rFonts w:eastAsia="Times New Roman" w:cstheme="minorHAnsi"/>
                <w:sz w:val="20"/>
              </w:rPr>
              <w:t>E-mail</w:t>
            </w:r>
          </w:p>
        </w:tc>
        <w:tc>
          <w:tcPr>
            <w:tcW w:w="3126" w:type="pct"/>
            <w:vAlign w:val="center"/>
          </w:tcPr>
          <w:p w:rsidR="001E21BE" w:rsidRPr="001E21BE" w:rsidRDefault="001E21BE" w:rsidP="001E21BE">
            <w:pPr>
              <w:ind w:left="35"/>
              <w:contextualSpacing/>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1E21BE" w:rsidRPr="005B31BC" w:rsidRDefault="001E21BE" w:rsidP="001E21BE">
      <w:pPr>
        <w:spacing w:after="0" w:line="240" w:lineRule="auto"/>
        <w:rPr>
          <w:rFonts w:cstheme="minorHAnsi"/>
        </w:rPr>
      </w:pPr>
    </w:p>
    <w:p w:rsidR="001E21BE" w:rsidRPr="005B31BC" w:rsidRDefault="001E21BE" w:rsidP="001E21BE">
      <w:pPr>
        <w:spacing w:after="0" w:line="240" w:lineRule="auto"/>
        <w:jc w:val="both"/>
        <w:rPr>
          <w:rFonts w:cstheme="minorHAnsi"/>
          <w:b/>
        </w:rPr>
      </w:pPr>
      <w:r w:rsidRPr="005B31BC">
        <w:rPr>
          <w:rFonts w:cstheme="minorHAnsi"/>
          <w:b/>
          <w:color w:val="auto"/>
        </w:rPr>
        <w:t>Stěžejní vykonávané činnosti při řešení projektu</w:t>
      </w:r>
    </w:p>
    <w:p w:rsidR="001E21BE" w:rsidRDefault="001E21BE" w:rsidP="001E21BE">
      <w:pPr>
        <w:spacing w:after="0"/>
        <w:jc w:val="both"/>
        <w:rPr>
          <w:rFonts w:cstheme="minorHAnsi"/>
        </w:rPr>
      </w:pPr>
      <w:r>
        <w:rPr>
          <w:rFonts w:cstheme="minorHAnsi"/>
        </w:rPr>
        <w:t xml:space="preserve">Testování metod a algoritmů na sestavování matic rodokmenových a </w:t>
      </w:r>
      <w:proofErr w:type="spellStart"/>
      <w:r>
        <w:rPr>
          <w:rFonts w:cstheme="minorHAnsi"/>
        </w:rPr>
        <w:t>genomických</w:t>
      </w:r>
      <w:proofErr w:type="spellEnd"/>
      <w:r>
        <w:rPr>
          <w:rFonts w:cstheme="minorHAnsi"/>
        </w:rPr>
        <w:t xml:space="preserve"> příbuzností.</w:t>
      </w:r>
    </w:p>
    <w:p w:rsidR="001E21BE" w:rsidRDefault="001E21BE" w:rsidP="001E21BE">
      <w:pPr>
        <w:spacing w:after="0" w:line="240" w:lineRule="auto"/>
        <w:rPr>
          <w:rFonts w:cstheme="minorHAnsi"/>
        </w:rPr>
      </w:pPr>
    </w:p>
    <w:p w:rsidR="001E21BE" w:rsidRPr="005B31BC" w:rsidRDefault="001E21BE" w:rsidP="001E21BE">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1E21BE" w:rsidRDefault="001E21BE" w:rsidP="001E21BE">
      <w:pPr>
        <w:spacing w:after="0" w:line="240" w:lineRule="auto"/>
        <w:jc w:val="both"/>
      </w:pPr>
      <w:r w:rsidRPr="001E21BE">
        <w:t>R. 2018. Genetic diversity and admixture in three native draught horse breeds</w:t>
      </w:r>
      <w:r w:rsidRPr="001E21BE">
        <w:tab/>
        <w:t>assessed using microsatellite markers. Czech J. Anim. Sci., 63: 85-93.</w:t>
      </w:r>
    </w:p>
    <w:p w:rsidR="001E21BE" w:rsidRDefault="001E21BE" w:rsidP="001E21BE">
      <w:pPr>
        <w:spacing w:after="0" w:line="240" w:lineRule="auto"/>
        <w:jc w:val="both"/>
      </w:pPr>
      <w:r>
        <w:t>.</w:t>
      </w:r>
      <w:proofErr w:type="spellStart"/>
      <w:r>
        <w:t>Genetic</w:t>
      </w:r>
      <w:proofErr w:type="spellEnd"/>
      <w:r>
        <w:t xml:space="preserve"> </w:t>
      </w:r>
      <w:proofErr w:type="spellStart"/>
      <w:r>
        <w:t>parameters</w:t>
      </w:r>
      <w:proofErr w:type="spellEnd"/>
      <w:r>
        <w:t xml:space="preserve"> </w:t>
      </w:r>
      <w:proofErr w:type="spellStart"/>
      <w:r>
        <w:t>of</w:t>
      </w:r>
      <w:proofErr w:type="spellEnd"/>
      <w:r>
        <w:tab/>
      </w:r>
      <w:proofErr w:type="spellStart"/>
      <w:r>
        <w:t>insect</w:t>
      </w:r>
      <w:proofErr w:type="spellEnd"/>
      <w:r>
        <w:t xml:space="preserve"> bite hypersensitivity in </w:t>
      </w:r>
      <w:proofErr w:type="spellStart"/>
      <w:r>
        <w:t>the</w:t>
      </w:r>
      <w:proofErr w:type="spellEnd"/>
      <w:r>
        <w:t xml:space="preserve"> </w:t>
      </w:r>
      <w:proofErr w:type="spellStart"/>
      <w:r>
        <w:t>Old</w:t>
      </w:r>
      <w:proofErr w:type="spellEnd"/>
      <w:r>
        <w:t xml:space="preserve"> </w:t>
      </w:r>
      <w:proofErr w:type="spellStart"/>
      <w:r>
        <w:t>Grey</w:t>
      </w:r>
      <w:proofErr w:type="spellEnd"/>
      <w:r>
        <w:t xml:space="preserve"> </w:t>
      </w:r>
      <w:proofErr w:type="spellStart"/>
      <w:r>
        <w:t>Kladurber</w:t>
      </w:r>
      <w:proofErr w:type="spellEnd"/>
      <w:r>
        <w:t xml:space="preserve"> </w:t>
      </w:r>
      <w:proofErr w:type="spellStart"/>
      <w:r>
        <w:t>horse</w:t>
      </w:r>
      <w:proofErr w:type="spellEnd"/>
      <w:r>
        <w:t xml:space="preserve">. J. Anim. </w:t>
      </w:r>
      <w:proofErr w:type="spellStart"/>
      <w:r>
        <w:t>Sci</w:t>
      </w:r>
      <w:proofErr w:type="spellEnd"/>
      <w:r>
        <w:t>., 95: 53-58.</w:t>
      </w:r>
    </w:p>
    <w:p w:rsidR="001E21BE" w:rsidRPr="001E21BE" w:rsidRDefault="001E21BE" w:rsidP="001E21BE">
      <w:pPr>
        <w:spacing w:after="0" w:line="240" w:lineRule="auto"/>
        <w:jc w:val="both"/>
      </w:pPr>
      <w:r w:rsidRPr="00C25E77">
        <w:t xml:space="preserve">. 2016. </w:t>
      </w:r>
      <w:proofErr w:type="spellStart"/>
      <w:r w:rsidRPr="001E21BE">
        <w:t>Pedigree</w:t>
      </w:r>
      <w:proofErr w:type="spellEnd"/>
      <w:r w:rsidRPr="001E21BE">
        <w:t xml:space="preserve"> </w:t>
      </w:r>
      <w:proofErr w:type="spellStart"/>
      <w:r w:rsidRPr="001E21BE">
        <w:t>analysis</w:t>
      </w:r>
      <w:proofErr w:type="spellEnd"/>
      <w:r w:rsidRPr="001E21BE">
        <w:t xml:space="preserve"> </w:t>
      </w:r>
      <w:proofErr w:type="spellStart"/>
      <w:r w:rsidRPr="001E21BE">
        <w:t>of</w:t>
      </w:r>
      <w:proofErr w:type="spellEnd"/>
      <w:r w:rsidRPr="001E21BE">
        <w:t xml:space="preserve"> </w:t>
      </w:r>
      <w:r w:rsidRPr="001E21BE">
        <w:tab/>
      </w:r>
      <w:proofErr w:type="spellStart"/>
      <w:r w:rsidRPr="001E21BE">
        <w:t>the</w:t>
      </w:r>
      <w:proofErr w:type="spellEnd"/>
      <w:r w:rsidRPr="001E21BE">
        <w:t xml:space="preserve"> </w:t>
      </w:r>
      <w:proofErr w:type="spellStart"/>
      <w:r w:rsidRPr="001E21BE">
        <w:t>endangered</w:t>
      </w:r>
      <w:proofErr w:type="spellEnd"/>
      <w:r w:rsidRPr="001E21BE">
        <w:t xml:space="preserve"> </w:t>
      </w:r>
      <w:proofErr w:type="spellStart"/>
      <w:r w:rsidRPr="001E21BE">
        <w:t>Old</w:t>
      </w:r>
      <w:proofErr w:type="spellEnd"/>
      <w:r w:rsidRPr="001E21BE">
        <w:t xml:space="preserve"> </w:t>
      </w:r>
      <w:proofErr w:type="spellStart"/>
      <w:r w:rsidRPr="001E21BE">
        <w:t>Kladruber</w:t>
      </w:r>
      <w:proofErr w:type="spellEnd"/>
      <w:r w:rsidRPr="001E21BE">
        <w:t xml:space="preserve"> </w:t>
      </w:r>
      <w:proofErr w:type="spellStart"/>
      <w:r w:rsidRPr="001E21BE">
        <w:t>horse</w:t>
      </w:r>
      <w:proofErr w:type="spellEnd"/>
      <w:r w:rsidRPr="001E21BE">
        <w:t xml:space="preserve"> </w:t>
      </w:r>
      <w:proofErr w:type="spellStart"/>
      <w:r w:rsidRPr="001E21BE">
        <w:t>population</w:t>
      </w:r>
      <w:proofErr w:type="spellEnd"/>
      <w:r w:rsidRPr="001E21BE">
        <w:t>. Lives. Sci., 185:17-23.</w:t>
      </w:r>
    </w:p>
    <w:p w:rsidR="001E21BE" w:rsidRPr="001E21BE" w:rsidRDefault="001E21BE" w:rsidP="001E21BE">
      <w:pPr>
        <w:spacing w:after="0" w:line="240" w:lineRule="auto"/>
        <w:jc w:val="both"/>
      </w:pPr>
      <w:r w:rsidRPr="001E21BE">
        <w:t xml:space="preserve">. 2016. Genetic </w:t>
      </w:r>
      <w:r w:rsidRPr="001E21BE">
        <w:tab/>
        <w:t xml:space="preserve">diversity within and gene flow between three draught horse breeds using genealogical </w:t>
      </w:r>
      <w:r w:rsidRPr="001E21BE">
        <w:tab/>
        <w:t>information. Czech J. Anim. Sci., 61: 462-472.</w:t>
      </w:r>
    </w:p>
    <w:p w:rsidR="001E21BE" w:rsidRPr="001E21BE" w:rsidRDefault="001E21BE" w:rsidP="001E21BE">
      <w:pPr>
        <w:spacing w:after="0" w:line="240" w:lineRule="auto"/>
        <w:jc w:val="both"/>
      </w:pPr>
      <w:r w:rsidRPr="001E21BE">
        <w:t xml:space="preserve">. 2015.Domestic estimated breeding values and genomic enhanced breeding </w:t>
      </w:r>
      <w:r w:rsidRPr="001E21BE">
        <w:tab/>
        <w:t>values of bulls in comparison with their foreign genomic enhanced breeding values. 9: 1635-</w:t>
      </w:r>
      <w:r w:rsidRPr="001E21BE">
        <w:tab/>
        <w:t>1642.…</w:t>
      </w:r>
    </w:p>
    <w:p w:rsidR="001E21BE" w:rsidRDefault="001E21BE" w:rsidP="001E21BE">
      <w:pPr>
        <w:spacing w:after="0" w:line="240" w:lineRule="auto"/>
        <w:jc w:val="both"/>
        <w:rPr>
          <w:rFonts w:cstheme="minorHAnsi"/>
        </w:rPr>
      </w:pPr>
    </w:p>
    <w:p w:rsidR="001E21BE" w:rsidRPr="005B31BC" w:rsidRDefault="001E21BE" w:rsidP="001E21BE">
      <w:pPr>
        <w:spacing w:after="0" w:line="240" w:lineRule="auto"/>
        <w:jc w:val="both"/>
        <w:rPr>
          <w:rFonts w:cstheme="minorHAnsi"/>
          <w:b/>
          <w:color w:val="auto"/>
        </w:rPr>
      </w:pPr>
      <w:r>
        <w:rPr>
          <w:rFonts w:cstheme="minorHAnsi"/>
          <w:b/>
          <w:color w:val="auto"/>
        </w:rPr>
        <w:t>O</w:t>
      </w:r>
      <w:r w:rsidRPr="005B31BC">
        <w:rPr>
          <w:rFonts w:cstheme="minorHAnsi"/>
          <w:b/>
          <w:color w:val="auto"/>
        </w:rPr>
        <w:t>dborný živ</w:t>
      </w:r>
      <w:r>
        <w:rPr>
          <w:rFonts w:cstheme="minorHAnsi"/>
          <w:b/>
          <w:color w:val="auto"/>
        </w:rPr>
        <w:t>otopis (vložte jako přílohu)</w:t>
      </w:r>
    </w:p>
    <w:p w:rsidR="001E21BE" w:rsidRPr="005B31BC" w:rsidRDefault="001E21BE" w:rsidP="001E21BE">
      <w:pPr>
        <w:spacing w:after="0" w:line="240" w:lineRule="auto"/>
        <w:ind w:firstLine="709"/>
        <w:jc w:val="both"/>
        <w:rPr>
          <w:rFonts w:cstheme="minorHAnsi"/>
        </w:rPr>
      </w:pPr>
      <w:r w:rsidRPr="00C24121">
        <w:rPr>
          <w:color w:val="auto"/>
        </w:rPr>
        <w:t>Příloha</w:t>
      </w:r>
      <w:r w:rsidRPr="005B31BC">
        <w:rPr>
          <w:rFonts w:cstheme="minorHAnsi"/>
        </w:rPr>
        <w:t xml:space="preserve"> </w:t>
      </w:r>
    </w:p>
    <w:p w:rsidR="001E21BE" w:rsidRPr="005B31BC" w:rsidRDefault="001E21BE" w:rsidP="005B31BC">
      <w:pPr>
        <w:spacing w:after="0" w:line="240" w:lineRule="auto"/>
        <w:rPr>
          <w:rFonts w:cstheme="minorHAnsi"/>
        </w:rPr>
      </w:pPr>
    </w:p>
    <w:p w:rsidR="005B31BC" w:rsidRPr="005B31BC" w:rsidRDefault="005B31BC" w:rsidP="005B31BC">
      <w:pPr>
        <w:spacing w:after="0" w:line="240" w:lineRule="auto"/>
        <w:rPr>
          <w:rFonts w:cstheme="minorHAnsi"/>
        </w:rPr>
      </w:pPr>
    </w:p>
    <w:p w:rsidR="005B31BC" w:rsidRPr="005B31BC" w:rsidRDefault="005B31BC" w:rsidP="005B31BC">
      <w:pPr>
        <w:pBdr>
          <w:top w:val="single" w:sz="12" w:space="1" w:color="0070C0"/>
        </w:pBdr>
        <w:spacing w:after="0" w:line="240" w:lineRule="auto"/>
        <w:rPr>
          <w:rFonts w:cstheme="minorHAnsi"/>
        </w:rPr>
      </w:pPr>
    </w:p>
    <w:p w:rsidR="007A48AB" w:rsidRPr="007A48AB" w:rsidRDefault="007A48AB" w:rsidP="00C32E5F">
      <w:pPr>
        <w:pStyle w:val="Odstavecseseznamem"/>
        <w:numPr>
          <w:ilvl w:val="0"/>
          <w:numId w:val="14"/>
        </w:numPr>
        <w:rPr>
          <w:rFonts w:cstheme="minorHAnsi"/>
          <w:b/>
          <w:vanish/>
          <w:color w:val="auto"/>
          <w:sz w:val="24"/>
        </w:rPr>
      </w:pPr>
    </w:p>
    <w:p w:rsidR="007A48AB" w:rsidRPr="007A48AB" w:rsidRDefault="007A48AB" w:rsidP="00C32E5F">
      <w:pPr>
        <w:pStyle w:val="Odstavecseseznamem"/>
        <w:numPr>
          <w:ilvl w:val="0"/>
          <w:numId w:val="14"/>
        </w:numPr>
        <w:rPr>
          <w:rFonts w:cstheme="minorHAnsi"/>
          <w:b/>
          <w:vanish/>
          <w:color w:val="auto"/>
          <w:sz w:val="24"/>
        </w:rPr>
      </w:pPr>
    </w:p>
    <w:p w:rsidR="007A48AB" w:rsidRPr="007A48AB" w:rsidRDefault="007A48AB" w:rsidP="00C32E5F">
      <w:pPr>
        <w:pStyle w:val="Odstavecseseznamem"/>
        <w:numPr>
          <w:ilvl w:val="0"/>
          <w:numId w:val="14"/>
        </w:numPr>
        <w:rPr>
          <w:rFonts w:cstheme="minorHAnsi"/>
          <w:b/>
          <w:vanish/>
          <w:color w:val="auto"/>
          <w:sz w:val="24"/>
        </w:rPr>
      </w:pPr>
    </w:p>
    <w:p w:rsidR="007A48AB" w:rsidRPr="007A48AB" w:rsidRDefault="007A48AB" w:rsidP="00C32E5F">
      <w:pPr>
        <w:pStyle w:val="Odstavecseseznamem"/>
        <w:numPr>
          <w:ilvl w:val="0"/>
          <w:numId w:val="14"/>
        </w:numPr>
        <w:rPr>
          <w:rFonts w:cstheme="minorHAnsi"/>
          <w:b/>
          <w:vanish/>
          <w:color w:val="auto"/>
          <w:sz w:val="24"/>
        </w:rPr>
      </w:pPr>
    </w:p>
    <w:p w:rsidR="007A48AB" w:rsidRPr="007A48AB" w:rsidRDefault="007A48AB" w:rsidP="00C32E5F">
      <w:pPr>
        <w:pStyle w:val="Odstavecseseznamem"/>
        <w:numPr>
          <w:ilvl w:val="0"/>
          <w:numId w:val="14"/>
        </w:numPr>
        <w:rPr>
          <w:rFonts w:cstheme="minorHAnsi"/>
          <w:b/>
          <w:vanish/>
          <w:color w:val="auto"/>
          <w:sz w:val="24"/>
        </w:rPr>
      </w:pPr>
    </w:p>
    <w:p w:rsidR="007A48AB" w:rsidRPr="007A48AB" w:rsidRDefault="007A48AB" w:rsidP="00C32E5F">
      <w:pPr>
        <w:pStyle w:val="Odstavecseseznamem"/>
        <w:numPr>
          <w:ilvl w:val="1"/>
          <w:numId w:val="14"/>
        </w:numPr>
        <w:rPr>
          <w:rFonts w:cstheme="minorHAnsi"/>
          <w:b/>
          <w:vanish/>
          <w:color w:val="auto"/>
          <w:sz w:val="24"/>
        </w:rPr>
      </w:pPr>
    </w:p>
    <w:p w:rsidR="007A48AB" w:rsidRPr="007A48AB" w:rsidRDefault="007A48AB" w:rsidP="00C32E5F">
      <w:pPr>
        <w:pStyle w:val="Odstavecseseznamem"/>
        <w:numPr>
          <w:ilvl w:val="1"/>
          <w:numId w:val="14"/>
        </w:numPr>
        <w:rPr>
          <w:rFonts w:cstheme="minorHAnsi"/>
          <w:b/>
          <w:vanish/>
          <w:color w:val="auto"/>
          <w:sz w:val="24"/>
        </w:rPr>
      </w:pPr>
    </w:p>
    <w:p w:rsidR="007A48AB" w:rsidRPr="007A48AB" w:rsidRDefault="007A48AB" w:rsidP="00C32E5F">
      <w:pPr>
        <w:pStyle w:val="Odstavecseseznamem"/>
        <w:numPr>
          <w:ilvl w:val="1"/>
          <w:numId w:val="14"/>
        </w:numPr>
        <w:rPr>
          <w:rFonts w:cstheme="minorHAnsi"/>
          <w:b/>
          <w:vanish/>
          <w:color w:val="auto"/>
          <w:sz w:val="24"/>
        </w:rPr>
      </w:pPr>
    </w:p>
    <w:p w:rsidR="005B31BC" w:rsidRPr="003C01BA" w:rsidRDefault="003C01BA" w:rsidP="00633F1F">
      <w:pPr>
        <w:pStyle w:val="Odstavecseseznamem"/>
        <w:numPr>
          <w:ilvl w:val="2"/>
          <w:numId w:val="3"/>
        </w:numPr>
        <w:rPr>
          <w:rFonts w:cstheme="minorHAnsi"/>
          <w:b/>
          <w:color w:val="auto"/>
          <w:sz w:val="24"/>
        </w:rPr>
      </w:pPr>
      <w:r>
        <w:rPr>
          <w:rFonts w:cstheme="minorHAnsi"/>
          <w:b/>
          <w:color w:val="auto"/>
          <w:sz w:val="24"/>
        </w:rPr>
        <w:t>Členové</w:t>
      </w:r>
      <w:r w:rsidR="005B31BC" w:rsidRPr="003C01BA">
        <w:rPr>
          <w:rFonts w:cstheme="minorHAnsi"/>
          <w:b/>
          <w:color w:val="auto"/>
          <w:sz w:val="24"/>
        </w:rPr>
        <w:t xml:space="preserve"> řešitelského týmu - </w:t>
      </w:r>
      <w:proofErr w:type="spellStart"/>
      <w:r w:rsidR="000D79DB" w:rsidRPr="00C2540D">
        <w:rPr>
          <w:b/>
          <w:color w:val="auto"/>
          <w:sz w:val="24"/>
          <w:szCs w:val="24"/>
        </w:rPr>
        <w:t>Plemdat</w:t>
      </w:r>
      <w:proofErr w:type="spellEnd"/>
      <w:r w:rsidR="000D79DB" w:rsidRPr="00C2540D">
        <w:rPr>
          <w:b/>
          <w:color w:val="auto"/>
          <w:sz w:val="24"/>
          <w:szCs w:val="24"/>
        </w:rPr>
        <w:t>, s.r.o.</w:t>
      </w:r>
    </w:p>
    <w:p w:rsidR="005B31BC" w:rsidRPr="005B31BC" w:rsidRDefault="005B31BC" w:rsidP="005B31BC">
      <w:pPr>
        <w:spacing w:after="0" w:line="240" w:lineRule="auto"/>
        <w:jc w:val="both"/>
        <w:rPr>
          <w:rFonts w:cstheme="minorHAnsi"/>
          <w:b/>
          <w:color w:val="auto"/>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0D79DB"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Role osoby při řešení projektu</w:t>
            </w:r>
          </w:p>
        </w:tc>
        <w:tc>
          <w:tcPr>
            <w:tcW w:w="3126" w:type="pct"/>
            <w:tcBorders>
              <w:bottom w:val="single" w:sz="12" w:space="0" w:color="002060"/>
            </w:tcBorders>
            <w:vAlign w:val="center"/>
            <w:hideMark/>
          </w:tcPr>
          <w:p w:rsidR="000D79DB" w:rsidRPr="005B31BC" w:rsidRDefault="000D79DB"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rPr>
            </w:pPr>
            <w:r w:rsidRPr="005B31BC">
              <w:rPr>
                <w:rFonts w:eastAsia="Times New Roman" w:cstheme="minorHAnsi"/>
                <w:color w:val="auto"/>
                <w:sz w:val="22"/>
              </w:rPr>
              <w:t>Další řešitel projektu</w:t>
            </w: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Jméno, příjmení, tituly</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Ročník narození</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Pr>
                <w:rFonts w:eastAsia="Times New Roman" w:cstheme="minorHAnsi"/>
              </w:rPr>
              <w:t xml:space="preserve">Pracovní kapacita vymezená na projekt </w:t>
            </w:r>
            <w:r w:rsidRPr="00922D6C">
              <w:rPr>
                <w:rFonts w:eastAsia="Times New Roman" w:cstheme="minorHAnsi"/>
                <w:b w:val="0"/>
              </w:rPr>
              <w:t>(část úvazku např</w:t>
            </w:r>
            <w:r>
              <w:rPr>
                <w:rFonts w:eastAsia="Times New Roman" w:cstheme="minorHAnsi"/>
                <w:b w:val="0"/>
              </w:rPr>
              <w:t>.</w:t>
            </w:r>
            <w:r w:rsidRPr="00922D6C">
              <w:rPr>
                <w:rFonts w:eastAsia="Times New Roman" w:cstheme="minorHAnsi"/>
                <w:b w:val="0"/>
              </w:rPr>
              <w:t xml:space="preserve"> 0,4)</w:t>
            </w:r>
          </w:p>
        </w:tc>
        <w:tc>
          <w:tcPr>
            <w:tcW w:w="3126" w:type="pct"/>
            <w:vAlign w:val="center"/>
            <w:hideMark/>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Organizace, pracoviště</w:t>
            </w:r>
          </w:p>
        </w:tc>
        <w:tc>
          <w:tcPr>
            <w:tcW w:w="3126" w:type="pct"/>
            <w:vAlign w:val="center"/>
            <w:hideMark/>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Plemdat</w:t>
            </w:r>
            <w:proofErr w:type="spellEnd"/>
            <w:r>
              <w:rPr>
                <w:rFonts w:cstheme="minorHAnsi"/>
              </w:rPr>
              <w:t xml:space="preserve"> s.r.o.</w:t>
            </w: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Telefon</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E-mail</w:t>
            </w:r>
          </w:p>
        </w:tc>
        <w:tc>
          <w:tcPr>
            <w:tcW w:w="3126" w:type="pct"/>
            <w:vAlign w:val="center"/>
          </w:tcPr>
          <w:p w:rsidR="000D79DB" w:rsidRPr="006F00C6"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rsidR="000D79DB" w:rsidRPr="005B31BC" w:rsidRDefault="000D79DB" w:rsidP="000D79DB">
      <w:pPr>
        <w:spacing w:after="0"/>
        <w:jc w:val="both"/>
        <w:rPr>
          <w:rFonts w:cstheme="minorHAnsi"/>
        </w:rPr>
      </w:pPr>
    </w:p>
    <w:p w:rsidR="000D79DB" w:rsidRPr="005B31BC" w:rsidRDefault="000D79DB" w:rsidP="000D79DB">
      <w:pPr>
        <w:spacing w:after="0"/>
        <w:jc w:val="both"/>
        <w:rPr>
          <w:rFonts w:cstheme="minorHAnsi"/>
          <w:b/>
          <w:color w:val="auto"/>
        </w:rPr>
      </w:pPr>
      <w:r w:rsidRPr="005B31BC">
        <w:rPr>
          <w:rFonts w:cstheme="minorHAnsi"/>
          <w:b/>
          <w:color w:val="auto"/>
        </w:rPr>
        <w:t>Stěžejní vykonávané činnosti při řešení projektu</w:t>
      </w:r>
    </w:p>
    <w:p w:rsidR="000D79DB" w:rsidRDefault="000D79DB" w:rsidP="000D79DB">
      <w:pPr>
        <w:spacing w:after="0" w:line="240" w:lineRule="auto"/>
        <w:jc w:val="both"/>
        <w:rPr>
          <w:rFonts w:cstheme="minorHAnsi"/>
        </w:rPr>
      </w:pPr>
      <w:r>
        <w:rPr>
          <w:rFonts w:cstheme="minorHAnsi"/>
        </w:rPr>
        <w:t xml:space="preserve">Hlavní úloha je v testování algoritmů a programů na živých celostátních údajích. Přizpůsobení nových postupů a jejich uvedení do pravidelného provozu. Komunikace, konzultace a spolupráce s chovateli v oblasti navržených změn v hodnocení. </w:t>
      </w:r>
    </w:p>
    <w:p w:rsidR="000D79DB" w:rsidRDefault="000D79DB" w:rsidP="000D79DB">
      <w:pPr>
        <w:spacing w:after="0"/>
        <w:jc w:val="both"/>
        <w:rPr>
          <w:rFonts w:cstheme="minorHAnsi"/>
        </w:rPr>
      </w:pPr>
    </w:p>
    <w:p w:rsidR="000D79DB" w:rsidRDefault="000D79DB" w:rsidP="000D79DB">
      <w:pPr>
        <w:spacing w:after="0"/>
        <w:jc w:val="both"/>
        <w:rPr>
          <w:rFonts w:cstheme="minorHAnsi"/>
          <w:b/>
          <w:color w:val="auto"/>
        </w:rPr>
      </w:pPr>
      <w:r w:rsidRPr="005B31BC">
        <w:rPr>
          <w:rFonts w:cstheme="minorHAnsi"/>
          <w:b/>
          <w:color w:val="auto"/>
        </w:rPr>
        <w:t>Prokázání odborné způsobilosti (5 nejlepších dosažených výsledků)</w:t>
      </w:r>
    </w:p>
    <w:p w:rsidR="000D79DB" w:rsidRPr="00976111" w:rsidRDefault="000D79DB" w:rsidP="000D79DB">
      <w:pPr>
        <w:spacing w:after="0" w:line="240" w:lineRule="auto"/>
        <w:jc w:val="both"/>
        <w:rPr>
          <w:rFonts w:cstheme="minorHAnsi"/>
        </w:rPr>
      </w:pPr>
      <w:r w:rsidRPr="00976111">
        <w:rPr>
          <w:rFonts w:cstheme="minorHAnsi"/>
        </w:rPr>
        <w:t xml:space="preserve">Praxe v oboru, zastupování ČR na mezinárodní úrovni v organizaci </w:t>
      </w:r>
      <w:proofErr w:type="spellStart"/>
      <w:r w:rsidRPr="00976111">
        <w:rPr>
          <w:rFonts w:cstheme="minorHAnsi"/>
        </w:rPr>
        <w:t>Interbull</w:t>
      </w:r>
      <w:proofErr w:type="spellEnd"/>
      <w:r w:rsidRPr="00976111">
        <w:rPr>
          <w:rFonts w:cstheme="minorHAnsi"/>
        </w:rPr>
        <w:t xml:space="preserve">, účast na </w:t>
      </w:r>
      <w:r>
        <w:rPr>
          <w:rFonts w:cstheme="minorHAnsi"/>
        </w:rPr>
        <w:t xml:space="preserve">mezinárodních </w:t>
      </w:r>
      <w:r>
        <w:rPr>
          <w:rFonts w:cstheme="minorHAnsi"/>
        </w:rPr>
        <w:tab/>
        <w:t xml:space="preserve">pracovních zasedáních a </w:t>
      </w:r>
      <w:r w:rsidRPr="00976111">
        <w:rPr>
          <w:rFonts w:cstheme="minorHAnsi"/>
        </w:rPr>
        <w:t>konferencích v</w:t>
      </w:r>
      <w:r>
        <w:rPr>
          <w:rFonts w:cstheme="minorHAnsi"/>
        </w:rPr>
        <w:t xml:space="preserve"> dané</w:t>
      </w:r>
      <w:r w:rsidRPr="00976111">
        <w:rPr>
          <w:rFonts w:cstheme="minorHAnsi"/>
        </w:rPr>
        <w:t> oblasti</w:t>
      </w:r>
      <w:r>
        <w:rPr>
          <w:rFonts w:cstheme="minorHAnsi"/>
        </w:rPr>
        <w:t>.</w:t>
      </w:r>
    </w:p>
    <w:p w:rsidR="000D79DB" w:rsidRPr="00976111" w:rsidRDefault="000D79DB" w:rsidP="000D79DB">
      <w:pPr>
        <w:spacing w:after="0" w:line="240" w:lineRule="auto"/>
        <w:jc w:val="both"/>
        <w:rPr>
          <w:rFonts w:cstheme="minorHAnsi"/>
        </w:rPr>
      </w:pPr>
      <w:r w:rsidRPr="00976111">
        <w:rPr>
          <w:rFonts w:cstheme="minorHAnsi"/>
        </w:rPr>
        <w:t xml:space="preserve">Vývoj rutinních programů pro národní genetické hodnocení dojeného skotu, ověřené mezinárodně </w:t>
      </w:r>
      <w:r>
        <w:rPr>
          <w:rFonts w:cstheme="minorHAnsi"/>
        </w:rPr>
        <w:tab/>
      </w:r>
      <w:r w:rsidRPr="00976111">
        <w:rPr>
          <w:rFonts w:cstheme="minorHAnsi"/>
        </w:rPr>
        <w:t xml:space="preserve">organizací </w:t>
      </w:r>
      <w:proofErr w:type="spellStart"/>
      <w:r w:rsidRPr="00976111">
        <w:rPr>
          <w:rFonts w:cstheme="minorHAnsi"/>
        </w:rPr>
        <w:t>Interbull</w:t>
      </w:r>
      <w:proofErr w:type="spellEnd"/>
      <w:r>
        <w:rPr>
          <w:rFonts w:cstheme="minorHAnsi"/>
        </w:rPr>
        <w:t>.</w:t>
      </w:r>
    </w:p>
    <w:p w:rsidR="000D79DB" w:rsidRDefault="000D79DB" w:rsidP="000D79DB">
      <w:pPr>
        <w:spacing w:after="0" w:line="240" w:lineRule="auto"/>
        <w:rPr>
          <w:rFonts w:cstheme="minorHAnsi"/>
        </w:rPr>
      </w:pPr>
      <w:r w:rsidRPr="00976111">
        <w:t xml:space="preserve"> 2017</w:t>
      </w:r>
      <w:r>
        <w:t xml:space="preserve">. </w:t>
      </w:r>
      <w:proofErr w:type="spellStart"/>
      <w:r w:rsidRPr="00976111">
        <w:t>Implanting</w:t>
      </w:r>
      <w:proofErr w:type="spellEnd"/>
      <w:r w:rsidRPr="00976111">
        <w:t xml:space="preserve"> MACE </w:t>
      </w:r>
      <w:proofErr w:type="spellStart"/>
      <w:r w:rsidRPr="00976111">
        <w:t>values</w:t>
      </w:r>
      <w:proofErr w:type="spellEnd"/>
      <w:r w:rsidRPr="00976111">
        <w:t xml:space="preserve"> in </w:t>
      </w:r>
      <w:proofErr w:type="spellStart"/>
      <w:r w:rsidRPr="00976111">
        <w:t>national</w:t>
      </w:r>
      <w:proofErr w:type="spellEnd"/>
      <w:r w:rsidRPr="00976111">
        <w:t xml:space="preserve"> single step</w:t>
      </w:r>
      <w:r>
        <w:tab/>
      </w:r>
      <w:proofErr w:type="spellStart"/>
      <w:r w:rsidRPr="00976111">
        <w:t>genomic</w:t>
      </w:r>
      <w:proofErr w:type="spellEnd"/>
      <w:r>
        <w:t xml:space="preserve"> </w:t>
      </w:r>
      <w:proofErr w:type="spellStart"/>
      <w:r w:rsidRPr="00976111">
        <w:t>evaluation</w:t>
      </w:r>
      <w:proofErr w:type="spellEnd"/>
      <w:r w:rsidRPr="00976111">
        <w:t xml:space="preserve">. </w:t>
      </w:r>
      <w:proofErr w:type="spellStart"/>
      <w:r w:rsidRPr="00976111">
        <w:t>Interbull</w:t>
      </w:r>
      <w:proofErr w:type="spellEnd"/>
      <w:r w:rsidRPr="00976111">
        <w:t xml:space="preserve"> Workshop, </w:t>
      </w:r>
      <w:proofErr w:type="spellStart"/>
      <w:r w:rsidRPr="00976111">
        <w:t>Ljubljana</w:t>
      </w:r>
      <w:proofErr w:type="spellEnd"/>
      <w:r w:rsidRPr="00976111">
        <w:t xml:space="preserve">, </w:t>
      </w:r>
      <w:proofErr w:type="spellStart"/>
      <w:r w:rsidRPr="00976111">
        <w:t>Slovenia</w:t>
      </w:r>
      <w:proofErr w:type="spellEnd"/>
      <w:r w:rsidRPr="00976111">
        <w:t xml:space="preserve">, </w:t>
      </w:r>
      <w:proofErr w:type="gramStart"/>
      <w:r w:rsidRPr="00976111">
        <w:t>7.2.2017</w:t>
      </w:r>
      <w:proofErr w:type="gramEnd"/>
      <w:r>
        <w:t xml:space="preserve">. Vyzvaná </w:t>
      </w:r>
      <w:proofErr w:type="gramStart"/>
      <w:r>
        <w:t>p</w:t>
      </w:r>
      <w:r w:rsidRPr="00976111">
        <w:rPr>
          <w:rFonts w:cstheme="minorHAnsi"/>
        </w:rPr>
        <w:t>řednáška</w:t>
      </w:r>
      <w:r>
        <w:rPr>
          <w:rFonts w:cstheme="minorHAnsi"/>
        </w:rPr>
        <w:t>.</w:t>
      </w:r>
      <w:r w:rsidRPr="00976111">
        <w:rPr>
          <w:rFonts w:cstheme="minorHAnsi"/>
        </w:rPr>
        <w:t>.</w:t>
      </w:r>
      <w:proofErr w:type="gramEnd"/>
      <w:r w:rsidRPr="00976111">
        <w:rPr>
          <w:rFonts w:cstheme="minorHAnsi"/>
        </w:rPr>
        <w:t xml:space="preserve"> 2015. </w:t>
      </w:r>
      <w:proofErr w:type="spellStart"/>
      <w:r w:rsidRPr="00976111">
        <w:rPr>
          <w:rFonts w:cstheme="minorHAnsi"/>
        </w:rPr>
        <w:t>Domestic</w:t>
      </w:r>
      <w:proofErr w:type="spellEnd"/>
      <w:r>
        <w:rPr>
          <w:rFonts w:cstheme="minorHAnsi"/>
        </w:rPr>
        <w:t xml:space="preserve"> </w:t>
      </w:r>
      <w:proofErr w:type="spellStart"/>
      <w:r w:rsidRPr="00976111">
        <w:rPr>
          <w:rFonts w:cstheme="minorHAnsi"/>
        </w:rPr>
        <w:t>estimated</w:t>
      </w:r>
      <w:proofErr w:type="spellEnd"/>
      <w:r>
        <w:rPr>
          <w:rFonts w:cstheme="minorHAnsi"/>
        </w:rPr>
        <w:t xml:space="preserve"> </w:t>
      </w:r>
      <w:proofErr w:type="spellStart"/>
      <w:r w:rsidRPr="00976111">
        <w:rPr>
          <w:rFonts w:cstheme="minorHAnsi"/>
        </w:rPr>
        <w:t>breeding</w:t>
      </w:r>
      <w:proofErr w:type="spellEnd"/>
      <w:r>
        <w:rPr>
          <w:rFonts w:cstheme="minorHAnsi"/>
        </w:rPr>
        <w:t xml:space="preserve"> </w:t>
      </w:r>
      <w:proofErr w:type="spellStart"/>
      <w:r w:rsidRPr="00976111">
        <w:rPr>
          <w:rFonts w:cstheme="minorHAnsi"/>
        </w:rPr>
        <w:t>values</w:t>
      </w:r>
      <w:proofErr w:type="spellEnd"/>
      <w:r w:rsidRPr="00976111">
        <w:rPr>
          <w:rFonts w:cstheme="minorHAnsi"/>
        </w:rPr>
        <w:t xml:space="preserve"> and </w:t>
      </w:r>
      <w:proofErr w:type="spellStart"/>
      <w:r w:rsidRPr="00976111">
        <w:rPr>
          <w:rFonts w:cstheme="minorHAnsi"/>
        </w:rPr>
        <w:t>genomic</w:t>
      </w:r>
      <w:proofErr w:type="spellEnd"/>
      <w:r>
        <w:rPr>
          <w:rFonts w:cstheme="minorHAnsi"/>
        </w:rPr>
        <w:t xml:space="preserve"> </w:t>
      </w:r>
      <w:proofErr w:type="spellStart"/>
      <w:r w:rsidRPr="00976111">
        <w:rPr>
          <w:rFonts w:cstheme="minorHAnsi"/>
        </w:rPr>
        <w:t>enhanced</w:t>
      </w:r>
      <w:proofErr w:type="spellEnd"/>
      <w:r>
        <w:rPr>
          <w:rFonts w:cstheme="minorHAnsi"/>
        </w:rPr>
        <w:t xml:space="preserve"> </w:t>
      </w:r>
      <w:proofErr w:type="spellStart"/>
      <w:r w:rsidRPr="00976111">
        <w:rPr>
          <w:rFonts w:cstheme="minorHAnsi"/>
        </w:rPr>
        <w:t>breeding</w:t>
      </w:r>
      <w:proofErr w:type="spellEnd"/>
      <w:r>
        <w:rPr>
          <w:rFonts w:cstheme="minorHAnsi"/>
        </w:rPr>
        <w:tab/>
      </w:r>
      <w:proofErr w:type="spellStart"/>
      <w:r w:rsidRPr="00976111">
        <w:rPr>
          <w:rFonts w:cstheme="minorHAnsi"/>
        </w:rPr>
        <w:t>values</w:t>
      </w:r>
      <w:proofErr w:type="spellEnd"/>
      <w:r>
        <w:rPr>
          <w:rFonts w:cstheme="minorHAnsi"/>
        </w:rPr>
        <w:t xml:space="preserve"> </w:t>
      </w:r>
      <w:proofErr w:type="spellStart"/>
      <w:r w:rsidRPr="00976111">
        <w:rPr>
          <w:rFonts w:cstheme="minorHAnsi"/>
        </w:rPr>
        <w:t>of</w:t>
      </w:r>
      <w:proofErr w:type="spellEnd"/>
      <w:r>
        <w:rPr>
          <w:rFonts w:cstheme="minorHAnsi"/>
        </w:rPr>
        <w:t xml:space="preserve"> </w:t>
      </w:r>
      <w:proofErr w:type="spellStart"/>
      <w:r w:rsidRPr="00976111">
        <w:rPr>
          <w:rFonts w:cstheme="minorHAnsi"/>
        </w:rPr>
        <w:t>bulls</w:t>
      </w:r>
      <w:proofErr w:type="spellEnd"/>
      <w:r w:rsidRPr="00976111">
        <w:rPr>
          <w:rFonts w:cstheme="minorHAnsi"/>
        </w:rPr>
        <w:t xml:space="preserve"> in </w:t>
      </w:r>
      <w:proofErr w:type="spellStart"/>
      <w:r w:rsidRPr="00976111">
        <w:rPr>
          <w:rFonts w:cstheme="minorHAnsi"/>
        </w:rPr>
        <w:t>comparison</w:t>
      </w:r>
      <w:proofErr w:type="spellEnd"/>
      <w:r>
        <w:rPr>
          <w:rFonts w:cstheme="minorHAnsi"/>
        </w:rPr>
        <w:t xml:space="preserve"> </w:t>
      </w:r>
      <w:proofErr w:type="spellStart"/>
      <w:r w:rsidRPr="00976111">
        <w:rPr>
          <w:rFonts w:cstheme="minorHAnsi"/>
        </w:rPr>
        <w:t>witht</w:t>
      </w:r>
      <w:proofErr w:type="spellEnd"/>
      <w:r>
        <w:rPr>
          <w:rFonts w:cstheme="minorHAnsi"/>
        </w:rPr>
        <w:t xml:space="preserve"> </w:t>
      </w:r>
      <w:proofErr w:type="spellStart"/>
      <w:r w:rsidRPr="00976111">
        <w:rPr>
          <w:rFonts w:cstheme="minorHAnsi"/>
        </w:rPr>
        <w:t>heir</w:t>
      </w:r>
      <w:proofErr w:type="spellEnd"/>
      <w:r>
        <w:rPr>
          <w:rFonts w:cstheme="minorHAnsi"/>
        </w:rPr>
        <w:t xml:space="preserve"> </w:t>
      </w:r>
      <w:proofErr w:type="spellStart"/>
      <w:r w:rsidRPr="00976111">
        <w:rPr>
          <w:rFonts w:cstheme="minorHAnsi"/>
        </w:rPr>
        <w:t>foreign</w:t>
      </w:r>
      <w:proofErr w:type="spellEnd"/>
      <w:r>
        <w:rPr>
          <w:rFonts w:cstheme="minorHAnsi"/>
        </w:rPr>
        <w:t xml:space="preserve"> </w:t>
      </w:r>
      <w:proofErr w:type="spellStart"/>
      <w:r w:rsidRPr="00976111">
        <w:rPr>
          <w:rFonts w:cstheme="minorHAnsi"/>
        </w:rPr>
        <w:t>genomic</w:t>
      </w:r>
      <w:proofErr w:type="spellEnd"/>
      <w:r>
        <w:rPr>
          <w:rFonts w:cstheme="minorHAnsi"/>
        </w:rPr>
        <w:t xml:space="preserve"> </w:t>
      </w:r>
      <w:proofErr w:type="spellStart"/>
      <w:r w:rsidRPr="00976111">
        <w:rPr>
          <w:rFonts w:cstheme="minorHAnsi"/>
        </w:rPr>
        <w:t>enhanced</w:t>
      </w:r>
      <w:proofErr w:type="spellEnd"/>
      <w:r>
        <w:rPr>
          <w:rFonts w:cstheme="minorHAnsi"/>
        </w:rPr>
        <w:t xml:space="preserve"> </w:t>
      </w:r>
      <w:proofErr w:type="spellStart"/>
      <w:r w:rsidRPr="00976111">
        <w:rPr>
          <w:rFonts w:cstheme="minorHAnsi"/>
        </w:rPr>
        <w:t>breeding</w:t>
      </w:r>
      <w:proofErr w:type="spellEnd"/>
      <w:r>
        <w:rPr>
          <w:rFonts w:cstheme="minorHAnsi"/>
        </w:rPr>
        <w:t xml:space="preserve"> </w:t>
      </w:r>
      <w:proofErr w:type="spellStart"/>
      <w:r w:rsidRPr="00976111">
        <w:rPr>
          <w:rFonts w:cstheme="minorHAnsi"/>
        </w:rPr>
        <w:t>values</w:t>
      </w:r>
      <w:proofErr w:type="spellEnd"/>
      <w:r w:rsidRPr="00976111">
        <w:rPr>
          <w:rFonts w:cstheme="minorHAnsi"/>
        </w:rPr>
        <w:t>. Animal, 9</w:t>
      </w:r>
      <w:r>
        <w:rPr>
          <w:rFonts w:cstheme="minorHAnsi"/>
        </w:rPr>
        <w:t>:</w:t>
      </w:r>
      <w:r>
        <w:rPr>
          <w:rFonts w:cstheme="minorHAnsi"/>
        </w:rPr>
        <w:tab/>
      </w:r>
      <w:r w:rsidRPr="00976111">
        <w:rPr>
          <w:rFonts w:cstheme="minorHAnsi"/>
        </w:rPr>
        <w:t>1635-1642.</w:t>
      </w:r>
    </w:p>
    <w:p w:rsidR="000D79DB" w:rsidRDefault="000D79DB" w:rsidP="000D79DB">
      <w:pPr>
        <w:spacing w:after="0" w:line="240" w:lineRule="auto"/>
        <w:rPr>
          <w:rFonts w:cstheme="minorHAnsi"/>
        </w:rPr>
      </w:pPr>
      <w:r w:rsidRPr="00976111">
        <w:t>.</w:t>
      </w:r>
      <w:r>
        <w:t xml:space="preserve"> 2010. </w:t>
      </w:r>
      <w:r w:rsidRPr="00976111">
        <w:rPr>
          <w:rFonts w:cstheme="minorHAnsi"/>
        </w:rPr>
        <w:t>Odhad plemenné hodnoty dojitelnosti</w:t>
      </w:r>
      <w:r>
        <w:rPr>
          <w:rFonts w:cstheme="minorHAnsi"/>
        </w:rPr>
        <w:t xml:space="preserve">. </w:t>
      </w:r>
      <w:r w:rsidRPr="00976111">
        <w:rPr>
          <w:rFonts w:cstheme="minorHAnsi"/>
        </w:rPr>
        <w:t>Diplomová práce</w:t>
      </w:r>
      <w:r>
        <w:rPr>
          <w:rFonts w:cstheme="minorHAnsi"/>
        </w:rPr>
        <w:t xml:space="preserve"> ČZU Praha. </w:t>
      </w:r>
    </w:p>
    <w:p w:rsidR="000D79DB" w:rsidRPr="00976111" w:rsidRDefault="000D79DB" w:rsidP="000D79DB">
      <w:pPr>
        <w:spacing w:after="0" w:line="240" w:lineRule="auto"/>
        <w:jc w:val="both"/>
        <w:rPr>
          <w:rFonts w:cstheme="minorHAnsi"/>
        </w:rPr>
      </w:pPr>
      <w:r>
        <w:rPr>
          <w:rFonts w:cstheme="minorHAnsi"/>
        </w:rPr>
        <w:tab/>
        <w:t xml:space="preserve">Zavedeno </w:t>
      </w:r>
      <w:r w:rsidRPr="00976111">
        <w:rPr>
          <w:rFonts w:cstheme="minorHAnsi"/>
        </w:rPr>
        <w:t xml:space="preserve">do </w:t>
      </w:r>
      <w:r>
        <w:rPr>
          <w:rFonts w:cstheme="minorHAnsi"/>
        </w:rPr>
        <w:t xml:space="preserve">pravidelného </w:t>
      </w:r>
      <w:r w:rsidRPr="00976111">
        <w:rPr>
          <w:rFonts w:cstheme="minorHAnsi"/>
        </w:rPr>
        <w:t>národního vyhodnocování dojeného skotu</w:t>
      </w:r>
      <w:r>
        <w:rPr>
          <w:rFonts w:cstheme="minorHAnsi"/>
        </w:rPr>
        <w:t>.</w:t>
      </w:r>
    </w:p>
    <w:p w:rsidR="000D79DB" w:rsidRPr="005B31BC" w:rsidRDefault="000D79DB" w:rsidP="000D79DB">
      <w:pPr>
        <w:spacing w:after="0"/>
        <w:jc w:val="both"/>
        <w:rPr>
          <w:rFonts w:cstheme="minorHAnsi"/>
        </w:rPr>
      </w:pPr>
    </w:p>
    <w:p w:rsidR="000D79DB" w:rsidRDefault="000D79DB" w:rsidP="000D79DB">
      <w:pPr>
        <w:spacing w:after="0"/>
        <w:jc w:val="both"/>
        <w:rPr>
          <w:rFonts w:cstheme="minorHAnsi"/>
          <w:b/>
          <w:color w:val="auto"/>
        </w:rPr>
      </w:pPr>
      <w:r>
        <w:rPr>
          <w:rFonts w:cstheme="minorHAnsi"/>
          <w:b/>
          <w:color w:val="auto"/>
        </w:rPr>
        <w:t>O</w:t>
      </w:r>
      <w:r w:rsidRPr="005B31BC">
        <w:rPr>
          <w:rFonts w:cstheme="minorHAnsi"/>
          <w:b/>
          <w:color w:val="auto"/>
        </w:rPr>
        <w:t>dborný životopis dalšího řešitele</w:t>
      </w:r>
      <w:r>
        <w:rPr>
          <w:rFonts w:cstheme="minorHAnsi"/>
          <w:b/>
          <w:color w:val="auto"/>
        </w:rPr>
        <w:t xml:space="preserve"> (vložte jako přílohu)</w:t>
      </w:r>
    </w:p>
    <w:p w:rsidR="000D79DB" w:rsidRPr="00AA3E80" w:rsidRDefault="000D79DB" w:rsidP="000D79DB">
      <w:pPr>
        <w:spacing w:after="0"/>
        <w:jc w:val="both"/>
        <w:rPr>
          <w:rFonts w:cstheme="minorHAnsi"/>
          <w:color w:val="auto"/>
        </w:rPr>
      </w:pPr>
      <w:r>
        <w:rPr>
          <w:rFonts w:cstheme="minorHAnsi"/>
          <w:color w:val="auto"/>
        </w:rPr>
        <w:tab/>
      </w:r>
      <w:r w:rsidRPr="00AA3E80">
        <w:rPr>
          <w:rFonts w:cstheme="minorHAnsi"/>
          <w:color w:val="auto"/>
        </w:rPr>
        <w:t>Příloha</w:t>
      </w:r>
    </w:p>
    <w:p w:rsidR="000D79DB" w:rsidRPr="005B31BC" w:rsidRDefault="000D79DB" w:rsidP="000D79DB">
      <w:pPr>
        <w:spacing w:after="0" w:line="240" w:lineRule="auto"/>
        <w:jc w:val="both"/>
        <w:rPr>
          <w:rFonts w:cstheme="minorHAnsi"/>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0D79DB"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Role osoby při řešení projektu</w:t>
            </w:r>
          </w:p>
        </w:tc>
        <w:tc>
          <w:tcPr>
            <w:tcW w:w="3126" w:type="pct"/>
            <w:tcBorders>
              <w:bottom w:val="single" w:sz="12" w:space="0" w:color="002060"/>
            </w:tcBorders>
            <w:vAlign w:val="center"/>
            <w:hideMark/>
          </w:tcPr>
          <w:p w:rsidR="000D79DB" w:rsidRPr="005B31BC" w:rsidRDefault="000D79DB"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rPr>
            </w:pPr>
            <w:r w:rsidRPr="005B31BC">
              <w:rPr>
                <w:rFonts w:eastAsia="Times New Roman" w:cstheme="minorHAnsi"/>
                <w:color w:val="auto"/>
              </w:rPr>
              <w:t>Člen řešitelského týmu</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0D79DB" w:rsidRPr="005B31BC" w:rsidRDefault="000D79DB" w:rsidP="00515340">
            <w:pPr>
              <w:rPr>
                <w:rFonts w:eastAsia="Times New Roman" w:cstheme="minorHAnsi"/>
                <w:color w:val="auto"/>
              </w:rPr>
            </w:pPr>
            <w:r w:rsidRPr="005B31BC">
              <w:rPr>
                <w:rFonts w:eastAsia="Times New Roman" w:cstheme="minorHAnsi"/>
                <w:color w:val="auto"/>
              </w:rPr>
              <w:t>Jméno, příjmení, tituly</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Ročník narození</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Pr>
                <w:rFonts w:eastAsia="Times New Roman" w:cstheme="minorHAnsi"/>
              </w:rPr>
              <w:t xml:space="preserve">Pracovní kapacita vymezená na projekt </w:t>
            </w:r>
            <w:r w:rsidRPr="00922D6C">
              <w:rPr>
                <w:rFonts w:eastAsia="Times New Roman" w:cstheme="minorHAnsi"/>
                <w:b w:val="0"/>
              </w:rPr>
              <w:t>(část úvazku např</w:t>
            </w:r>
            <w:r>
              <w:rPr>
                <w:rFonts w:eastAsia="Times New Roman" w:cstheme="minorHAnsi"/>
                <w:b w:val="0"/>
              </w:rPr>
              <w:t>.</w:t>
            </w:r>
            <w:r w:rsidRPr="00922D6C">
              <w:rPr>
                <w:rFonts w:eastAsia="Times New Roman" w:cstheme="minorHAnsi"/>
                <w:b w:val="0"/>
              </w:rPr>
              <w:t xml:space="preserve"> 0,4)</w:t>
            </w:r>
          </w:p>
        </w:tc>
        <w:tc>
          <w:tcPr>
            <w:tcW w:w="3126" w:type="pct"/>
            <w:vAlign w:val="center"/>
            <w:hideMark/>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Organizace, pracoviště</w:t>
            </w:r>
          </w:p>
        </w:tc>
        <w:tc>
          <w:tcPr>
            <w:tcW w:w="3126" w:type="pct"/>
            <w:vAlign w:val="center"/>
            <w:hideMark/>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Plemdat</w:t>
            </w:r>
            <w:proofErr w:type="spellEnd"/>
            <w:r>
              <w:rPr>
                <w:rFonts w:cstheme="minorHAnsi"/>
              </w:rPr>
              <w:t xml:space="preserve"> s.r.o.</w:t>
            </w: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Telefon</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E-mail</w:t>
            </w:r>
          </w:p>
        </w:tc>
        <w:tc>
          <w:tcPr>
            <w:tcW w:w="3126" w:type="pct"/>
            <w:vAlign w:val="center"/>
          </w:tcPr>
          <w:p w:rsidR="000D79DB" w:rsidRPr="006F00C6"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rsidR="000D79DB" w:rsidRPr="005B31BC" w:rsidRDefault="000D79DB" w:rsidP="000D79DB">
      <w:pPr>
        <w:spacing w:after="0" w:line="240" w:lineRule="auto"/>
        <w:jc w:val="both"/>
        <w:rPr>
          <w:rFonts w:cstheme="minorHAnsi"/>
        </w:rPr>
      </w:pPr>
    </w:p>
    <w:p w:rsidR="000D79DB" w:rsidRDefault="000D79DB" w:rsidP="000D79DB">
      <w:pPr>
        <w:spacing w:after="0"/>
        <w:jc w:val="both"/>
        <w:rPr>
          <w:rFonts w:cstheme="minorHAnsi"/>
          <w:b/>
          <w:color w:val="auto"/>
        </w:rPr>
      </w:pPr>
      <w:r w:rsidRPr="005B31BC">
        <w:rPr>
          <w:rFonts w:cstheme="minorHAnsi"/>
          <w:b/>
          <w:color w:val="auto"/>
        </w:rPr>
        <w:t>Stěžejní vykonáv</w:t>
      </w:r>
      <w:r>
        <w:rPr>
          <w:rFonts w:cstheme="minorHAnsi"/>
          <w:b/>
          <w:color w:val="auto"/>
        </w:rPr>
        <w:t>ané činnosti při řešení projektu</w:t>
      </w:r>
    </w:p>
    <w:p w:rsidR="000D79DB" w:rsidRDefault="000D79DB" w:rsidP="000D79DB">
      <w:pPr>
        <w:spacing w:after="0" w:line="240" w:lineRule="auto"/>
        <w:jc w:val="both"/>
        <w:rPr>
          <w:rFonts w:cstheme="minorHAnsi"/>
        </w:rPr>
      </w:pPr>
      <w:r>
        <w:rPr>
          <w:rFonts w:cstheme="minorHAnsi"/>
        </w:rPr>
        <w:t xml:space="preserve">Stěžejní role je v testování obecných algoritmů na data domácích (malých) populací a stanovení spolehlivostí předpovědí náhodných efektů v návaznosti na řešené soustavy rovnic se smíšenými efekty. Přizpůsobení na malé populace a jejich uvedení do provozu. </w:t>
      </w:r>
    </w:p>
    <w:p w:rsidR="000D79DB" w:rsidRPr="00F03B39" w:rsidRDefault="000D79DB" w:rsidP="000D79DB">
      <w:pPr>
        <w:spacing w:after="0"/>
        <w:jc w:val="both"/>
        <w:rPr>
          <w:rFonts w:cstheme="minorHAnsi"/>
        </w:rPr>
      </w:pPr>
    </w:p>
    <w:p w:rsidR="000D79DB" w:rsidRPr="005B31BC" w:rsidRDefault="000D79DB" w:rsidP="000D79DB">
      <w:pPr>
        <w:spacing w:after="0"/>
        <w:jc w:val="both"/>
        <w:rPr>
          <w:rFonts w:cstheme="minorHAnsi"/>
          <w:b/>
          <w:color w:val="auto"/>
        </w:rPr>
      </w:pPr>
      <w:r w:rsidRPr="005B31BC">
        <w:rPr>
          <w:rFonts w:cstheme="minorHAnsi"/>
          <w:b/>
          <w:color w:val="auto"/>
        </w:rPr>
        <w:t>Prokázání odborné způsobilosti (5 nejlepších dosažených výsledků)</w:t>
      </w:r>
    </w:p>
    <w:p w:rsidR="000D79DB" w:rsidRPr="008A7E08" w:rsidRDefault="000D79DB" w:rsidP="000D79DB">
      <w:pPr>
        <w:spacing w:after="0" w:line="240" w:lineRule="auto"/>
        <w:jc w:val="both"/>
        <w:rPr>
          <w:rFonts w:cstheme="minorHAnsi"/>
          <w:color w:val="auto"/>
        </w:rPr>
      </w:pPr>
      <w:r w:rsidRPr="00ED5756">
        <w:rPr>
          <w:rFonts w:cstheme="minorHAnsi"/>
          <w:color w:val="auto"/>
        </w:rPr>
        <w:t xml:space="preserve">Praxe ve vědecké i komerční sféře, Autor článků s IF, účast na </w:t>
      </w:r>
      <w:r>
        <w:rPr>
          <w:rFonts w:cstheme="minorHAnsi"/>
          <w:color w:val="auto"/>
        </w:rPr>
        <w:t>světových konferencích a mezinárodních pracovních poradách v dané</w:t>
      </w:r>
      <w:r w:rsidRPr="00ED5756">
        <w:rPr>
          <w:rFonts w:cstheme="minorHAnsi"/>
          <w:color w:val="auto"/>
        </w:rPr>
        <w:t> oblasti</w:t>
      </w:r>
      <w:r>
        <w:rPr>
          <w:rFonts w:cstheme="minorHAnsi"/>
          <w:color w:val="auto"/>
        </w:rPr>
        <w:t>.</w:t>
      </w:r>
    </w:p>
    <w:p w:rsidR="000D79DB" w:rsidRDefault="000D79DB" w:rsidP="000D79DB">
      <w:pPr>
        <w:spacing w:after="0" w:line="240" w:lineRule="auto"/>
        <w:jc w:val="both"/>
        <w:rPr>
          <w:rFonts w:cstheme="minorHAnsi"/>
        </w:rPr>
      </w:pPr>
    </w:p>
    <w:p w:rsidR="000D79DB" w:rsidRPr="00ED5756" w:rsidRDefault="000D79DB" w:rsidP="000D79DB">
      <w:pPr>
        <w:spacing w:after="0" w:line="240" w:lineRule="auto"/>
        <w:rPr>
          <w:rFonts w:cstheme="minorHAnsi"/>
          <w:color w:val="auto"/>
        </w:rPr>
      </w:pPr>
      <w:r w:rsidRPr="00ED5756">
        <w:rPr>
          <w:rFonts w:cstheme="minorHAnsi"/>
          <w:color w:val="auto"/>
        </w:rPr>
        <w:t xml:space="preserve">2015. </w:t>
      </w:r>
      <w:proofErr w:type="spellStart"/>
      <w:r w:rsidRPr="00ED5756">
        <w:rPr>
          <w:rFonts w:cstheme="minorHAnsi"/>
          <w:color w:val="auto"/>
        </w:rPr>
        <w:t>Contribution</w:t>
      </w:r>
      <w:proofErr w:type="spellEnd"/>
      <w:r>
        <w:rPr>
          <w:rFonts w:cstheme="minorHAnsi"/>
          <w:color w:val="auto"/>
        </w:rPr>
        <w:t xml:space="preserve"> </w:t>
      </w:r>
      <w:proofErr w:type="spellStart"/>
      <w:r w:rsidRPr="00ED5756">
        <w:rPr>
          <w:rFonts w:cstheme="minorHAnsi"/>
          <w:color w:val="auto"/>
        </w:rPr>
        <w:t>of</w:t>
      </w:r>
      <w:proofErr w:type="spellEnd"/>
      <w:r>
        <w:rPr>
          <w:rFonts w:cstheme="minorHAnsi"/>
          <w:color w:val="auto"/>
        </w:rPr>
        <w:t xml:space="preserve"> </w:t>
      </w:r>
      <w:proofErr w:type="spellStart"/>
      <w:r w:rsidRPr="00ED5756">
        <w:rPr>
          <w:rFonts w:cstheme="minorHAnsi"/>
          <w:color w:val="auto"/>
        </w:rPr>
        <w:t>domestic</w:t>
      </w:r>
      <w:proofErr w:type="spellEnd"/>
      <w:r w:rsidRPr="00ED5756">
        <w:rPr>
          <w:rFonts w:cstheme="minorHAnsi"/>
          <w:color w:val="auto"/>
        </w:rPr>
        <w:t xml:space="preserve"> and </w:t>
      </w:r>
      <w:proofErr w:type="spellStart"/>
      <w:r w:rsidRPr="00ED5756">
        <w:rPr>
          <w:rFonts w:cstheme="minorHAnsi"/>
          <w:color w:val="auto"/>
        </w:rPr>
        <w:t>Interbull</w:t>
      </w:r>
      <w:proofErr w:type="spellEnd"/>
      <w:r>
        <w:rPr>
          <w:rFonts w:cstheme="minorHAnsi"/>
          <w:color w:val="auto"/>
        </w:rPr>
        <w:t xml:space="preserve"> </w:t>
      </w:r>
      <w:proofErr w:type="spellStart"/>
      <w:r w:rsidRPr="00ED5756">
        <w:rPr>
          <w:rFonts w:cstheme="minorHAnsi"/>
          <w:color w:val="auto"/>
        </w:rPr>
        <w:t>records</w:t>
      </w:r>
      <w:proofErr w:type="spellEnd"/>
      <w:r w:rsidRPr="00ED5756">
        <w:rPr>
          <w:rFonts w:cstheme="minorHAnsi"/>
          <w:color w:val="auto"/>
        </w:rPr>
        <w:t xml:space="preserve"> to </w:t>
      </w:r>
      <w:proofErr w:type="spellStart"/>
      <w:r w:rsidRPr="00ED5756">
        <w:rPr>
          <w:rFonts w:cstheme="minorHAnsi"/>
          <w:color w:val="auto"/>
        </w:rPr>
        <w:t>reliabilities</w:t>
      </w:r>
      <w:proofErr w:type="spellEnd"/>
      <w:r>
        <w:rPr>
          <w:rFonts w:cstheme="minorHAnsi"/>
          <w:color w:val="auto"/>
        </w:rPr>
        <w:t xml:space="preserve"> </w:t>
      </w:r>
      <w:proofErr w:type="spellStart"/>
      <w:r w:rsidRPr="00ED5756">
        <w:rPr>
          <w:rFonts w:cstheme="minorHAnsi"/>
          <w:color w:val="auto"/>
        </w:rPr>
        <w:t>of</w:t>
      </w:r>
      <w:proofErr w:type="spellEnd"/>
      <w:r>
        <w:rPr>
          <w:rFonts w:cstheme="minorHAnsi"/>
          <w:color w:val="auto"/>
        </w:rPr>
        <w:tab/>
      </w:r>
      <w:r w:rsidRPr="00ED5756">
        <w:rPr>
          <w:rFonts w:cstheme="minorHAnsi"/>
          <w:color w:val="auto"/>
        </w:rPr>
        <w:t xml:space="preserve">single-step </w:t>
      </w:r>
      <w:proofErr w:type="spellStart"/>
      <w:r w:rsidRPr="00ED5756">
        <w:rPr>
          <w:rFonts w:cstheme="minorHAnsi"/>
          <w:color w:val="auto"/>
        </w:rPr>
        <w:t>genomic</w:t>
      </w:r>
      <w:proofErr w:type="spellEnd"/>
      <w:r>
        <w:rPr>
          <w:rFonts w:cstheme="minorHAnsi"/>
          <w:color w:val="auto"/>
        </w:rPr>
        <w:t xml:space="preserve"> </w:t>
      </w:r>
      <w:proofErr w:type="spellStart"/>
      <w:r w:rsidRPr="00ED5756">
        <w:rPr>
          <w:rFonts w:cstheme="minorHAnsi"/>
          <w:color w:val="auto"/>
        </w:rPr>
        <w:t>breeding</w:t>
      </w:r>
      <w:proofErr w:type="spellEnd"/>
      <w:r>
        <w:rPr>
          <w:rFonts w:cstheme="minorHAnsi"/>
          <w:color w:val="auto"/>
        </w:rPr>
        <w:t xml:space="preserve"> </w:t>
      </w:r>
      <w:proofErr w:type="spellStart"/>
      <w:r w:rsidRPr="00ED5756">
        <w:rPr>
          <w:rFonts w:cstheme="minorHAnsi"/>
          <w:color w:val="auto"/>
        </w:rPr>
        <w:t>values</w:t>
      </w:r>
      <w:proofErr w:type="spellEnd"/>
      <w:r w:rsidRPr="00ED5756">
        <w:rPr>
          <w:rFonts w:cstheme="minorHAnsi"/>
          <w:color w:val="auto"/>
        </w:rPr>
        <w:t xml:space="preserve"> in </w:t>
      </w:r>
      <w:proofErr w:type="spellStart"/>
      <w:r w:rsidRPr="00ED5756">
        <w:rPr>
          <w:rFonts w:cstheme="minorHAnsi"/>
          <w:color w:val="auto"/>
        </w:rPr>
        <w:t>dairy</w:t>
      </w:r>
      <w:proofErr w:type="spellEnd"/>
      <w:r>
        <w:rPr>
          <w:rFonts w:cstheme="minorHAnsi"/>
          <w:color w:val="auto"/>
        </w:rPr>
        <w:t xml:space="preserve"> </w:t>
      </w:r>
      <w:proofErr w:type="spellStart"/>
      <w:r w:rsidRPr="00ED5756">
        <w:rPr>
          <w:rFonts w:cstheme="minorHAnsi"/>
          <w:color w:val="auto"/>
        </w:rPr>
        <w:t>cattle</w:t>
      </w:r>
      <w:proofErr w:type="spellEnd"/>
      <w:r w:rsidRPr="00ED5756">
        <w:rPr>
          <w:rFonts w:cstheme="minorHAnsi"/>
          <w:color w:val="auto"/>
        </w:rPr>
        <w:t>. Czech J</w:t>
      </w:r>
      <w:r>
        <w:rPr>
          <w:rFonts w:cstheme="minorHAnsi"/>
          <w:color w:val="auto"/>
        </w:rPr>
        <w:t>.</w:t>
      </w:r>
      <w:r w:rsidRPr="00ED5756">
        <w:rPr>
          <w:rFonts w:cstheme="minorHAnsi"/>
          <w:color w:val="auto"/>
        </w:rPr>
        <w:t xml:space="preserve"> </w:t>
      </w:r>
      <w:proofErr w:type="spellStart"/>
      <w:proofErr w:type="gramStart"/>
      <w:r w:rsidRPr="00ED5756">
        <w:rPr>
          <w:rFonts w:cstheme="minorHAnsi"/>
          <w:color w:val="auto"/>
        </w:rPr>
        <w:t>Anim</w:t>
      </w:r>
      <w:r>
        <w:rPr>
          <w:rFonts w:cstheme="minorHAnsi"/>
          <w:color w:val="auto"/>
        </w:rPr>
        <w:t>.</w:t>
      </w:r>
      <w:r w:rsidRPr="00ED5756">
        <w:rPr>
          <w:rFonts w:cstheme="minorHAnsi"/>
          <w:color w:val="auto"/>
        </w:rPr>
        <w:t>Sci</w:t>
      </w:r>
      <w:proofErr w:type="spellEnd"/>
      <w:proofErr w:type="gramEnd"/>
      <w:r>
        <w:rPr>
          <w:rFonts w:cstheme="minorHAnsi"/>
          <w:color w:val="auto"/>
        </w:rPr>
        <w:t>.</w:t>
      </w:r>
      <w:r w:rsidRPr="00ED5756">
        <w:rPr>
          <w:rFonts w:cstheme="minorHAnsi"/>
          <w:color w:val="auto"/>
        </w:rPr>
        <w:t>, 60</w:t>
      </w:r>
      <w:r>
        <w:rPr>
          <w:rFonts w:cstheme="minorHAnsi"/>
          <w:color w:val="auto"/>
        </w:rPr>
        <w:t>:</w:t>
      </w:r>
      <w:r w:rsidRPr="00ED5756">
        <w:rPr>
          <w:rFonts w:cstheme="minorHAnsi"/>
          <w:color w:val="auto"/>
        </w:rPr>
        <w:t xml:space="preserve"> 263-267. </w:t>
      </w:r>
    </w:p>
    <w:p w:rsidR="000D79DB" w:rsidRPr="00ED5756" w:rsidRDefault="000D79DB" w:rsidP="000D79DB">
      <w:pPr>
        <w:spacing w:after="0" w:line="240" w:lineRule="auto"/>
        <w:rPr>
          <w:rFonts w:cstheme="minorHAnsi"/>
          <w:color w:val="auto"/>
        </w:rPr>
      </w:pPr>
    </w:p>
    <w:p w:rsidR="000D79DB" w:rsidRPr="00ED5756" w:rsidRDefault="000D79DB" w:rsidP="000D79DB">
      <w:pPr>
        <w:spacing w:after="0" w:line="240" w:lineRule="auto"/>
        <w:rPr>
          <w:rFonts w:cstheme="minorHAnsi"/>
          <w:color w:val="auto"/>
        </w:rPr>
      </w:pPr>
      <w:r w:rsidRPr="00ED5756">
        <w:rPr>
          <w:rFonts w:cstheme="minorHAnsi"/>
          <w:color w:val="auto"/>
        </w:rPr>
        <w:t xml:space="preserve">2015. Reliability </w:t>
      </w:r>
      <w:proofErr w:type="spellStart"/>
      <w:r w:rsidRPr="00ED5756">
        <w:rPr>
          <w:rFonts w:cstheme="minorHAnsi"/>
          <w:color w:val="auto"/>
        </w:rPr>
        <w:t>of</w:t>
      </w:r>
      <w:proofErr w:type="spellEnd"/>
      <w:r w:rsidRPr="00ED5756">
        <w:rPr>
          <w:rFonts w:cstheme="minorHAnsi"/>
          <w:color w:val="auto"/>
        </w:rPr>
        <w:t xml:space="preserve"> single-step </w:t>
      </w:r>
      <w:proofErr w:type="spellStart"/>
      <w:r w:rsidRPr="00ED5756">
        <w:rPr>
          <w:rFonts w:cstheme="minorHAnsi"/>
          <w:color w:val="auto"/>
        </w:rPr>
        <w:t>genomic</w:t>
      </w:r>
      <w:proofErr w:type="spellEnd"/>
      <w:r w:rsidRPr="00ED5756">
        <w:rPr>
          <w:rFonts w:cstheme="minorHAnsi"/>
          <w:color w:val="auto"/>
        </w:rPr>
        <w:t xml:space="preserve"> BLUP </w:t>
      </w:r>
      <w:proofErr w:type="spellStart"/>
      <w:r w:rsidRPr="00ED5756">
        <w:rPr>
          <w:rFonts w:cstheme="minorHAnsi"/>
          <w:color w:val="auto"/>
        </w:rPr>
        <w:t>breeding</w:t>
      </w:r>
      <w:proofErr w:type="spellEnd"/>
      <w:r>
        <w:rPr>
          <w:rFonts w:cstheme="minorHAnsi"/>
          <w:color w:val="auto"/>
        </w:rPr>
        <w:t xml:space="preserve"> </w:t>
      </w:r>
      <w:proofErr w:type="spellStart"/>
      <w:r w:rsidRPr="00ED5756">
        <w:rPr>
          <w:rFonts w:cstheme="minorHAnsi"/>
          <w:color w:val="auto"/>
        </w:rPr>
        <w:t>values</w:t>
      </w:r>
      <w:proofErr w:type="spellEnd"/>
      <w:r w:rsidRPr="00ED5756">
        <w:rPr>
          <w:rFonts w:cstheme="minorHAnsi"/>
          <w:color w:val="auto"/>
        </w:rPr>
        <w:t xml:space="preserve"> in </w:t>
      </w:r>
      <w:proofErr w:type="spellStart"/>
      <w:r w:rsidRPr="00ED5756">
        <w:rPr>
          <w:rFonts w:cstheme="minorHAnsi"/>
          <w:color w:val="auto"/>
        </w:rPr>
        <w:t>multi</w:t>
      </w:r>
      <w:proofErr w:type="spellEnd"/>
      <w:r w:rsidRPr="00ED5756">
        <w:rPr>
          <w:rFonts w:cstheme="minorHAnsi"/>
          <w:color w:val="auto"/>
        </w:rPr>
        <w:t>-</w:t>
      </w:r>
      <w:r>
        <w:rPr>
          <w:rFonts w:cstheme="minorHAnsi"/>
          <w:color w:val="auto"/>
        </w:rPr>
        <w:tab/>
      </w:r>
      <w:proofErr w:type="spellStart"/>
      <w:r w:rsidRPr="00ED5756">
        <w:rPr>
          <w:rFonts w:cstheme="minorHAnsi"/>
          <w:color w:val="auto"/>
        </w:rPr>
        <w:t>trait</w:t>
      </w:r>
      <w:proofErr w:type="spellEnd"/>
      <w:r w:rsidRPr="00ED5756">
        <w:rPr>
          <w:rFonts w:cstheme="minorHAnsi"/>
          <w:color w:val="auto"/>
        </w:rPr>
        <w:t xml:space="preserve"> test-</w:t>
      </w:r>
      <w:proofErr w:type="spellStart"/>
      <w:r w:rsidRPr="00ED5756">
        <w:rPr>
          <w:rFonts w:cstheme="minorHAnsi"/>
          <w:color w:val="auto"/>
        </w:rPr>
        <w:t>day</w:t>
      </w:r>
      <w:proofErr w:type="spellEnd"/>
      <w:r w:rsidRPr="00ED5756">
        <w:rPr>
          <w:rFonts w:cstheme="minorHAnsi"/>
          <w:color w:val="auto"/>
        </w:rPr>
        <w:t xml:space="preserve"> model </w:t>
      </w:r>
      <w:proofErr w:type="spellStart"/>
      <w:r w:rsidRPr="00ED5756">
        <w:rPr>
          <w:rFonts w:cstheme="minorHAnsi"/>
          <w:color w:val="auto"/>
        </w:rPr>
        <w:t>analysis</w:t>
      </w:r>
      <w:proofErr w:type="spellEnd"/>
      <w:r w:rsidRPr="00ED5756">
        <w:rPr>
          <w:rFonts w:cstheme="minorHAnsi"/>
          <w:color w:val="auto"/>
        </w:rPr>
        <w:t>. J</w:t>
      </w:r>
      <w:r>
        <w:rPr>
          <w:rFonts w:cstheme="minorHAnsi"/>
          <w:color w:val="auto"/>
        </w:rPr>
        <w:t xml:space="preserve">. </w:t>
      </w:r>
      <w:proofErr w:type="spellStart"/>
      <w:r w:rsidRPr="00ED5756">
        <w:rPr>
          <w:rFonts w:cstheme="minorHAnsi"/>
          <w:color w:val="auto"/>
        </w:rPr>
        <w:t>Dairy</w:t>
      </w:r>
      <w:proofErr w:type="spellEnd"/>
      <w:r>
        <w:rPr>
          <w:rFonts w:cstheme="minorHAnsi"/>
          <w:color w:val="auto"/>
        </w:rPr>
        <w:t xml:space="preserve"> </w:t>
      </w:r>
      <w:proofErr w:type="spellStart"/>
      <w:r w:rsidRPr="00ED5756">
        <w:rPr>
          <w:rFonts w:cstheme="minorHAnsi"/>
          <w:color w:val="auto"/>
        </w:rPr>
        <w:t>Sci</w:t>
      </w:r>
      <w:proofErr w:type="spellEnd"/>
      <w:r>
        <w:rPr>
          <w:rFonts w:cstheme="minorHAnsi"/>
          <w:color w:val="auto"/>
        </w:rPr>
        <w:t>.</w:t>
      </w:r>
      <w:r w:rsidRPr="00ED5756">
        <w:rPr>
          <w:rFonts w:cstheme="minorHAnsi"/>
          <w:color w:val="auto"/>
        </w:rPr>
        <w:t>, 98</w:t>
      </w:r>
      <w:r>
        <w:rPr>
          <w:rFonts w:cstheme="minorHAnsi"/>
          <w:color w:val="auto"/>
        </w:rPr>
        <w:t>:</w:t>
      </w:r>
      <w:r w:rsidRPr="00ED5756">
        <w:rPr>
          <w:rFonts w:cstheme="minorHAnsi"/>
          <w:color w:val="auto"/>
        </w:rPr>
        <w:t xml:space="preserve"> 4999-5003.</w:t>
      </w:r>
    </w:p>
    <w:p w:rsidR="000D79DB" w:rsidRPr="00ED5756" w:rsidRDefault="000D79DB" w:rsidP="000D79DB">
      <w:pPr>
        <w:spacing w:after="0" w:line="240" w:lineRule="auto"/>
        <w:rPr>
          <w:rFonts w:cstheme="minorHAnsi"/>
          <w:color w:val="auto"/>
        </w:rPr>
      </w:pPr>
      <w:r w:rsidRPr="00ED5756">
        <w:rPr>
          <w:rFonts w:cstheme="minorHAnsi"/>
          <w:color w:val="auto"/>
        </w:rPr>
        <w:t xml:space="preserve">2015. </w:t>
      </w:r>
      <w:proofErr w:type="spellStart"/>
      <w:r w:rsidRPr="00ED5756">
        <w:rPr>
          <w:rFonts w:cstheme="minorHAnsi"/>
          <w:color w:val="auto"/>
        </w:rPr>
        <w:t>Domestic</w:t>
      </w:r>
      <w:proofErr w:type="spellEnd"/>
      <w:r>
        <w:rPr>
          <w:rFonts w:cstheme="minorHAnsi"/>
          <w:color w:val="auto"/>
        </w:rPr>
        <w:t xml:space="preserve"> </w:t>
      </w:r>
      <w:proofErr w:type="spellStart"/>
      <w:r w:rsidRPr="00ED5756">
        <w:rPr>
          <w:rFonts w:cstheme="minorHAnsi"/>
          <w:color w:val="auto"/>
        </w:rPr>
        <w:t>estimated</w:t>
      </w:r>
      <w:proofErr w:type="spellEnd"/>
      <w:r>
        <w:rPr>
          <w:rFonts w:cstheme="minorHAnsi"/>
          <w:color w:val="auto"/>
        </w:rPr>
        <w:t xml:space="preserve"> </w:t>
      </w:r>
      <w:proofErr w:type="spellStart"/>
      <w:r w:rsidRPr="00ED5756">
        <w:rPr>
          <w:rFonts w:cstheme="minorHAnsi"/>
          <w:color w:val="auto"/>
        </w:rPr>
        <w:t>breeding</w:t>
      </w:r>
      <w:proofErr w:type="spellEnd"/>
      <w:r>
        <w:rPr>
          <w:rFonts w:cstheme="minorHAnsi"/>
          <w:color w:val="auto"/>
        </w:rPr>
        <w:t xml:space="preserve"> </w:t>
      </w:r>
      <w:proofErr w:type="spellStart"/>
      <w:r w:rsidRPr="00ED5756">
        <w:rPr>
          <w:rFonts w:cstheme="minorHAnsi"/>
          <w:color w:val="auto"/>
        </w:rPr>
        <w:t>values</w:t>
      </w:r>
      <w:proofErr w:type="spellEnd"/>
      <w:r w:rsidRPr="00ED5756">
        <w:rPr>
          <w:rFonts w:cstheme="minorHAnsi"/>
          <w:color w:val="auto"/>
        </w:rPr>
        <w:t xml:space="preserve"> and </w:t>
      </w:r>
      <w:proofErr w:type="spellStart"/>
      <w:r w:rsidRPr="00ED5756">
        <w:rPr>
          <w:rFonts w:cstheme="minorHAnsi"/>
          <w:color w:val="auto"/>
        </w:rPr>
        <w:t>genomic</w:t>
      </w:r>
      <w:proofErr w:type="spellEnd"/>
      <w:r>
        <w:rPr>
          <w:rFonts w:cstheme="minorHAnsi"/>
          <w:color w:val="auto"/>
        </w:rPr>
        <w:t xml:space="preserve"> </w:t>
      </w:r>
      <w:proofErr w:type="spellStart"/>
      <w:r w:rsidRPr="00ED5756">
        <w:rPr>
          <w:rFonts w:cstheme="minorHAnsi"/>
          <w:color w:val="auto"/>
        </w:rPr>
        <w:t>enhanced</w:t>
      </w:r>
      <w:proofErr w:type="spellEnd"/>
      <w:r>
        <w:rPr>
          <w:rFonts w:cstheme="minorHAnsi"/>
          <w:color w:val="auto"/>
        </w:rPr>
        <w:t xml:space="preserve"> </w:t>
      </w:r>
      <w:proofErr w:type="spellStart"/>
      <w:r w:rsidRPr="00ED5756">
        <w:rPr>
          <w:rFonts w:cstheme="minorHAnsi"/>
          <w:color w:val="auto"/>
        </w:rPr>
        <w:t>breeding</w:t>
      </w:r>
      <w:proofErr w:type="spellEnd"/>
      <w:r>
        <w:rPr>
          <w:rFonts w:cstheme="minorHAnsi"/>
          <w:color w:val="auto"/>
        </w:rPr>
        <w:tab/>
      </w:r>
      <w:proofErr w:type="spellStart"/>
      <w:r w:rsidRPr="00ED5756">
        <w:rPr>
          <w:rFonts w:cstheme="minorHAnsi"/>
          <w:color w:val="auto"/>
        </w:rPr>
        <w:t>values</w:t>
      </w:r>
      <w:proofErr w:type="spellEnd"/>
      <w:r>
        <w:rPr>
          <w:rFonts w:cstheme="minorHAnsi"/>
          <w:color w:val="auto"/>
        </w:rPr>
        <w:t xml:space="preserve"> </w:t>
      </w:r>
      <w:proofErr w:type="spellStart"/>
      <w:r w:rsidRPr="00ED5756">
        <w:rPr>
          <w:rFonts w:cstheme="minorHAnsi"/>
          <w:color w:val="auto"/>
        </w:rPr>
        <w:t>of</w:t>
      </w:r>
      <w:proofErr w:type="spellEnd"/>
      <w:r>
        <w:rPr>
          <w:rFonts w:cstheme="minorHAnsi"/>
          <w:color w:val="auto"/>
        </w:rPr>
        <w:t xml:space="preserve"> </w:t>
      </w:r>
      <w:proofErr w:type="spellStart"/>
      <w:r w:rsidRPr="00ED5756">
        <w:rPr>
          <w:rFonts w:cstheme="minorHAnsi"/>
          <w:color w:val="auto"/>
        </w:rPr>
        <w:t>bulls</w:t>
      </w:r>
      <w:proofErr w:type="spellEnd"/>
      <w:r w:rsidRPr="00ED5756">
        <w:rPr>
          <w:rFonts w:cstheme="minorHAnsi"/>
          <w:color w:val="auto"/>
        </w:rPr>
        <w:t xml:space="preserve"> in </w:t>
      </w:r>
      <w:proofErr w:type="spellStart"/>
      <w:r w:rsidRPr="00ED5756">
        <w:rPr>
          <w:rFonts w:cstheme="minorHAnsi"/>
          <w:color w:val="auto"/>
        </w:rPr>
        <w:t>comparison</w:t>
      </w:r>
      <w:proofErr w:type="spellEnd"/>
      <w:r>
        <w:rPr>
          <w:rFonts w:cstheme="minorHAnsi"/>
          <w:color w:val="auto"/>
        </w:rPr>
        <w:t xml:space="preserve"> </w:t>
      </w:r>
      <w:proofErr w:type="spellStart"/>
      <w:r w:rsidRPr="00ED5756">
        <w:rPr>
          <w:rFonts w:cstheme="minorHAnsi"/>
          <w:color w:val="auto"/>
        </w:rPr>
        <w:t>witht</w:t>
      </w:r>
      <w:proofErr w:type="spellEnd"/>
      <w:r>
        <w:rPr>
          <w:rFonts w:cstheme="minorHAnsi"/>
          <w:color w:val="auto"/>
        </w:rPr>
        <w:t xml:space="preserve"> </w:t>
      </w:r>
      <w:proofErr w:type="spellStart"/>
      <w:r w:rsidRPr="00ED5756">
        <w:rPr>
          <w:rFonts w:cstheme="minorHAnsi"/>
          <w:color w:val="auto"/>
        </w:rPr>
        <w:t>heir</w:t>
      </w:r>
      <w:proofErr w:type="spellEnd"/>
      <w:r>
        <w:rPr>
          <w:rFonts w:cstheme="minorHAnsi"/>
          <w:color w:val="auto"/>
        </w:rPr>
        <w:t xml:space="preserve"> </w:t>
      </w:r>
      <w:proofErr w:type="spellStart"/>
      <w:r w:rsidRPr="00ED5756">
        <w:rPr>
          <w:rFonts w:cstheme="minorHAnsi"/>
          <w:color w:val="auto"/>
        </w:rPr>
        <w:t>foreign</w:t>
      </w:r>
      <w:proofErr w:type="spellEnd"/>
      <w:r>
        <w:rPr>
          <w:rFonts w:cstheme="minorHAnsi"/>
          <w:color w:val="auto"/>
        </w:rPr>
        <w:t xml:space="preserve"> </w:t>
      </w:r>
      <w:proofErr w:type="spellStart"/>
      <w:r w:rsidRPr="00ED5756">
        <w:rPr>
          <w:rFonts w:cstheme="minorHAnsi"/>
          <w:color w:val="auto"/>
        </w:rPr>
        <w:t>genomic</w:t>
      </w:r>
      <w:proofErr w:type="spellEnd"/>
      <w:r>
        <w:rPr>
          <w:rFonts w:cstheme="minorHAnsi"/>
          <w:color w:val="auto"/>
        </w:rPr>
        <w:t xml:space="preserve"> </w:t>
      </w:r>
      <w:proofErr w:type="spellStart"/>
      <w:r w:rsidRPr="00ED5756">
        <w:rPr>
          <w:rFonts w:cstheme="minorHAnsi"/>
          <w:color w:val="auto"/>
        </w:rPr>
        <w:t>enhanced</w:t>
      </w:r>
      <w:proofErr w:type="spellEnd"/>
      <w:r>
        <w:rPr>
          <w:rFonts w:cstheme="minorHAnsi"/>
          <w:color w:val="auto"/>
        </w:rPr>
        <w:t xml:space="preserve"> </w:t>
      </w:r>
      <w:proofErr w:type="spellStart"/>
      <w:r w:rsidRPr="00ED5756">
        <w:rPr>
          <w:rFonts w:cstheme="minorHAnsi"/>
          <w:color w:val="auto"/>
        </w:rPr>
        <w:t>breeding</w:t>
      </w:r>
      <w:proofErr w:type="spellEnd"/>
      <w:r>
        <w:rPr>
          <w:rFonts w:cstheme="minorHAnsi"/>
          <w:color w:val="auto"/>
        </w:rPr>
        <w:t xml:space="preserve"> </w:t>
      </w:r>
      <w:proofErr w:type="spellStart"/>
      <w:r w:rsidRPr="00ED5756">
        <w:rPr>
          <w:rFonts w:cstheme="minorHAnsi"/>
          <w:color w:val="auto"/>
        </w:rPr>
        <w:t>values</w:t>
      </w:r>
      <w:proofErr w:type="spellEnd"/>
      <w:r w:rsidRPr="00ED5756">
        <w:rPr>
          <w:rFonts w:cstheme="minorHAnsi"/>
          <w:color w:val="auto"/>
        </w:rPr>
        <w:t>. Animal, 9</w:t>
      </w:r>
      <w:r>
        <w:rPr>
          <w:rFonts w:cstheme="minorHAnsi"/>
          <w:color w:val="auto"/>
        </w:rPr>
        <w:t>:</w:t>
      </w:r>
      <w:r>
        <w:rPr>
          <w:rFonts w:cstheme="minorHAnsi"/>
          <w:color w:val="auto"/>
        </w:rPr>
        <w:tab/>
      </w:r>
      <w:r w:rsidRPr="00ED5756">
        <w:rPr>
          <w:rFonts w:cstheme="minorHAnsi"/>
          <w:color w:val="auto"/>
        </w:rPr>
        <w:t>1635-1642.</w:t>
      </w:r>
    </w:p>
    <w:p w:rsidR="000D79DB" w:rsidRPr="00ED5756" w:rsidRDefault="000D79DB" w:rsidP="000D79DB">
      <w:pPr>
        <w:spacing w:after="0" w:line="240" w:lineRule="auto"/>
        <w:rPr>
          <w:rFonts w:cstheme="minorHAnsi"/>
          <w:color w:val="auto"/>
        </w:rPr>
      </w:pPr>
      <w:r w:rsidRPr="00ED5756">
        <w:rPr>
          <w:rFonts w:cstheme="minorHAnsi"/>
          <w:color w:val="auto"/>
        </w:rPr>
        <w:t>. 2013.</w:t>
      </w:r>
      <w:r>
        <w:rPr>
          <w:rFonts w:cstheme="minorHAnsi"/>
          <w:color w:val="auto"/>
        </w:rPr>
        <w:tab/>
      </w:r>
      <w:proofErr w:type="spellStart"/>
      <w:r w:rsidRPr="00ED5756">
        <w:rPr>
          <w:rFonts w:cstheme="minorHAnsi"/>
          <w:color w:val="auto"/>
        </w:rPr>
        <w:t>Contribution</w:t>
      </w:r>
      <w:proofErr w:type="spellEnd"/>
      <w:r>
        <w:rPr>
          <w:rFonts w:cstheme="minorHAnsi"/>
          <w:color w:val="auto"/>
        </w:rPr>
        <w:t xml:space="preserve"> </w:t>
      </w:r>
      <w:proofErr w:type="spellStart"/>
      <w:r w:rsidRPr="00ED5756">
        <w:rPr>
          <w:rFonts w:cstheme="minorHAnsi"/>
          <w:color w:val="auto"/>
        </w:rPr>
        <w:t>of</w:t>
      </w:r>
      <w:proofErr w:type="spellEnd"/>
      <w:r>
        <w:rPr>
          <w:rFonts w:cstheme="minorHAnsi"/>
          <w:color w:val="auto"/>
        </w:rPr>
        <w:t xml:space="preserve"> </w:t>
      </w:r>
      <w:proofErr w:type="spellStart"/>
      <w:r w:rsidRPr="00ED5756">
        <w:rPr>
          <w:rFonts w:cstheme="minorHAnsi"/>
          <w:color w:val="auto"/>
        </w:rPr>
        <w:t>domestic</w:t>
      </w:r>
      <w:proofErr w:type="spellEnd"/>
      <w:r>
        <w:rPr>
          <w:rFonts w:cstheme="minorHAnsi"/>
          <w:color w:val="auto"/>
        </w:rPr>
        <w:t xml:space="preserve"> </w:t>
      </w:r>
      <w:proofErr w:type="spellStart"/>
      <w:r w:rsidRPr="00ED5756">
        <w:rPr>
          <w:rFonts w:cstheme="minorHAnsi"/>
          <w:color w:val="auto"/>
        </w:rPr>
        <w:t>production</w:t>
      </w:r>
      <w:proofErr w:type="spellEnd"/>
      <w:r>
        <w:rPr>
          <w:rFonts w:cstheme="minorHAnsi"/>
          <w:color w:val="auto"/>
        </w:rPr>
        <w:t xml:space="preserve"> </w:t>
      </w:r>
      <w:proofErr w:type="spellStart"/>
      <w:r w:rsidRPr="00ED5756">
        <w:rPr>
          <w:rFonts w:cstheme="minorHAnsi"/>
          <w:color w:val="auto"/>
        </w:rPr>
        <w:t>records</w:t>
      </w:r>
      <w:proofErr w:type="spellEnd"/>
      <w:r w:rsidRPr="00ED5756">
        <w:rPr>
          <w:rFonts w:cstheme="minorHAnsi"/>
          <w:color w:val="auto"/>
        </w:rPr>
        <w:t xml:space="preserve">, </w:t>
      </w:r>
      <w:proofErr w:type="spellStart"/>
      <w:r w:rsidRPr="00ED5756">
        <w:rPr>
          <w:rFonts w:cstheme="minorHAnsi"/>
          <w:color w:val="auto"/>
        </w:rPr>
        <w:t>Interbull</w:t>
      </w:r>
      <w:proofErr w:type="spellEnd"/>
      <w:r>
        <w:rPr>
          <w:rFonts w:cstheme="minorHAnsi"/>
          <w:color w:val="auto"/>
        </w:rPr>
        <w:t xml:space="preserve"> </w:t>
      </w:r>
      <w:proofErr w:type="spellStart"/>
      <w:r w:rsidRPr="00ED5756">
        <w:rPr>
          <w:rFonts w:cstheme="minorHAnsi"/>
          <w:color w:val="auto"/>
        </w:rPr>
        <w:t>estimated</w:t>
      </w:r>
      <w:proofErr w:type="spellEnd"/>
      <w:r>
        <w:rPr>
          <w:rFonts w:cstheme="minorHAnsi"/>
          <w:color w:val="auto"/>
        </w:rPr>
        <w:t xml:space="preserve"> </w:t>
      </w:r>
      <w:proofErr w:type="spellStart"/>
      <w:r w:rsidRPr="00ED5756">
        <w:rPr>
          <w:rFonts w:cstheme="minorHAnsi"/>
          <w:color w:val="auto"/>
        </w:rPr>
        <w:t>breeding</w:t>
      </w:r>
      <w:proofErr w:type="spellEnd"/>
      <w:r>
        <w:rPr>
          <w:rFonts w:cstheme="minorHAnsi"/>
          <w:color w:val="auto"/>
        </w:rPr>
        <w:t xml:space="preserve"> </w:t>
      </w:r>
      <w:proofErr w:type="spellStart"/>
      <w:r w:rsidRPr="00ED5756">
        <w:rPr>
          <w:rFonts w:cstheme="minorHAnsi"/>
          <w:color w:val="auto"/>
        </w:rPr>
        <w:t>values</w:t>
      </w:r>
      <w:proofErr w:type="spellEnd"/>
      <w:r w:rsidRPr="00ED5756">
        <w:rPr>
          <w:rFonts w:cstheme="minorHAnsi"/>
          <w:color w:val="auto"/>
        </w:rPr>
        <w:t xml:space="preserve">, and single </w:t>
      </w:r>
      <w:r>
        <w:rPr>
          <w:rFonts w:cstheme="minorHAnsi"/>
          <w:color w:val="auto"/>
        </w:rPr>
        <w:tab/>
      </w:r>
      <w:proofErr w:type="spellStart"/>
      <w:r w:rsidRPr="00ED5756">
        <w:rPr>
          <w:rFonts w:cstheme="minorHAnsi"/>
          <w:color w:val="auto"/>
        </w:rPr>
        <w:t>nucleotide</w:t>
      </w:r>
      <w:proofErr w:type="spellEnd"/>
      <w:r>
        <w:rPr>
          <w:rFonts w:cstheme="minorHAnsi"/>
          <w:color w:val="auto"/>
        </w:rPr>
        <w:t xml:space="preserve"> </w:t>
      </w:r>
      <w:proofErr w:type="spellStart"/>
      <w:r w:rsidRPr="00ED5756">
        <w:rPr>
          <w:rFonts w:cstheme="minorHAnsi"/>
          <w:color w:val="auto"/>
        </w:rPr>
        <w:t>polymorphism</w:t>
      </w:r>
      <w:proofErr w:type="spellEnd"/>
      <w:r>
        <w:rPr>
          <w:rFonts w:cstheme="minorHAnsi"/>
          <w:color w:val="auto"/>
        </w:rPr>
        <w:t xml:space="preserve"> </w:t>
      </w:r>
      <w:proofErr w:type="spellStart"/>
      <w:r w:rsidRPr="00ED5756">
        <w:rPr>
          <w:rFonts w:cstheme="minorHAnsi"/>
          <w:color w:val="auto"/>
        </w:rPr>
        <w:t>genetic</w:t>
      </w:r>
      <w:proofErr w:type="spellEnd"/>
      <w:r>
        <w:rPr>
          <w:rFonts w:cstheme="minorHAnsi"/>
          <w:color w:val="auto"/>
        </w:rPr>
        <w:t xml:space="preserve"> </w:t>
      </w:r>
      <w:proofErr w:type="spellStart"/>
      <w:r w:rsidRPr="00ED5756">
        <w:rPr>
          <w:rFonts w:cstheme="minorHAnsi"/>
          <w:color w:val="auto"/>
        </w:rPr>
        <w:t>markers</w:t>
      </w:r>
      <w:proofErr w:type="spellEnd"/>
      <w:r w:rsidRPr="00ED5756">
        <w:rPr>
          <w:rFonts w:cstheme="minorHAnsi"/>
          <w:color w:val="auto"/>
        </w:rPr>
        <w:t xml:space="preserve"> to </w:t>
      </w:r>
      <w:proofErr w:type="spellStart"/>
      <w:r w:rsidRPr="00ED5756">
        <w:rPr>
          <w:rFonts w:cstheme="minorHAnsi"/>
          <w:color w:val="auto"/>
        </w:rPr>
        <w:t>the</w:t>
      </w:r>
      <w:proofErr w:type="spellEnd"/>
      <w:r w:rsidRPr="00ED5756">
        <w:rPr>
          <w:rFonts w:cstheme="minorHAnsi"/>
          <w:color w:val="auto"/>
        </w:rPr>
        <w:t xml:space="preserve"> single-step </w:t>
      </w:r>
      <w:proofErr w:type="spellStart"/>
      <w:r w:rsidRPr="00ED5756">
        <w:rPr>
          <w:rFonts w:cstheme="minorHAnsi"/>
          <w:color w:val="auto"/>
        </w:rPr>
        <w:t>genomic</w:t>
      </w:r>
      <w:proofErr w:type="spellEnd"/>
      <w:r>
        <w:rPr>
          <w:rFonts w:cstheme="minorHAnsi"/>
          <w:color w:val="auto"/>
        </w:rPr>
        <w:t xml:space="preserve"> </w:t>
      </w:r>
      <w:proofErr w:type="spellStart"/>
      <w:r w:rsidRPr="00ED5756">
        <w:rPr>
          <w:rFonts w:cstheme="minorHAnsi"/>
          <w:color w:val="auto"/>
        </w:rPr>
        <w:t>evaluation</w:t>
      </w:r>
      <w:proofErr w:type="spellEnd"/>
      <w:r>
        <w:rPr>
          <w:rFonts w:cstheme="minorHAnsi"/>
          <w:color w:val="auto"/>
        </w:rPr>
        <w:t xml:space="preserve"> </w:t>
      </w:r>
      <w:proofErr w:type="spellStart"/>
      <w:r w:rsidRPr="00ED5756">
        <w:rPr>
          <w:rFonts w:cstheme="minorHAnsi"/>
          <w:color w:val="auto"/>
        </w:rPr>
        <w:t>of</w:t>
      </w:r>
      <w:proofErr w:type="spellEnd"/>
      <w:r>
        <w:rPr>
          <w:rFonts w:cstheme="minorHAnsi"/>
          <w:color w:val="auto"/>
        </w:rPr>
        <w:t xml:space="preserve"> </w:t>
      </w:r>
      <w:proofErr w:type="spellStart"/>
      <w:r w:rsidRPr="00ED5756">
        <w:rPr>
          <w:rFonts w:cstheme="minorHAnsi"/>
          <w:color w:val="auto"/>
        </w:rPr>
        <w:t>milk</w:t>
      </w:r>
      <w:proofErr w:type="spellEnd"/>
      <w:r>
        <w:rPr>
          <w:rFonts w:cstheme="minorHAnsi"/>
          <w:color w:val="auto"/>
        </w:rPr>
        <w:tab/>
      </w:r>
      <w:proofErr w:type="spellStart"/>
      <w:r w:rsidRPr="00ED5756">
        <w:rPr>
          <w:rFonts w:cstheme="minorHAnsi"/>
          <w:color w:val="auto"/>
        </w:rPr>
        <w:t>production</w:t>
      </w:r>
      <w:proofErr w:type="spellEnd"/>
      <w:r w:rsidRPr="00ED5756">
        <w:rPr>
          <w:rFonts w:cstheme="minorHAnsi"/>
          <w:color w:val="auto"/>
        </w:rPr>
        <w:t>. J</w:t>
      </w:r>
      <w:r>
        <w:rPr>
          <w:rFonts w:cstheme="minorHAnsi"/>
          <w:color w:val="auto"/>
        </w:rPr>
        <w:t xml:space="preserve">. </w:t>
      </w:r>
      <w:proofErr w:type="spellStart"/>
      <w:r w:rsidRPr="00ED5756">
        <w:rPr>
          <w:rFonts w:cstheme="minorHAnsi"/>
          <w:color w:val="auto"/>
        </w:rPr>
        <w:t>Dairy</w:t>
      </w:r>
      <w:proofErr w:type="spellEnd"/>
      <w:r>
        <w:rPr>
          <w:rFonts w:cstheme="minorHAnsi"/>
          <w:color w:val="auto"/>
        </w:rPr>
        <w:t xml:space="preserve"> </w:t>
      </w:r>
      <w:proofErr w:type="gramStart"/>
      <w:r w:rsidRPr="00ED5756">
        <w:rPr>
          <w:rFonts w:cstheme="minorHAnsi"/>
          <w:color w:val="auto"/>
        </w:rPr>
        <w:t>Sci</w:t>
      </w:r>
      <w:r>
        <w:rPr>
          <w:rFonts w:cstheme="minorHAnsi"/>
          <w:color w:val="auto"/>
        </w:rPr>
        <w:t>.</w:t>
      </w:r>
      <w:r w:rsidRPr="00ED5756">
        <w:rPr>
          <w:rFonts w:cstheme="minorHAnsi"/>
          <w:color w:val="auto"/>
        </w:rPr>
        <w:t>,96</w:t>
      </w:r>
      <w:proofErr w:type="gramEnd"/>
      <w:r>
        <w:rPr>
          <w:rFonts w:cstheme="minorHAnsi"/>
          <w:color w:val="auto"/>
        </w:rPr>
        <w:t>:</w:t>
      </w:r>
      <w:r w:rsidRPr="00ED5756">
        <w:rPr>
          <w:rFonts w:cstheme="minorHAnsi"/>
          <w:color w:val="auto"/>
        </w:rPr>
        <w:t xml:space="preserve"> 1865-1873.</w:t>
      </w:r>
    </w:p>
    <w:p w:rsidR="000D79DB" w:rsidRPr="0034704A" w:rsidRDefault="000D79DB" w:rsidP="000D79DB">
      <w:pPr>
        <w:spacing w:after="0" w:line="240" w:lineRule="auto"/>
        <w:rPr>
          <w:rFonts w:cstheme="minorHAnsi"/>
          <w:color w:val="auto"/>
        </w:rPr>
      </w:pPr>
      <w:r>
        <w:rPr>
          <w:rFonts w:cstheme="minorHAnsi"/>
        </w:rPr>
        <w:t xml:space="preserve"> 2013. </w:t>
      </w:r>
      <w:r w:rsidRPr="0034704A">
        <w:rPr>
          <w:rFonts w:cstheme="minorHAnsi"/>
          <w:color w:val="auto"/>
        </w:rPr>
        <w:t xml:space="preserve">Spolehlivost </w:t>
      </w:r>
      <w:proofErr w:type="spellStart"/>
      <w:r w:rsidRPr="0034704A">
        <w:rPr>
          <w:rFonts w:cstheme="minorHAnsi"/>
          <w:color w:val="auto"/>
        </w:rPr>
        <w:t>genomických</w:t>
      </w:r>
      <w:proofErr w:type="spellEnd"/>
      <w:r w:rsidRPr="0034704A">
        <w:rPr>
          <w:rFonts w:cstheme="minorHAnsi"/>
          <w:color w:val="auto"/>
        </w:rPr>
        <w:t xml:space="preserve"> plemenných hodnot. Dizertační práce ČZU Praha. </w:t>
      </w:r>
      <w:r w:rsidRPr="0034704A">
        <w:rPr>
          <w:rFonts w:cstheme="minorHAnsi"/>
          <w:color w:val="auto"/>
        </w:rPr>
        <w:tab/>
        <w:t>Zavedena do praxe v celonárodním hodnocení dojeného skotu</w:t>
      </w:r>
    </w:p>
    <w:p w:rsidR="000D79DB" w:rsidRPr="005B31BC" w:rsidRDefault="000D79DB" w:rsidP="000D79DB">
      <w:pPr>
        <w:spacing w:after="0"/>
        <w:jc w:val="both"/>
        <w:rPr>
          <w:rFonts w:cstheme="minorHAnsi"/>
        </w:rPr>
      </w:pPr>
    </w:p>
    <w:p w:rsidR="000D79DB" w:rsidRPr="005B31BC" w:rsidRDefault="000D79DB" w:rsidP="000D79DB">
      <w:pPr>
        <w:spacing w:after="0"/>
        <w:jc w:val="both"/>
        <w:rPr>
          <w:rFonts w:cstheme="minorHAnsi"/>
          <w:b/>
          <w:color w:val="auto"/>
        </w:rPr>
      </w:pPr>
      <w:r>
        <w:rPr>
          <w:rFonts w:cstheme="minorHAnsi"/>
          <w:b/>
          <w:color w:val="auto"/>
        </w:rPr>
        <w:t>O</w:t>
      </w:r>
      <w:r w:rsidRPr="005B31BC">
        <w:rPr>
          <w:rFonts w:cstheme="minorHAnsi"/>
          <w:b/>
          <w:color w:val="auto"/>
        </w:rPr>
        <w:t xml:space="preserve">dborný životopis </w:t>
      </w:r>
      <w:r>
        <w:rPr>
          <w:rFonts w:cstheme="minorHAnsi"/>
          <w:b/>
          <w:color w:val="auto"/>
        </w:rPr>
        <w:t>(vložte jako přílohu)</w:t>
      </w:r>
    </w:p>
    <w:p w:rsidR="000D79DB" w:rsidRPr="00AA3E80" w:rsidRDefault="000D79DB" w:rsidP="000D79DB">
      <w:pPr>
        <w:spacing w:after="0"/>
        <w:jc w:val="both"/>
        <w:rPr>
          <w:rFonts w:cstheme="minorHAnsi"/>
          <w:color w:val="auto"/>
        </w:rPr>
      </w:pPr>
      <w:r>
        <w:rPr>
          <w:rFonts w:cstheme="minorHAnsi"/>
          <w:color w:val="auto"/>
        </w:rPr>
        <w:tab/>
      </w:r>
      <w:r w:rsidRPr="00AA3E80">
        <w:rPr>
          <w:rFonts w:cstheme="minorHAnsi"/>
          <w:color w:val="auto"/>
        </w:rPr>
        <w:t>Příloha</w:t>
      </w:r>
    </w:p>
    <w:p w:rsidR="000D79DB" w:rsidRPr="003C01BA" w:rsidRDefault="000D79DB" w:rsidP="000D79DB">
      <w:pPr>
        <w:rPr>
          <w:rFonts w:cstheme="minorHAnsi"/>
          <w:b/>
          <w:color w:val="auto"/>
          <w:sz w:val="24"/>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0D79DB"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Role osoby při řešení projektu</w:t>
            </w:r>
          </w:p>
        </w:tc>
        <w:tc>
          <w:tcPr>
            <w:tcW w:w="3126" w:type="pct"/>
            <w:tcBorders>
              <w:bottom w:val="single" w:sz="12" w:space="0" w:color="002060"/>
            </w:tcBorders>
            <w:vAlign w:val="center"/>
            <w:hideMark/>
          </w:tcPr>
          <w:p w:rsidR="000D79DB" w:rsidRPr="005B31BC" w:rsidRDefault="000D79DB"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rPr>
            </w:pPr>
            <w:r w:rsidRPr="005B31BC">
              <w:rPr>
                <w:rFonts w:eastAsia="Times New Roman" w:cstheme="minorHAnsi"/>
                <w:color w:val="auto"/>
              </w:rPr>
              <w:t>Člen řešitelského týmu</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0D79DB" w:rsidRPr="005B31BC" w:rsidRDefault="000D79DB" w:rsidP="00515340">
            <w:pPr>
              <w:rPr>
                <w:rFonts w:eastAsia="Times New Roman" w:cstheme="minorHAnsi"/>
                <w:color w:val="auto"/>
              </w:rPr>
            </w:pPr>
            <w:r w:rsidRPr="005B31BC">
              <w:rPr>
                <w:rFonts w:eastAsia="Times New Roman" w:cstheme="minorHAnsi"/>
                <w:color w:val="auto"/>
              </w:rPr>
              <w:t>Jméno, příjmení, tituly</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Ročník narození</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Pr>
                <w:rFonts w:eastAsia="Times New Roman" w:cstheme="minorHAnsi"/>
              </w:rPr>
              <w:t xml:space="preserve">Pracovní kapacita vymezená na projekt </w:t>
            </w:r>
            <w:r w:rsidRPr="00922D6C">
              <w:rPr>
                <w:rFonts w:eastAsia="Times New Roman" w:cstheme="minorHAnsi"/>
                <w:b w:val="0"/>
              </w:rPr>
              <w:t>(část úvazku např</w:t>
            </w:r>
            <w:r>
              <w:rPr>
                <w:rFonts w:eastAsia="Times New Roman" w:cstheme="minorHAnsi"/>
                <w:b w:val="0"/>
              </w:rPr>
              <w:t>.</w:t>
            </w:r>
            <w:r w:rsidRPr="00922D6C">
              <w:rPr>
                <w:rFonts w:eastAsia="Times New Roman" w:cstheme="minorHAnsi"/>
                <w:b w:val="0"/>
              </w:rPr>
              <w:t xml:space="preserve"> 0,4)</w:t>
            </w:r>
          </w:p>
        </w:tc>
        <w:tc>
          <w:tcPr>
            <w:tcW w:w="3126" w:type="pct"/>
            <w:vAlign w:val="center"/>
            <w:hideMark/>
          </w:tcPr>
          <w:p w:rsidR="000D79DB" w:rsidRPr="0034704A"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34704A">
              <w:rPr>
                <w:rFonts w:cstheme="minorHAnsi"/>
              </w:rPr>
              <w:t>0,25</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Organizace, pracoviště</w:t>
            </w:r>
          </w:p>
        </w:tc>
        <w:tc>
          <w:tcPr>
            <w:tcW w:w="3126" w:type="pct"/>
            <w:vAlign w:val="center"/>
            <w:hideMark/>
          </w:tcPr>
          <w:p w:rsidR="000D79DB" w:rsidRPr="0034704A"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4704A">
              <w:rPr>
                <w:rFonts w:cstheme="minorHAnsi"/>
              </w:rPr>
              <w:t>Plemdat</w:t>
            </w:r>
            <w:proofErr w:type="spellEnd"/>
            <w:r w:rsidRPr="0034704A">
              <w:rPr>
                <w:rFonts w:cstheme="minorHAnsi"/>
              </w:rPr>
              <w:t>, s.r.o.</w:t>
            </w: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Telefon</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E-mail</w:t>
            </w:r>
          </w:p>
        </w:tc>
        <w:tc>
          <w:tcPr>
            <w:tcW w:w="3126" w:type="pct"/>
            <w:vAlign w:val="center"/>
          </w:tcPr>
          <w:p w:rsidR="000D79DB" w:rsidRPr="006F00C6"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rsidR="000D79DB" w:rsidRPr="005B31BC" w:rsidRDefault="000D79DB" w:rsidP="000D79DB">
      <w:pPr>
        <w:spacing w:after="0" w:line="240" w:lineRule="auto"/>
        <w:jc w:val="both"/>
        <w:rPr>
          <w:rFonts w:cstheme="minorHAnsi"/>
        </w:rPr>
      </w:pPr>
    </w:p>
    <w:p w:rsidR="000D79DB" w:rsidRDefault="000D79DB" w:rsidP="000D79DB">
      <w:pPr>
        <w:spacing w:after="0"/>
        <w:jc w:val="both"/>
        <w:rPr>
          <w:rFonts w:cstheme="minorHAnsi"/>
          <w:b/>
          <w:color w:val="auto"/>
        </w:rPr>
      </w:pPr>
      <w:r w:rsidRPr="005B31BC">
        <w:rPr>
          <w:rFonts w:cstheme="minorHAnsi"/>
          <w:b/>
          <w:color w:val="auto"/>
        </w:rPr>
        <w:t>Stěžejní vykonáv</w:t>
      </w:r>
      <w:r>
        <w:rPr>
          <w:rFonts w:cstheme="minorHAnsi"/>
          <w:b/>
          <w:color w:val="auto"/>
        </w:rPr>
        <w:t>ané činnosti při řešení projektu</w:t>
      </w:r>
    </w:p>
    <w:p w:rsidR="000D79DB" w:rsidRDefault="000D79DB" w:rsidP="000D79DB">
      <w:pPr>
        <w:spacing w:after="0" w:line="240" w:lineRule="auto"/>
        <w:jc w:val="both"/>
        <w:rPr>
          <w:rFonts w:cstheme="minorHAnsi"/>
        </w:rPr>
      </w:pPr>
      <w:r>
        <w:rPr>
          <w:rFonts w:cstheme="minorHAnsi"/>
        </w:rPr>
        <w:t xml:space="preserve">Stěžejní role je v přípravě celostátních souborů údajů a testování algoritmů na celostátní data domácích (malých) populací. Přizpůsobení nových postupů na tyto populace a jejich uvedení do praxe. </w:t>
      </w:r>
    </w:p>
    <w:p w:rsidR="000D79DB" w:rsidRDefault="000D79DB" w:rsidP="000D79DB">
      <w:pPr>
        <w:spacing w:after="0"/>
        <w:jc w:val="both"/>
        <w:rPr>
          <w:rFonts w:cstheme="minorHAnsi"/>
          <w:b/>
          <w:color w:val="auto"/>
        </w:rPr>
      </w:pPr>
    </w:p>
    <w:p w:rsidR="000D79DB" w:rsidRPr="005B31BC" w:rsidRDefault="000D79DB" w:rsidP="000D79DB">
      <w:pPr>
        <w:spacing w:after="0"/>
        <w:jc w:val="both"/>
        <w:rPr>
          <w:rFonts w:cstheme="minorHAnsi"/>
          <w:b/>
          <w:color w:val="auto"/>
        </w:rPr>
      </w:pPr>
      <w:r w:rsidRPr="005B31BC">
        <w:rPr>
          <w:rFonts w:cstheme="minorHAnsi"/>
          <w:b/>
          <w:color w:val="auto"/>
        </w:rPr>
        <w:t>Prokázání odborné způsobilosti (5 nejlepších dosažených výsledků)</w:t>
      </w:r>
    </w:p>
    <w:p w:rsidR="000D79DB" w:rsidRPr="000D79DB" w:rsidRDefault="000D79DB" w:rsidP="000D79DB">
      <w:pPr>
        <w:spacing w:after="0" w:line="240" w:lineRule="auto"/>
        <w:jc w:val="both"/>
        <w:rPr>
          <w:rFonts w:cstheme="minorHAnsi"/>
        </w:rPr>
      </w:pPr>
      <w:r w:rsidRPr="000D79DB">
        <w:rPr>
          <w:rFonts w:cstheme="minorHAnsi"/>
        </w:rPr>
        <w:t xml:space="preserve">Praxe v oboru. </w:t>
      </w:r>
    </w:p>
    <w:p w:rsidR="000D79DB" w:rsidRPr="000D79DB" w:rsidRDefault="000D79DB" w:rsidP="000D79DB">
      <w:pPr>
        <w:spacing w:after="0" w:line="240" w:lineRule="auto"/>
        <w:jc w:val="both"/>
        <w:rPr>
          <w:rFonts w:cstheme="minorHAnsi"/>
        </w:rPr>
      </w:pPr>
      <w:r w:rsidRPr="000D79DB">
        <w:rPr>
          <w:rFonts w:cstheme="minorHAnsi"/>
        </w:rPr>
        <w:t xml:space="preserve">Rozsáhlé zkušenosti s počítačovým zpracováváním datových výstupů SNP čipů před jejich zahrnutím do celostátních </w:t>
      </w:r>
      <w:proofErr w:type="spellStart"/>
      <w:r w:rsidRPr="000D79DB">
        <w:rPr>
          <w:rFonts w:cstheme="minorHAnsi"/>
        </w:rPr>
        <w:t>genomických</w:t>
      </w:r>
      <w:proofErr w:type="spellEnd"/>
      <w:r w:rsidRPr="000D79DB">
        <w:rPr>
          <w:rFonts w:cstheme="minorHAnsi"/>
        </w:rPr>
        <w:t xml:space="preserve"> hodnocení hospodářských zvířat.</w:t>
      </w:r>
    </w:p>
    <w:p w:rsidR="000D79DB" w:rsidRPr="000D79DB" w:rsidRDefault="000D79DB" w:rsidP="000D79DB">
      <w:pPr>
        <w:spacing w:after="0" w:line="240" w:lineRule="auto"/>
        <w:jc w:val="both"/>
        <w:rPr>
          <w:rFonts w:cstheme="minorHAnsi"/>
        </w:rPr>
      </w:pPr>
      <w:r w:rsidRPr="000D79DB">
        <w:rPr>
          <w:rFonts w:cstheme="minorHAnsi"/>
        </w:rPr>
        <w:t xml:space="preserve"> 2011. Diplomová práce ČZU Praha. </w:t>
      </w:r>
    </w:p>
    <w:p w:rsidR="000D79DB" w:rsidRPr="000D79DB" w:rsidRDefault="000D79DB" w:rsidP="000D79DB">
      <w:pPr>
        <w:spacing w:after="0" w:line="240" w:lineRule="auto"/>
        <w:jc w:val="both"/>
        <w:rPr>
          <w:rFonts w:cstheme="minorHAnsi"/>
        </w:rPr>
      </w:pPr>
      <w:r w:rsidRPr="000D79DB">
        <w:rPr>
          <w:rFonts w:cstheme="minorHAnsi"/>
        </w:rPr>
        <w:tab/>
        <w:t>Zaměřeno na molekulárně-genetickou podmíněnost genetických vad zraku psů.</w:t>
      </w:r>
    </w:p>
    <w:p w:rsidR="000D79DB" w:rsidRDefault="000D79DB" w:rsidP="000D79DB">
      <w:pPr>
        <w:spacing w:after="0"/>
        <w:jc w:val="both"/>
        <w:rPr>
          <w:rFonts w:cstheme="minorHAnsi"/>
          <w:b/>
          <w:color w:val="auto"/>
        </w:rPr>
      </w:pPr>
    </w:p>
    <w:p w:rsidR="000D79DB" w:rsidRPr="005B31BC" w:rsidRDefault="000D79DB" w:rsidP="000D79DB">
      <w:pPr>
        <w:spacing w:after="0"/>
        <w:jc w:val="both"/>
        <w:rPr>
          <w:rFonts w:cstheme="minorHAnsi"/>
          <w:b/>
          <w:color w:val="auto"/>
        </w:rPr>
      </w:pPr>
      <w:r>
        <w:rPr>
          <w:rFonts w:cstheme="minorHAnsi"/>
          <w:b/>
          <w:color w:val="auto"/>
        </w:rPr>
        <w:t>O</w:t>
      </w:r>
      <w:r w:rsidRPr="005B31BC">
        <w:rPr>
          <w:rFonts w:cstheme="minorHAnsi"/>
          <w:b/>
          <w:color w:val="auto"/>
        </w:rPr>
        <w:t>dborný životopis dalšího řešitele</w:t>
      </w:r>
      <w:r>
        <w:rPr>
          <w:rFonts w:cstheme="minorHAnsi"/>
          <w:b/>
          <w:color w:val="auto"/>
        </w:rPr>
        <w:t xml:space="preserve"> (vložte jako přílohu)</w:t>
      </w:r>
    </w:p>
    <w:p w:rsidR="000D79DB" w:rsidRDefault="000D79DB" w:rsidP="000D79DB">
      <w:pPr>
        <w:spacing w:after="0"/>
        <w:jc w:val="both"/>
        <w:rPr>
          <w:rFonts w:cstheme="minorHAnsi"/>
        </w:rPr>
      </w:pPr>
      <w:r>
        <w:rPr>
          <w:rFonts w:cstheme="minorHAnsi"/>
        </w:rPr>
        <w:tab/>
        <w:t>Příloha</w:t>
      </w:r>
    </w:p>
    <w:p w:rsidR="000D79DB" w:rsidRPr="003C01BA" w:rsidRDefault="000D79DB" w:rsidP="000D79DB">
      <w:pPr>
        <w:rPr>
          <w:rFonts w:cstheme="minorHAnsi"/>
          <w:b/>
          <w:color w:val="auto"/>
          <w:sz w:val="24"/>
        </w:rPr>
      </w:pPr>
    </w:p>
    <w:tbl>
      <w:tblPr>
        <w:tblStyle w:val="Svtltabulkasmkou1zvraznn13"/>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481"/>
        <w:gridCol w:w="5807"/>
      </w:tblGrid>
      <w:tr w:rsidR="000D79DB" w:rsidRPr="005B31BC" w:rsidTr="005153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4" w:type="pct"/>
            <w:tcBorders>
              <w:bottom w:val="single" w:sz="12" w:space="0" w:color="002060"/>
            </w:tcBorders>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Role osoby při řešení projektu</w:t>
            </w:r>
          </w:p>
        </w:tc>
        <w:tc>
          <w:tcPr>
            <w:tcW w:w="3126" w:type="pct"/>
            <w:tcBorders>
              <w:bottom w:val="single" w:sz="12" w:space="0" w:color="002060"/>
            </w:tcBorders>
            <w:vAlign w:val="center"/>
            <w:hideMark/>
          </w:tcPr>
          <w:p w:rsidR="000D79DB" w:rsidRPr="005B31BC" w:rsidRDefault="000D79DB" w:rsidP="0051534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24"/>
              </w:rPr>
            </w:pPr>
            <w:r w:rsidRPr="005B31BC">
              <w:rPr>
                <w:rFonts w:eastAsia="Times New Roman" w:cstheme="minorHAnsi"/>
                <w:color w:val="auto"/>
              </w:rPr>
              <w:t>Člen řešitelského týmu</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tcPr>
          <w:p w:rsidR="000D79DB" w:rsidRPr="005B31BC" w:rsidRDefault="000D79DB" w:rsidP="00515340">
            <w:pPr>
              <w:rPr>
                <w:rFonts w:eastAsia="Times New Roman" w:cstheme="minorHAnsi"/>
                <w:color w:val="auto"/>
              </w:rPr>
            </w:pPr>
            <w:r w:rsidRPr="005B31BC">
              <w:rPr>
                <w:rFonts w:eastAsia="Times New Roman" w:cstheme="minorHAnsi"/>
                <w:color w:val="auto"/>
              </w:rPr>
              <w:t>Jméno, příjmení, tituly</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Ročník narození</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Pr>
                <w:rFonts w:eastAsia="Times New Roman" w:cstheme="minorHAnsi"/>
              </w:rPr>
              <w:t xml:space="preserve">Pracovní kapacita vymezená na projekt </w:t>
            </w:r>
            <w:r w:rsidRPr="00922D6C">
              <w:rPr>
                <w:rFonts w:eastAsia="Times New Roman" w:cstheme="minorHAnsi"/>
                <w:b w:val="0"/>
              </w:rPr>
              <w:t>(část úvazku např</w:t>
            </w:r>
            <w:r>
              <w:rPr>
                <w:rFonts w:eastAsia="Times New Roman" w:cstheme="minorHAnsi"/>
                <w:b w:val="0"/>
              </w:rPr>
              <w:t>.</w:t>
            </w:r>
            <w:r w:rsidRPr="00922D6C">
              <w:rPr>
                <w:rFonts w:eastAsia="Times New Roman" w:cstheme="minorHAnsi"/>
                <w:b w:val="0"/>
              </w:rPr>
              <w:t xml:space="preserve"> 0,4)</w:t>
            </w:r>
          </w:p>
        </w:tc>
        <w:tc>
          <w:tcPr>
            <w:tcW w:w="3126" w:type="pct"/>
            <w:vAlign w:val="center"/>
            <w:hideMark/>
          </w:tcPr>
          <w:p w:rsidR="000D79DB" w:rsidRPr="0034704A"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34704A">
              <w:rPr>
                <w:rFonts w:cstheme="minorHAnsi"/>
              </w:rPr>
              <w:t>0,25</w:t>
            </w:r>
          </w:p>
        </w:tc>
      </w:tr>
      <w:tr w:rsidR="000D79DB" w:rsidRPr="005B31BC" w:rsidTr="00515340">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Organizace, pracoviště</w:t>
            </w:r>
          </w:p>
        </w:tc>
        <w:tc>
          <w:tcPr>
            <w:tcW w:w="3126" w:type="pct"/>
            <w:vAlign w:val="center"/>
            <w:hideMark/>
          </w:tcPr>
          <w:p w:rsidR="000D79DB" w:rsidRPr="0034704A"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4704A">
              <w:rPr>
                <w:rFonts w:cstheme="minorHAnsi"/>
              </w:rPr>
              <w:t>P</w:t>
            </w:r>
            <w:r>
              <w:rPr>
                <w:rFonts w:cstheme="minorHAnsi"/>
              </w:rPr>
              <w:t>lemdat</w:t>
            </w:r>
            <w:proofErr w:type="spellEnd"/>
            <w:r w:rsidRPr="0034704A">
              <w:rPr>
                <w:rFonts w:cstheme="minorHAnsi"/>
              </w:rPr>
              <w:t>, s.r.o.</w:t>
            </w:r>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Telefon</w:t>
            </w:r>
          </w:p>
        </w:tc>
        <w:tc>
          <w:tcPr>
            <w:tcW w:w="3126" w:type="pct"/>
            <w:vAlign w:val="center"/>
          </w:tcPr>
          <w:p w:rsidR="000D79DB" w:rsidRPr="005B31BC"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bookmarkStart w:id="3" w:name="_GoBack"/>
            <w:bookmarkEnd w:id="3"/>
          </w:p>
        </w:tc>
      </w:tr>
      <w:tr w:rsidR="000D79DB" w:rsidRPr="005B31BC" w:rsidTr="007F4668">
        <w:trPr>
          <w:trHeight w:val="510"/>
        </w:trPr>
        <w:tc>
          <w:tcPr>
            <w:cnfStyle w:val="001000000000" w:firstRow="0" w:lastRow="0" w:firstColumn="1" w:lastColumn="0" w:oddVBand="0" w:evenVBand="0" w:oddHBand="0" w:evenHBand="0" w:firstRowFirstColumn="0" w:firstRowLastColumn="0" w:lastRowFirstColumn="0" w:lastRowLastColumn="0"/>
            <w:tcW w:w="1874" w:type="pct"/>
            <w:vAlign w:val="center"/>
            <w:hideMark/>
          </w:tcPr>
          <w:p w:rsidR="000D79DB" w:rsidRPr="005B31BC" w:rsidRDefault="000D79DB" w:rsidP="00515340">
            <w:pPr>
              <w:rPr>
                <w:rFonts w:eastAsia="Times New Roman" w:cstheme="minorHAnsi"/>
                <w:color w:val="auto"/>
                <w:szCs w:val="24"/>
              </w:rPr>
            </w:pPr>
            <w:r w:rsidRPr="005B31BC">
              <w:rPr>
                <w:rFonts w:eastAsia="Times New Roman" w:cstheme="minorHAnsi"/>
                <w:color w:val="auto"/>
              </w:rPr>
              <w:t>E-mail</w:t>
            </w:r>
          </w:p>
        </w:tc>
        <w:tc>
          <w:tcPr>
            <w:tcW w:w="3126" w:type="pct"/>
            <w:vAlign w:val="center"/>
          </w:tcPr>
          <w:p w:rsidR="000D79DB" w:rsidRPr="006F00C6" w:rsidRDefault="000D79DB" w:rsidP="000D79DB">
            <w:pPr>
              <w:ind w:left="35"/>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rsidR="000D79DB" w:rsidRPr="005B31BC" w:rsidRDefault="000D79DB" w:rsidP="000D79DB">
      <w:pPr>
        <w:spacing w:after="0" w:line="240" w:lineRule="auto"/>
        <w:jc w:val="both"/>
        <w:rPr>
          <w:rFonts w:cstheme="minorHAnsi"/>
        </w:rPr>
      </w:pPr>
    </w:p>
    <w:p w:rsidR="000D79DB" w:rsidRDefault="000D79DB" w:rsidP="000D79DB">
      <w:pPr>
        <w:spacing w:after="0" w:line="240" w:lineRule="auto"/>
        <w:jc w:val="both"/>
        <w:rPr>
          <w:rFonts w:cstheme="minorHAnsi"/>
          <w:b/>
          <w:color w:val="auto"/>
        </w:rPr>
      </w:pPr>
      <w:r w:rsidRPr="005B31BC">
        <w:rPr>
          <w:rFonts w:cstheme="minorHAnsi"/>
          <w:b/>
          <w:color w:val="auto"/>
        </w:rPr>
        <w:t>Stěžejní vykonáv</w:t>
      </w:r>
      <w:r>
        <w:rPr>
          <w:rFonts w:cstheme="minorHAnsi"/>
          <w:b/>
          <w:color w:val="auto"/>
        </w:rPr>
        <w:t>ané činnosti při řešení projektu</w:t>
      </w:r>
    </w:p>
    <w:p w:rsidR="000D79DB" w:rsidRDefault="000D79DB" w:rsidP="000D79DB">
      <w:pPr>
        <w:spacing w:after="0" w:line="240" w:lineRule="auto"/>
        <w:jc w:val="both"/>
        <w:rPr>
          <w:rFonts w:cstheme="minorHAnsi"/>
        </w:rPr>
      </w:pPr>
      <w:r>
        <w:rPr>
          <w:rFonts w:cstheme="minorHAnsi"/>
        </w:rPr>
        <w:t xml:space="preserve">Stěžejní role je v přípravě vstupních celostátních souborů a testování algoritmů a počítačových programů na celostátních údajích u malých populací. Přizpůsobení nových postupů na malé populace a jejich uvedení do provozu. </w:t>
      </w:r>
    </w:p>
    <w:p w:rsidR="000D79DB" w:rsidRPr="00F03B39" w:rsidRDefault="000D79DB" w:rsidP="000D79DB">
      <w:pPr>
        <w:spacing w:after="0" w:line="240" w:lineRule="auto"/>
        <w:jc w:val="both"/>
        <w:rPr>
          <w:rFonts w:cstheme="minorHAnsi"/>
        </w:rPr>
      </w:pPr>
    </w:p>
    <w:p w:rsidR="000D79DB" w:rsidRPr="005B31BC" w:rsidRDefault="000D79DB" w:rsidP="000D79DB">
      <w:pPr>
        <w:spacing w:after="0" w:line="240" w:lineRule="auto"/>
        <w:jc w:val="both"/>
        <w:rPr>
          <w:rFonts w:cstheme="minorHAnsi"/>
          <w:b/>
          <w:color w:val="auto"/>
        </w:rPr>
      </w:pPr>
      <w:r w:rsidRPr="005B31BC">
        <w:rPr>
          <w:rFonts w:cstheme="minorHAnsi"/>
          <w:b/>
          <w:color w:val="auto"/>
        </w:rPr>
        <w:t>Prokázání odborné způsobilosti (5 nejlepších dosažených výsledků)</w:t>
      </w:r>
    </w:p>
    <w:p w:rsidR="000D79DB" w:rsidRPr="00850060" w:rsidRDefault="000D79DB" w:rsidP="000D79DB">
      <w:pPr>
        <w:spacing w:after="0" w:line="240" w:lineRule="auto"/>
        <w:jc w:val="both"/>
        <w:rPr>
          <w:rFonts w:cstheme="minorHAnsi"/>
          <w:color w:val="auto"/>
        </w:rPr>
      </w:pPr>
      <w:r w:rsidRPr="00850060">
        <w:rPr>
          <w:rFonts w:cstheme="minorHAnsi"/>
          <w:color w:val="auto"/>
        </w:rPr>
        <w:t>Praxe v oboru</w:t>
      </w:r>
      <w:r>
        <w:rPr>
          <w:rFonts w:cstheme="minorHAnsi"/>
          <w:color w:val="auto"/>
        </w:rPr>
        <w:t>.</w:t>
      </w:r>
    </w:p>
    <w:p w:rsidR="000D79DB" w:rsidRPr="00850060" w:rsidRDefault="000D79DB" w:rsidP="000D79DB">
      <w:pPr>
        <w:spacing w:after="0" w:line="240" w:lineRule="auto"/>
        <w:jc w:val="both"/>
        <w:rPr>
          <w:rFonts w:cstheme="minorHAnsi"/>
          <w:color w:val="auto"/>
        </w:rPr>
      </w:pPr>
      <w:r w:rsidRPr="00850060">
        <w:rPr>
          <w:rFonts w:cstheme="minorHAnsi"/>
          <w:color w:val="auto"/>
        </w:rPr>
        <w:t>Zkušenosti s</w:t>
      </w:r>
      <w:r>
        <w:rPr>
          <w:rFonts w:cstheme="minorHAnsi"/>
          <w:color w:val="auto"/>
        </w:rPr>
        <w:t xml:space="preserve">e statistickými </w:t>
      </w:r>
      <w:r w:rsidRPr="00850060">
        <w:rPr>
          <w:rFonts w:cstheme="minorHAnsi"/>
          <w:color w:val="auto"/>
        </w:rPr>
        <w:t>modely pro malé populace plemen ovcí</w:t>
      </w:r>
      <w:r>
        <w:rPr>
          <w:rFonts w:cstheme="minorHAnsi"/>
          <w:color w:val="auto"/>
        </w:rPr>
        <w:t xml:space="preserve">. Rozsáhlé zkušenosti s úpravou vstupních SNP souborů pro včlenění do celostátních </w:t>
      </w:r>
      <w:proofErr w:type="spellStart"/>
      <w:r>
        <w:rPr>
          <w:rFonts w:cstheme="minorHAnsi"/>
          <w:color w:val="auto"/>
        </w:rPr>
        <w:t>genomických</w:t>
      </w:r>
      <w:proofErr w:type="spellEnd"/>
      <w:r>
        <w:rPr>
          <w:rFonts w:cstheme="minorHAnsi"/>
          <w:color w:val="auto"/>
        </w:rPr>
        <w:t xml:space="preserve"> hodnocení.</w:t>
      </w:r>
    </w:p>
    <w:p w:rsidR="000D79DB" w:rsidRDefault="000D79DB" w:rsidP="000D79DB">
      <w:pPr>
        <w:spacing w:after="0" w:line="240" w:lineRule="auto"/>
        <w:jc w:val="both"/>
        <w:rPr>
          <w:rFonts w:cstheme="minorHAnsi"/>
          <w:color w:val="auto"/>
          <w:highlight w:val="green"/>
        </w:rPr>
      </w:pPr>
    </w:p>
    <w:p w:rsidR="000D79DB" w:rsidRPr="0034704A" w:rsidRDefault="000D79DB" w:rsidP="000D79DB">
      <w:pPr>
        <w:spacing w:after="0" w:line="240" w:lineRule="auto"/>
        <w:jc w:val="both"/>
        <w:rPr>
          <w:rFonts w:cstheme="minorHAnsi"/>
          <w:color w:val="auto"/>
        </w:rPr>
      </w:pPr>
      <w:r>
        <w:rPr>
          <w:rFonts w:cstheme="minorHAnsi"/>
          <w:color w:val="auto"/>
        </w:rPr>
        <w:t xml:space="preserve">Kuncová, P. 2013. Diplomová práce ČZU Praha. </w:t>
      </w:r>
    </w:p>
    <w:p w:rsidR="000D79DB" w:rsidRPr="0034704A" w:rsidRDefault="000D79DB" w:rsidP="000D79DB">
      <w:pPr>
        <w:spacing w:after="0" w:line="240" w:lineRule="auto"/>
        <w:jc w:val="both"/>
        <w:rPr>
          <w:rFonts w:cstheme="minorHAnsi"/>
          <w:color w:val="auto"/>
        </w:rPr>
      </w:pPr>
      <w:r>
        <w:rPr>
          <w:rFonts w:cstheme="minorHAnsi"/>
          <w:b/>
          <w:color w:val="auto"/>
        </w:rPr>
        <w:tab/>
      </w:r>
      <w:r w:rsidRPr="0034704A">
        <w:rPr>
          <w:rFonts w:cstheme="minorHAnsi"/>
          <w:color w:val="auto"/>
        </w:rPr>
        <w:t xml:space="preserve">Zaměřeno na </w:t>
      </w:r>
      <w:r>
        <w:rPr>
          <w:rFonts w:cstheme="minorHAnsi"/>
          <w:color w:val="auto"/>
        </w:rPr>
        <w:t>šlechtění ovcí</w:t>
      </w:r>
      <w:r w:rsidRPr="0034704A">
        <w:rPr>
          <w:rFonts w:cstheme="minorHAnsi"/>
          <w:color w:val="auto"/>
        </w:rPr>
        <w:t>.</w:t>
      </w:r>
    </w:p>
    <w:p w:rsidR="000D79DB" w:rsidRDefault="000D79DB" w:rsidP="000D79DB">
      <w:pPr>
        <w:spacing w:after="0" w:line="240" w:lineRule="auto"/>
        <w:jc w:val="both"/>
        <w:rPr>
          <w:rFonts w:cstheme="minorHAnsi"/>
          <w:b/>
          <w:color w:val="auto"/>
        </w:rPr>
      </w:pPr>
    </w:p>
    <w:p w:rsidR="000D79DB" w:rsidRPr="005B31BC" w:rsidRDefault="000D79DB" w:rsidP="000D79DB">
      <w:pPr>
        <w:spacing w:line="240" w:lineRule="auto"/>
        <w:jc w:val="both"/>
        <w:rPr>
          <w:rFonts w:cstheme="minorHAnsi"/>
          <w:b/>
          <w:color w:val="auto"/>
        </w:rPr>
      </w:pPr>
      <w:r>
        <w:rPr>
          <w:rFonts w:cstheme="minorHAnsi"/>
          <w:b/>
          <w:color w:val="auto"/>
        </w:rPr>
        <w:t>O</w:t>
      </w:r>
      <w:r w:rsidRPr="005B31BC">
        <w:rPr>
          <w:rFonts w:cstheme="minorHAnsi"/>
          <w:b/>
          <w:color w:val="auto"/>
        </w:rPr>
        <w:t xml:space="preserve">dborný životopis </w:t>
      </w:r>
      <w:r>
        <w:rPr>
          <w:rFonts w:cstheme="minorHAnsi"/>
          <w:b/>
          <w:color w:val="auto"/>
        </w:rPr>
        <w:t>(vložte jako přílohu)</w:t>
      </w:r>
    </w:p>
    <w:p w:rsidR="005B31BC" w:rsidRPr="005B31BC" w:rsidRDefault="000D79DB" w:rsidP="000D79DB">
      <w:pPr>
        <w:rPr>
          <w:rFonts w:cstheme="minorHAnsi"/>
          <w:b/>
          <w:color w:val="auto"/>
          <w:sz w:val="16"/>
        </w:rPr>
      </w:pPr>
      <w:r>
        <w:tab/>
        <w:t>Příloha</w:t>
      </w:r>
    </w:p>
    <w:p w:rsidR="00826BBA" w:rsidRDefault="00826BBA" w:rsidP="00633F1F">
      <w:pPr>
        <w:pStyle w:val="Nadpis11"/>
        <w:numPr>
          <w:ilvl w:val="0"/>
          <w:numId w:val="3"/>
        </w:numPr>
      </w:pPr>
      <w:r>
        <w:t>Náklady projektu</w:t>
      </w:r>
    </w:p>
    <w:p w:rsidR="00C03AE5" w:rsidRDefault="00826BBA" w:rsidP="00826BBA">
      <w:pPr>
        <w:pStyle w:val="Nadpis21"/>
        <w:jc w:val="both"/>
      </w:pPr>
      <w:r>
        <w:t xml:space="preserve">Podíly kategorií výzkumu příjemce podpory </w:t>
      </w:r>
      <w:r w:rsidR="00C03AE5">
        <w:t>–</w:t>
      </w:r>
      <w:r>
        <w:t xml:space="preserve"> </w:t>
      </w:r>
    </w:p>
    <w:p w:rsidR="00826BBA" w:rsidRPr="00C03AE5" w:rsidRDefault="00C03AE5" w:rsidP="00C03AE5">
      <w:pPr>
        <w:pStyle w:val="Nadpis21"/>
        <w:spacing w:before="0"/>
        <w:ind w:firstLine="709"/>
        <w:jc w:val="both"/>
        <w:rPr>
          <w:color w:val="auto"/>
          <w:sz w:val="24"/>
          <w:szCs w:val="24"/>
        </w:rPr>
      </w:pPr>
      <w:r w:rsidRPr="00C03AE5">
        <w:rPr>
          <w:color w:val="auto"/>
          <w:sz w:val="24"/>
          <w:szCs w:val="24"/>
        </w:rPr>
        <w:t>Česká zemědělská univerzita v Praze</w:t>
      </w:r>
    </w:p>
    <w:p w:rsidR="00826BBA" w:rsidRPr="00FB0B19" w:rsidRDefault="00826BBA" w:rsidP="00826BBA">
      <w:pPr>
        <w:rPr>
          <w:sz w:val="4"/>
        </w:rPr>
      </w:pPr>
    </w:p>
    <w:tbl>
      <w:tblPr>
        <w:tblStyle w:val="Svtltabulkasmkou1zvraznn51"/>
        <w:tblW w:w="4319" w:type="pct"/>
        <w:tblLook w:val="04A0" w:firstRow="1" w:lastRow="0" w:firstColumn="1" w:lastColumn="0" w:noHBand="0" w:noVBand="1"/>
      </w:tblPr>
      <w:tblGrid>
        <w:gridCol w:w="532"/>
        <w:gridCol w:w="2433"/>
        <w:gridCol w:w="1264"/>
        <w:gridCol w:w="1264"/>
        <w:gridCol w:w="1266"/>
        <w:gridCol w:w="1264"/>
      </w:tblGrid>
      <w:tr w:rsidR="005D731D" w:rsidRPr="00876E73" w:rsidTr="00C03AE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7" w:type="pct"/>
            <w:gridSpan w:val="2"/>
            <w:vAlign w:val="center"/>
          </w:tcPr>
          <w:p w:rsidR="005D731D" w:rsidRPr="00876E73" w:rsidRDefault="005D731D" w:rsidP="009D25D8">
            <w:pPr>
              <w:jc w:val="center"/>
              <w:rPr>
                <w:rFonts w:ascii="Times New Roman" w:eastAsia="Times New Roman" w:hAnsi="Times New Roman" w:cs="Times New Roman"/>
                <w:sz w:val="24"/>
                <w:szCs w:val="24"/>
              </w:rPr>
            </w:pPr>
            <w:r w:rsidRPr="00876E73">
              <w:rPr>
                <w:rFonts w:ascii="Arial CE" w:eastAsia="Times New Roman" w:hAnsi="Arial CE" w:cs="Arial CE"/>
                <w:sz w:val="16"/>
              </w:rPr>
              <w:t>PODÍL KATEGORIÍ VÝZKUMU</w:t>
            </w:r>
          </w:p>
        </w:tc>
        <w:tc>
          <w:tcPr>
            <w:tcW w:w="788" w:type="pct"/>
            <w:vAlign w:val="center"/>
          </w:tcPr>
          <w:p w:rsidR="005D731D" w:rsidRPr="00876E73" w:rsidRDefault="005D731D" w:rsidP="009D25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sz w:val="16"/>
              </w:rPr>
              <w:t>201</w:t>
            </w:r>
            <w:r>
              <w:rPr>
                <w:rFonts w:ascii="Arial CE" w:eastAsia="Times New Roman" w:hAnsi="Arial CE" w:cs="Arial CE"/>
                <w:sz w:val="16"/>
              </w:rPr>
              <w:t>9</w:t>
            </w:r>
          </w:p>
        </w:tc>
        <w:tc>
          <w:tcPr>
            <w:tcW w:w="788" w:type="pct"/>
            <w:vAlign w:val="center"/>
          </w:tcPr>
          <w:p w:rsidR="005D731D" w:rsidRPr="00876E73" w:rsidRDefault="005D731D" w:rsidP="009D25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2020</w:t>
            </w:r>
          </w:p>
        </w:tc>
        <w:tc>
          <w:tcPr>
            <w:tcW w:w="789" w:type="pct"/>
            <w:vAlign w:val="center"/>
          </w:tcPr>
          <w:p w:rsidR="005D731D" w:rsidRPr="00876E73" w:rsidRDefault="005D731D" w:rsidP="009D25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2021</w:t>
            </w:r>
          </w:p>
        </w:tc>
        <w:tc>
          <w:tcPr>
            <w:tcW w:w="789" w:type="pct"/>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2022</w:t>
            </w:r>
          </w:p>
        </w:tc>
      </w:tr>
      <w:tr w:rsidR="00C03AE5" w:rsidRPr="00876E73" w:rsidTr="00C03AE5">
        <w:trPr>
          <w:trHeight w:val="397"/>
        </w:trPr>
        <w:tc>
          <w:tcPr>
            <w:cnfStyle w:val="001000000000" w:firstRow="0" w:lastRow="0" w:firstColumn="1" w:lastColumn="0" w:oddVBand="0" w:evenVBand="0" w:oddHBand="0" w:evenHBand="0" w:firstRowFirstColumn="0" w:firstRowLastColumn="0" w:lastRowFirstColumn="0" w:lastRowLastColumn="0"/>
            <w:tcW w:w="331" w:type="pct"/>
            <w:vAlign w:val="center"/>
            <w:hideMark/>
          </w:tcPr>
          <w:p w:rsidR="00C03AE5" w:rsidRPr="00876E73" w:rsidRDefault="00C03AE5" w:rsidP="009D25D8">
            <w:pPr>
              <w:jc w:val="center"/>
              <w:rPr>
                <w:rFonts w:ascii="Times New Roman" w:eastAsia="Times New Roman" w:hAnsi="Times New Roman" w:cs="Times New Roman"/>
                <w:sz w:val="24"/>
                <w:szCs w:val="24"/>
              </w:rPr>
            </w:pPr>
            <w:r w:rsidRPr="00876E73">
              <w:rPr>
                <w:rFonts w:ascii="Arial CE" w:eastAsia="Times New Roman" w:hAnsi="Arial CE" w:cs="Arial CE"/>
                <w:sz w:val="16"/>
              </w:rPr>
              <w:t>ZV</w:t>
            </w:r>
          </w:p>
        </w:tc>
        <w:tc>
          <w:tcPr>
            <w:tcW w:w="1516" w:type="pct"/>
            <w:vAlign w:val="center"/>
          </w:tcPr>
          <w:p w:rsidR="00C03AE5" w:rsidRPr="00876E73" w:rsidRDefault="00C03AE5" w:rsidP="009D25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Základní výzkum</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r>
      <w:tr w:rsidR="00C03AE5" w:rsidRPr="00876E73" w:rsidTr="00C03AE5">
        <w:trPr>
          <w:trHeight w:val="409"/>
        </w:trPr>
        <w:tc>
          <w:tcPr>
            <w:cnfStyle w:val="001000000000" w:firstRow="0" w:lastRow="0" w:firstColumn="1" w:lastColumn="0" w:oddVBand="0" w:evenVBand="0" w:oddHBand="0" w:evenHBand="0" w:firstRowFirstColumn="0" w:firstRowLastColumn="0" w:lastRowFirstColumn="0" w:lastRowLastColumn="0"/>
            <w:tcW w:w="331" w:type="pct"/>
            <w:vAlign w:val="center"/>
            <w:hideMark/>
          </w:tcPr>
          <w:p w:rsidR="00C03AE5" w:rsidRPr="00876E73" w:rsidRDefault="00C03AE5" w:rsidP="009D25D8">
            <w:pPr>
              <w:jc w:val="center"/>
              <w:rPr>
                <w:rFonts w:ascii="Times New Roman" w:eastAsia="Times New Roman" w:hAnsi="Times New Roman" w:cs="Times New Roman"/>
                <w:sz w:val="24"/>
                <w:szCs w:val="24"/>
              </w:rPr>
            </w:pPr>
            <w:r>
              <w:rPr>
                <w:rFonts w:ascii="Arial CE" w:eastAsia="Times New Roman" w:hAnsi="Arial CE" w:cs="Arial CE"/>
                <w:sz w:val="16"/>
              </w:rPr>
              <w:t>P</w:t>
            </w:r>
            <w:r w:rsidRPr="00876E73">
              <w:rPr>
                <w:rFonts w:ascii="Arial CE" w:eastAsia="Times New Roman" w:hAnsi="Arial CE" w:cs="Arial CE"/>
                <w:sz w:val="16"/>
              </w:rPr>
              <w:t>V</w:t>
            </w:r>
          </w:p>
        </w:tc>
        <w:tc>
          <w:tcPr>
            <w:tcW w:w="1516" w:type="pct"/>
            <w:vAlign w:val="center"/>
          </w:tcPr>
          <w:p w:rsidR="00C03AE5" w:rsidRPr="00876E73" w:rsidRDefault="00C03AE5" w:rsidP="009D25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b/>
                <w:bCs/>
                <w:sz w:val="16"/>
              </w:rPr>
              <w:t>Průmyslový</w:t>
            </w:r>
            <w:r w:rsidRPr="00876E73">
              <w:rPr>
                <w:rFonts w:ascii="Arial CE" w:eastAsia="Times New Roman" w:hAnsi="Arial CE" w:cs="Arial CE"/>
                <w:b/>
                <w:bCs/>
                <w:sz w:val="16"/>
              </w:rPr>
              <w:t xml:space="preserve"> výzkum</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 xml:space="preserve">50 </w:t>
            </w:r>
            <w:r w:rsidRPr="005B771D">
              <w:rPr>
                <w:rFonts w:ascii="Arial CE" w:eastAsia="Times New Roman" w:hAnsi="Arial CE" w:cs="Arial CE"/>
                <w:sz w:val="16"/>
              </w:rPr>
              <w:t>%</w:t>
            </w:r>
          </w:p>
        </w:tc>
      </w:tr>
      <w:tr w:rsidR="00C03AE5" w:rsidRPr="00876E73" w:rsidTr="00C03AE5">
        <w:trPr>
          <w:trHeight w:val="429"/>
        </w:trPr>
        <w:tc>
          <w:tcPr>
            <w:cnfStyle w:val="001000000000" w:firstRow="0" w:lastRow="0" w:firstColumn="1" w:lastColumn="0" w:oddVBand="0" w:evenVBand="0" w:oddHBand="0" w:evenHBand="0" w:firstRowFirstColumn="0" w:firstRowLastColumn="0" w:lastRowFirstColumn="0" w:lastRowLastColumn="0"/>
            <w:tcW w:w="331" w:type="pct"/>
            <w:vAlign w:val="center"/>
            <w:hideMark/>
          </w:tcPr>
          <w:p w:rsidR="00C03AE5" w:rsidRPr="00876E73" w:rsidRDefault="00C03AE5" w:rsidP="009D25D8">
            <w:pPr>
              <w:jc w:val="center"/>
              <w:rPr>
                <w:rFonts w:ascii="Times New Roman" w:eastAsia="Times New Roman" w:hAnsi="Times New Roman" w:cs="Times New Roman"/>
                <w:sz w:val="24"/>
                <w:szCs w:val="24"/>
              </w:rPr>
            </w:pPr>
            <w:r w:rsidRPr="00876E73">
              <w:rPr>
                <w:rFonts w:ascii="Arial CE" w:eastAsia="Times New Roman" w:hAnsi="Arial CE" w:cs="Arial CE"/>
                <w:sz w:val="16"/>
              </w:rPr>
              <w:t>EV</w:t>
            </w:r>
          </w:p>
        </w:tc>
        <w:tc>
          <w:tcPr>
            <w:tcW w:w="1516" w:type="pct"/>
            <w:vAlign w:val="center"/>
          </w:tcPr>
          <w:p w:rsidR="00C03AE5" w:rsidRPr="00876E73" w:rsidRDefault="00C03AE5" w:rsidP="009D25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Experimentální vývoj</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 xml:space="preserve">50 </w:t>
            </w:r>
            <w:r w:rsidRPr="005B771D">
              <w:rPr>
                <w:rFonts w:ascii="Arial CE" w:eastAsia="Times New Roman" w:hAnsi="Arial CE" w:cs="Arial CE"/>
                <w:sz w:val="16"/>
              </w:rPr>
              <w:t>%</w:t>
            </w:r>
          </w:p>
        </w:tc>
      </w:tr>
    </w:tbl>
    <w:p w:rsidR="00826BBA" w:rsidRDefault="00826BBA" w:rsidP="00826BBA"/>
    <w:p w:rsidR="00C03AE5" w:rsidRDefault="00826BBA" w:rsidP="00826BBA">
      <w:pPr>
        <w:pStyle w:val="Nadpis21"/>
        <w:jc w:val="both"/>
      </w:pPr>
      <w:r>
        <w:t xml:space="preserve">Podíly kategorií výzkumu dalšího účastníka1 projektu </w:t>
      </w:r>
      <w:r w:rsidR="00C03AE5">
        <w:t>–</w:t>
      </w:r>
      <w:r>
        <w:t xml:space="preserve"> </w:t>
      </w:r>
    </w:p>
    <w:p w:rsidR="00826BBA" w:rsidRPr="00C03AE5" w:rsidRDefault="00C03AE5" w:rsidP="00C03AE5">
      <w:pPr>
        <w:pStyle w:val="Nadpis21"/>
        <w:spacing w:before="0"/>
        <w:ind w:firstLine="709"/>
        <w:jc w:val="both"/>
      </w:pPr>
      <w:r w:rsidRPr="000B74F4">
        <w:rPr>
          <w:color w:val="auto"/>
          <w:sz w:val="24"/>
          <w:szCs w:val="24"/>
        </w:rPr>
        <w:t>Výzkumný ústav živočišné výroby</w:t>
      </w:r>
      <w:r>
        <w:rPr>
          <w:color w:val="auto"/>
          <w:sz w:val="24"/>
          <w:szCs w:val="24"/>
        </w:rPr>
        <w:t xml:space="preserve">, </w:t>
      </w:r>
      <w:proofErr w:type="gramStart"/>
      <w:r>
        <w:rPr>
          <w:color w:val="auto"/>
          <w:sz w:val="24"/>
          <w:szCs w:val="24"/>
        </w:rPr>
        <w:t>v.v.</w:t>
      </w:r>
      <w:proofErr w:type="gramEnd"/>
      <w:r>
        <w:rPr>
          <w:color w:val="auto"/>
          <w:sz w:val="24"/>
          <w:szCs w:val="24"/>
        </w:rPr>
        <w:t>i.</w:t>
      </w:r>
    </w:p>
    <w:p w:rsidR="00826BBA" w:rsidRPr="00FB0B19" w:rsidRDefault="00826BBA" w:rsidP="00826BBA">
      <w:pPr>
        <w:rPr>
          <w:sz w:val="4"/>
        </w:rPr>
      </w:pPr>
    </w:p>
    <w:tbl>
      <w:tblPr>
        <w:tblStyle w:val="Svtltabulkasmkou1zvraznn61"/>
        <w:tblW w:w="4322" w:type="pct"/>
        <w:tblLook w:val="04A0" w:firstRow="1" w:lastRow="0" w:firstColumn="1" w:lastColumn="0" w:noHBand="0" w:noVBand="1"/>
      </w:tblPr>
      <w:tblGrid>
        <w:gridCol w:w="531"/>
        <w:gridCol w:w="2430"/>
        <w:gridCol w:w="1265"/>
        <w:gridCol w:w="1265"/>
        <w:gridCol w:w="1269"/>
        <w:gridCol w:w="1269"/>
      </w:tblGrid>
      <w:tr w:rsidR="005D731D" w:rsidRPr="00876E73" w:rsidTr="005D731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4" w:type="pct"/>
            <w:gridSpan w:val="2"/>
            <w:vAlign w:val="center"/>
          </w:tcPr>
          <w:p w:rsidR="005D731D" w:rsidRPr="00876E73" w:rsidRDefault="005D731D"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PODÍL KATEGORIÍ VÝZKUMU</w:t>
            </w:r>
          </w:p>
        </w:tc>
        <w:tc>
          <w:tcPr>
            <w:tcW w:w="788" w:type="pct"/>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sz w:val="16"/>
              </w:rPr>
              <w:t>201</w:t>
            </w:r>
            <w:r>
              <w:rPr>
                <w:rFonts w:ascii="Arial CE" w:eastAsia="Times New Roman" w:hAnsi="Arial CE" w:cs="Arial CE"/>
                <w:sz w:val="16"/>
              </w:rPr>
              <w:t>9</w:t>
            </w:r>
          </w:p>
        </w:tc>
        <w:tc>
          <w:tcPr>
            <w:tcW w:w="788" w:type="pct"/>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2020</w:t>
            </w:r>
          </w:p>
        </w:tc>
        <w:tc>
          <w:tcPr>
            <w:tcW w:w="790" w:type="pct"/>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2021</w:t>
            </w:r>
          </w:p>
        </w:tc>
        <w:tc>
          <w:tcPr>
            <w:tcW w:w="790" w:type="pct"/>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2022</w:t>
            </w:r>
          </w:p>
        </w:tc>
      </w:tr>
      <w:tr w:rsidR="00C03AE5" w:rsidRPr="00876E73" w:rsidTr="005D731D">
        <w:trPr>
          <w:trHeight w:val="397"/>
        </w:trPr>
        <w:tc>
          <w:tcPr>
            <w:cnfStyle w:val="001000000000" w:firstRow="0" w:lastRow="0" w:firstColumn="1" w:lastColumn="0" w:oddVBand="0" w:evenVBand="0" w:oddHBand="0" w:evenHBand="0" w:firstRowFirstColumn="0" w:firstRowLastColumn="0" w:lastRowFirstColumn="0" w:lastRowLastColumn="0"/>
            <w:tcW w:w="331" w:type="pct"/>
            <w:vAlign w:val="center"/>
          </w:tcPr>
          <w:p w:rsidR="00C03AE5" w:rsidRPr="00876E73" w:rsidRDefault="00C03AE5"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ZV</w:t>
            </w:r>
          </w:p>
        </w:tc>
        <w:tc>
          <w:tcPr>
            <w:tcW w:w="1513" w:type="pct"/>
            <w:vAlign w:val="center"/>
          </w:tcPr>
          <w:p w:rsidR="00C03AE5" w:rsidRPr="00876E73" w:rsidRDefault="00C03AE5"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Základní výzkum</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r>
      <w:tr w:rsidR="00C03AE5" w:rsidRPr="00876E73" w:rsidTr="005D731D">
        <w:trPr>
          <w:trHeight w:val="409"/>
        </w:trPr>
        <w:tc>
          <w:tcPr>
            <w:cnfStyle w:val="001000000000" w:firstRow="0" w:lastRow="0" w:firstColumn="1" w:lastColumn="0" w:oddVBand="0" w:evenVBand="0" w:oddHBand="0" w:evenHBand="0" w:firstRowFirstColumn="0" w:firstRowLastColumn="0" w:lastRowFirstColumn="0" w:lastRowLastColumn="0"/>
            <w:tcW w:w="331" w:type="pct"/>
            <w:vAlign w:val="center"/>
          </w:tcPr>
          <w:p w:rsidR="00C03AE5" w:rsidRPr="00876E73" w:rsidRDefault="00C03AE5" w:rsidP="00826BBA">
            <w:pPr>
              <w:jc w:val="center"/>
              <w:rPr>
                <w:rFonts w:ascii="Times New Roman" w:eastAsia="Times New Roman" w:hAnsi="Times New Roman" w:cs="Times New Roman"/>
                <w:sz w:val="24"/>
                <w:szCs w:val="24"/>
              </w:rPr>
            </w:pPr>
            <w:r>
              <w:rPr>
                <w:rFonts w:ascii="Arial CE" w:eastAsia="Times New Roman" w:hAnsi="Arial CE" w:cs="Arial CE"/>
                <w:sz w:val="16"/>
              </w:rPr>
              <w:t>P</w:t>
            </w:r>
            <w:r w:rsidRPr="00876E73">
              <w:rPr>
                <w:rFonts w:ascii="Arial CE" w:eastAsia="Times New Roman" w:hAnsi="Arial CE" w:cs="Arial CE"/>
                <w:sz w:val="16"/>
              </w:rPr>
              <w:t>V</w:t>
            </w:r>
          </w:p>
        </w:tc>
        <w:tc>
          <w:tcPr>
            <w:tcW w:w="1513" w:type="pct"/>
            <w:vAlign w:val="center"/>
          </w:tcPr>
          <w:p w:rsidR="00C03AE5" w:rsidRPr="00876E73" w:rsidRDefault="00C03AE5"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b/>
                <w:bCs/>
                <w:sz w:val="16"/>
              </w:rPr>
              <w:t>Průmyslov</w:t>
            </w:r>
            <w:r w:rsidRPr="00876E73">
              <w:rPr>
                <w:rFonts w:ascii="Arial CE" w:eastAsia="Times New Roman" w:hAnsi="Arial CE" w:cs="Arial CE"/>
                <w:b/>
                <w:bCs/>
                <w:sz w:val="16"/>
              </w:rPr>
              <w:t>ý výzkum</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 xml:space="preserve">50 </w:t>
            </w:r>
            <w:r w:rsidRPr="005B771D">
              <w:rPr>
                <w:rFonts w:ascii="Arial CE" w:eastAsia="Times New Roman" w:hAnsi="Arial CE" w:cs="Arial CE"/>
                <w:sz w:val="16"/>
              </w:rPr>
              <w:t>%</w:t>
            </w:r>
          </w:p>
        </w:tc>
      </w:tr>
      <w:tr w:rsidR="00C03AE5" w:rsidRPr="00876E73" w:rsidTr="005D731D">
        <w:trPr>
          <w:trHeight w:val="429"/>
        </w:trPr>
        <w:tc>
          <w:tcPr>
            <w:cnfStyle w:val="001000000000" w:firstRow="0" w:lastRow="0" w:firstColumn="1" w:lastColumn="0" w:oddVBand="0" w:evenVBand="0" w:oddHBand="0" w:evenHBand="0" w:firstRowFirstColumn="0" w:firstRowLastColumn="0" w:lastRowFirstColumn="0" w:lastRowLastColumn="0"/>
            <w:tcW w:w="331" w:type="pct"/>
            <w:vAlign w:val="center"/>
          </w:tcPr>
          <w:p w:rsidR="00C03AE5" w:rsidRPr="00876E73" w:rsidRDefault="00C03AE5"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EV</w:t>
            </w:r>
          </w:p>
        </w:tc>
        <w:tc>
          <w:tcPr>
            <w:tcW w:w="1513" w:type="pct"/>
            <w:vAlign w:val="center"/>
          </w:tcPr>
          <w:p w:rsidR="00C03AE5" w:rsidRPr="00876E73" w:rsidRDefault="00C03AE5"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Experimentální vývoj</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88"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50 </w:t>
            </w: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 xml:space="preserve">50 </w:t>
            </w:r>
            <w:r w:rsidRPr="005B771D">
              <w:rPr>
                <w:rFonts w:ascii="Arial CE" w:eastAsia="Times New Roman" w:hAnsi="Arial CE" w:cs="Arial CE"/>
                <w:sz w:val="16"/>
              </w:rPr>
              <w:t>%</w:t>
            </w:r>
          </w:p>
        </w:tc>
      </w:tr>
    </w:tbl>
    <w:p w:rsidR="00826BBA" w:rsidRDefault="00826BBA" w:rsidP="00826BBA"/>
    <w:p w:rsidR="00C03AE5" w:rsidRDefault="00826BBA" w:rsidP="00826BBA">
      <w:pPr>
        <w:pStyle w:val="Nadpis21"/>
        <w:jc w:val="both"/>
      </w:pPr>
      <w:r>
        <w:t xml:space="preserve">Podíly kategorií výzkumu dalšího účastníka2 projektu </w:t>
      </w:r>
      <w:r w:rsidR="00C03AE5">
        <w:t>–</w:t>
      </w:r>
      <w:r>
        <w:t xml:space="preserve"> </w:t>
      </w:r>
    </w:p>
    <w:p w:rsidR="00826BBA" w:rsidRPr="00C03AE5" w:rsidRDefault="00C03AE5" w:rsidP="00C03AE5">
      <w:pPr>
        <w:pStyle w:val="Nadpis21"/>
        <w:spacing w:before="0"/>
        <w:ind w:firstLine="709"/>
        <w:jc w:val="both"/>
        <w:rPr>
          <w:color w:val="auto"/>
          <w:sz w:val="24"/>
          <w:szCs w:val="24"/>
        </w:rPr>
      </w:pPr>
      <w:proofErr w:type="spellStart"/>
      <w:r w:rsidRPr="00C03AE5">
        <w:rPr>
          <w:color w:val="auto"/>
          <w:sz w:val="24"/>
          <w:szCs w:val="24"/>
        </w:rPr>
        <w:t>Plemdat</w:t>
      </w:r>
      <w:proofErr w:type="spellEnd"/>
      <w:r w:rsidRPr="00C03AE5">
        <w:rPr>
          <w:color w:val="auto"/>
          <w:sz w:val="24"/>
          <w:szCs w:val="24"/>
        </w:rPr>
        <w:t>, s.r.o.</w:t>
      </w:r>
    </w:p>
    <w:p w:rsidR="00826BBA" w:rsidRPr="00FB0B19" w:rsidRDefault="00826BBA" w:rsidP="00826BBA">
      <w:pPr>
        <w:rPr>
          <w:sz w:val="4"/>
        </w:rPr>
      </w:pPr>
    </w:p>
    <w:tbl>
      <w:tblPr>
        <w:tblStyle w:val="Svtltabulkasmkou1zvraznn61"/>
        <w:tblW w:w="4320" w:type="pct"/>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527"/>
        <w:gridCol w:w="2433"/>
        <w:gridCol w:w="1266"/>
        <w:gridCol w:w="1266"/>
        <w:gridCol w:w="1268"/>
        <w:gridCol w:w="1265"/>
      </w:tblGrid>
      <w:tr w:rsidR="005D731D" w:rsidRPr="00876E73" w:rsidTr="00C03AE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44" w:type="pct"/>
            <w:gridSpan w:val="2"/>
            <w:vAlign w:val="center"/>
          </w:tcPr>
          <w:p w:rsidR="005D731D" w:rsidRPr="00876E73" w:rsidRDefault="005D731D"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PODÍL KATEGORIÍ VÝZKUMU</w:t>
            </w:r>
          </w:p>
        </w:tc>
        <w:tc>
          <w:tcPr>
            <w:tcW w:w="789" w:type="pct"/>
            <w:tcBorders>
              <w:bottom w:val="single" w:sz="12" w:space="0" w:color="002060"/>
            </w:tcBorders>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sz w:val="16"/>
              </w:rPr>
              <w:t>201</w:t>
            </w:r>
            <w:r>
              <w:rPr>
                <w:rFonts w:ascii="Arial CE" w:eastAsia="Times New Roman" w:hAnsi="Arial CE" w:cs="Arial CE"/>
                <w:sz w:val="16"/>
              </w:rPr>
              <w:t>9</w:t>
            </w:r>
          </w:p>
        </w:tc>
        <w:tc>
          <w:tcPr>
            <w:tcW w:w="789" w:type="pct"/>
            <w:tcBorders>
              <w:bottom w:val="single" w:sz="12" w:space="0" w:color="002060"/>
            </w:tcBorders>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2020</w:t>
            </w:r>
          </w:p>
        </w:tc>
        <w:tc>
          <w:tcPr>
            <w:tcW w:w="790" w:type="pct"/>
            <w:tcBorders>
              <w:bottom w:val="single" w:sz="12" w:space="0" w:color="002060"/>
            </w:tcBorders>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sz w:val="16"/>
              </w:rPr>
              <w:t>2021</w:t>
            </w:r>
          </w:p>
        </w:tc>
        <w:tc>
          <w:tcPr>
            <w:tcW w:w="789" w:type="pct"/>
            <w:tcBorders>
              <w:bottom w:val="single" w:sz="12" w:space="0" w:color="002060"/>
            </w:tcBorders>
            <w:vAlign w:val="center"/>
          </w:tcPr>
          <w:p w:rsidR="005D731D" w:rsidRPr="00876E73" w:rsidRDefault="005D731D" w:rsidP="00826BBA">
            <w:pPr>
              <w:jc w:val="center"/>
              <w:cnfStyle w:val="100000000000" w:firstRow="1" w:lastRow="0" w:firstColumn="0" w:lastColumn="0" w:oddVBand="0" w:evenVBand="0" w:oddHBand="0" w:evenHBand="0" w:firstRowFirstColumn="0" w:firstRowLastColumn="0" w:lastRowFirstColumn="0" w:lastRowLastColumn="0"/>
              <w:rPr>
                <w:rFonts w:ascii="Arial CE" w:eastAsia="Times New Roman" w:hAnsi="Arial CE" w:cs="Arial CE"/>
                <w:sz w:val="16"/>
              </w:rPr>
            </w:pPr>
            <w:r>
              <w:rPr>
                <w:rFonts w:ascii="Arial CE" w:eastAsia="Times New Roman" w:hAnsi="Arial CE" w:cs="Arial CE"/>
                <w:sz w:val="16"/>
              </w:rPr>
              <w:t>2022</w:t>
            </w:r>
          </w:p>
        </w:tc>
      </w:tr>
      <w:tr w:rsidR="005D731D" w:rsidRPr="00876E73" w:rsidTr="00C03AE5">
        <w:trPr>
          <w:trHeight w:val="397"/>
        </w:trPr>
        <w:tc>
          <w:tcPr>
            <w:cnfStyle w:val="001000000000" w:firstRow="0" w:lastRow="0" w:firstColumn="1" w:lastColumn="0" w:oddVBand="0" w:evenVBand="0" w:oddHBand="0" w:evenHBand="0" w:firstRowFirstColumn="0" w:firstRowLastColumn="0" w:lastRowFirstColumn="0" w:lastRowLastColumn="0"/>
            <w:tcW w:w="328" w:type="pct"/>
            <w:tcBorders>
              <w:top w:val="single" w:sz="12" w:space="0" w:color="002060"/>
            </w:tcBorders>
            <w:vAlign w:val="center"/>
          </w:tcPr>
          <w:p w:rsidR="005D731D" w:rsidRPr="00876E73" w:rsidRDefault="005D731D"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ZV</w:t>
            </w:r>
          </w:p>
        </w:tc>
        <w:tc>
          <w:tcPr>
            <w:tcW w:w="1516" w:type="pct"/>
            <w:tcBorders>
              <w:top w:val="single" w:sz="12" w:space="0" w:color="002060"/>
            </w:tcBorders>
            <w:vAlign w:val="center"/>
          </w:tcPr>
          <w:p w:rsidR="005D731D" w:rsidRPr="00876E73" w:rsidRDefault="005D731D"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Základní výzkum</w:t>
            </w:r>
          </w:p>
        </w:tc>
        <w:tc>
          <w:tcPr>
            <w:tcW w:w="789" w:type="pct"/>
            <w:tcBorders>
              <w:top w:val="single" w:sz="12" w:space="0" w:color="002060"/>
            </w:tcBorders>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9" w:type="pct"/>
            <w:tcBorders>
              <w:top w:val="single" w:sz="12" w:space="0" w:color="002060"/>
            </w:tcBorders>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90" w:type="pct"/>
            <w:tcBorders>
              <w:top w:val="single" w:sz="12" w:space="0" w:color="002060"/>
            </w:tcBorders>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c>
          <w:tcPr>
            <w:tcW w:w="789" w:type="pct"/>
            <w:tcBorders>
              <w:top w:val="single" w:sz="12" w:space="0" w:color="002060"/>
            </w:tcBorders>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r>
      <w:tr w:rsidR="00C03AE5" w:rsidRPr="00876E73" w:rsidTr="00C03AE5">
        <w:trPr>
          <w:trHeight w:val="409"/>
        </w:trPr>
        <w:tc>
          <w:tcPr>
            <w:cnfStyle w:val="001000000000" w:firstRow="0" w:lastRow="0" w:firstColumn="1" w:lastColumn="0" w:oddVBand="0" w:evenVBand="0" w:oddHBand="0" w:evenHBand="0" w:firstRowFirstColumn="0" w:firstRowLastColumn="0" w:lastRowFirstColumn="0" w:lastRowLastColumn="0"/>
            <w:tcW w:w="328" w:type="pct"/>
            <w:vAlign w:val="center"/>
          </w:tcPr>
          <w:p w:rsidR="00C03AE5" w:rsidRPr="00876E73" w:rsidRDefault="00C03AE5" w:rsidP="00826BBA">
            <w:pPr>
              <w:jc w:val="center"/>
              <w:rPr>
                <w:rFonts w:ascii="Times New Roman" w:eastAsia="Times New Roman" w:hAnsi="Times New Roman" w:cs="Times New Roman"/>
                <w:sz w:val="24"/>
                <w:szCs w:val="24"/>
              </w:rPr>
            </w:pPr>
            <w:r>
              <w:rPr>
                <w:rFonts w:ascii="Arial CE" w:eastAsia="Times New Roman" w:hAnsi="Arial CE" w:cs="Arial CE"/>
                <w:sz w:val="16"/>
              </w:rPr>
              <w:t>P</w:t>
            </w:r>
            <w:r w:rsidRPr="00876E73">
              <w:rPr>
                <w:rFonts w:ascii="Arial CE" w:eastAsia="Times New Roman" w:hAnsi="Arial CE" w:cs="Arial CE"/>
                <w:sz w:val="16"/>
              </w:rPr>
              <w:t>V</w:t>
            </w:r>
          </w:p>
        </w:tc>
        <w:tc>
          <w:tcPr>
            <w:tcW w:w="1516" w:type="pct"/>
            <w:vAlign w:val="center"/>
          </w:tcPr>
          <w:p w:rsidR="00C03AE5" w:rsidRPr="00876E73" w:rsidRDefault="00C03AE5"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Arial CE" w:eastAsia="Times New Roman" w:hAnsi="Arial CE" w:cs="Arial CE"/>
                <w:b/>
                <w:bCs/>
                <w:sz w:val="16"/>
              </w:rPr>
              <w:t>Průmyslov</w:t>
            </w:r>
            <w:r w:rsidRPr="00876E73">
              <w:rPr>
                <w:rFonts w:ascii="Arial CE" w:eastAsia="Times New Roman" w:hAnsi="Arial CE" w:cs="Arial CE"/>
                <w:b/>
                <w:bCs/>
                <w:sz w:val="16"/>
              </w:rPr>
              <w:t>ý výzkum</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100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100 </w:t>
            </w:r>
            <w:r w:rsidRPr="005B771D">
              <w:rPr>
                <w:rFonts w:ascii="Arial CE" w:eastAsia="Times New Roman" w:hAnsi="Arial CE" w:cs="Arial CE"/>
                <w:sz w:val="16"/>
              </w:rPr>
              <w:t>%</w:t>
            </w:r>
          </w:p>
        </w:tc>
        <w:tc>
          <w:tcPr>
            <w:tcW w:w="790"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100 </w:t>
            </w:r>
            <w:r w:rsidRPr="005B771D">
              <w:rPr>
                <w:rFonts w:ascii="Arial CE" w:eastAsia="Times New Roman" w:hAnsi="Arial CE" w:cs="Arial CE"/>
                <w:sz w:val="16"/>
              </w:rPr>
              <w:t>%</w:t>
            </w:r>
          </w:p>
        </w:tc>
        <w:tc>
          <w:tcPr>
            <w:tcW w:w="789" w:type="pct"/>
            <w:vAlign w:val="center"/>
          </w:tcPr>
          <w:p w:rsidR="00C03AE5" w:rsidRPr="005B771D" w:rsidRDefault="00C03AE5" w:rsidP="005153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Pr>
                <w:rFonts w:ascii="Arial CE" w:eastAsia="Times New Roman" w:hAnsi="Arial CE" w:cs="Arial CE"/>
                <w:sz w:val="16"/>
              </w:rPr>
              <w:t xml:space="preserve">100 </w:t>
            </w:r>
            <w:r w:rsidRPr="005B771D">
              <w:rPr>
                <w:rFonts w:ascii="Arial CE" w:eastAsia="Times New Roman" w:hAnsi="Arial CE" w:cs="Arial CE"/>
                <w:sz w:val="16"/>
              </w:rPr>
              <w:t>%</w:t>
            </w:r>
          </w:p>
        </w:tc>
      </w:tr>
      <w:tr w:rsidR="005D731D" w:rsidRPr="00876E73" w:rsidTr="00C03AE5">
        <w:trPr>
          <w:trHeight w:val="429"/>
        </w:trPr>
        <w:tc>
          <w:tcPr>
            <w:cnfStyle w:val="001000000000" w:firstRow="0" w:lastRow="0" w:firstColumn="1" w:lastColumn="0" w:oddVBand="0" w:evenVBand="0" w:oddHBand="0" w:evenHBand="0" w:firstRowFirstColumn="0" w:firstRowLastColumn="0" w:lastRowFirstColumn="0" w:lastRowLastColumn="0"/>
            <w:tcW w:w="328" w:type="pct"/>
            <w:vAlign w:val="center"/>
          </w:tcPr>
          <w:p w:rsidR="005D731D" w:rsidRPr="00876E73" w:rsidRDefault="005D731D" w:rsidP="00826BBA">
            <w:pPr>
              <w:jc w:val="center"/>
              <w:rPr>
                <w:rFonts w:ascii="Times New Roman" w:eastAsia="Times New Roman" w:hAnsi="Times New Roman" w:cs="Times New Roman"/>
                <w:sz w:val="24"/>
                <w:szCs w:val="24"/>
              </w:rPr>
            </w:pPr>
            <w:r w:rsidRPr="00876E73">
              <w:rPr>
                <w:rFonts w:ascii="Arial CE" w:eastAsia="Times New Roman" w:hAnsi="Arial CE" w:cs="Arial CE"/>
                <w:sz w:val="16"/>
              </w:rPr>
              <w:t>EV</w:t>
            </w:r>
          </w:p>
        </w:tc>
        <w:tc>
          <w:tcPr>
            <w:tcW w:w="1516" w:type="pct"/>
            <w:vAlign w:val="center"/>
          </w:tcPr>
          <w:p w:rsidR="005D731D" w:rsidRPr="00876E73" w:rsidRDefault="005D731D" w:rsidP="00826B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6E73">
              <w:rPr>
                <w:rFonts w:ascii="Arial CE" w:eastAsia="Times New Roman" w:hAnsi="Arial CE" w:cs="Arial CE"/>
                <w:b/>
                <w:bCs/>
                <w:sz w:val="16"/>
              </w:rPr>
              <w:t>Experimentální vývoj</w:t>
            </w:r>
          </w:p>
        </w:tc>
        <w:tc>
          <w:tcPr>
            <w:tcW w:w="789" w:type="pct"/>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89" w:type="pct"/>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24"/>
              </w:rPr>
            </w:pPr>
            <w:r w:rsidRPr="005B771D">
              <w:rPr>
                <w:rFonts w:ascii="Arial CE" w:eastAsia="Times New Roman" w:hAnsi="Arial CE" w:cs="Arial CE"/>
                <w:sz w:val="16"/>
              </w:rPr>
              <w:t>…%</w:t>
            </w:r>
          </w:p>
        </w:tc>
        <w:tc>
          <w:tcPr>
            <w:tcW w:w="790" w:type="pct"/>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c>
          <w:tcPr>
            <w:tcW w:w="789" w:type="pct"/>
            <w:vAlign w:val="center"/>
          </w:tcPr>
          <w:p w:rsidR="005D731D" w:rsidRPr="005B771D" w:rsidRDefault="005D731D" w:rsidP="00826BBA">
            <w:pPr>
              <w:jc w:val="center"/>
              <w:cnfStyle w:val="000000000000" w:firstRow="0" w:lastRow="0" w:firstColumn="0" w:lastColumn="0" w:oddVBand="0" w:evenVBand="0" w:oddHBand="0" w:evenHBand="0" w:firstRowFirstColumn="0" w:firstRowLastColumn="0" w:lastRowFirstColumn="0" w:lastRowLastColumn="0"/>
              <w:rPr>
                <w:rFonts w:ascii="Arial CE" w:eastAsia="Times New Roman" w:hAnsi="Arial CE" w:cs="Arial CE"/>
                <w:sz w:val="16"/>
              </w:rPr>
            </w:pPr>
            <w:r w:rsidRPr="005B771D">
              <w:rPr>
                <w:rFonts w:ascii="Arial CE" w:eastAsia="Times New Roman" w:hAnsi="Arial CE" w:cs="Arial CE"/>
                <w:sz w:val="16"/>
              </w:rPr>
              <w:t>…%</w:t>
            </w:r>
          </w:p>
        </w:tc>
      </w:tr>
    </w:tbl>
    <w:p w:rsidR="00826BBA" w:rsidRDefault="00826BBA" w:rsidP="00826BBA">
      <w:pPr>
        <w:tabs>
          <w:tab w:val="left" w:pos="2295"/>
        </w:tabs>
      </w:pPr>
    </w:p>
    <w:p w:rsidR="00E4102D" w:rsidRPr="00826BBA" w:rsidRDefault="00826BBA" w:rsidP="00826BBA">
      <w:pPr>
        <w:tabs>
          <w:tab w:val="left" w:pos="2295"/>
        </w:tabs>
        <w:sectPr w:rsidR="00E4102D" w:rsidRPr="00826BBA" w:rsidSect="0020682A">
          <w:headerReference w:type="default" r:id="rId16"/>
          <w:pgSz w:w="11907" w:h="16839" w:code="9"/>
          <w:pgMar w:top="1148" w:right="1417" w:bottom="2296" w:left="1418" w:header="1148" w:footer="709" w:gutter="0"/>
          <w:pgNumType w:start="1"/>
          <w:cols w:space="720"/>
          <w:docGrid w:linePitch="360"/>
        </w:sectPr>
      </w:pPr>
      <w:r>
        <w:tab/>
      </w:r>
    </w:p>
    <w:p w:rsidR="00010E44" w:rsidRPr="00010E44"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rPr>
      </w:pPr>
    </w:p>
    <w:p w:rsidR="00010E44" w:rsidRPr="00010E44" w:rsidRDefault="00010E44" w:rsidP="00010E44">
      <w:pPr>
        <w:pStyle w:val="Odstavecseseznamem"/>
        <w:keepNext/>
        <w:keepLines/>
        <w:numPr>
          <w:ilvl w:val="0"/>
          <w:numId w:val="15"/>
        </w:numPr>
        <w:spacing w:before="240" w:after="0"/>
        <w:contextualSpacing w:val="0"/>
        <w:jc w:val="both"/>
        <w:outlineLvl w:val="1"/>
        <w:rPr>
          <w:rFonts w:asciiTheme="majorHAnsi" w:eastAsiaTheme="majorEastAsia" w:hAnsiTheme="majorHAnsi" w:cstheme="majorBidi"/>
          <w:b/>
          <w:bCs/>
          <w:vanish/>
          <w:color w:val="000000" w:themeColor="text1"/>
          <w:sz w:val="28"/>
        </w:rPr>
      </w:pPr>
    </w:p>
    <w:p w:rsidR="00010E44" w:rsidRDefault="00010E44" w:rsidP="00010E44">
      <w:pPr>
        <w:pStyle w:val="Nadpis21"/>
        <w:numPr>
          <w:ilvl w:val="1"/>
          <w:numId w:val="15"/>
        </w:numPr>
        <w:ind w:left="709" w:hanging="709"/>
        <w:jc w:val="both"/>
        <w:rPr>
          <w:b w:val="0"/>
          <w:sz w:val="20"/>
        </w:rPr>
      </w:pPr>
      <w:r>
        <w:t xml:space="preserve">Náklady příjemce podpory </w:t>
      </w:r>
      <w:r w:rsidR="00922D6C">
        <w:t>–</w:t>
      </w:r>
      <w:r>
        <w:t xml:space="preserve"> </w:t>
      </w:r>
      <w:r w:rsidR="00922D6C">
        <w:t>slovní zdůvodnění</w:t>
      </w:r>
      <w:r>
        <w:t xml:space="preserve">… </w:t>
      </w:r>
      <w:r w:rsidR="005337B5">
        <w:rPr>
          <w:color w:val="auto"/>
        </w:rPr>
        <w:t>Česká zemědělská univerzita v Praze</w:t>
      </w:r>
      <w:r w:rsidR="005337B5" w:rsidRPr="003E29E7">
        <w:rPr>
          <w:b w:val="0"/>
          <w:color w:val="auto"/>
          <w:sz w:val="20"/>
        </w:rPr>
        <w:t xml:space="preserve"> </w:t>
      </w:r>
    </w:p>
    <w:tbl>
      <w:tblPr>
        <w:tblStyle w:val="Svtltabulkasmkou1zvraznn51"/>
        <w:tblpPr w:leftFromText="141" w:rightFromText="141" w:vertAnchor="text" w:horzAnchor="margin" w:tblpY="655"/>
        <w:tblW w:w="4512" w:type="pct"/>
        <w:tblLook w:val="04A0" w:firstRow="1" w:lastRow="0" w:firstColumn="1" w:lastColumn="0" w:noHBand="0" w:noVBand="1"/>
      </w:tblPr>
      <w:tblGrid>
        <w:gridCol w:w="1579"/>
        <w:gridCol w:w="1564"/>
        <w:gridCol w:w="1604"/>
        <w:gridCol w:w="1527"/>
        <w:gridCol w:w="1564"/>
        <w:gridCol w:w="1564"/>
        <w:gridCol w:w="1564"/>
        <w:gridCol w:w="1564"/>
        <w:gridCol w:w="1561"/>
      </w:tblGrid>
      <w:tr w:rsidR="00354BAB" w:rsidTr="009F3697">
        <w:trPr>
          <w:gridAfter w:val="8"/>
          <w:cnfStyle w:val="100000000000" w:firstRow="1" w:lastRow="0" w:firstColumn="0" w:lastColumn="0" w:oddVBand="0" w:evenVBand="0" w:oddHBand="0" w:evenHBand="0" w:firstRowFirstColumn="0" w:firstRowLastColumn="0" w:lastRowFirstColumn="0" w:lastRowLastColumn="0"/>
          <w:wAfter w:w="4440" w:type="pct"/>
          <w:trHeight w:val="322"/>
        </w:trPr>
        <w:tc>
          <w:tcPr>
            <w:cnfStyle w:val="001000000000" w:firstRow="0" w:lastRow="0" w:firstColumn="1" w:lastColumn="0" w:oddVBand="0" w:evenVBand="0" w:oddHBand="0" w:evenHBand="0" w:firstRowFirstColumn="0" w:firstRowLastColumn="0" w:lastRowFirstColumn="0" w:lastRowLastColumn="0"/>
            <w:tcW w:w="560" w:type="pct"/>
            <w:vMerge w:val="restart"/>
            <w:vAlign w:val="center"/>
          </w:tcPr>
          <w:p w:rsidR="00354BAB" w:rsidRPr="00D10EBB" w:rsidRDefault="00354BAB" w:rsidP="00010E44">
            <w:pPr>
              <w:jc w:val="center"/>
              <w:rPr>
                <w:sz w:val="16"/>
                <w:szCs w:val="16"/>
              </w:rPr>
            </w:pPr>
            <w:r w:rsidRPr="00D10EBB">
              <w:rPr>
                <w:sz w:val="16"/>
                <w:szCs w:val="16"/>
              </w:rPr>
              <w:t>Náklady</w:t>
            </w:r>
            <w:r w:rsidR="00922D6C">
              <w:rPr>
                <w:sz w:val="16"/>
                <w:szCs w:val="16"/>
              </w:rPr>
              <w:t xml:space="preserve"> v tis. Kč</w:t>
            </w:r>
          </w:p>
        </w:tc>
      </w:tr>
      <w:tr w:rsidR="003B3FDD" w:rsidTr="003B3FDD">
        <w:trPr>
          <w:trHeight w:val="209"/>
        </w:trPr>
        <w:tc>
          <w:tcPr>
            <w:cnfStyle w:val="001000000000" w:firstRow="0" w:lastRow="0" w:firstColumn="1" w:lastColumn="0" w:oddVBand="0" w:evenVBand="0" w:oddHBand="0" w:evenHBand="0" w:firstRowFirstColumn="0" w:firstRowLastColumn="0" w:lastRowFirstColumn="0" w:lastRowLastColumn="0"/>
            <w:tcW w:w="560" w:type="pct"/>
            <w:vMerge/>
          </w:tcPr>
          <w:p w:rsidR="00354BAB" w:rsidRPr="00D10EBB" w:rsidRDefault="00354BAB" w:rsidP="00010E44">
            <w:pPr>
              <w:rPr>
                <w:sz w:val="16"/>
                <w:szCs w:val="16"/>
              </w:rPr>
            </w:pPr>
          </w:p>
        </w:tc>
        <w:tc>
          <w:tcPr>
            <w:tcW w:w="1124" w:type="pct"/>
            <w:gridSpan w:val="2"/>
            <w:vAlign w:val="center"/>
          </w:tcPr>
          <w:p w:rsidR="00354BAB" w:rsidRPr="00D10EBB" w:rsidRDefault="00354BAB"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2019</w:t>
            </w:r>
          </w:p>
        </w:tc>
        <w:tc>
          <w:tcPr>
            <w:tcW w:w="1097" w:type="pct"/>
            <w:gridSpan w:val="2"/>
            <w:vAlign w:val="center"/>
          </w:tcPr>
          <w:p w:rsidR="00354BAB" w:rsidRPr="00D10EBB" w:rsidRDefault="00354BAB"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2020</w:t>
            </w:r>
          </w:p>
        </w:tc>
        <w:tc>
          <w:tcPr>
            <w:tcW w:w="1110" w:type="pct"/>
            <w:gridSpan w:val="2"/>
            <w:vAlign w:val="center"/>
          </w:tcPr>
          <w:p w:rsidR="00354BAB" w:rsidRPr="00D10EBB" w:rsidRDefault="00354BAB"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2021</w:t>
            </w:r>
          </w:p>
        </w:tc>
        <w:tc>
          <w:tcPr>
            <w:tcW w:w="1109" w:type="pct"/>
            <w:gridSpan w:val="2"/>
            <w:vAlign w:val="center"/>
          </w:tcPr>
          <w:p w:rsidR="00354BAB" w:rsidRPr="00D10EBB" w:rsidRDefault="00354BAB"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2022</w:t>
            </w:r>
          </w:p>
        </w:tc>
      </w:tr>
      <w:tr w:rsidR="00354BAB" w:rsidTr="003B3FDD">
        <w:trPr>
          <w:trHeight w:val="451"/>
        </w:trPr>
        <w:tc>
          <w:tcPr>
            <w:cnfStyle w:val="001000000000" w:firstRow="0" w:lastRow="0" w:firstColumn="1" w:lastColumn="0" w:oddVBand="0" w:evenVBand="0" w:oddHBand="0" w:evenHBand="0" w:firstRowFirstColumn="0" w:firstRowLastColumn="0" w:lastRowFirstColumn="0" w:lastRowLastColumn="0"/>
            <w:tcW w:w="560" w:type="pct"/>
            <w:vMerge/>
          </w:tcPr>
          <w:p w:rsidR="00354BAB" w:rsidRPr="00D10EBB" w:rsidRDefault="00354BAB" w:rsidP="00B721B3">
            <w:pPr>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69"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42"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4"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Osobní náklady</w:t>
            </w:r>
          </w:p>
        </w:tc>
        <w:tc>
          <w:tcPr>
            <w:tcW w:w="555" w:type="pct"/>
            <w:vAlign w:val="center"/>
          </w:tcPr>
          <w:p w:rsidR="005337B5"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0,8 úvazku</w:t>
            </w:r>
          </w:p>
        </w:tc>
        <w:tc>
          <w:tcPr>
            <w:tcW w:w="569"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42" w:type="pct"/>
            <w:vAlign w:val="center"/>
          </w:tcPr>
          <w:p w:rsidR="005337B5"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0,8 úvazku</w:t>
            </w:r>
          </w:p>
        </w:tc>
        <w:tc>
          <w:tcPr>
            <w:tcW w:w="555" w:type="pct"/>
            <w:vAlign w:val="center"/>
          </w:tcPr>
          <w:p w:rsidR="002F17ED" w:rsidRDefault="002F17ED" w:rsidP="002F17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2F17ED" w:rsidRDefault="002F17ED" w:rsidP="002F17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0,8 úvazku</w:t>
            </w:r>
          </w:p>
        </w:tc>
        <w:tc>
          <w:tcPr>
            <w:tcW w:w="555" w:type="pct"/>
            <w:vAlign w:val="center"/>
          </w:tcPr>
          <w:p w:rsidR="002F17ED" w:rsidRDefault="002F17ED" w:rsidP="002F17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5337B5" w:rsidRDefault="002F17ED" w:rsidP="002F17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0,8 úvazku</w:t>
            </w:r>
          </w:p>
        </w:tc>
        <w:tc>
          <w:tcPr>
            <w:tcW w:w="554" w:type="pct"/>
            <w:vAlign w:val="center"/>
          </w:tcPr>
          <w:p w:rsidR="002F17ED" w:rsidRDefault="002F17ED" w:rsidP="002F17E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514</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Ostatní zboží a služby</w:t>
            </w:r>
          </w:p>
        </w:tc>
        <w:tc>
          <w:tcPr>
            <w:tcW w:w="555"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rsidR="00354BAB"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w:t>
            </w:r>
          </w:p>
        </w:tc>
        <w:tc>
          <w:tcPr>
            <w:tcW w:w="569"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42"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354BAB"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 část nákladů na workshop</w:t>
            </w:r>
          </w:p>
        </w:tc>
        <w:tc>
          <w:tcPr>
            <w:tcW w:w="555"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354BAB"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w:t>
            </w:r>
          </w:p>
        </w:tc>
        <w:tc>
          <w:tcPr>
            <w:tcW w:w="555"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354BAB"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 část nákladů na workshop</w:t>
            </w:r>
          </w:p>
        </w:tc>
        <w:tc>
          <w:tcPr>
            <w:tcW w:w="554" w:type="pct"/>
            <w:vAlign w:val="center"/>
          </w:tcPr>
          <w:p w:rsidR="002F17ED" w:rsidRDefault="002F17E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Subdodávky</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9"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42"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Odpisy DHM a DNM</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9"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42"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Cestovné</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9"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42" w:type="pct"/>
            <w:vAlign w:val="center"/>
          </w:tcPr>
          <w:p w:rsidR="00F30C4D" w:rsidRDefault="00F30C4D" w:rsidP="00F30C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p w:rsidR="00354BAB" w:rsidRPr="00D10EBB" w:rsidRDefault="00F30C4D" w:rsidP="00F30C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180</w:t>
            </w:r>
          </w:p>
          <w:p w:rsidR="00354BAB" w:rsidRPr="00D10EBB"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60</w:t>
            </w:r>
          </w:p>
          <w:p w:rsidR="00354BAB" w:rsidRPr="00D10EBB"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4"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60</w:t>
            </w:r>
          </w:p>
          <w:p w:rsidR="00354BAB"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tcBorders>
              <w:bottom w:val="single" w:sz="12" w:space="0" w:color="0070C0"/>
            </w:tcBorders>
            <w:vAlign w:val="center"/>
          </w:tcPr>
          <w:p w:rsidR="00354BAB" w:rsidRPr="00D10EBB" w:rsidRDefault="00354BAB" w:rsidP="00B721B3">
            <w:pPr>
              <w:rPr>
                <w:b w:val="0"/>
                <w:sz w:val="16"/>
                <w:szCs w:val="16"/>
              </w:rPr>
            </w:pPr>
            <w:r w:rsidRPr="00D10EBB">
              <w:rPr>
                <w:b w:val="0"/>
                <w:sz w:val="16"/>
                <w:szCs w:val="16"/>
              </w:rPr>
              <w:t>Nepřímé náklady</w:t>
            </w:r>
          </w:p>
        </w:tc>
        <w:tc>
          <w:tcPr>
            <w:tcW w:w="555"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69"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42"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5"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5"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4" w:type="pct"/>
            <w:tcBorders>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153</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70C0"/>
              <w:left w:val="single" w:sz="12" w:space="0" w:color="0070C0"/>
              <w:bottom w:val="single" w:sz="12" w:space="0" w:color="0070C0"/>
            </w:tcBorders>
            <w:vAlign w:val="center"/>
          </w:tcPr>
          <w:p w:rsidR="00354BAB" w:rsidRPr="00D10EBB" w:rsidRDefault="00354BAB" w:rsidP="00B721B3">
            <w:pPr>
              <w:rPr>
                <w:b w:val="0"/>
                <w:sz w:val="16"/>
                <w:szCs w:val="16"/>
              </w:rPr>
            </w:pPr>
            <w:r>
              <w:rPr>
                <w:b w:val="0"/>
                <w:sz w:val="16"/>
                <w:szCs w:val="16"/>
              </w:rPr>
              <w:t>Podpora MŠMT</w:t>
            </w:r>
          </w:p>
        </w:tc>
        <w:tc>
          <w:tcPr>
            <w:tcW w:w="555"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118</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69"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118</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42"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4" w:type="pct"/>
            <w:tcBorders>
              <w:top w:val="single" w:sz="12" w:space="0" w:color="0070C0"/>
              <w:bottom w:val="single" w:sz="12" w:space="0" w:color="0070C0"/>
            </w:tcBorders>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767</w:t>
            </w:r>
          </w:p>
          <w:p w:rsidR="00354BAB"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70C0"/>
            </w:tcBorders>
            <w:vAlign w:val="center"/>
          </w:tcPr>
          <w:p w:rsidR="00354BAB" w:rsidRPr="00D10EBB" w:rsidRDefault="00354BAB" w:rsidP="00B721B3">
            <w:pPr>
              <w:rPr>
                <w:b w:val="0"/>
                <w:sz w:val="16"/>
                <w:szCs w:val="16"/>
              </w:rPr>
            </w:pPr>
            <w:r w:rsidRPr="00D10EBB">
              <w:rPr>
                <w:b w:val="0"/>
                <w:sz w:val="16"/>
                <w:szCs w:val="16"/>
              </w:rPr>
              <w:t>Ostatní veřejné zdroje</w:t>
            </w:r>
          </w:p>
        </w:tc>
        <w:tc>
          <w:tcPr>
            <w:tcW w:w="555"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9"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42"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tcBorders>
              <w:top w:val="single" w:sz="12" w:space="0" w:color="0070C0"/>
            </w:tcBorders>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54BAB" w:rsidTr="003B3FDD">
        <w:trPr>
          <w:trHeight w:val="753"/>
        </w:trPr>
        <w:tc>
          <w:tcPr>
            <w:cnfStyle w:val="001000000000" w:firstRow="0" w:lastRow="0" w:firstColumn="1" w:lastColumn="0" w:oddVBand="0" w:evenVBand="0" w:oddHBand="0" w:evenHBand="0" w:firstRowFirstColumn="0" w:firstRowLastColumn="0" w:lastRowFirstColumn="0" w:lastRowLastColumn="0"/>
            <w:tcW w:w="560" w:type="pct"/>
            <w:vAlign w:val="center"/>
          </w:tcPr>
          <w:p w:rsidR="00354BAB" w:rsidRPr="00D10EBB" w:rsidRDefault="00354BAB" w:rsidP="00B721B3">
            <w:pPr>
              <w:rPr>
                <w:b w:val="0"/>
                <w:sz w:val="16"/>
                <w:szCs w:val="16"/>
              </w:rPr>
            </w:pPr>
            <w:r w:rsidRPr="00D10EBB">
              <w:rPr>
                <w:b w:val="0"/>
                <w:sz w:val="16"/>
                <w:szCs w:val="16"/>
              </w:rPr>
              <w:t>Neveřejné zdroje</w:t>
            </w: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9"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42"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354BAB" w:rsidRPr="00D10EBB" w:rsidRDefault="00354BAB"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010E44" w:rsidRDefault="00922D6C" w:rsidP="00010E44">
      <w:pPr>
        <w:rPr>
          <w:b/>
          <w:color w:val="FF0000"/>
          <w:sz w:val="14"/>
        </w:rPr>
      </w:pPr>
      <w:r w:rsidRPr="00922D6C">
        <w:rPr>
          <w:b/>
          <w:color w:val="FF0000"/>
          <w:sz w:val="14"/>
        </w:rPr>
        <w:t>Chybějící nebo neúplné slovní zdůvodnění nákladů je důvodem k </w:t>
      </w:r>
      <w:r w:rsidR="00281653">
        <w:rPr>
          <w:b/>
          <w:color w:val="FF0000"/>
          <w:sz w:val="14"/>
        </w:rPr>
        <w:t>vyřazení návrhu projektu z VES19</w:t>
      </w:r>
      <w:r>
        <w:rPr>
          <w:sz w:val="14"/>
        </w:rPr>
        <w:t xml:space="preserve">.                                                                                                                                                                                                                                        </w:t>
      </w:r>
      <w:r w:rsidR="00010E44" w:rsidRPr="00F125C0">
        <w:rPr>
          <w:sz w:val="14"/>
        </w:rPr>
        <w:t>Ve</w:t>
      </w:r>
      <w:r>
        <w:rPr>
          <w:sz w:val="14"/>
        </w:rPr>
        <w:t xml:space="preserve"> slovním</w:t>
      </w:r>
      <w:r w:rsidR="00010E44" w:rsidRPr="00F125C0">
        <w:rPr>
          <w:sz w:val="14"/>
        </w:rPr>
        <w:t xml:space="preserve"> zdůvodnění jednotlivých položek uznaných nákladů projektu </w:t>
      </w:r>
      <w:proofErr w:type="spellStart"/>
      <w:r w:rsidR="00010E44" w:rsidRPr="00F125C0">
        <w:rPr>
          <w:sz w:val="14"/>
        </w:rPr>
        <w:t>VaVaI</w:t>
      </w:r>
      <w:proofErr w:type="spellEnd"/>
      <w:r w:rsidR="00010E44" w:rsidRPr="00F125C0">
        <w:rPr>
          <w:sz w:val="14"/>
        </w:rPr>
        <w:t xml:space="preserve"> podrobně specifikujte a kvantifikujte náklady hrazené z poskytnuté podpory i náklady hrazené z jiných zdrojů. Vždy nejprve ve vyplňované buňce uveďte částku, zda je hrazena z podpory, či jiných zdrojů a pak teprve podrobně slovně specifikujte položku.</w:t>
      </w:r>
      <w:r w:rsidR="00010E44">
        <w:rPr>
          <w:sz w:val="14"/>
        </w:rPr>
        <w:t xml:space="preserve"> </w:t>
      </w:r>
      <w:r w:rsidR="00010E44" w:rsidRPr="00DE41F8">
        <w:rPr>
          <w:b/>
          <w:color w:val="FF0000"/>
          <w:sz w:val="14"/>
        </w:rPr>
        <w:t>Pozor! Nutná shoda s </w:t>
      </w:r>
      <w:proofErr w:type="spellStart"/>
      <w:r w:rsidR="00010E44" w:rsidRPr="00DE41F8">
        <w:rPr>
          <w:b/>
          <w:color w:val="FF0000"/>
          <w:sz w:val="14"/>
        </w:rPr>
        <w:t>excelovskou</w:t>
      </w:r>
      <w:proofErr w:type="spellEnd"/>
      <w:r w:rsidR="00010E44" w:rsidRPr="00DE41F8">
        <w:rPr>
          <w:b/>
          <w:color w:val="FF0000"/>
          <w:sz w:val="14"/>
        </w:rPr>
        <w:t xml:space="preserve"> tabulkou návrhu rozpočtu (bude posuzováno v rámci formální správnosti návrhu projektu</w:t>
      </w:r>
      <w:r>
        <w:rPr>
          <w:b/>
          <w:color w:val="FF0000"/>
          <w:sz w:val="14"/>
        </w:rPr>
        <w:t>)</w:t>
      </w: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010E44">
      <w:pPr>
        <w:rPr>
          <w:b/>
          <w:color w:val="auto"/>
          <w:sz w:val="14"/>
        </w:rPr>
      </w:pPr>
    </w:p>
    <w:p w:rsidR="00933961" w:rsidRDefault="00933961" w:rsidP="003F0EAD">
      <w:pPr>
        <w:jc w:val="both"/>
        <w:rPr>
          <w:color w:val="auto"/>
        </w:rPr>
      </w:pPr>
      <w:r w:rsidRPr="00933961">
        <w:rPr>
          <w:b/>
          <w:color w:val="auto"/>
        </w:rPr>
        <w:t>Osobní náklady</w:t>
      </w:r>
      <w:r w:rsidRPr="00933961">
        <w:rPr>
          <w:color w:val="auto"/>
        </w:rPr>
        <w:t xml:space="preserve"> – Na projektu budou po celou dobu trvání projektu zaměstnáni tři lidé s celkovou výší úvazku 0,8. </w:t>
      </w:r>
      <w:r>
        <w:rPr>
          <w:color w:val="auto"/>
        </w:rPr>
        <w:t>O</w:t>
      </w:r>
      <w:r w:rsidRPr="00933961">
        <w:rPr>
          <w:color w:val="auto"/>
        </w:rPr>
        <w:t xml:space="preserve">sobní náklady </w:t>
      </w:r>
      <w:r>
        <w:rPr>
          <w:color w:val="auto"/>
        </w:rPr>
        <w:t xml:space="preserve">budou čerpány na základě dohody o pracovní činnosti či </w:t>
      </w:r>
      <w:r w:rsidRPr="00933961">
        <w:rPr>
          <w:color w:val="auto"/>
        </w:rPr>
        <w:t>dohody o provedení práce.</w:t>
      </w:r>
    </w:p>
    <w:p w:rsidR="00933961" w:rsidRDefault="00933961" w:rsidP="003F0EAD">
      <w:pPr>
        <w:jc w:val="both"/>
        <w:rPr>
          <w:color w:val="auto"/>
        </w:rPr>
      </w:pPr>
      <w:r w:rsidRPr="00933961">
        <w:rPr>
          <w:b/>
          <w:color w:val="auto"/>
        </w:rPr>
        <w:t>Zboží a služby</w:t>
      </w:r>
      <w:r>
        <w:rPr>
          <w:color w:val="auto"/>
        </w:rPr>
        <w:t xml:space="preserve"> – V položce zboží a služby se počítá s náklady na s</w:t>
      </w:r>
      <w:r w:rsidRPr="00933961">
        <w:rPr>
          <w:color w:val="auto"/>
        </w:rPr>
        <w:t>potřební materiál</w:t>
      </w:r>
      <w:r>
        <w:rPr>
          <w:color w:val="auto"/>
        </w:rPr>
        <w:t>, který je potřebný k řešení projektu</w:t>
      </w:r>
      <w:r w:rsidR="00BD2186">
        <w:rPr>
          <w:color w:val="auto"/>
        </w:rPr>
        <w:t xml:space="preserve"> ve výši 10 tis. Kč</w:t>
      </w:r>
      <w:r>
        <w:rPr>
          <w:color w:val="auto"/>
        </w:rPr>
        <w:t xml:space="preserve">. Dále </w:t>
      </w:r>
      <w:r w:rsidRPr="00933961">
        <w:rPr>
          <w:color w:val="auto"/>
        </w:rPr>
        <w:t>poplatky za uveřejnění článků</w:t>
      </w:r>
      <w:r>
        <w:rPr>
          <w:color w:val="auto"/>
        </w:rPr>
        <w:t xml:space="preserve"> a korekce překladů</w:t>
      </w:r>
      <w:r w:rsidR="00BD2186">
        <w:rPr>
          <w:color w:val="auto"/>
        </w:rPr>
        <w:t xml:space="preserve"> ve výši </w:t>
      </w:r>
      <w:r w:rsidR="00A02A94">
        <w:rPr>
          <w:color w:val="auto"/>
        </w:rPr>
        <w:t>30 tis. Kč v roce 2020 a 2021</w:t>
      </w:r>
      <w:r>
        <w:rPr>
          <w:color w:val="auto"/>
        </w:rPr>
        <w:t xml:space="preserve">. </w:t>
      </w:r>
      <w:r w:rsidR="00A02A94">
        <w:rPr>
          <w:color w:val="auto"/>
        </w:rPr>
        <w:t>Zbylá část n</w:t>
      </w:r>
      <w:r>
        <w:rPr>
          <w:color w:val="auto"/>
        </w:rPr>
        <w:t xml:space="preserve">ákladů v roce 2020 a 2022 zahrnuje náklady na pořádání dvou workshopů, které zahrnují tisk materiálů pro účastníky, </w:t>
      </w:r>
      <w:r w:rsidR="003F0EAD">
        <w:rPr>
          <w:color w:val="auto"/>
        </w:rPr>
        <w:t xml:space="preserve">zajištění cateringu a pronájem prostor, ve kterých bude workshop probíhat. Celková částka je stanovena na základě průzkumu trhu. </w:t>
      </w:r>
    </w:p>
    <w:p w:rsidR="003F0EAD" w:rsidRDefault="003F0EAD" w:rsidP="003F0EAD">
      <w:pPr>
        <w:jc w:val="both"/>
        <w:rPr>
          <w:color w:val="auto"/>
        </w:rPr>
      </w:pPr>
      <w:r w:rsidRPr="003F0EAD">
        <w:rPr>
          <w:b/>
          <w:color w:val="auto"/>
        </w:rPr>
        <w:t>Cestovné</w:t>
      </w:r>
      <w:r>
        <w:rPr>
          <w:color w:val="auto"/>
        </w:rPr>
        <w:t xml:space="preserve"> – V položce cestovné se počítá s  </w:t>
      </w:r>
      <w:r w:rsidR="00A02A94">
        <w:rPr>
          <w:color w:val="auto"/>
        </w:rPr>
        <w:t>měsíční</w:t>
      </w:r>
      <w:r>
        <w:rPr>
          <w:color w:val="auto"/>
        </w:rPr>
        <w:t xml:space="preserve"> služební cestou do USA na kooperující univerzitu v roce 2020 a 2021 pro jednoho pracovníka</w:t>
      </w:r>
      <w:r w:rsidR="00A02A94">
        <w:rPr>
          <w:color w:val="auto"/>
        </w:rPr>
        <w:t xml:space="preserve"> v částce 80 tis Kč</w:t>
      </w:r>
      <w:r>
        <w:rPr>
          <w:color w:val="auto"/>
        </w:rPr>
        <w:t>. V posledním roce řešení projektu se počítá s  14 denní služební cestou do USA na kooperující univerzitu</w:t>
      </w:r>
      <w:r w:rsidR="00A02A94">
        <w:rPr>
          <w:color w:val="auto"/>
        </w:rPr>
        <w:t xml:space="preserve"> v částce 40 tis. Kč.</w:t>
      </w:r>
      <w:r>
        <w:rPr>
          <w:color w:val="auto"/>
        </w:rPr>
        <w:t xml:space="preserve"> Zbylá část </w:t>
      </w:r>
      <w:r w:rsidR="00A02A94">
        <w:rPr>
          <w:color w:val="auto"/>
        </w:rPr>
        <w:t>nákladů</w:t>
      </w:r>
      <w:r>
        <w:rPr>
          <w:color w:val="auto"/>
        </w:rPr>
        <w:t xml:space="preserve"> je určena na služební cesty související s projektem. Částka na cestovné zahrnuje vždy dopravu, ubytování a stravování. Celková částka je stanovena na základě průzkumu trhu.</w:t>
      </w:r>
    </w:p>
    <w:p w:rsidR="003F0EAD" w:rsidRDefault="003F0EAD" w:rsidP="003F0EAD">
      <w:pPr>
        <w:jc w:val="both"/>
        <w:rPr>
          <w:color w:val="auto"/>
        </w:rPr>
      </w:pPr>
      <w:r w:rsidRPr="003F0EAD">
        <w:rPr>
          <w:b/>
          <w:color w:val="auto"/>
        </w:rPr>
        <w:t>Nepřímé náklady</w:t>
      </w:r>
      <w:r>
        <w:rPr>
          <w:color w:val="auto"/>
        </w:rPr>
        <w:t xml:space="preserve"> – Nepřímé náklady projektu počítají s administrativními náklady a podporou řešení projektu, která zahrnuje náklady na energie a další služby. Vždy se jedná o 25% z celkové částky přímých nákladů. </w:t>
      </w:r>
    </w:p>
    <w:p w:rsidR="00933961" w:rsidRDefault="00933961" w:rsidP="00010E44">
      <w:pPr>
        <w:rPr>
          <w:color w:val="auto"/>
        </w:rPr>
      </w:pPr>
    </w:p>
    <w:p w:rsidR="00933961" w:rsidRPr="00933961" w:rsidRDefault="00933961" w:rsidP="00010E44">
      <w:pPr>
        <w:rPr>
          <w:color w:val="auto"/>
        </w:rPr>
      </w:pPr>
    </w:p>
    <w:p w:rsidR="00933961" w:rsidRDefault="00933961" w:rsidP="00010E44">
      <w:pPr>
        <w:rPr>
          <w:b/>
          <w:color w:val="FF0000"/>
          <w:sz w:val="14"/>
        </w:rPr>
      </w:pPr>
    </w:p>
    <w:p w:rsidR="00933961" w:rsidRPr="00DE41F8" w:rsidRDefault="00933961" w:rsidP="00010E44">
      <w:pPr>
        <w:rPr>
          <w:sz w:val="14"/>
        </w:rPr>
        <w:sectPr w:rsidR="00933961" w:rsidRPr="00DE41F8" w:rsidSect="00010E44">
          <w:headerReference w:type="default" r:id="rId17"/>
          <w:pgSz w:w="16839" w:h="11907" w:orient="landscape" w:code="9"/>
          <w:pgMar w:top="638" w:right="720" w:bottom="720" w:left="720" w:header="284" w:footer="709" w:gutter="0"/>
          <w:cols w:space="720"/>
          <w:docGrid w:linePitch="360"/>
        </w:sectPr>
      </w:pPr>
    </w:p>
    <w:p w:rsidR="00010E44" w:rsidRDefault="00010E44" w:rsidP="00010E44">
      <w:pPr>
        <w:pStyle w:val="Nadpis21"/>
        <w:numPr>
          <w:ilvl w:val="1"/>
          <w:numId w:val="15"/>
        </w:numPr>
        <w:ind w:left="709" w:hanging="709"/>
        <w:jc w:val="both"/>
        <w:rPr>
          <w:b w:val="0"/>
          <w:color w:val="auto"/>
          <w:sz w:val="20"/>
        </w:rPr>
      </w:pPr>
      <w:r>
        <w:t xml:space="preserve">Náklady dalšího účastníka1 projektu </w:t>
      </w:r>
      <w:r w:rsidR="00922D6C">
        <w:t>–</w:t>
      </w:r>
      <w:r>
        <w:t xml:space="preserve"> </w:t>
      </w:r>
      <w:r w:rsidR="00922D6C">
        <w:t>slovní zdůvodnění</w:t>
      </w:r>
      <w:r w:rsidR="005337B5">
        <w:t>…</w:t>
      </w:r>
      <w:r w:rsidR="005337B5" w:rsidRPr="00C75B9F">
        <w:rPr>
          <w:color w:val="auto"/>
        </w:rPr>
        <w:t>Výzkumný ústav živočišné výroby</w:t>
      </w:r>
      <w:r w:rsidR="005337B5">
        <w:rPr>
          <w:color w:val="auto"/>
        </w:rPr>
        <w:t xml:space="preserve">, </w:t>
      </w:r>
      <w:proofErr w:type="gramStart"/>
      <w:r w:rsidR="005337B5">
        <w:rPr>
          <w:color w:val="auto"/>
        </w:rPr>
        <w:t>v.v.</w:t>
      </w:r>
      <w:proofErr w:type="gramEnd"/>
      <w:r w:rsidR="005337B5">
        <w:rPr>
          <w:color w:val="auto"/>
        </w:rPr>
        <w:t>i.</w:t>
      </w:r>
    </w:p>
    <w:p w:rsidR="00010E44" w:rsidRPr="00DE41F8" w:rsidRDefault="00922D6C" w:rsidP="00010E44">
      <w:pPr>
        <w:rPr>
          <w:sz w:val="14"/>
        </w:rPr>
      </w:pPr>
      <w:r w:rsidRPr="00922D6C">
        <w:rPr>
          <w:b/>
          <w:color w:val="FF0000"/>
          <w:sz w:val="14"/>
        </w:rPr>
        <w:t>Chybějící nebo neúplné slovní zdůvodnění nákladů je důvodem k vyřazení návrhu projektu z VES1</w:t>
      </w:r>
      <w:r w:rsidR="00281653">
        <w:rPr>
          <w:b/>
          <w:color w:val="FF0000"/>
          <w:sz w:val="14"/>
        </w:rPr>
        <w:t>9</w:t>
      </w:r>
      <w:r>
        <w:rPr>
          <w:b/>
          <w:color w:val="FF0000"/>
          <w:sz w:val="14"/>
        </w:rPr>
        <w:t xml:space="preserve">.                                                                                                                                                                                                                             </w:t>
      </w:r>
      <w:r w:rsidR="00010E44" w:rsidRPr="00F125C0">
        <w:rPr>
          <w:sz w:val="14"/>
        </w:rPr>
        <w:t xml:space="preserve">Ve </w:t>
      </w:r>
      <w:r>
        <w:rPr>
          <w:sz w:val="14"/>
        </w:rPr>
        <w:t xml:space="preserve">slovním </w:t>
      </w:r>
      <w:r w:rsidR="00010E44" w:rsidRPr="00F125C0">
        <w:rPr>
          <w:sz w:val="14"/>
        </w:rPr>
        <w:t xml:space="preserve">zdůvodnění jednotlivých položek uznaných nákladů projektu </w:t>
      </w:r>
      <w:proofErr w:type="spellStart"/>
      <w:r w:rsidR="00010E44" w:rsidRPr="00F125C0">
        <w:rPr>
          <w:sz w:val="14"/>
        </w:rPr>
        <w:t>VaVaI</w:t>
      </w:r>
      <w:proofErr w:type="spellEnd"/>
      <w:r w:rsidR="00010E44" w:rsidRPr="00F125C0">
        <w:rPr>
          <w:sz w:val="14"/>
        </w:rPr>
        <w:t xml:space="preserve"> podrobně specifikujte a kvantifikujte náklady hrazené z poskytnuté podpory i náklady hrazené z jiných zdrojů. Vždy nejprve ve vyplňované buňce uveďte částku, zda je hrazena z podpory, či jiných zdrojů a pak teprve podrobně slovně specifikujte položku.</w:t>
      </w:r>
      <w:r w:rsidR="00010E44">
        <w:rPr>
          <w:sz w:val="14"/>
        </w:rPr>
        <w:t xml:space="preserve"> </w:t>
      </w:r>
      <w:r w:rsidR="00010E44" w:rsidRPr="00DE41F8">
        <w:rPr>
          <w:b/>
          <w:color w:val="FF0000"/>
          <w:sz w:val="14"/>
        </w:rPr>
        <w:t xml:space="preserve">Pozor! Nutná </w:t>
      </w:r>
      <w:r w:rsidR="000D0E4D">
        <w:rPr>
          <w:b/>
          <w:color w:val="FF0000"/>
          <w:sz w:val="14"/>
        </w:rPr>
        <w:t xml:space="preserve">číselná </w:t>
      </w:r>
      <w:r w:rsidR="00010E44" w:rsidRPr="00DE41F8">
        <w:rPr>
          <w:b/>
          <w:color w:val="FF0000"/>
          <w:sz w:val="14"/>
        </w:rPr>
        <w:t>shoda s </w:t>
      </w:r>
      <w:proofErr w:type="spellStart"/>
      <w:r w:rsidR="00010E44" w:rsidRPr="00DE41F8">
        <w:rPr>
          <w:b/>
          <w:color w:val="FF0000"/>
          <w:sz w:val="14"/>
        </w:rPr>
        <w:t>excelovskou</w:t>
      </w:r>
      <w:proofErr w:type="spellEnd"/>
      <w:r w:rsidR="00010E44" w:rsidRPr="00DE41F8">
        <w:rPr>
          <w:b/>
          <w:color w:val="FF0000"/>
          <w:sz w:val="14"/>
        </w:rPr>
        <w:t xml:space="preserve"> tabulkou návrhu rozpočtu (bude posuzováno v rámci formální správnosti návrhu projektu</w:t>
      </w:r>
      <w:r w:rsidR="0067229F">
        <w:rPr>
          <w:b/>
          <w:color w:val="FF0000"/>
          <w:sz w:val="14"/>
        </w:rPr>
        <w:t>)</w:t>
      </w:r>
    </w:p>
    <w:tbl>
      <w:tblPr>
        <w:tblStyle w:val="Svtltabulkasmkou1zvraznn61"/>
        <w:tblW w:w="4512" w:type="pct"/>
        <w:tblLook w:val="04A0" w:firstRow="1" w:lastRow="0" w:firstColumn="1" w:lastColumn="0" w:noHBand="0" w:noVBand="1"/>
      </w:tblPr>
      <w:tblGrid>
        <w:gridCol w:w="1579"/>
        <w:gridCol w:w="1564"/>
        <w:gridCol w:w="1567"/>
        <w:gridCol w:w="1564"/>
        <w:gridCol w:w="1564"/>
        <w:gridCol w:w="1564"/>
        <w:gridCol w:w="1564"/>
        <w:gridCol w:w="1564"/>
        <w:gridCol w:w="1561"/>
      </w:tblGrid>
      <w:tr w:rsidR="00B5439E" w:rsidTr="00B5439E">
        <w:trPr>
          <w:gridAfter w:val="8"/>
          <w:cnfStyle w:val="100000000000" w:firstRow="1" w:lastRow="0" w:firstColumn="0" w:lastColumn="0" w:oddVBand="0" w:evenVBand="0" w:oddHBand="0" w:evenHBand="0" w:firstRowFirstColumn="0" w:firstRowLastColumn="0" w:lastRowFirstColumn="0" w:lastRowLastColumn="0"/>
          <w:wAfter w:w="4440" w:type="pct"/>
          <w:trHeight w:val="316"/>
        </w:trPr>
        <w:tc>
          <w:tcPr>
            <w:cnfStyle w:val="001000000000" w:firstRow="0" w:lastRow="0" w:firstColumn="1" w:lastColumn="0" w:oddVBand="0" w:evenVBand="0" w:oddHBand="0" w:evenHBand="0" w:firstRowFirstColumn="0" w:firstRowLastColumn="0" w:lastRowFirstColumn="0" w:lastRowLastColumn="0"/>
            <w:tcW w:w="560" w:type="pct"/>
            <w:vMerge w:val="restart"/>
            <w:vAlign w:val="center"/>
          </w:tcPr>
          <w:p w:rsidR="00B5439E" w:rsidRPr="00D10EBB" w:rsidRDefault="008E002C" w:rsidP="00010E44">
            <w:pPr>
              <w:jc w:val="center"/>
              <w:rPr>
                <w:sz w:val="16"/>
                <w:szCs w:val="16"/>
              </w:rPr>
            </w:pPr>
            <w:r w:rsidRPr="00D10EBB">
              <w:rPr>
                <w:sz w:val="16"/>
                <w:szCs w:val="16"/>
              </w:rPr>
              <w:t>Náklady</w:t>
            </w:r>
            <w:r>
              <w:rPr>
                <w:sz w:val="16"/>
                <w:szCs w:val="16"/>
              </w:rPr>
              <w:t xml:space="preserve"> v tis. Kč</w:t>
            </w:r>
          </w:p>
        </w:tc>
      </w:tr>
      <w:tr w:rsidR="003B3FDD" w:rsidTr="00A02A94">
        <w:trPr>
          <w:trHeight w:val="135"/>
        </w:trPr>
        <w:tc>
          <w:tcPr>
            <w:cnfStyle w:val="001000000000" w:firstRow="0" w:lastRow="0" w:firstColumn="1" w:lastColumn="0" w:oddVBand="0" w:evenVBand="0" w:oddHBand="0" w:evenHBand="0" w:firstRowFirstColumn="0" w:firstRowLastColumn="0" w:lastRowFirstColumn="0" w:lastRowLastColumn="0"/>
            <w:tcW w:w="560" w:type="pct"/>
            <w:vMerge/>
            <w:vAlign w:val="center"/>
          </w:tcPr>
          <w:p w:rsidR="00B5439E" w:rsidRPr="00D10EBB" w:rsidRDefault="00B5439E" w:rsidP="00010E44">
            <w:pPr>
              <w:jc w:val="center"/>
              <w:rPr>
                <w:sz w:val="16"/>
                <w:szCs w:val="16"/>
              </w:rPr>
            </w:pPr>
          </w:p>
        </w:tc>
        <w:tc>
          <w:tcPr>
            <w:tcW w:w="1111" w:type="pct"/>
            <w:gridSpan w:val="2"/>
            <w:vAlign w:val="center"/>
          </w:tcPr>
          <w:p w:rsidR="00B5439E" w:rsidRPr="00D10EBB" w:rsidRDefault="00B5439E"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2019</w:t>
            </w:r>
          </w:p>
        </w:tc>
        <w:tc>
          <w:tcPr>
            <w:tcW w:w="1110" w:type="pct"/>
            <w:gridSpan w:val="2"/>
            <w:vAlign w:val="center"/>
          </w:tcPr>
          <w:p w:rsidR="00B5439E" w:rsidRPr="00D10EBB" w:rsidRDefault="00B5439E"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2020</w:t>
            </w:r>
          </w:p>
        </w:tc>
        <w:tc>
          <w:tcPr>
            <w:tcW w:w="1110" w:type="pct"/>
            <w:gridSpan w:val="2"/>
            <w:vAlign w:val="center"/>
          </w:tcPr>
          <w:p w:rsidR="00B5439E" w:rsidRPr="00D10EBB" w:rsidRDefault="00B5439E"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2021</w:t>
            </w:r>
          </w:p>
        </w:tc>
        <w:tc>
          <w:tcPr>
            <w:tcW w:w="1109" w:type="pct"/>
            <w:gridSpan w:val="2"/>
            <w:vAlign w:val="center"/>
          </w:tcPr>
          <w:p w:rsidR="00B5439E" w:rsidRPr="00D10EBB" w:rsidRDefault="00B5439E"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2022</w:t>
            </w:r>
          </w:p>
        </w:tc>
      </w:tr>
      <w:tr w:rsidR="00B5439E" w:rsidTr="003B3FDD">
        <w:trPr>
          <w:trHeight w:val="588"/>
        </w:trPr>
        <w:tc>
          <w:tcPr>
            <w:cnfStyle w:val="001000000000" w:firstRow="0" w:lastRow="0" w:firstColumn="1" w:lastColumn="0" w:oddVBand="0" w:evenVBand="0" w:oddHBand="0" w:evenHBand="0" w:firstRowFirstColumn="0" w:firstRowLastColumn="0" w:lastRowFirstColumn="0" w:lastRowLastColumn="0"/>
            <w:tcW w:w="560" w:type="pct"/>
            <w:vMerge/>
            <w:vAlign w:val="center"/>
          </w:tcPr>
          <w:p w:rsidR="00B5439E" w:rsidRPr="00D10EBB" w:rsidRDefault="00B5439E" w:rsidP="00B721B3">
            <w:pPr>
              <w:jc w:val="center"/>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6"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4"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Osobní náklady</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117</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w:t>
            </w:r>
            <w:r w:rsidR="00B75671">
              <w:rPr>
                <w:sz w:val="16"/>
                <w:szCs w:val="16"/>
              </w:rPr>
              <w:t>avní položka nákladů, celkem 1,1</w:t>
            </w:r>
            <w:r>
              <w:rPr>
                <w:sz w:val="16"/>
                <w:szCs w:val="16"/>
              </w:rPr>
              <w:t xml:space="preserve"> úvazku</w:t>
            </w:r>
          </w:p>
        </w:tc>
        <w:tc>
          <w:tcPr>
            <w:tcW w:w="556"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117</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w:t>
            </w:r>
            <w:r w:rsidR="00B75671">
              <w:rPr>
                <w:sz w:val="16"/>
                <w:szCs w:val="16"/>
              </w:rPr>
              <w:t>avní položka nákladů, celkem 1,1</w:t>
            </w:r>
            <w:r>
              <w:rPr>
                <w:sz w:val="16"/>
                <w:szCs w:val="16"/>
              </w:rPr>
              <w:t xml:space="preserve"> úvazku</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w:t>
            </w:r>
            <w:r w:rsidR="00B75671">
              <w:rPr>
                <w:sz w:val="16"/>
                <w:szCs w:val="16"/>
              </w:rPr>
              <w:t>avní položka nákladů, celkem 1,1</w:t>
            </w:r>
            <w:r>
              <w:rPr>
                <w:sz w:val="16"/>
                <w:szCs w:val="16"/>
              </w:rPr>
              <w:t xml:space="preserve"> úvazku</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w:t>
            </w:r>
            <w:r w:rsidR="00B75671">
              <w:rPr>
                <w:sz w:val="16"/>
                <w:szCs w:val="16"/>
              </w:rPr>
              <w:t>avní položka nákladů, celkem 1,1</w:t>
            </w:r>
            <w:r>
              <w:rPr>
                <w:sz w:val="16"/>
                <w:szCs w:val="16"/>
              </w:rPr>
              <w:t xml:space="preserve"> úvazku</w:t>
            </w:r>
          </w:p>
        </w:tc>
        <w:tc>
          <w:tcPr>
            <w:tcW w:w="554"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Ostatní zboží a služby</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rsidR="00B5439E"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w:t>
            </w:r>
          </w:p>
        </w:tc>
        <w:tc>
          <w:tcPr>
            <w:tcW w:w="556"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B5439E"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 část nákladů na workshop</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B5439E"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B5439E" w:rsidRPr="00D10EBB"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poplatky za uveřejnění článků, část nákladů na workshop</w:t>
            </w:r>
          </w:p>
        </w:tc>
        <w:tc>
          <w:tcPr>
            <w:tcW w:w="554" w:type="pct"/>
            <w:vAlign w:val="center"/>
          </w:tcPr>
          <w:p w:rsidR="00F30C4D"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Subdodávky</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Odpisy DHM a DNM</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Cestovné</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p w:rsidR="00B5439E" w:rsidRPr="00D10EBB"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180</w:t>
            </w:r>
          </w:p>
          <w:p w:rsidR="00B5439E" w:rsidRPr="00D10EBB"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B5439E" w:rsidRPr="00D10EBB"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4" w:type="pct"/>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rsidR="00B5439E" w:rsidRPr="00D10EBB" w:rsidRDefault="005337B5"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tcBorders>
              <w:bottom w:val="single" w:sz="12" w:space="0" w:color="00B050"/>
            </w:tcBorders>
            <w:vAlign w:val="center"/>
          </w:tcPr>
          <w:p w:rsidR="00B5439E" w:rsidRPr="00D10EBB" w:rsidRDefault="00B5439E" w:rsidP="00B721B3">
            <w:pPr>
              <w:jc w:val="center"/>
              <w:rPr>
                <w:b w:val="0"/>
                <w:sz w:val="16"/>
                <w:szCs w:val="16"/>
              </w:rPr>
            </w:pPr>
            <w:r w:rsidRPr="00D10EBB">
              <w:rPr>
                <w:b w:val="0"/>
                <w:sz w:val="16"/>
                <w:szCs w:val="16"/>
              </w:rPr>
              <w:t>Nepřímé náklady</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6"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c>
          <w:tcPr>
            <w:tcW w:w="555"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25 %, administrativa a podpora řešení podnikem</w:t>
            </w:r>
          </w:p>
        </w:tc>
        <w:tc>
          <w:tcPr>
            <w:tcW w:w="554" w:type="pct"/>
            <w:tcBorders>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Vše podpora</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B050"/>
              <w:left w:val="single" w:sz="12" w:space="0" w:color="00B050"/>
              <w:bottom w:val="single" w:sz="12" w:space="0" w:color="00B050"/>
            </w:tcBorders>
            <w:vAlign w:val="center"/>
          </w:tcPr>
          <w:p w:rsidR="00B5439E" w:rsidRPr="00D10EBB" w:rsidRDefault="00B5439E" w:rsidP="00B721B3">
            <w:pPr>
              <w:jc w:val="center"/>
              <w:rPr>
                <w:b w:val="0"/>
                <w:sz w:val="16"/>
                <w:szCs w:val="16"/>
              </w:rPr>
            </w:pPr>
            <w:r>
              <w:rPr>
                <w:b w:val="0"/>
                <w:sz w:val="16"/>
                <w:szCs w:val="16"/>
              </w:rPr>
              <w:t>Podpora MŠMT</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6"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158</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1225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1225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1200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1200</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5"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975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c>
          <w:tcPr>
            <w:tcW w:w="554" w:type="pct"/>
            <w:tcBorders>
              <w:top w:val="single" w:sz="12" w:space="0" w:color="00B050"/>
              <w:bottom w:val="single" w:sz="12" w:space="0" w:color="00B050"/>
            </w:tcBorders>
            <w:vAlign w:val="center"/>
          </w:tcPr>
          <w:p w:rsidR="00821351" w:rsidRDefault="00821351"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975</w:t>
            </w:r>
          </w:p>
          <w:p w:rsidR="00B5439E" w:rsidRPr="00D10EBB" w:rsidRDefault="00854FB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Plně hrazeno z podpory</w:t>
            </w: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B050"/>
            </w:tcBorders>
            <w:vAlign w:val="center"/>
          </w:tcPr>
          <w:p w:rsidR="00B5439E" w:rsidRPr="00D10EBB" w:rsidRDefault="00B5439E" w:rsidP="00B721B3">
            <w:pPr>
              <w:jc w:val="center"/>
              <w:rPr>
                <w:b w:val="0"/>
                <w:sz w:val="16"/>
                <w:szCs w:val="16"/>
              </w:rPr>
            </w:pPr>
            <w:r w:rsidRPr="00D10EBB">
              <w:rPr>
                <w:b w:val="0"/>
                <w:sz w:val="16"/>
                <w:szCs w:val="16"/>
              </w:rPr>
              <w:t>Ostatní veřejné zdroje</w:t>
            </w: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tcBorders>
              <w:top w:val="single" w:sz="12" w:space="0" w:color="00B050"/>
            </w:tcBorders>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5439E" w:rsidTr="003B3FDD">
        <w:trPr>
          <w:trHeight w:val="737"/>
        </w:trPr>
        <w:tc>
          <w:tcPr>
            <w:cnfStyle w:val="001000000000" w:firstRow="0" w:lastRow="0" w:firstColumn="1" w:lastColumn="0" w:oddVBand="0" w:evenVBand="0" w:oddHBand="0" w:evenHBand="0" w:firstRowFirstColumn="0" w:firstRowLastColumn="0" w:lastRowFirstColumn="0" w:lastRowLastColumn="0"/>
            <w:tcW w:w="560" w:type="pct"/>
            <w:vAlign w:val="center"/>
          </w:tcPr>
          <w:p w:rsidR="00B5439E" w:rsidRPr="00D10EBB" w:rsidRDefault="00B5439E" w:rsidP="00B721B3">
            <w:pPr>
              <w:jc w:val="center"/>
              <w:rPr>
                <w:b w:val="0"/>
                <w:sz w:val="16"/>
                <w:szCs w:val="16"/>
              </w:rPr>
            </w:pPr>
            <w:r w:rsidRPr="00D10EBB">
              <w:rPr>
                <w:b w:val="0"/>
                <w:sz w:val="16"/>
                <w:szCs w:val="16"/>
              </w:rPr>
              <w:t>Neveřejné zdroje</w:t>
            </w: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B5439E" w:rsidRPr="00D10EBB" w:rsidRDefault="00B5439E"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A02A94" w:rsidRDefault="00A02A94" w:rsidP="00A02A94">
      <w:pPr>
        <w:jc w:val="both"/>
        <w:rPr>
          <w:b/>
          <w:color w:val="auto"/>
        </w:rPr>
      </w:pPr>
    </w:p>
    <w:p w:rsidR="00A02A94" w:rsidRPr="00A02A94" w:rsidRDefault="00A02A94" w:rsidP="00A02A94">
      <w:pPr>
        <w:jc w:val="both"/>
        <w:rPr>
          <w:color w:val="auto"/>
        </w:rPr>
      </w:pPr>
      <w:r w:rsidRPr="00933961">
        <w:rPr>
          <w:b/>
          <w:color w:val="auto"/>
        </w:rPr>
        <w:t>Osobní náklady</w:t>
      </w:r>
      <w:r w:rsidRPr="00933961">
        <w:rPr>
          <w:color w:val="auto"/>
        </w:rPr>
        <w:t xml:space="preserve"> –</w:t>
      </w:r>
      <w:r>
        <w:rPr>
          <w:color w:val="auto"/>
        </w:rPr>
        <w:t xml:space="preserve"> Na projektu bude po celou dobu trvání projektu zaměstnáno</w:t>
      </w:r>
      <w:r w:rsidRPr="00933961">
        <w:rPr>
          <w:color w:val="auto"/>
        </w:rPr>
        <w:t xml:space="preserve"> </w:t>
      </w:r>
      <w:r>
        <w:rPr>
          <w:color w:val="auto"/>
        </w:rPr>
        <w:t>šest lidé s celkovou výší úvazku 1,1</w:t>
      </w:r>
      <w:r w:rsidRPr="00933961">
        <w:rPr>
          <w:color w:val="auto"/>
        </w:rPr>
        <w:t xml:space="preserve">. </w:t>
      </w:r>
      <w:r>
        <w:rPr>
          <w:color w:val="auto"/>
        </w:rPr>
        <w:t>O</w:t>
      </w:r>
      <w:r w:rsidRPr="00A02A94">
        <w:rPr>
          <w:color w:val="auto"/>
        </w:rPr>
        <w:t>sobní náklady zahrnují výdaje na sociální a zdravotní pojištění, sociální f</w:t>
      </w:r>
      <w:r>
        <w:rPr>
          <w:color w:val="auto"/>
        </w:rPr>
        <w:t>ond a zákonné úrazové pojištění.</w:t>
      </w:r>
    </w:p>
    <w:p w:rsidR="00A02A94" w:rsidRDefault="00A02A94" w:rsidP="00A02A94">
      <w:pPr>
        <w:jc w:val="both"/>
        <w:rPr>
          <w:color w:val="auto"/>
        </w:rPr>
      </w:pPr>
      <w:r w:rsidRPr="00933961">
        <w:rPr>
          <w:b/>
          <w:color w:val="auto"/>
        </w:rPr>
        <w:t>Zboží a služby</w:t>
      </w:r>
      <w:r>
        <w:rPr>
          <w:color w:val="auto"/>
        </w:rPr>
        <w:t xml:space="preserve"> – V položce zboží a služby se počítá s náklady na s</w:t>
      </w:r>
      <w:r w:rsidRPr="00933961">
        <w:rPr>
          <w:color w:val="auto"/>
        </w:rPr>
        <w:t>potřební materiál</w:t>
      </w:r>
      <w:r>
        <w:rPr>
          <w:color w:val="auto"/>
        </w:rPr>
        <w:t xml:space="preserve">, který je potřebný k řešení projektu ve výši 10 tis. Kč. Dále </w:t>
      </w:r>
      <w:r w:rsidRPr="00933961">
        <w:rPr>
          <w:color w:val="auto"/>
        </w:rPr>
        <w:t>poplatky za uveřejnění článků</w:t>
      </w:r>
      <w:r>
        <w:rPr>
          <w:color w:val="auto"/>
        </w:rPr>
        <w:t xml:space="preserve"> a korekce překladů ve výši 30 tis. Kč v roce 2020 a 2021. Zbylá část nákladů v roce 2020 a 2022 zahrnuje náklady na pořádání dvou workshopů, které zahrnují tisk materiálů pro účastníky, zajištění cateringu a pronájem prostor, ve kterých bude workshop probíhat. Celková částka je stanovena na základě průzkumu trhu. </w:t>
      </w:r>
    </w:p>
    <w:p w:rsidR="00A02A94" w:rsidRDefault="00A02A94" w:rsidP="00A02A94">
      <w:pPr>
        <w:jc w:val="both"/>
        <w:rPr>
          <w:color w:val="auto"/>
        </w:rPr>
      </w:pPr>
      <w:r w:rsidRPr="003F0EAD">
        <w:rPr>
          <w:b/>
          <w:color w:val="auto"/>
        </w:rPr>
        <w:t>Cestovné</w:t>
      </w:r>
      <w:r>
        <w:rPr>
          <w:color w:val="auto"/>
        </w:rPr>
        <w:t xml:space="preserve"> – V položce cestovné se počítá s  měsíční služební cestou do USA na kooperující univerzitu v roce 2020 a 2021 pro dva pracovníky v celkové částce 160 tis Kč. V posledním roce řešení projektu se počítá s  14 denní služební cestou do USA na kooperující univerzitu v částce 40 tis. Kč. Zbylá část nákladů je určena na služební cesty související s projektem. Částka na cestovné zahrnuje vždy dopravu, ubytování a stravování. Celková částka je stanovena na základě průzkumu trhu.</w:t>
      </w:r>
    </w:p>
    <w:p w:rsidR="00A02A94" w:rsidRDefault="00A02A94" w:rsidP="00A02A94">
      <w:pPr>
        <w:jc w:val="both"/>
        <w:rPr>
          <w:color w:val="auto"/>
        </w:rPr>
      </w:pPr>
      <w:r w:rsidRPr="003F0EAD">
        <w:rPr>
          <w:b/>
          <w:color w:val="auto"/>
        </w:rPr>
        <w:t>Nepřímé náklady</w:t>
      </w:r>
      <w:r>
        <w:rPr>
          <w:color w:val="auto"/>
        </w:rPr>
        <w:t xml:space="preserve"> – Nepřímé náklady projektu počítají s administrativními náklady a podporou řešení projektu, která zahrnuje náklady na energie a další služby. Vždy se jedná o 25% z celkové částky přímých nákladů. </w:t>
      </w:r>
    </w:p>
    <w:p w:rsidR="00010E44" w:rsidRDefault="00010E44" w:rsidP="00010E44">
      <w:pPr>
        <w:keepNext/>
        <w:keepLines/>
        <w:spacing w:before="240" w:after="0"/>
        <w:jc w:val="both"/>
        <w:outlineLvl w:val="1"/>
        <w:rPr>
          <w:rFonts w:asciiTheme="majorHAnsi" w:eastAsiaTheme="majorEastAsia" w:hAnsiTheme="majorHAnsi" w:cstheme="majorBidi"/>
          <w:b/>
          <w:bCs/>
          <w:color w:val="000000" w:themeColor="text1"/>
          <w:sz w:val="28"/>
        </w:rPr>
        <w:sectPr w:rsidR="00010E44" w:rsidSect="00010E44">
          <w:pgSz w:w="16839" w:h="11907" w:orient="landscape" w:code="9"/>
          <w:pgMar w:top="720" w:right="720" w:bottom="720" w:left="720" w:header="284" w:footer="709" w:gutter="0"/>
          <w:cols w:space="720"/>
          <w:docGrid w:linePitch="360"/>
        </w:sectPr>
      </w:pPr>
    </w:p>
    <w:p w:rsidR="00010E44" w:rsidRPr="00010E44" w:rsidRDefault="00010E44" w:rsidP="00010E44">
      <w:pPr>
        <w:pStyle w:val="Nadpis21"/>
        <w:numPr>
          <w:ilvl w:val="1"/>
          <w:numId w:val="15"/>
        </w:numPr>
        <w:ind w:left="709" w:hanging="709"/>
        <w:rPr>
          <w:color w:val="auto"/>
        </w:rPr>
      </w:pPr>
      <w:r w:rsidRPr="00010E44">
        <w:t>Náklady dalšího účastníka</w:t>
      </w:r>
      <w:r w:rsidR="00872439">
        <w:t xml:space="preserve"> </w:t>
      </w:r>
      <w:r w:rsidRPr="00010E44">
        <w:t xml:space="preserve">2 </w:t>
      </w:r>
      <w:r w:rsidR="00922D6C">
        <w:t>– slovní zdůvodnění</w:t>
      </w:r>
      <w:r w:rsidR="008E002C">
        <w:t xml:space="preserve"> …</w:t>
      </w:r>
      <w:r w:rsidRPr="00010E44">
        <w:rPr>
          <w:color w:val="auto"/>
        </w:rPr>
        <w:t xml:space="preserve">(název </w:t>
      </w:r>
      <w:r w:rsidR="00922D6C">
        <w:rPr>
          <w:color w:val="auto"/>
        </w:rPr>
        <w:t>dalšího účastníka</w:t>
      </w:r>
      <w:r w:rsidR="00083436">
        <w:rPr>
          <w:color w:val="auto"/>
        </w:rPr>
        <w:t xml:space="preserve"> projektu</w:t>
      </w:r>
      <w:r w:rsidRPr="00010E44">
        <w:rPr>
          <w:color w:val="auto"/>
        </w:rPr>
        <w:t>)</w:t>
      </w:r>
    </w:p>
    <w:tbl>
      <w:tblPr>
        <w:tblStyle w:val="Svtltabulkasmkou1zvraznn514"/>
        <w:tblpPr w:leftFromText="141" w:rightFromText="141" w:vertAnchor="text" w:tblpY="505"/>
        <w:tblW w:w="451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579"/>
        <w:gridCol w:w="1564"/>
        <w:gridCol w:w="1567"/>
        <w:gridCol w:w="1564"/>
        <w:gridCol w:w="1564"/>
        <w:gridCol w:w="1564"/>
        <w:gridCol w:w="1564"/>
        <w:gridCol w:w="1564"/>
        <w:gridCol w:w="1561"/>
      </w:tblGrid>
      <w:tr w:rsidR="003B3FDD" w:rsidRPr="00010E44" w:rsidTr="003B3FDD">
        <w:trPr>
          <w:gridAfter w:val="8"/>
          <w:cnfStyle w:val="100000000000" w:firstRow="1" w:lastRow="0" w:firstColumn="0" w:lastColumn="0" w:oddVBand="0" w:evenVBand="0" w:oddHBand="0" w:evenHBand="0" w:firstRowFirstColumn="0" w:firstRowLastColumn="0" w:lastRowFirstColumn="0" w:lastRowLastColumn="0"/>
          <w:wAfter w:w="4440" w:type="pct"/>
          <w:trHeight w:val="313"/>
        </w:trPr>
        <w:tc>
          <w:tcPr>
            <w:cnfStyle w:val="001000000000" w:firstRow="0" w:lastRow="0" w:firstColumn="1" w:lastColumn="0" w:oddVBand="0" w:evenVBand="0" w:oddHBand="0" w:evenHBand="0" w:firstRowFirstColumn="0" w:firstRowLastColumn="0" w:lastRowFirstColumn="0" w:lastRowLastColumn="0"/>
            <w:tcW w:w="560" w:type="pct"/>
            <w:vMerge w:val="restart"/>
            <w:vAlign w:val="center"/>
          </w:tcPr>
          <w:p w:rsidR="003B3FDD" w:rsidRPr="00010E44" w:rsidRDefault="008E002C" w:rsidP="00010E44">
            <w:pPr>
              <w:jc w:val="center"/>
              <w:rPr>
                <w:sz w:val="16"/>
                <w:szCs w:val="16"/>
              </w:rPr>
            </w:pPr>
            <w:r w:rsidRPr="00D10EBB">
              <w:rPr>
                <w:sz w:val="16"/>
                <w:szCs w:val="16"/>
              </w:rPr>
              <w:t>Náklady</w:t>
            </w:r>
            <w:r>
              <w:rPr>
                <w:sz w:val="16"/>
                <w:szCs w:val="16"/>
              </w:rPr>
              <w:t xml:space="preserve"> v tis. Kč</w:t>
            </w:r>
          </w:p>
        </w:tc>
      </w:tr>
      <w:tr w:rsidR="003B3FDD" w:rsidRPr="00010E44" w:rsidTr="008E002C">
        <w:trPr>
          <w:trHeight w:val="202"/>
        </w:trPr>
        <w:tc>
          <w:tcPr>
            <w:cnfStyle w:val="001000000000" w:firstRow="0" w:lastRow="0" w:firstColumn="1" w:lastColumn="0" w:oddVBand="0" w:evenVBand="0" w:oddHBand="0" w:evenHBand="0" w:firstRowFirstColumn="0" w:firstRowLastColumn="0" w:lastRowFirstColumn="0" w:lastRowLastColumn="0"/>
            <w:tcW w:w="560" w:type="pct"/>
            <w:vMerge/>
          </w:tcPr>
          <w:p w:rsidR="003B3FDD" w:rsidRPr="00010E44" w:rsidRDefault="003B3FDD" w:rsidP="00010E44">
            <w:pPr>
              <w:rPr>
                <w:sz w:val="16"/>
                <w:szCs w:val="16"/>
              </w:rPr>
            </w:pPr>
          </w:p>
        </w:tc>
        <w:tc>
          <w:tcPr>
            <w:tcW w:w="1111" w:type="pct"/>
            <w:gridSpan w:val="2"/>
            <w:tcBorders>
              <w:top w:val="single" w:sz="12" w:space="0" w:color="002060"/>
            </w:tcBorders>
            <w:vAlign w:val="center"/>
          </w:tcPr>
          <w:p w:rsidR="003B3FDD" w:rsidRPr="00010E44" w:rsidRDefault="003B3FDD"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2019</w:t>
            </w:r>
          </w:p>
        </w:tc>
        <w:tc>
          <w:tcPr>
            <w:tcW w:w="1110" w:type="pct"/>
            <w:gridSpan w:val="2"/>
            <w:tcBorders>
              <w:top w:val="single" w:sz="12" w:space="0" w:color="002060"/>
            </w:tcBorders>
            <w:vAlign w:val="center"/>
          </w:tcPr>
          <w:p w:rsidR="003B3FDD" w:rsidRPr="00010E44" w:rsidRDefault="003B3FDD"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2020</w:t>
            </w:r>
          </w:p>
        </w:tc>
        <w:tc>
          <w:tcPr>
            <w:tcW w:w="1110" w:type="pct"/>
            <w:gridSpan w:val="2"/>
            <w:tcBorders>
              <w:top w:val="single" w:sz="12" w:space="0" w:color="002060"/>
            </w:tcBorders>
            <w:vAlign w:val="center"/>
          </w:tcPr>
          <w:p w:rsidR="003B3FDD" w:rsidRPr="00010E44" w:rsidRDefault="003B3FDD"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2021</w:t>
            </w:r>
          </w:p>
        </w:tc>
        <w:tc>
          <w:tcPr>
            <w:tcW w:w="1109" w:type="pct"/>
            <w:gridSpan w:val="2"/>
            <w:tcBorders>
              <w:top w:val="single" w:sz="12" w:space="0" w:color="002060"/>
            </w:tcBorders>
            <w:vAlign w:val="center"/>
          </w:tcPr>
          <w:p w:rsidR="003B3FDD" w:rsidRPr="00010E44" w:rsidRDefault="003B3FDD" w:rsidP="00010E44">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2022</w:t>
            </w:r>
          </w:p>
        </w:tc>
      </w:tr>
      <w:tr w:rsidR="003B3FDD" w:rsidRPr="00010E44" w:rsidTr="003B3FDD">
        <w:trPr>
          <w:trHeight w:val="584"/>
        </w:trPr>
        <w:tc>
          <w:tcPr>
            <w:cnfStyle w:val="001000000000" w:firstRow="0" w:lastRow="0" w:firstColumn="1" w:lastColumn="0" w:oddVBand="0" w:evenVBand="0" w:oddHBand="0" w:evenHBand="0" w:firstRowFirstColumn="0" w:firstRowLastColumn="0" w:lastRowFirstColumn="0" w:lastRowLastColumn="0"/>
            <w:tcW w:w="560" w:type="pct"/>
            <w:vMerge/>
          </w:tcPr>
          <w:p w:rsidR="003B3FDD" w:rsidRPr="00010E44" w:rsidRDefault="003B3FDD" w:rsidP="00B721B3">
            <w:pPr>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6"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Uznané náklady</w:t>
            </w:r>
          </w:p>
        </w:tc>
        <w:tc>
          <w:tcPr>
            <w:tcW w:w="554"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Podpora MŠMT</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Osobní náklady</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116</w:t>
            </w:r>
          </w:p>
          <w:p w:rsidR="00855DFA" w:rsidRPr="00010E44" w:rsidRDefault="00855DFA"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1,3 úvazku</w:t>
            </w:r>
          </w:p>
        </w:tc>
        <w:tc>
          <w:tcPr>
            <w:tcW w:w="556" w:type="pct"/>
            <w:vAlign w:val="center"/>
          </w:tcPr>
          <w:p w:rsidR="000277B9" w:rsidRDefault="000277B9" w:rsidP="000277B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58</w:t>
            </w:r>
          </w:p>
          <w:p w:rsidR="003B3FDD" w:rsidRPr="00010E44" w:rsidRDefault="006D36FF" w:rsidP="000277B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p>
          <w:p w:rsidR="00855DFA" w:rsidRPr="00010E44" w:rsidRDefault="00855DFA"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1,3 úvazku</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720</w:t>
            </w:r>
          </w:p>
          <w:p w:rsidR="00855DFA" w:rsidRPr="00010E44" w:rsidRDefault="00855DFA"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1,3 úvazku</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360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740</w:t>
            </w:r>
          </w:p>
          <w:p w:rsidR="00855DFA" w:rsidRPr="00010E44" w:rsidRDefault="00855DFA"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Hlavní položka nákladů, celkem 1,3 úvazku</w:t>
            </w:r>
          </w:p>
        </w:tc>
        <w:tc>
          <w:tcPr>
            <w:tcW w:w="554"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370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Ostatní zboží a služby</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p w:rsidR="002546E2" w:rsidRPr="00010E44"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náklady spojené s jednáním komisí</w:t>
            </w:r>
          </w:p>
        </w:tc>
        <w:tc>
          <w:tcPr>
            <w:tcW w:w="556"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110</w:t>
            </w:r>
          </w:p>
          <w:p w:rsidR="002546E2" w:rsidRPr="00010E44"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náklady spojené s jednáním komisí</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110</w:t>
            </w:r>
          </w:p>
          <w:p w:rsidR="002546E2" w:rsidRPr="00010E44"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náklady spojené s jednáním komisí</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w:t>
            </w:r>
          </w:p>
          <w:p w:rsidR="002546E2" w:rsidRPr="00010E44"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Spotřební materiál, náklady spojené s jednáním komisí</w:t>
            </w:r>
          </w:p>
        </w:tc>
        <w:tc>
          <w:tcPr>
            <w:tcW w:w="554"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Subdodávky</w:t>
            </w: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Odpisy DHM a DNM</w:t>
            </w: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Cestovné</w:t>
            </w: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110</w:t>
            </w:r>
          </w:p>
          <w:p w:rsidR="003B3FDD" w:rsidRPr="00010E44"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w:t>
            </w:r>
          </w:p>
          <w:p w:rsidR="003B3FDD" w:rsidRPr="00010E44"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53</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w:t>
            </w:r>
          </w:p>
          <w:p w:rsidR="003B3FDD" w:rsidRPr="00010E44" w:rsidRDefault="00F30C4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Služební cesty související se projektem</w:t>
            </w:r>
          </w:p>
        </w:tc>
        <w:tc>
          <w:tcPr>
            <w:tcW w:w="554" w:type="pct"/>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35</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tcBorders>
              <w:bottom w:val="single" w:sz="12" w:space="0" w:color="002060"/>
            </w:tcBorders>
            <w:vAlign w:val="center"/>
          </w:tcPr>
          <w:p w:rsidR="003B3FDD" w:rsidRPr="00010E44" w:rsidRDefault="003B3FDD" w:rsidP="00B721B3">
            <w:pPr>
              <w:rPr>
                <w:b w:val="0"/>
                <w:sz w:val="16"/>
                <w:szCs w:val="16"/>
              </w:rPr>
            </w:pPr>
            <w:r w:rsidRPr="00010E44">
              <w:rPr>
                <w:b w:val="0"/>
                <w:sz w:val="16"/>
                <w:szCs w:val="16"/>
              </w:rPr>
              <w:t>Nepřímé náklady</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20 %, administrativa a podpora řešení podnikem</w:t>
            </w:r>
          </w:p>
        </w:tc>
        <w:tc>
          <w:tcPr>
            <w:tcW w:w="556"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20 %, administrativa a podpora řešení podnikem</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92</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w:t>
            </w:r>
            <w:r w:rsidR="000277B9">
              <w:rPr>
                <w:sz w:val="16"/>
                <w:szCs w:val="16"/>
              </w:rPr>
              <w:t> </w:t>
            </w:r>
            <w:r>
              <w:rPr>
                <w:sz w:val="16"/>
                <w:szCs w:val="16"/>
              </w:rPr>
              <w:t>přímých 20 %, administrativa a podpora řešení podnikem</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176</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 přímých 20 %, administrativa a podpora řešení podnikem</w:t>
            </w:r>
          </w:p>
        </w:tc>
        <w:tc>
          <w:tcPr>
            <w:tcW w:w="554" w:type="pct"/>
            <w:tcBorders>
              <w:bottom w:val="single" w:sz="12" w:space="0" w:color="002060"/>
            </w:tcBorders>
            <w:vAlign w:val="center"/>
          </w:tcPr>
          <w:p w:rsidR="000277B9" w:rsidRDefault="000277B9"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88</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2060"/>
              <w:left w:val="single" w:sz="12" w:space="0" w:color="002060"/>
              <w:bottom w:val="single" w:sz="12" w:space="0" w:color="002060"/>
            </w:tcBorders>
            <w:vAlign w:val="center"/>
          </w:tcPr>
          <w:p w:rsidR="003B3FDD" w:rsidRPr="00010E44" w:rsidRDefault="003B3FDD" w:rsidP="00B721B3">
            <w:pPr>
              <w:rPr>
                <w:b w:val="0"/>
                <w:sz w:val="16"/>
                <w:szCs w:val="16"/>
              </w:rPr>
            </w:pPr>
            <w:r w:rsidRPr="00010E44">
              <w:rPr>
                <w:b w:val="0"/>
                <w:sz w:val="16"/>
                <w:szCs w:val="16"/>
              </w:rPr>
              <w:t>Podpora MŠMT</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148</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6"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1104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552</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1080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1056</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4" w:type="pct"/>
            <w:tcBorders>
              <w:top w:val="single" w:sz="12" w:space="0" w:color="002060"/>
              <w:bottom w:val="single" w:sz="12" w:space="0" w:color="002060"/>
            </w:tcBorders>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528</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tcBorders>
              <w:top w:val="single" w:sz="12" w:space="0" w:color="002060"/>
            </w:tcBorders>
            <w:vAlign w:val="center"/>
          </w:tcPr>
          <w:p w:rsidR="003B3FDD" w:rsidRPr="00010E44" w:rsidRDefault="003B3FDD" w:rsidP="00B721B3">
            <w:pPr>
              <w:rPr>
                <w:b w:val="0"/>
                <w:sz w:val="16"/>
                <w:szCs w:val="16"/>
              </w:rPr>
            </w:pPr>
            <w:r w:rsidRPr="00010E44">
              <w:rPr>
                <w:b w:val="0"/>
                <w:sz w:val="16"/>
                <w:szCs w:val="16"/>
              </w:rPr>
              <w:t>Ostatní veřejné zdroje</w:t>
            </w: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6"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4" w:type="pct"/>
            <w:tcBorders>
              <w:top w:val="single" w:sz="12" w:space="0" w:color="002060"/>
            </w:tcBorders>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B3FDD" w:rsidRPr="00010E44" w:rsidTr="003B3FDD">
        <w:trPr>
          <w:trHeight w:val="734"/>
        </w:trPr>
        <w:tc>
          <w:tcPr>
            <w:cnfStyle w:val="001000000000" w:firstRow="0" w:lastRow="0" w:firstColumn="1" w:lastColumn="0" w:oddVBand="0" w:evenVBand="0" w:oddHBand="0" w:evenHBand="0" w:firstRowFirstColumn="0" w:firstRowLastColumn="0" w:lastRowFirstColumn="0" w:lastRowLastColumn="0"/>
            <w:tcW w:w="560" w:type="pct"/>
            <w:vAlign w:val="center"/>
          </w:tcPr>
          <w:p w:rsidR="003B3FDD" w:rsidRPr="00010E44" w:rsidRDefault="003B3FDD" w:rsidP="00B721B3">
            <w:pPr>
              <w:rPr>
                <w:b w:val="0"/>
                <w:sz w:val="16"/>
                <w:szCs w:val="16"/>
              </w:rPr>
            </w:pPr>
            <w:r w:rsidRPr="00010E44">
              <w:rPr>
                <w:b w:val="0"/>
                <w:sz w:val="16"/>
                <w:szCs w:val="16"/>
              </w:rPr>
              <w:t>Neveřejné zdroje</w:t>
            </w:r>
          </w:p>
        </w:tc>
        <w:tc>
          <w:tcPr>
            <w:tcW w:w="555" w:type="pct"/>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74</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6"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552</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540</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5"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55" w:type="pct"/>
            <w:vAlign w:val="center"/>
          </w:tcPr>
          <w:p w:rsidR="002546E2" w:rsidRDefault="002546E2"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528</w:t>
            </w:r>
          </w:p>
          <w:p w:rsidR="003B3FDD" w:rsidRPr="00010E44" w:rsidRDefault="006D36FF"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Polovina uhrazena z vlastních zdrojů</w:t>
            </w:r>
          </w:p>
        </w:tc>
        <w:tc>
          <w:tcPr>
            <w:tcW w:w="554" w:type="pct"/>
            <w:vAlign w:val="center"/>
          </w:tcPr>
          <w:p w:rsidR="003B3FDD" w:rsidRPr="00010E44" w:rsidRDefault="003B3FDD" w:rsidP="00B721B3">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010E44" w:rsidRPr="008E002C" w:rsidRDefault="008E002C" w:rsidP="008E002C">
      <w:pPr>
        <w:spacing w:line="240" w:lineRule="auto"/>
        <w:rPr>
          <w:rFonts w:cstheme="minorHAnsi"/>
          <w:sz w:val="14"/>
        </w:rPr>
      </w:pPr>
      <w:r w:rsidRPr="008E002C">
        <w:rPr>
          <w:rFonts w:cstheme="minorHAnsi"/>
          <w:b/>
          <w:color w:val="FF0000"/>
          <w:sz w:val="14"/>
        </w:rPr>
        <w:t>Chybějící nebo neúplné slovní zdůvodnění nákladů je důvodem k </w:t>
      </w:r>
      <w:r w:rsidR="00281653">
        <w:rPr>
          <w:rFonts w:cstheme="minorHAnsi"/>
          <w:b/>
          <w:color w:val="FF0000"/>
          <w:sz w:val="14"/>
        </w:rPr>
        <w:t>vyřazení návrhu projektu z VES19</w:t>
      </w:r>
      <w:r w:rsidRPr="008E002C">
        <w:rPr>
          <w:rFonts w:cstheme="minorHAnsi"/>
          <w:b/>
          <w:color w:val="FF0000"/>
          <w:sz w:val="14"/>
        </w:rPr>
        <w:t xml:space="preserve">.                                                                                                                                                                                                                             </w:t>
      </w:r>
      <w:r w:rsidR="00010E44" w:rsidRPr="008E002C">
        <w:rPr>
          <w:rFonts w:cstheme="minorHAnsi"/>
          <w:sz w:val="14"/>
        </w:rPr>
        <w:t xml:space="preserve">Ve </w:t>
      </w:r>
      <w:r w:rsidRPr="008E002C">
        <w:rPr>
          <w:rFonts w:cstheme="minorHAnsi"/>
          <w:sz w:val="14"/>
        </w:rPr>
        <w:t xml:space="preserve">slovním </w:t>
      </w:r>
      <w:r w:rsidR="00010E44" w:rsidRPr="008E002C">
        <w:rPr>
          <w:rFonts w:cstheme="minorHAnsi"/>
          <w:sz w:val="14"/>
        </w:rPr>
        <w:t xml:space="preserve">zdůvodnění jednotlivých položek uznaných nákladů projektu </w:t>
      </w:r>
      <w:proofErr w:type="spellStart"/>
      <w:r w:rsidR="00010E44" w:rsidRPr="008E002C">
        <w:rPr>
          <w:rFonts w:cstheme="minorHAnsi"/>
          <w:sz w:val="14"/>
        </w:rPr>
        <w:t>VaVaI</w:t>
      </w:r>
      <w:proofErr w:type="spellEnd"/>
      <w:r w:rsidR="00010E44" w:rsidRPr="008E002C">
        <w:rPr>
          <w:rFonts w:cstheme="minorHAnsi"/>
          <w:sz w:val="14"/>
        </w:rPr>
        <w:t xml:space="preserve"> podrobně specifikujte a kvantifikujte náklady hrazené z poskytnuté podpory i náklady hrazené z jiných zdrojů. Vždy nejprve ve vyplňované buňce uveďte částku, zda je hrazena z podpory, či jiných zdrojů a pak teprve podrobně slovně specifikujte položku. </w:t>
      </w:r>
      <w:r w:rsidR="00010E44" w:rsidRPr="008E002C">
        <w:rPr>
          <w:rFonts w:cstheme="minorHAnsi"/>
          <w:b/>
          <w:color w:val="FF0000"/>
          <w:sz w:val="14"/>
        </w:rPr>
        <w:t>Pozor! Nutná</w:t>
      </w:r>
      <w:r w:rsidR="0067229F" w:rsidRPr="008E002C">
        <w:rPr>
          <w:rFonts w:cstheme="minorHAnsi"/>
          <w:b/>
          <w:color w:val="FF0000"/>
          <w:sz w:val="14"/>
        </w:rPr>
        <w:t xml:space="preserve"> číselná</w:t>
      </w:r>
      <w:r w:rsidR="00010E44" w:rsidRPr="008E002C">
        <w:rPr>
          <w:rFonts w:cstheme="minorHAnsi"/>
          <w:b/>
          <w:color w:val="FF0000"/>
          <w:sz w:val="14"/>
        </w:rPr>
        <w:t xml:space="preserve"> shoda s </w:t>
      </w:r>
      <w:proofErr w:type="spellStart"/>
      <w:r w:rsidR="00010E44" w:rsidRPr="008E002C">
        <w:rPr>
          <w:rFonts w:cstheme="minorHAnsi"/>
          <w:b/>
          <w:color w:val="FF0000"/>
          <w:sz w:val="14"/>
        </w:rPr>
        <w:t>excelovskou</w:t>
      </w:r>
      <w:proofErr w:type="spellEnd"/>
      <w:r w:rsidR="00010E44" w:rsidRPr="008E002C">
        <w:rPr>
          <w:rFonts w:cstheme="minorHAnsi"/>
          <w:b/>
          <w:color w:val="FF0000"/>
          <w:sz w:val="14"/>
        </w:rPr>
        <w:t xml:space="preserve"> tabulkou návrhu rozpočtu (bude posuzováno v rámci formální správnosti návrhu projektu</w:t>
      </w:r>
      <w:r w:rsidR="0067229F" w:rsidRPr="008E002C">
        <w:rPr>
          <w:rFonts w:cstheme="minorHAnsi"/>
          <w:b/>
          <w:color w:val="FF0000"/>
          <w:sz w:val="14"/>
        </w:rPr>
        <w:t>)</w:t>
      </w:r>
    </w:p>
    <w:p w:rsidR="00010E44" w:rsidRDefault="00010E44" w:rsidP="00010E44"/>
    <w:p w:rsidR="008E002C" w:rsidRDefault="008E002C" w:rsidP="00010E44"/>
    <w:p w:rsidR="008E002C" w:rsidRDefault="008E002C"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Default="00A02A94" w:rsidP="00010E44"/>
    <w:p w:rsidR="00A02A94" w:rsidRPr="00A02A94" w:rsidRDefault="00A02A94" w:rsidP="00A02A94">
      <w:pPr>
        <w:jc w:val="both"/>
        <w:rPr>
          <w:color w:val="auto"/>
        </w:rPr>
      </w:pPr>
      <w:r w:rsidRPr="00933961">
        <w:rPr>
          <w:b/>
          <w:color w:val="auto"/>
        </w:rPr>
        <w:t>Osobní náklady</w:t>
      </w:r>
      <w:r w:rsidRPr="00933961">
        <w:rPr>
          <w:color w:val="auto"/>
        </w:rPr>
        <w:t xml:space="preserve"> –</w:t>
      </w:r>
      <w:r>
        <w:rPr>
          <w:color w:val="auto"/>
        </w:rPr>
        <w:t xml:space="preserve"> Na projektu budou po celou dobu trvání projektu zaměstnáni</w:t>
      </w:r>
      <w:r w:rsidRPr="00933961">
        <w:rPr>
          <w:color w:val="auto"/>
        </w:rPr>
        <w:t xml:space="preserve"> </w:t>
      </w:r>
      <w:r>
        <w:rPr>
          <w:color w:val="auto"/>
        </w:rPr>
        <w:t>čtyři lidé s celkovou výší úvazku 1,3</w:t>
      </w:r>
      <w:r w:rsidRPr="00933961">
        <w:rPr>
          <w:color w:val="auto"/>
        </w:rPr>
        <w:t xml:space="preserve">. </w:t>
      </w:r>
      <w:r>
        <w:rPr>
          <w:color w:val="auto"/>
        </w:rPr>
        <w:t>O</w:t>
      </w:r>
      <w:r w:rsidRPr="00A02A94">
        <w:rPr>
          <w:color w:val="auto"/>
        </w:rPr>
        <w:t>sobní náklady zahrnují výdaje na sociální a zdravotní pojištění, sociální f</w:t>
      </w:r>
      <w:r>
        <w:rPr>
          <w:color w:val="auto"/>
        </w:rPr>
        <w:t>ond a zákonné úrazové pojištění.</w:t>
      </w:r>
    </w:p>
    <w:p w:rsidR="00A02A94" w:rsidRDefault="00A02A94" w:rsidP="00A02A94">
      <w:pPr>
        <w:jc w:val="both"/>
        <w:rPr>
          <w:color w:val="auto"/>
        </w:rPr>
      </w:pPr>
      <w:r w:rsidRPr="00933961">
        <w:rPr>
          <w:b/>
          <w:color w:val="auto"/>
        </w:rPr>
        <w:t>Zboží a služby</w:t>
      </w:r>
      <w:r>
        <w:rPr>
          <w:color w:val="auto"/>
        </w:rPr>
        <w:t xml:space="preserve"> – V položce zboží a služby se počítá s náklady na s</w:t>
      </w:r>
      <w:r w:rsidRPr="00933961">
        <w:rPr>
          <w:color w:val="auto"/>
        </w:rPr>
        <w:t>potřební materiál</w:t>
      </w:r>
      <w:r>
        <w:rPr>
          <w:color w:val="auto"/>
        </w:rPr>
        <w:t xml:space="preserve">, který je potřebný k řešení projektu ve výši </w:t>
      </w:r>
      <w:r w:rsidR="00855DFA">
        <w:rPr>
          <w:color w:val="auto"/>
        </w:rPr>
        <w:t>8</w:t>
      </w:r>
      <w:r>
        <w:rPr>
          <w:color w:val="auto"/>
        </w:rPr>
        <w:t xml:space="preserve"> tis. Kč</w:t>
      </w:r>
      <w:r w:rsidR="00855DFA">
        <w:rPr>
          <w:color w:val="auto"/>
        </w:rPr>
        <w:t xml:space="preserve"> v prvním roce řešení a v dalších letech řešení vždy 40 tis. Kč</w:t>
      </w:r>
      <w:r>
        <w:rPr>
          <w:color w:val="auto"/>
        </w:rPr>
        <w:t xml:space="preserve">. Dále </w:t>
      </w:r>
      <w:r w:rsidRPr="00933961">
        <w:rPr>
          <w:color w:val="auto"/>
        </w:rPr>
        <w:t>poplatky za uveřejnění článků</w:t>
      </w:r>
      <w:r>
        <w:rPr>
          <w:color w:val="auto"/>
        </w:rPr>
        <w:t xml:space="preserve"> a korekce překladů</w:t>
      </w:r>
      <w:r w:rsidR="00855DFA">
        <w:rPr>
          <w:color w:val="auto"/>
        </w:rPr>
        <w:t xml:space="preserve"> a dále náklady spojení s jednáním na komisích</w:t>
      </w:r>
      <w:r>
        <w:rPr>
          <w:color w:val="auto"/>
        </w:rPr>
        <w:t xml:space="preserve"> ve výši </w:t>
      </w:r>
      <w:r w:rsidR="00855DFA">
        <w:rPr>
          <w:color w:val="auto"/>
        </w:rPr>
        <w:t>5</w:t>
      </w:r>
      <w:r>
        <w:rPr>
          <w:color w:val="auto"/>
        </w:rPr>
        <w:t>0 tis. Kč v roce 2020 a 2021</w:t>
      </w:r>
      <w:r w:rsidR="00855DFA">
        <w:rPr>
          <w:color w:val="auto"/>
        </w:rPr>
        <w:t xml:space="preserve">. </w:t>
      </w:r>
      <w:r>
        <w:rPr>
          <w:color w:val="auto"/>
        </w:rPr>
        <w:t xml:space="preserve">Celková částka je stanovena na základě průzkumu trhu. </w:t>
      </w:r>
    </w:p>
    <w:p w:rsidR="00A02A94" w:rsidRDefault="00A02A94" w:rsidP="00A02A94">
      <w:pPr>
        <w:jc w:val="both"/>
        <w:rPr>
          <w:color w:val="auto"/>
        </w:rPr>
      </w:pPr>
      <w:r w:rsidRPr="003F0EAD">
        <w:rPr>
          <w:b/>
          <w:color w:val="auto"/>
        </w:rPr>
        <w:t>Cestovné</w:t>
      </w:r>
      <w:r>
        <w:rPr>
          <w:color w:val="auto"/>
        </w:rPr>
        <w:t xml:space="preserve"> – V položce cestovné se počítá s  měsíční služební cestou do USA na kooperující univerzitu v roce 2020</w:t>
      </w:r>
      <w:r w:rsidR="00855DFA">
        <w:rPr>
          <w:color w:val="auto"/>
        </w:rPr>
        <w:t>,</w:t>
      </w:r>
      <w:r>
        <w:rPr>
          <w:color w:val="auto"/>
        </w:rPr>
        <w:t xml:space="preserve"> 2021</w:t>
      </w:r>
      <w:r w:rsidR="00855DFA">
        <w:rPr>
          <w:color w:val="auto"/>
        </w:rPr>
        <w:t xml:space="preserve"> a 2022</w:t>
      </w:r>
      <w:r>
        <w:rPr>
          <w:color w:val="auto"/>
        </w:rPr>
        <w:t xml:space="preserve"> pro </w:t>
      </w:r>
      <w:r w:rsidR="00855DFA">
        <w:rPr>
          <w:color w:val="auto"/>
        </w:rPr>
        <w:t>jednoho</w:t>
      </w:r>
      <w:r>
        <w:rPr>
          <w:color w:val="auto"/>
        </w:rPr>
        <w:t xml:space="preserve"> pracovník</w:t>
      </w:r>
      <w:r w:rsidR="00855DFA">
        <w:rPr>
          <w:color w:val="auto"/>
        </w:rPr>
        <w:t>a</w:t>
      </w:r>
      <w:r>
        <w:rPr>
          <w:color w:val="auto"/>
        </w:rPr>
        <w:t xml:space="preserve"> v celkové částce </w:t>
      </w:r>
      <w:r w:rsidR="00855DFA">
        <w:rPr>
          <w:color w:val="auto"/>
        </w:rPr>
        <w:t>8</w:t>
      </w:r>
      <w:r>
        <w:rPr>
          <w:color w:val="auto"/>
        </w:rPr>
        <w:t>0 tis Kč. Zbylá část nákladů je určena na služební cesty související s projektem. Částka na cestovné zahrnuje vždy dopravu, ubytování a stravování. Celková částka je stanovena na základě průzkumu trhu.</w:t>
      </w:r>
    </w:p>
    <w:p w:rsidR="00A02A94" w:rsidRDefault="00A02A94" w:rsidP="00A02A94">
      <w:pPr>
        <w:jc w:val="both"/>
        <w:rPr>
          <w:color w:val="auto"/>
        </w:rPr>
      </w:pPr>
      <w:r w:rsidRPr="003F0EAD">
        <w:rPr>
          <w:b/>
          <w:color w:val="auto"/>
        </w:rPr>
        <w:t>Nepřímé náklady</w:t>
      </w:r>
      <w:r>
        <w:rPr>
          <w:color w:val="auto"/>
        </w:rPr>
        <w:t xml:space="preserve"> – Nepřímé náklady projektu počítají s administrativními náklady a podporou řešení projektu, která zahrnuje náklady na energie a další služby. Vždy se jedná o 2</w:t>
      </w:r>
      <w:r w:rsidR="00855DFA">
        <w:rPr>
          <w:color w:val="auto"/>
        </w:rPr>
        <w:t>0</w:t>
      </w:r>
      <w:r>
        <w:rPr>
          <w:color w:val="auto"/>
        </w:rPr>
        <w:t xml:space="preserve">% z celkové částky přímých nákladů. </w:t>
      </w:r>
    </w:p>
    <w:p w:rsidR="00A02A94" w:rsidRDefault="00A02A94" w:rsidP="00010E44"/>
    <w:p w:rsidR="008E002C" w:rsidRPr="00010E44" w:rsidRDefault="008E002C" w:rsidP="00010E44">
      <w:pPr>
        <w:sectPr w:rsidR="008E002C" w:rsidRPr="00010E44" w:rsidSect="00010E44">
          <w:pgSz w:w="16839" w:h="11907" w:orient="landscape" w:code="9"/>
          <w:pgMar w:top="720" w:right="720" w:bottom="720" w:left="720" w:header="284" w:footer="709" w:gutter="0"/>
          <w:cols w:space="720"/>
          <w:docGrid w:linePitch="360"/>
        </w:sectPr>
      </w:pPr>
    </w:p>
    <w:p w:rsidR="00DC1BDC" w:rsidRDefault="00DC1BDC" w:rsidP="00010E44">
      <w:pPr>
        <w:pStyle w:val="Nadpis11"/>
        <w:numPr>
          <w:ilvl w:val="0"/>
          <w:numId w:val="15"/>
        </w:numPr>
      </w:pPr>
      <w:r>
        <w:t>Doplňující informace</w:t>
      </w:r>
    </w:p>
    <w:p w:rsidR="00DC1BDC" w:rsidRDefault="00DC1BDC" w:rsidP="00010E44">
      <w:pPr>
        <w:pStyle w:val="Nadpis21"/>
        <w:numPr>
          <w:ilvl w:val="1"/>
          <w:numId w:val="15"/>
        </w:numPr>
        <w:ind w:left="709" w:hanging="709"/>
        <w:jc w:val="both"/>
      </w:pPr>
      <w:r>
        <w:t>Název projektu anglicky</w:t>
      </w:r>
    </w:p>
    <w:p w:rsidR="00DC1BDC" w:rsidRDefault="00C03AE5" w:rsidP="00782986">
      <w:pPr>
        <w:jc w:val="both"/>
      </w:pPr>
      <w:r w:rsidRPr="000C4A07">
        <w:rPr>
          <w:lang w:val="en-GB"/>
        </w:rPr>
        <w:t>Verification of genomic procedures in small populations</w:t>
      </w:r>
      <w:r>
        <w:t xml:space="preserve"> </w:t>
      </w:r>
    </w:p>
    <w:p w:rsidR="00DC1BDC" w:rsidRDefault="00DC1BDC" w:rsidP="00010E44">
      <w:pPr>
        <w:pStyle w:val="Nadpis21"/>
        <w:numPr>
          <w:ilvl w:val="1"/>
          <w:numId w:val="15"/>
        </w:numPr>
        <w:ind w:left="709" w:hanging="709"/>
        <w:jc w:val="both"/>
      </w:pPr>
      <w:r>
        <w:t>Cíl projektu anglicky</w:t>
      </w:r>
    </w:p>
    <w:p w:rsidR="00DC1BDC" w:rsidRDefault="00C03AE5" w:rsidP="00782986">
      <w:pPr>
        <w:jc w:val="both"/>
      </w:pPr>
      <w:r w:rsidRPr="009E1DAB">
        <w:rPr>
          <w:lang w:val="en-GB"/>
        </w:rPr>
        <w:t>Breeding of farm animals is highly organised on state level. Basis of selection is the reliable evaluation of nation-wide files of production recording and mutual relationship</w:t>
      </w:r>
      <w:r>
        <w:rPr>
          <w:lang w:val="en-GB"/>
        </w:rPr>
        <w:t>s</w:t>
      </w:r>
      <w:r w:rsidRPr="009E1DAB">
        <w:rPr>
          <w:lang w:val="en-GB"/>
        </w:rPr>
        <w:t xml:space="preserve"> of all animals with methods </w:t>
      </w:r>
      <w:r>
        <w:rPr>
          <w:lang w:val="en-GB"/>
        </w:rPr>
        <w:t>BLUP</w:t>
      </w:r>
      <w:r w:rsidRPr="009E1DAB">
        <w:rPr>
          <w:lang w:val="en-GB"/>
        </w:rPr>
        <w:t xml:space="preserve">/REML which yields to the solution of huge system of equations with size of millions to hundreds of millions equations with millions to hundreds of millions unknowns.  In last period are into these equations implanted genetic SNP markers from genomic chips. Processing and evaluation of these files needs permanent development. Research in this profession in the Czech Republic is concentrated in Inst. Anim. Sci. </w:t>
      </w:r>
      <w:proofErr w:type="spellStart"/>
      <w:r w:rsidRPr="009E1DAB">
        <w:rPr>
          <w:lang w:val="en-GB"/>
        </w:rPr>
        <w:t>Uhříněves</w:t>
      </w:r>
      <w:proofErr w:type="spellEnd"/>
      <w:r w:rsidRPr="009E1DAB">
        <w:rPr>
          <w:lang w:val="en-GB"/>
        </w:rPr>
        <w:t xml:space="preserve">, education in Czech Univ. of Life Sci. Praha, and practical evaluation for breeders is perform by </w:t>
      </w:r>
      <w:r>
        <w:rPr>
          <w:lang w:val="en-GB"/>
        </w:rPr>
        <w:t>ČMSCH/</w:t>
      </w:r>
      <w:proofErr w:type="spellStart"/>
      <w:r>
        <w:rPr>
          <w:lang w:val="en-GB"/>
        </w:rPr>
        <w:t>Plemdat</w:t>
      </w:r>
      <w:proofErr w:type="spellEnd"/>
      <w:r>
        <w:rPr>
          <w:lang w:val="en-GB"/>
        </w:rPr>
        <w:t xml:space="preserve"> </w:t>
      </w:r>
      <w:proofErr w:type="spellStart"/>
      <w:r w:rsidRPr="009E1DAB">
        <w:rPr>
          <w:lang w:val="en-GB"/>
        </w:rPr>
        <w:t>Hradištko</w:t>
      </w:r>
      <w:proofErr w:type="spellEnd"/>
      <w:r w:rsidRPr="009E1DAB">
        <w:rPr>
          <w:lang w:val="en-GB"/>
        </w:rPr>
        <w:t xml:space="preserve"> pod </w:t>
      </w:r>
      <w:proofErr w:type="spellStart"/>
      <w:r w:rsidRPr="009E1DAB">
        <w:rPr>
          <w:lang w:val="en-GB"/>
        </w:rPr>
        <w:t>Medníkem</w:t>
      </w:r>
      <w:proofErr w:type="spellEnd"/>
      <w:r w:rsidRPr="009E1DAB">
        <w:rPr>
          <w:lang w:val="en-GB"/>
        </w:rPr>
        <w:t xml:space="preserve">. Evaluation is under international audit with international certificate. Worldwide leading place in development of algorithm and software is </w:t>
      </w:r>
      <w:r w:rsidRPr="00C9364F">
        <w:t xml:space="preserve">University </w:t>
      </w:r>
      <w:proofErr w:type="spellStart"/>
      <w:r w:rsidRPr="00C9364F">
        <w:t>of</w:t>
      </w:r>
      <w:proofErr w:type="spellEnd"/>
      <w:r w:rsidRPr="00C9364F">
        <w:t xml:space="preserve"> Georgia, USA</w:t>
      </w:r>
      <w:r>
        <w:t xml:space="preserve"> (</w:t>
      </w:r>
      <w:r w:rsidRPr="009E1DAB">
        <w:rPr>
          <w:lang w:val="en-GB"/>
        </w:rPr>
        <w:t xml:space="preserve">prof. </w:t>
      </w:r>
      <w:proofErr w:type="spellStart"/>
      <w:r w:rsidRPr="009E1DAB">
        <w:rPr>
          <w:lang w:val="en-GB"/>
        </w:rPr>
        <w:t>Misztal</w:t>
      </w:r>
      <w:proofErr w:type="spellEnd"/>
      <w:r w:rsidRPr="009E1DAB">
        <w:rPr>
          <w:lang w:val="en-GB"/>
        </w:rPr>
        <w:t xml:space="preserve">). Purpose of submitted project is the collaboration with workplace in USA and participation on global development and testing of algorithms, and software for adaptation of genomic data, construction and adjustments of genomic relationship matrices, processing of huge files, </w:t>
      </w:r>
      <w:r>
        <w:rPr>
          <w:lang w:val="en-GB"/>
        </w:rPr>
        <w:t xml:space="preserve">modification of methodical approaches to the smaller populations including influence of exporting </w:t>
      </w:r>
      <w:r w:rsidRPr="0095186B">
        <w:rPr>
          <w:color w:val="auto"/>
          <w:lang w:val="en-GB"/>
        </w:rPr>
        <w:t>populations, crossbreeds</w:t>
      </w:r>
      <w:r>
        <w:rPr>
          <w:color w:val="auto"/>
          <w:lang w:val="en-GB"/>
        </w:rPr>
        <w:t xml:space="preserve">, and </w:t>
      </w:r>
      <w:r>
        <w:rPr>
          <w:lang w:val="en-GB"/>
        </w:rPr>
        <w:t xml:space="preserve">overlapping populations, </w:t>
      </w:r>
      <w:r w:rsidRPr="009E1DAB">
        <w:rPr>
          <w:lang w:val="en-GB"/>
        </w:rPr>
        <w:t xml:space="preserve">inversion of large matrices and solving of large systems of equations, taking into account country of animal origin in systems of equations, determining the reliability of estimated constants, and validation of procedures of genomic evaluation. The project will be continuously methodically precise by consultations with prof. </w:t>
      </w:r>
      <w:proofErr w:type="spellStart"/>
      <w:r w:rsidRPr="009E1DAB">
        <w:rPr>
          <w:lang w:val="en-GB"/>
        </w:rPr>
        <w:t>Misztal</w:t>
      </w:r>
      <w:proofErr w:type="spellEnd"/>
      <w:r w:rsidRPr="009E1DAB">
        <w:rPr>
          <w:lang w:val="en-GB"/>
        </w:rPr>
        <w:t xml:space="preserve">. </w:t>
      </w:r>
      <w:r>
        <w:rPr>
          <w:lang w:val="en-GB"/>
        </w:rPr>
        <w:t>Ingredient</w:t>
      </w:r>
      <w:r w:rsidRPr="009E1DAB">
        <w:rPr>
          <w:lang w:val="en-GB"/>
        </w:rPr>
        <w:t xml:space="preserve"> of the project will be collective publication, and both sides participation on seminars and conferences, exchange of information and workers. Submitted project is relevant wit development in genetics and informatics, evaluation a</w:t>
      </w:r>
      <w:r>
        <w:rPr>
          <w:lang w:val="en-GB"/>
        </w:rPr>
        <w:t xml:space="preserve">nd </w:t>
      </w:r>
      <w:r w:rsidRPr="009E1DAB">
        <w:rPr>
          <w:lang w:val="en-GB"/>
        </w:rPr>
        <w:t xml:space="preserve">protection of genetic diversity with help of genomic chips, education in science and sustainable development.  </w:t>
      </w:r>
      <w:r>
        <w:rPr>
          <w:lang w:val="en-GB"/>
        </w:rPr>
        <w:t>P</w:t>
      </w:r>
      <w:r w:rsidRPr="009E1DAB">
        <w:rPr>
          <w:lang w:val="en-GB"/>
        </w:rPr>
        <w:t>roject ha</w:t>
      </w:r>
      <w:r>
        <w:rPr>
          <w:lang w:val="en-GB"/>
        </w:rPr>
        <w:t>s</w:t>
      </w:r>
      <w:r w:rsidRPr="009E1DAB">
        <w:rPr>
          <w:lang w:val="en-GB"/>
        </w:rPr>
        <w:t xml:space="preserve"> scientific </w:t>
      </w:r>
      <w:r>
        <w:rPr>
          <w:lang w:val="en-GB"/>
        </w:rPr>
        <w:t xml:space="preserve">and </w:t>
      </w:r>
      <w:r w:rsidRPr="009E1DAB">
        <w:rPr>
          <w:lang w:val="en-GB"/>
        </w:rPr>
        <w:t>social sides, which consists in sharing general knowledges and cultural values.</w:t>
      </w:r>
    </w:p>
    <w:p w:rsidR="00DC1BDC" w:rsidRDefault="00DC1BDC" w:rsidP="00010E44">
      <w:pPr>
        <w:pStyle w:val="Nadpis21"/>
        <w:numPr>
          <w:ilvl w:val="1"/>
          <w:numId w:val="15"/>
        </w:numPr>
        <w:ind w:left="709" w:hanging="709"/>
        <w:jc w:val="both"/>
      </w:pPr>
      <w:r>
        <w:t>Klíčová slova česky</w:t>
      </w:r>
    </w:p>
    <w:p w:rsidR="00DC1BDC" w:rsidRDefault="00C03AE5" w:rsidP="00782986">
      <w:pPr>
        <w:jc w:val="both"/>
      </w:pPr>
      <w:r>
        <w:t xml:space="preserve">Genetické hodnocení, </w:t>
      </w:r>
      <w:proofErr w:type="spellStart"/>
      <w:r>
        <w:t>genomická</w:t>
      </w:r>
      <w:proofErr w:type="spellEnd"/>
      <w:r>
        <w:t xml:space="preserve"> plemenná hodnota, imputace, algoritmy, BLUP, mezinárodní spolupráce </w:t>
      </w:r>
    </w:p>
    <w:p w:rsidR="00DC1BDC" w:rsidRDefault="00DC1BDC" w:rsidP="00010E44">
      <w:pPr>
        <w:pStyle w:val="Nadpis21"/>
        <w:numPr>
          <w:ilvl w:val="1"/>
          <w:numId w:val="15"/>
        </w:numPr>
        <w:ind w:left="709" w:hanging="709"/>
        <w:jc w:val="both"/>
      </w:pPr>
      <w:r>
        <w:t>Klíčová slova anglicky</w:t>
      </w:r>
    </w:p>
    <w:p w:rsidR="00DC1BDC" w:rsidRDefault="00C03AE5" w:rsidP="00782986">
      <w:pPr>
        <w:jc w:val="both"/>
      </w:pPr>
      <w:r w:rsidRPr="005761C6">
        <w:rPr>
          <w:lang w:val="en-GB"/>
        </w:rPr>
        <w:t>Genetic evaluation, genom</w:t>
      </w:r>
      <w:r>
        <w:rPr>
          <w:lang w:val="en-GB"/>
        </w:rPr>
        <w:t>ic</w:t>
      </w:r>
      <w:r w:rsidRPr="005761C6">
        <w:rPr>
          <w:lang w:val="en-GB"/>
        </w:rPr>
        <w:t xml:space="preserve"> enhanced breeding value, imputation, algorithm</w:t>
      </w:r>
      <w:r>
        <w:rPr>
          <w:lang w:val="en-GB"/>
        </w:rPr>
        <w:t>s</w:t>
      </w:r>
      <w:r w:rsidRPr="005761C6">
        <w:rPr>
          <w:lang w:val="en-GB"/>
        </w:rPr>
        <w:t xml:space="preserve">, </w:t>
      </w:r>
      <w:r>
        <w:rPr>
          <w:lang w:val="en-GB"/>
        </w:rPr>
        <w:t>BLUP, international collaboration</w:t>
      </w:r>
    </w:p>
    <w:p w:rsidR="00DC1BDC" w:rsidRDefault="00DC1BDC" w:rsidP="00010E44">
      <w:pPr>
        <w:pStyle w:val="Nadpis21"/>
        <w:numPr>
          <w:ilvl w:val="1"/>
          <w:numId w:val="15"/>
        </w:numPr>
        <w:ind w:left="709" w:hanging="709"/>
        <w:jc w:val="both"/>
      </w:pPr>
      <w:r>
        <w:t xml:space="preserve">Klasifikace hlavního </w:t>
      </w:r>
      <w:r w:rsidR="005142F2">
        <w:t xml:space="preserve">vědního </w:t>
      </w:r>
      <w:r>
        <w:t>oboru řešení – viz nápověda</w:t>
      </w:r>
    </w:p>
    <w:p w:rsidR="00DC1BDC" w:rsidRDefault="00C03AE5" w:rsidP="00782986">
      <w:pPr>
        <w:jc w:val="both"/>
      </w:pPr>
      <w:r>
        <w:t xml:space="preserve">GI - Šlechtění a plemenářství hospodářských zvířat </w:t>
      </w:r>
    </w:p>
    <w:p w:rsidR="00782986" w:rsidRDefault="00782986" w:rsidP="00010E44">
      <w:pPr>
        <w:pStyle w:val="Nadpis21"/>
        <w:numPr>
          <w:ilvl w:val="1"/>
          <w:numId w:val="15"/>
        </w:numPr>
        <w:ind w:left="709" w:hanging="709"/>
        <w:jc w:val="both"/>
      </w:pPr>
      <w:r>
        <w:t xml:space="preserve">Klasifikace vedlejšího </w:t>
      </w:r>
      <w:r w:rsidR="005142F2">
        <w:t xml:space="preserve">vědního </w:t>
      </w:r>
      <w:r>
        <w:t>oboru řešení – viz nápověda</w:t>
      </w:r>
    </w:p>
    <w:p w:rsidR="00782986" w:rsidRDefault="00C03AE5" w:rsidP="00782986">
      <w:pPr>
        <w:jc w:val="both"/>
      </w:pPr>
      <w:r>
        <w:t xml:space="preserve">IN - Informatika </w:t>
      </w:r>
    </w:p>
    <w:p w:rsidR="00782986" w:rsidRPr="00782986" w:rsidRDefault="00782986" w:rsidP="00010E44">
      <w:pPr>
        <w:pStyle w:val="Nadpis21"/>
        <w:numPr>
          <w:ilvl w:val="1"/>
          <w:numId w:val="15"/>
        </w:numPr>
        <w:ind w:left="709" w:hanging="709"/>
        <w:jc w:val="both"/>
      </w:pPr>
      <w:r>
        <w:t xml:space="preserve">Klasifikace dalšího vedlejšího </w:t>
      </w:r>
      <w:r w:rsidR="005142F2">
        <w:t xml:space="preserve">vědního </w:t>
      </w:r>
      <w:r>
        <w:t>oboru řešení – viz nápověda</w:t>
      </w:r>
    </w:p>
    <w:p w:rsidR="00DC1BDC" w:rsidRDefault="00C03AE5" w:rsidP="00782986">
      <w:pPr>
        <w:jc w:val="both"/>
      </w:pPr>
      <w:r>
        <w:t xml:space="preserve">EB – Genetika a molekulární biologie </w:t>
      </w:r>
    </w:p>
    <w:p w:rsidR="00782986" w:rsidRDefault="00782986" w:rsidP="00010E44">
      <w:pPr>
        <w:pStyle w:val="Nadpis21"/>
        <w:numPr>
          <w:ilvl w:val="1"/>
          <w:numId w:val="15"/>
        </w:numPr>
        <w:ind w:left="709" w:hanging="709"/>
        <w:jc w:val="both"/>
      </w:pPr>
      <w:r>
        <w:t>Stupeň důvěrnosti údajů</w:t>
      </w:r>
    </w:p>
    <w:p w:rsidR="00460AC5" w:rsidRPr="00460AC5" w:rsidRDefault="00460AC5" w:rsidP="00460AC5">
      <w:r>
        <w:t>S</w:t>
      </w:r>
    </w:p>
    <w:tbl>
      <w:tblPr>
        <w:tblStyle w:val="Svtltabulkasmkou1zvraznn51"/>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375"/>
        <w:gridCol w:w="8913"/>
      </w:tblGrid>
      <w:tr w:rsidR="00782986" w:rsidRPr="00782986" w:rsidTr="0026610F">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0070C0"/>
            </w:tcBorders>
            <w:vAlign w:val="center"/>
            <w:hideMark/>
          </w:tcPr>
          <w:p w:rsidR="00782986" w:rsidRPr="00782986" w:rsidRDefault="00782986" w:rsidP="00782986">
            <w:pPr>
              <w:jc w:val="center"/>
              <w:rPr>
                <w:bCs w:val="0"/>
              </w:rPr>
            </w:pPr>
            <w:r w:rsidRPr="00782986">
              <w:t>C</w:t>
            </w:r>
          </w:p>
        </w:tc>
        <w:tc>
          <w:tcPr>
            <w:tcW w:w="0" w:type="auto"/>
            <w:tcBorders>
              <w:bottom w:val="single" w:sz="6" w:space="0" w:color="0070C0"/>
            </w:tcBorders>
            <w:vAlign w:val="center"/>
            <w:hideMark/>
          </w:tcPr>
          <w:p w:rsidR="00782986" w:rsidRPr="00C103A7" w:rsidRDefault="00782986" w:rsidP="00782986">
            <w:pPr>
              <w:spacing w:before="100" w:beforeAutospacing="1" w:after="100" w:afterAutospacing="1"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404040" w:themeColor="text1" w:themeTint="BF"/>
                <w:sz w:val="20"/>
                <w:szCs w:val="20"/>
                <w:lang w:eastAsia="cs-CZ"/>
              </w:rPr>
            </w:pPr>
            <w:r w:rsidRPr="00C103A7">
              <w:rPr>
                <w:b w:val="0"/>
                <w:bCs w:val="0"/>
                <w:color w:val="404040" w:themeColor="text1" w:themeTint="BF"/>
                <w:sz w:val="20"/>
                <w:szCs w:val="20"/>
                <w:lang w:eastAsia="cs-CZ"/>
              </w:rPr>
              <w:t xml:space="preserve">Předmět řešení projektu podléhá obchodnímu tajemství (§17 až 20 obch. zák.), ale název projektu, anotace projektu a u ukončeného nebo zastaveného projektu zhodnocení výsledku řešení projektu dodané do </w:t>
            </w:r>
            <w:proofErr w:type="gramStart"/>
            <w:r w:rsidRPr="00C103A7">
              <w:rPr>
                <w:b w:val="0"/>
                <w:bCs w:val="0"/>
                <w:color w:val="404040" w:themeColor="text1" w:themeTint="BF"/>
                <w:sz w:val="20"/>
                <w:szCs w:val="20"/>
                <w:lang w:eastAsia="cs-CZ"/>
              </w:rPr>
              <w:t>CEP</w:t>
            </w:r>
            <w:proofErr w:type="gramEnd"/>
            <w:r w:rsidRPr="00C103A7">
              <w:rPr>
                <w:b w:val="0"/>
                <w:bCs w:val="0"/>
                <w:color w:val="404040" w:themeColor="text1" w:themeTint="BF"/>
                <w:sz w:val="20"/>
                <w:szCs w:val="20"/>
                <w:lang w:eastAsia="cs-CZ"/>
              </w:rPr>
              <w:t xml:space="preserve"> jsou upraveny tak, aby byly zveřejnitelné.</w:t>
            </w:r>
          </w:p>
        </w:tc>
      </w:tr>
      <w:tr w:rsidR="00782986" w:rsidRPr="00782986" w:rsidTr="0026610F">
        <w:trPr>
          <w:trHeight w:val="57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70C0"/>
            </w:tcBorders>
            <w:vAlign w:val="center"/>
            <w:hideMark/>
          </w:tcPr>
          <w:p w:rsidR="00782986" w:rsidRPr="00782986" w:rsidRDefault="00782986" w:rsidP="00782986">
            <w:pPr>
              <w:jc w:val="center"/>
              <w:rPr>
                <w:bCs w:val="0"/>
              </w:rPr>
            </w:pPr>
            <w:r w:rsidRPr="00782986">
              <w:t>S</w:t>
            </w:r>
          </w:p>
        </w:tc>
        <w:tc>
          <w:tcPr>
            <w:tcW w:w="0" w:type="auto"/>
            <w:tcBorders>
              <w:top w:val="single" w:sz="6" w:space="0" w:color="0070C0"/>
            </w:tcBorders>
            <w:vAlign w:val="center"/>
            <w:hideMark/>
          </w:tcPr>
          <w:p w:rsidR="00782986" w:rsidRPr="00C103A7" w:rsidRDefault="00782986" w:rsidP="00782986">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eastAsia="cs-CZ"/>
              </w:rPr>
            </w:pPr>
            <w:r w:rsidRPr="00C103A7">
              <w:rPr>
                <w:color w:val="404040" w:themeColor="text1" w:themeTint="BF"/>
                <w:sz w:val="20"/>
                <w:szCs w:val="20"/>
                <w:lang w:eastAsia="cs-CZ"/>
              </w:rPr>
              <w:t>Úplné a pravdivé údaje o projektu nepodléhají ochraně podle zvláštních právních předpisů.</w:t>
            </w:r>
          </w:p>
        </w:tc>
      </w:tr>
      <w:tr w:rsidR="00782986" w:rsidRPr="00782986" w:rsidTr="00782986">
        <w:trPr>
          <w:trHeight w:val="96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782986" w:rsidRPr="00782986" w:rsidRDefault="00782986" w:rsidP="00782986">
            <w:pPr>
              <w:jc w:val="center"/>
              <w:rPr>
                <w:bCs w:val="0"/>
              </w:rPr>
            </w:pPr>
            <w:r w:rsidRPr="00782986">
              <w:t>U</w:t>
            </w:r>
          </w:p>
        </w:tc>
        <w:tc>
          <w:tcPr>
            <w:tcW w:w="0" w:type="auto"/>
            <w:vAlign w:val="center"/>
            <w:hideMark/>
          </w:tcPr>
          <w:p w:rsidR="00782986" w:rsidRPr="00C103A7" w:rsidRDefault="00782986" w:rsidP="00782986">
            <w:pPr>
              <w:spacing w:before="100" w:beforeAutospacing="1" w:after="100" w:afterAutospacing="1" w:line="240" w:lineRule="atLeast"/>
              <w:jc w:val="both"/>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eastAsia="cs-CZ"/>
              </w:rPr>
            </w:pPr>
            <w:r w:rsidRPr="00C103A7">
              <w:rPr>
                <w:color w:val="404040" w:themeColor="text1" w:themeTint="BF"/>
                <w:sz w:val="20"/>
                <w:szCs w:val="20"/>
                <w:lang w:eastAsia="cs-CZ"/>
              </w:rPr>
              <w:t>Předmět řešení projektu je utajovanou skutečností podle zvláštních právních předpisů nebo je skutečností, jejíž zveřejnění by mohlo ohrozit činnost zpravodajské služby. Údaje o projektu jsou upraveny tak, aby byly zveřejnitelné.</w:t>
            </w:r>
          </w:p>
        </w:tc>
      </w:tr>
    </w:tbl>
    <w:p w:rsidR="00782986" w:rsidRDefault="00782986" w:rsidP="00782986">
      <w:pPr>
        <w:tabs>
          <w:tab w:val="left" w:pos="4035"/>
        </w:tabs>
      </w:pPr>
    </w:p>
    <w:p w:rsidR="00A6019D" w:rsidRDefault="00A6019D" w:rsidP="00A6019D">
      <w:pPr>
        <w:pStyle w:val="Nadpis21"/>
        <w:numPr>
          <w:ilvl w:val="1"/>
          <w:numId w:val="15"/>
        </w:numPr>
      </w:pPr>
      <w:r>
        <w:t xml:space="preserve">   NACE kód</w:t>
      </w:r>
    </w:p>
    <w:p w:rsidR="00460AC5" w:rsidRPr="00460AC5" w:rsidRDefault="00702F97" w:rsidP="00460AC5">
      <w:pPr>
        <w:spacing w:after="0"/>
        <w:jc w:val="both"/>
        <w:rPr>
          <w:rFonts w:ascii="Arial" w:hAnsi="Arial" w:cs="Arial"/>
          <w:color w:val="000000"/>
          <w:sz w:val="19"/>
          <w:szCs w:val="19"/>
          <w:lang w:val="en-GB"/>
        </w:rPr>
      </w:pPr>
      <w:hyperlink r:id="rId18" w:anchor="a_1_20" w:history="1">
        <w:r w:rsidR="00460AC5" w:rsidRPr="00460AC5">
          <w:rPr>
            <w:rStyle w:val="Hypertextovodkaz"/>
            <w:rFonts w:ascii="Arial" w:hAnsi="Arial" w:cs="Arial"/>
            <w:sz w:val="19"/>
            <w:szCs w:val="19"/>
            <w:u w:val="none"/>
            <w:lang w:val="en-GB"/>
          </w:rPr>
          <w:t>A.1.20 - Farming of animals</w:t>
        </w:r>
      </w:hyperlink>
    </w:p>
    <w:p w:rsidR="00460AC5" w:rsidRPr="00460AC5" w:rsidRDefault="00460AC5" w:rsidP="00460AC5">
      <w:pPr>
        <w:jc w:val="both"/>
        <w:rPr>
          <w:lang w:val="en-GB"/>
        </w:rPr>
      </w:pPr>
      <w:bookmarkStart w:id="4" w:name="k_73_10"/>
      <w:r w:rsidRPr="00460AC5">
        <w:rPr>
          <w:lang w:val="en-GB"/>
        </w:rPr>
        <w:t>K.73.10 - Research and experimental development on natural sciences and engineering</w:t>
      </w:r>
      <w:bookmarkEnd w:id="4"/>
    </w:p>
    <w:p w:rsidR="003B3FDD" w:rsidRPr="00675B0F" w:rsidRDefault="00702F97" w:rsidP="003B3FDD">
      <w:pPr>
        <w:jc w:val="both"/>
      </w:pPr>
      <w:hyperlink r:id="rId19" w:history="1">
        <w:r w:rsidR="003B3FDD" w:rsidRPr="00966C10">
          <w:rPr>
            <w:rStyle w:val="Hypertextovodkaz"/>
          </w:rPr>
          <w:t>http://ec.europa.eu/competition/mergers/cases/index/nace_all.html</w:t>
        </w:r>
      </w:hyperlink>
      <w:r w:rsidR="003B3FDD">
        <w:t xml:space="preserve"> </w:t>
      </w:r>
    </w:p>
    <w:p w:rsidR="00FC1F2D" w:rsidRDefault="00FC1F2D" w:rsidP="003C01BA">
      <w:pPr>
        <w:pStyle w:val="Nadpis11"/>
        <w:numPr>
          <w:ilvl w:val="0"/>
          <w:numId w:val="15"/>
        </w:numPr>
      </w:pPr>
      <w:r>
        <w:t>Seznam příloh</w:t>
      </w:r>
    </w:p>
    <w:p w:rsidR="00FC1F2D" w:rsidRDefault="002A2A43" w:rsidP="003C01BA">
      <w:pPr>
        <w:pStyle w:val="Nadpis21"/>
        <w:numPr>
          <w:ilvl w:val="1"/>
          <w:numId w:val="15"/>
        </w:numPr>
      </w:pPr>
      <w:r>
        <w:t xml:space="preserve"> </w:t>
      </w:r>
      <w:r w:rsidR="00FC1F2D">
        <w:t>Povinné přílohy za navrhovaného příjemce a každého navrhovaného účastníka projektu</w:t>
      </w:r>
    </w:p>
    <w:p w:rsidR="00FC1F2D" w:rsidRPr="00010E44" w:rsidRDefault="00FC1F2D" w:rsidP="003C01BA">
      <w:pPr>
        <w:pStyle w:val="Odstavecseseznamem"/>
        <w:numPr>
          <w:ilvl w:val="2"/>
          <w:numId w:val="15"/>
        </w:numPr>
        <w:rPr>
          <w:b/>
          <w:color w:val="auto"/>
        </w:rPr>
      </w:pPr>
      <w:r w:rsidRPr="00010E44">
        <w:rPr>
          <w:b/>
          <w:color w:val="auto"/>
        </w:rPr>
        <w:t>Doklady prokazující oprávnění k činnosti</w:t>
      </w:r>
    </w:p>
    <w:p w:rsidR="00FC1F2D" w:rsidRDefault="00083436" w:rsidP="00FC1F2D">
      <w:pPr>
        <w:pStyle w:val="Odstavecseseznamem"/>
      </w:pPr>
      <w:r w:rsidRPr="00083436">
        <w:t>Přiložením prosté kopie dokladu o oprávnění k podnikání nebo jiného průkazného oprávnění</w:t>
      </w:r>
      <w:r>
        <w:t xml:space="preserve"> </w:t>
      </w:r>
      <w:r w:rsidRPr="00083436">
        <w:t>k návrhu projektu, dokládající, že předmětem činnosti je mj. výzkum a vývoj (dokumenty dokládající, že předmětem činnosti je mj. výzkum a vývoj  nedokládají subjekty zřízené zvláštním právním předpisem a jmenovitě uvedené v tomto předpisu- např. veřejné a státní vysoké školy nebo  veřejné výzkumné instituce)</w:t>
      </w:r>
    </w:p>
    <w:p w:rsidR="002546E2" w:rsidRDefault="002546E2" w:rsidP="00FC1F2D">
      <w:pPr>
        <w:pStyle w:val="Odstavecseseznamem"/>
      </w:pPr>
    </w:p>
    <w:p w:rsidR="00FC1F2D" w:rsidRPr="00010E44" w:rsidRDefault="00FC1F2D" w:rsidP="003C01BA">
      <w:pPr>
        <w:pStyle w:val="Odstavecseseznamem"/>
        <w:numPr>
          <w:ilvl w:val="2"/>
          <w:numId w:val="15"/>
        </w:numPr>
        <w:rPr>
          <w:b/>
          <w:color w:val="auto"/>
        </w:rPr>
      </w:pPr>
      <w:r w:rsidRPr="00010E44">
        <w:rPr>
          <w:b/>
          <w:color w:val="auto"/>
        </w:rPr>
        <w:t>Čestné prohlášení o způsobilosti k řešení projektu</w:t>
      </w:r>
    </w:p>
    <w:p w:rsidR="00FC1F2D" w:rsidRDefault="00FC1F2D" w:rsidP="00FC1F2D">
      <w:pPr>
        <w:pStyle w:val="Odstavecseseznamem"/>
        <w:jc w:val="both"/>
      </w:pPr>
      <w:r w:rsidRPr="00FC1F2D">
        <w:t>Čestné prohlášení musí obsahovat razítko a podpisy všech čle</w:t>
      </w:r>
      <w:r w:rsidR="00E377A7">
        <w:t>nů statutárního orgánu uchazeče/dalšího účastníka projektu</w:t>
      </w:r>
    </w:p>
    <w:p w:rsidR="00FC1F2D" w:rsidRDefault="00FC1F2D" w:rsidP="00FC1F2D">
      <w:pPr>
        <w:pStyle w:val="Odstavecseseznamem"/>
        <w:jc w:val="both"/>
      </w:pPr>
    </w:p>
    <w:p w:rsidR="00FC1F2D" w:rsidRPr="00010E44" w:rsidRDefault="00FC1F2D" w:rsidP="003C01BA">
      <w:pPr>
        <w:pStyle w:val="Odstavecseseznamem"/>
        <w:numPr>
          <w:ilvl w:val="2"/>
          <w:numId w:val="15"/>
        </w:numPr>
        <w:rPr>
          <w:b/>
          <w:color w:val="auto"/>
        </w:rPr>
      </w:pPr>
      <w:r w:rsidRPr="00010E44">
        <w:rPr>
          <w:b/>
          <w:color w:val="auto"/>
        </w:rPr>
        <w:t>Návrh smlouvy o účasti na řešení projektu</w:t>
      </w:r>
    </w:p>
    <w:p w:rsidR="00FC1F2D" w:rsidRDefault="00FC1F2D" w:rsidP="00FC1F2D">
      <w:pPr>
        <w:pStyle w:val="Odstavecseseznamem"/>
        <w:jc w:val="both"/>
      </w:pPr>
      <w:r w:rsidRPr="00FC1F2D">
        <w:t>Pokud se na řešení projektu účastní více subjektů na české straně, tak součástí návrhu projektu musí být návrh smlouvy o spolupráci mezi příjemcem a dalším účastníkem, který mj. řeší úpravu vlastnických vztahů k poznatkům a výsledkům projektu a práv na jejich využití.</w:t>
      </w:r>
    </w:p>
    <w:p w:rsidR="00FC1F2D" w:rsidRDefault="00FC1F2D" w:rsidP="00FC1F2D">
      <w:pPr>
        <w:pStyle w:val="Odstavecseseznamem"/>
        <w:jc w:val="both"/>
      </w:pPr>
    </w:p>
    <w:p w:rsidR="00FC1F2D" w:rsidRPr="00010E44" w:rsidRDefault="00FC1F2D" w:rsidP="003C01BA">
      <w:pPr>
        <w:pStyle w:val="Odstavecseseznamem"/>
        <w:numPr>
          <w:ilvl w:val="2"/>
          <w:numId w:val="15"/>
        </w:numPr>
        <w:rPr>
          <w:b/>
          <w:color w:val="auto"/>
        </w:rPr>
      </w:pPr>
      <w:r w:rsidRPr="00010E44">
        <w:rPr>
          <w:b/>
          <w:color w:val="auto"/>
        </w:rPr>
        <w:t>Souhlas se zpracováním osobních údajů</w:t>
      </w:r>
    </w:p>
    <w:p w:rsidR="00FC1F2D" w:rsidRDefault="00FC1F2D" w:rsidP="00FC1F2D">
      <w:pPr>
        <w:pStyle w:val="Odstavecseseznamem"/>
        <w:jc w:val="both"/>
      </w:pPr>
      <w:r w:rsidRPr="00FC1F2D">
        <w:t>Týká se řešitele, dalších řešitelů a všech členů řešitelského týmu.</w:t>
      </w:r>
    </w:p>
    <w:p w:rsidR="00FC1F2D" w:rsidRDefault="00FC1F2D" w:rsidP="00FC1F2D">
      <w:pPr>
        <w:pStyle w:val="Odstavecseseznamem"/>
      </w:pPr>
    </w:p>
    <w:p w:rsidR="00FC1F2D" w:rsidRPr="003E0DEC" w:rsidRDefault="00A30950" w:rsidP="003C01BA">
      <w:pPr>
        <w:pStyle w:val="Odstavecseseznamem"/>
        <w:numPr>
          <w:ilvl w:val="2"/>
          <w:numId w:val="15"/>
        </w:numPr>
        <w:rPr>
          <w:b/>
          <w:color w:val="auto"/>
        </w:rPr>
      </w:pPr>
      <w:r w:rsidRPr="00010E44">
        <w:rPr>
          <w:b/>
          <w:color w:val="auto"/>
        </w:rPr>
        <w:t>Dokument</w:t>
      </w:r>
      <w:r w:rsidR="00B774C7">
        <w:rPr>
          <w:b/>
          <w:color w:val="auto"/>
        </w:rPr>
        <w:t xml:space="preserve">y </w:t>
      </w:r>
      <w:r w:rsidR="003E0DEC">
        <w:rPr>
          <w:b/>
          <w:color w:val="auto"/>
        </w:rPr>
        <w:t xml:space="preserve">prokazující spolupráci s americkým partnerem </w:t>
      </w:r>
      <w:r w:rsidR="00B774C7">
        <w:t>„</w:t>
      </w:r>
      <w:proofErr w:type="spellStart"/>
      <w:r w:rsidR="00B774C7" w:rsidRPr="003E0DEC">
        <w:rPr>
          <w:b/>
        </w:rPr>
        <w:t>Letter</w:t>
      </w:r>
      <w:proofErr w:type="spellEnd"/>
      <w:r w:rsidR="00B774C7" w:rsidRPr="003E0DEC">
        <w:rPr>
          <w:b/>
        </w:rPr>
        <w:t xml:space="preserve"> </w:t>
      </w:r>
      <w:proofErr w:type="spellStart"/>
      <w:r w:rsidR="00B774C7" w:rsidRPr="003E0DEC">
        <w:rPr>
          <w:b/>
        </w:rPr>
        <w:t>of</w:t>
      </w:r>
      <w:proofErr w:type="spellEnd"/>
      <w:r w:rsidR="00B774C7" w:rsidRPr="003E0DEC">
        <w:rPr>
          <w:b/>
        </w:rPr>
        <w:t xml:space="preserve"> </w:t>
      </w:r>
      <w:proofErr w:type="spellStart"/>
      <w:r w:rsidR="00B774C7" w:rsidRPr="003E0DEC">
        <w:rPr>
          <w:b/>
        </w:rPr>
        <w:t>Intent</w:t>
      </w:r>
      <w:proofErr w:type="spellEnd"/>
      <w:r w:rsidR="00B774C7">
        <w:t xml:space="preserve">“ </w:t>
      </w:r>
    </w:p>
    <w:p w:rsidR="00010E44" w:rsidRDefault="00010E44" w:rsidP="00FC1F2D">
      <w:pPr>
        <w:pStyle w:val="Odstavecseseznamem"/>
      </w:pPr>
    </w:p>
    <w:p w:rsidR="00FC1F2D" w:rsidRPr="00010E44" w:rsidRDefault="005F0435" w:rsidP="003C01BA">
      <w:pPr>
        <w:pStyle w:val="Odstavecseseznamem"/>
        <w:numPr>
          <w:ilvl w:val="2"/>
          <w:numId w:val="15"/>
        </w:numPr>
        <w:rPr>
          <w:b/>
          <w:color w:val="auto"/>
        </w:rPr>
      </w:pPr>
      <w:r>
        <w:rPr>
          <w:b/>
          <w:color w:val="auto"/>
        </w:rPr>
        <w:t>Anotace projektu</w:t>
      </w:r>
      <w:r w:rsidR="00FC1F2D" w:rsidRPr="00010E44">
        <w:rPr>
          <w:b/>
          <w:color w:val="auto"/>
        </w:rPr>
        <w:t xml:space="preserve"> pro oponenta</w:t>
      </w:r>
    </w:p>
    <w:p w:rsidR="00FC1F2D" w:rsidRDefault="00FC1F2D" w:rsidP="00FC1F2D">
      <w:pPr>
        <w:pStyle w:val="Odstavecseseznamem"/>
        <w:jc w:val="both"/>
      </w:pPr>
      <w:r>
        <w:t>Zde obecně popište Váš projekt. Tato část bude zasílána možným oponentům, aby se vyjádřili, zda jsou schopni a o</w:t>
      </w:r>
      <w:r w:rsidR="005F0435">
        <w:t>chotni projekt oponovat. Anotace bude zaslána</w:t>
      </w:r>
      <w:r>
        <w:t xml:space="preserve"> možným oponentům, kteří se ještě nezavázali mlčenlivostí, proto zvažte, jaké informace v této části uvedete.</w:t>
      </w:r>
    </w:p>
    <w:p w:rsidR="00A30950" w:rsidRDefault="00FC1F2D" w:rsidP="00B774C7">
      <w:pPr>
        <w:pStyle w:val="Odstavecseseznamem"/>
        <w:jc w:val="both"/>
      </w:pPr>
      <w:r>
        <w:t>Doporučený rozsah ½ - 1 strana A4</w:t>
      </w:r>
    </w:p>
    <w:p w:rsidR="00A30950" w:rsidRDefault="00A30950" w:rsidP="00FC1F2D">
      <w:pPr>
        <w:pStyle w:val="Odstavecseseznamem"/>
        <w:jc w:val="both"/>
      </w:pPr>
    </w:p>
    <w:p w:rsidR="00A30950" w:rsidRPr="001706F1" w:rsidRDefault="00A30950" w:rsidP="003C01BA">
      <w:pPr>
        <w:pStyle w:val="Odstavecseseznamem"/>
        <w:numPr>
          <w:ilvl w:val="2"/>
          <w:numId w:val="15"/>
        </w:numPr>
        <w:rPr>
          <w:b/>
          <w:color w:val="auto"/>
        </w:rPr>
      </w:pPr>
      <w:r w:rsidRPr="001706F1">
        <w:rPr>
          <w:b/>
          <w:color w:val="auto"/>
        </w:rPr>
        <w:t xml:space="preserve">Životopis hlavního řešitele a </w:t>
      </w:r>
      <w:r w:rsidR="00B7174A">
        <w:rPr>
          <w:b/>
          <w:color w:val="auto"/>
        </w:rPr>
        <w:t>klíčových osob</w:t>
      </w:r>
    </w:p>
    <w:p w:rsidR="00A30950" w:rsidRPr="00A30950" w:rsidRDefault="00A30950" w:rsidP="00A30950">
      <w:pPr>
        <w:pStyle w:val="Odstavecseseznamem"/>
      </w:pPr>
      <w:r w:rsidRPr="00A30950">
        <w:t>…</w:t>
      </w:r>
    </w:p>
    <w:p w:rsidR="00A30950" w:rsidRDefault="00A30950" w:rsidP="00A30950">
      <w:pPr>
        <w:pStyle w:val="Odstavecseseznamem"/>
        <w:rPr>
          <w:b/>
          <w:color w:val="auto"/>
        </w:rPr>
      </w:pPr>
    </w:p>
    <w:p w:rsidR="00A30950" w:rsidRPr="001706F1" w:rsidRDefault="00A30950" w:rsidP="003C01BA">
      <w:pPr>
        <w:pStyle w:val="Odstavecseseznamem"/>
        <w:numPr>
          <w:ilvl w:val="2"/>
          <w:numId w:val="15"/>
        </w:numPr>
        <w:rPr>
          <w:b/>
          <w:color w:val="auto"/>
        </w:rPr>
      </w:pPr>
      <w:r w:rsidRPr="001706F1">
        <w:rPr>
          <w:b/>
          <w:color w:val="auto"/>
        </w:rPr>
        <w:t xml:space="preserve">Vyplněný </w:t>
      </w:r>
      <w:proofErr w:type="spellStart"/>
      <w:r w:rsidRPr="001706F1">
        <w:rPr>
          <w:b/>
          <w:color w:val="auto"/>
        </w:rPr>
        <w:t>excelovský</w:t>
      </w:r>
      <w:proofErr w:type="spellEnd"/>
      <w:r w:rsidRPr="001706F1">
        <w:rPr>
          <w:b/>
          <w:color w:val="auto"/>
        </w:rPr>
        <w:t xml:space="preserve"> soubor finanční tabulky návrhu projektu</w:t>
      </w:r>
    </w:p>
    <w:p w:rsidR="00A30950" w:rsidRPr="00A30950" w:rsidRDefault="00A30950" w:rsidP="00A30950">
      <w:pPr>
        <w:pStyle w:val="Odstavecseseznamem"/>
      </w:pPr>
      <w:r w:rsidRPr="00A30950">
        <w:t>…</w:t>
      </w:r>
    </w:p>
    <w:p w:rsidR="00A30950" w:rsidRDefault="00A30950" w:rsidP="00A30950">
      <w:pPr>
        <w:pStyle w:val="Odstavecseseznamem"/>
        <w:rPr>
          <w:b/>
          <w:color w:val="auto"/>
        </w:rPr>
      </w:pPr>
    </w:p>
    <w:p w:rsidR="00A30950" w:rsidRPr="001706F1" w:rsidRDefault="00A30950" w:rsidP="003C01BA">
      <w:pPr>
        <w:pStyle w:val="Odstavecseseznamem"/>
        <w:numPr>
          <w:ilvl w:val="2"/>
          <w:numId w:val="15"/>
        </w:numPr>
        <w:rPr>
          <w:b/>
          <w:color w:val="auto"/>
        </w:rPr>
      </w:pPr>
      <w:r w:rsidRPr="001706F1">
        <w:rPr>
          <w:b/>
          <w:color w:val="auto"/>
        </w:rPr>
        <w:t>Další povinné přílohy</w:t>
      </w:r>
    </w:p>
    <w:p w:rsidR="00A30950" w:rsidRDefault="00A30950" w:rsidP="00A30950">
      <w:pPr>
        <w:pStyle w:val="Odstavecseseznamem"/>
        <w:ind w:left="709"/>
        <w:jc w:val="both"/>
      </w:pPr>
      <w:r>
        <w:t>kopie plné moci/vnitřní předpis, podepisuje-li na jejím základě pověřená osoba dokument, ze kterého jasně vyplývá podpisová pravomoc (viz Zadávací dokumentace)</w:t>
      </w:r>
    </w:p>
    <w:p w:rsidR="00A30950" w:rsidRDefault="00A30950" w:rsidP="00A30950">
      <w:pPr>
        <w:pStyle w:val="Odstavecseseznamem"/>
        <w:rPr>
          <w:b/>
          <w:color w:val="auto"/>
        </w:rPr>
      </w:pPr>
    </w:p>
    <w:p w:rsidR="00A30950" w:rsidRPr="00A30950" w:rsidRDefault="00A30950" w:rsidP="00A30950">
      <w:pPr>
        <w:rPr>
          <w:b/>
          <w:color w:val="auto"/>
        </w:rPr>
      </w:pPr>
    </w:p>
    <w:p w:rsidR="00FC1F2D" w:rsidRDefault="003C01BA" w:rsidP="003C01BA">
      <w:pPr>
        <w:pStyle w:val="Nadpis21"/>
        <w:numPr>
          <w:ilvl w:val="1"/>
          <w:numId w:val="15"/>
        </w:numPr>
      </w:pPr>
      <w:r>
        <w:t xml:space="preserve"> </w:t>
      </w:r>
      <w:r w:rsidR="000C0F8A">
        <w:t>Ostatní přílohy</w:t>
      </w:r>
    </w:p>
    <w:p w:rsidR="000C0F8A" w:rsidRDefault="000C0F8A" w:rsidP="000C0F8A">
      <w:r>
        <w:t>V případě potřeby přiložte další dokumenty, které považujete za podstatné.</w:t>
      </w:r>
    </w:p>
    <w:p w:rsidR="000C0F8A" w:rsidRDefault="000C0F8A" w:rsidP="003C01BA">
      <w:pPr>
        <w:pStyle w:val="Nadpis11"/>
        <w:numPr>
          <w:ilvl w:val="0"/>
          <w:numId w:val="15"/>
        </w:numPr>
      </w:pPr>
      <w:r>
        <w:t>Nápověda</w:t>
      </w:r>
    </w:p>
    <w:p w:rsidR="00AE24A0" w:rsidRDefault="00B7174A" w:rsidP="003C01BA">
      <w:pPr>
        <w:pStyle w:val="Nadpis21"/>
        <w:numPr>
          <w:ilvl w:val="1"/>
          <w:numId w:val="15"/>
        </w:numPr>
      </w:pPr>
      <w:r>
        <w:t xml:space="preserve">   </w:t>
      </w:r>
      <w:r w:rsidR="00AE24A0">
        <w:t>Právní forma subjektu</w:t>
      </w:r>
    </w:p>
    <w:p w:rsidR="00AE24A0" w:rsidRDefault="00702F97" w:rsidP="00AE24A0">
      <w:hyperlink r:id="rId20" w:history="1">
        <w:r w:rsidR="00AE24A0" w:rsidRPr="003916C5">
          <w:rPr>
            <w:rStyle w:val="Hypertextovodkaz"/>
          </w:rPr>
          <w:t>http://www.vyzkum.cz/FrontClanek.aspx?idsekce=1376</w:t>
        </w:r>
      </w:hyperlink>
      <w:r w:rsidR="00AE24A0">
        <w:t xml:space="preserve"> </w:t>
      </w:r>
    </w:p>
    <w:p w:rsidR="00AE24A0" w:rsidRDefault="00B7174A" w:rsidP="003C01BA">
      <w:pPr>
        <w:pStyle w:val="Nadpis21"/>
        <w:numPr>
          <w:ilvl w:val="1"/>
          <w:numId w:val="15"/>
        </w:numPr>
      </w:pPr>
      <w:r>
        <w:t xml:space="preserve">   </w:t>
      </w:r>
      <w:r w:rsidR="00AE24A0">
        <w:t>Státní příslušnost</w:t>
      </w:r>
    </w:p>
    <w:p w:rsidR="00AE24A0" w:rsidRDefault="00702F97" w:rsidP="00AE24A0">
      <w:hyperlink r:id="rId21" w:history="1">
        <w:r w:rsidR="00AE24A0" w:rsidRPr="003916C5">
          <w:rPr>
            <w:rStyle w:val="Hypertextovodkaz"/>
          </w:rPr>
          <w:t>http://www.vyzkum.cz/FrontClanek.aspx?idsekce=1371</w:t>
        </w:r>
      </w:hyperlink>
      <w:r w:rsidR="00AE24A0">
        <w:t xml:space="preserve"> </w:t>
      </w:r>
    </w:p>
    <w:p w:rsidR="00AE24A0" w:rsidRDefault="00B7174A" w:rsidP="003C01BA">
      <w:pPr>
        <w:pStyle w:val="Nadpis21"/>
        <w:numPr>
          <w:ilvl w:val="1"/>
          <w:numId w:val="15"/>
        </w:numPr>
      </w:pPr>
      <w:r>
        <w:t xml:space="preserve">   </w:t>
      </w:r>
      <w:r w:rsidR="00AE24A0">
        <w:t xml:space="preserve">Klasifikace hlavního </w:t>
      </w:r>
      <w:r w:rsidR="00873785">
        <w:t xml:space="preserve">vědního </w:t>
      </w:r>
      <w:r w:rsidR="00AE24A0">
        <w:t>oboru řešení</w:t>
      </w:r>
    </w:p>
    <w:p w:rsidR="00AE24A0" w:rsidRDefault="00702F97" w:rsidP="00AE24A0">
      <w:hyperlink r:id="rId22" w:history="1">
        <w:r w:rsidR="00AE24A0" w:rsidRPr="003916C5">
          <w:rPr>
            <w:rStyle w:val="Hypertextovodkaz"/>
          </w:rPr>
          <w:t>http://www.vyzkum.cz/FrontClanek.aspx?idsekce=1374</w:t>
        </w:r>
      </w:hyperlink>
      <w:r w:rsidR="00AE24A0">
        <w:t xml:space="preserve"> </w:t>
      </w:r>
    </w:p>
    <w:p w:rsidR="00AE24A0" w:rsidRDefault="00B7174A" w:rsidP="003C01BA">
      <w:pPr>
        <w:pStyle w:val="Nadpis21"/>
        <w:numPr>
          <w:ilvl w:val="1"/>
          <w:numId w:val="15"/>
        </w:numPr>
      </w:pPr>
      <w:r>
        <w:t xml:space="preserve">   </w:t>
      </w:r>
      <w:r w:rsidR="00AE24A0">
        <w:t xml:space="preserve">Klasifikace vedlejšího </w:t>
      </w:r>
      <w:r w:rsidR="00873785">
        <w:t xml:space="preserve">vědního </w:t>
      </w:r>
      <w:r w:rsidR="00AE24A0">
        <w:t>oboru řešení</w:t>
      </w:r>
    </w:p>
    <w:p w:rsidR="00AE24A0" w:rsidRDefault="00702F97" w:rsidP="00AE24A0">
      <w:hyperlink r:id="rId23" w:history="1">
        <w:r w:rsidR="00AE24A0" w:rsidRPr="003916C5">
          <w:rPr>
            <w:rStyle w:val="Hypertextovodkaz"/>
          </w:rPr>
          <w:t>http://www.vyzkum.cz/FrontClanek.aspx?idsekce=1374</w:t>
        </w:r>
      </w:hyperlink>
      <w:r w:rsidR="00AE24A0">
        <w:t xml:space="preserve"> </w:t>
      </w:r>
    </w:p>
    <w:p w:rsidR="00AE24A0" w:rsidRDefault="00B7174A" w:rsidP="003C01BA">
      <w:pPr>
        <w:pStyle w:val="Nadpis21"/>
        <w:numPr>
          <w:ilvl w:val="1"/>
          <w:numId w:val="15"/>
        </w:numPr>
      </w:pPr>
      <w:r>
        <w:t xml:space="preserve">   </w:t>
      </w:r>
      <w:r w:rsidR="00AE24A0">
        <w:t xml:space="preserve">Klasifikace dalšího vedlejšího </w:t>
      </w:r>
      <w:r w:rsidR="00873785">
        <w:t xml:space="preserve">vědního </w:t>
      </w:r>
      <w:r w:rsidR="00AE24A0">
        <w:t>oboru řešení</w:t>
      </w:r>
    </w:p>
    <w:p w:rsidR="00AE24A0" w:rsidRPr="000C0F8A" w:rsidRDefault="00702F97" w:rsidP="00AE24A0">
      <w:hyperlink r:id="rId24" w:history="1">
        <w:r w:rsidR="00AE24A0" w:rsidRPr="003916C5">
          <w:rPr>
            <w:rStyle w:val="Hypertextovodkaz"/>
          </w:rPr>
          <w:t>http://www.vyzkum.cz/FrontClanek.aspx?idsekce=1374</w:t>
        </w:r>
      </w:hyperlink>
      <w:r w:rsidR="00AE24A0">
        <w:t xml:space="preserve"> </w:t>
      </w:r>
    </w:p>
    <w:p w:rsidR="000417E2" w:rsidRPr="000417E2" w:rsidRDefault="000417E2" w:rsidP="000417E2"/>
    <w:sectPr w:rsidR="000417E2" w:rsidRPr="000417E2" w:rsidSect="00C82D20">
      <w:headerReference w:type="default" r:id="rId25"/>
      <w:pgSz w:w="11907" w:h="16839" w:code="9"/>
      <w:pgMar w:top="1148" w:right="1417" w:bottom="2296" w:left="1418" w:header="114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97" w:rsidRDefault="00702F97">
      <w:pPr>
        <w:spacing w:after="0" w:line="240" w:lineRule="auto"/>
      </w:pPr>
      <w:r>
        <w:separator/>
      </w:r>
    </w:p>
    <w:p w:rsidR="00702F97" w:rsidRDefault="00702F97"/>
    <w:p w:rsidR="00702F97" w:rsidRDefault="00702F97"/>
  </w:endnote>
  <w:endnote w:type="continuationSeparator" w:id="0">
    <w:p w:rsidR="00702F97" w:rsidRDefault="00702F97">
      <w:pPr>
        <w:spacing w:after="0" w:line="240" w:lineRule="auto"/>
      </w:pPr>
      <w:r>
        <w:continuationSeparator/>
      </w:r>
    </w:p>
    <w:p w:rsidR="00702F97" w:rsidRDefault="00702F97"/>
    <w:p w:rsidR="00702F97" w:rsidRDefault="0070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360254"/>
      <w:docPartObj>
        <w:docPartGallery w:val="Page Numbers (Bottom of Page)"/>
        <w:docPartUnique/>
      </w:docPartObj>
    </w:sdtPr>
    <w:sdtContent>
      <w:p w:rsidR="00702F97" w:rsidRDefault="00702F97">
        <w:pPr>
          <w:pStyle w:val="Zpat"/>
          <w:jc w:val="right"/>
        </w:pPr>
        <w:r>
          <w:fldChar w:fldCharType="begin"/>
        </w:r>
        <w:r>
          <w:instrText>PAGE   \* MERGEFORMAT</w:instrText>
        </w:r>
        <w:r>
          <w:fldChar w:fldCharType="separate"/>
        </w:r>
        <w:r w:rsidR="007F4668">
          <w:rPr>
            <w:noProof/>
          </w:rPr>
          <w:t>46</w:t>
        </w:r>
        <w:r>
          <w:rPr>
            <w:noProof/>
          </w:rPr>
          <w:fldChar w:fldCharType="end"/>
        </w:r>
      </w:p>
    </w:sdtContent>
  </w:sdt>
  <w:p w:rsidR="00702F97" w:rsidRDefault="00702F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97" w:rsidRDefault="00702F97">
      <w:pPr>
        <w:spacing w:after="0" w:line="240" w:lineRule="auto"/>
      </w:pPr>
      <w:r>
        <w:separator/>
      </w:r>
    </w:p>
    <w:p w:rsidR="00702F97" w:rsidRDefault="00702F97"/>
    <w:p w:rsidR="00702F97" w:rsidRDefault="00702F97"/>
  </w:footnote>
  <w:footnote w:type="continuationSeparator" w:id="0">
    <w:p w:rsidR="00702F97" w:rsidRDefault="00702F97">
      <w:pPr>
        <w:spacing w:after="0" w:line="240" w:lineRule="auto"/>
      </w:pPr>
      <w:r>
        <w:continuationSeparator/>
      </w:r>
    </w:p>
    <w:p w:rsidR="00702F97" w:rsidRDefault="00702F97"/>
    <w:p w:rsidR="00702F97" w:rsidRDefault="00702F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97" w:rsidRDefault="00702F97"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r>
      <w:rPr>
        <w:noProof/>
      </w:rPr>
      <w:drawing>
        <wp:anchor distT="0" distB="0" distL="114300" distR="114300" simplePos="0" relativeHeight="251677696" behindDoc="0" locked="0" layoutInCell="1" allowOverlap="1">
          <wp:simplePos x="0" y="0"/>
          <wp:positionH relativeFrom="margin">
            <wp:align>left</wp:align>
          </wp:positionH>
          <wp:positionV relativeFrom="paragraph">
            <wp:posOffset>178435</wp:posOffset>
          </wp:positionV>
          <wp:extent cx="1085850" cy="542268"/>
          <wp:effectExtent l="0" t="0" r="0" b="0"/>
          <wp:wrapNone/>
          <wp:docPr id="1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42268"/>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-167005</wp:posOffset>
          </wp:positionV>
          <wp:extent cx="3048000" cy="905347"/>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4163" t="14880" r="53326" b="67951"/>
                  <a:stretch/>
                </pic:blipFill>
                <pic:spPr bwMode="auto">
                  <a:xfrm>
                    <a:off x="0" y="0"/>
                    <a:ext cx="3048000" cy="905347"/>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Light" w:eastAsia="Calibri" w:hAnsi="Calibri Light" w:cs="Times New Roman"/>
        <w:b/>
        <w:color w:val="0000FF"/>
        <w:sz w:val="32"/>
        <w:szCs w:val="52"/>
        <w:lang w:eastAsia="en-US"/>
      </w:rPr>
      <w:tab/>
    </w:r>
  </w:p>
  <w:p w:rsidR="00702F97" w:rsidRDefault="00702F97"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p>
  <w:p w:rsidR="00702F97" w:rsidRPr="000568A2" w:rsidRDefault="00702F97" w:rsidP="000568A2">
    <w:pPr>
      <w:tabs>
        <w:tab w:val="left" w:pos="1560"/>
        <w:tab w:val="left" w:pos="7230"/>
        <w:tab w:val="right" w:pos="9072"/>
      </w:tabs>
      <w:spacing w:after="0" w:line="240" w:lineRule="auto"/>
      <w:rPr>
        <w:rFonts w:ascii="Calibri Light" w:eastAsia="Calibri" w:hAnsi="Calibri Light" w:cs="Times New Roman"/>
        <w:b/>
        <w:color w:val="0000FF"/>
        <w:sz w:val="32"/>
        <w:szCs w:val="52"/>
        <w:lang w:eastAsia="en-US"/>
      </w:rPr>
    </w:pPr>
  </w:p>
  <w:p w:rsidR="00702F97" w:rsidRDefault="00702F97">
    <w:pPr>
      <w:pStyle w:val="Zhlav"/>
    </w:pPr>
    <w:r>
      <w:rPr>
        <w:rFonts w:ascii="Calibri Light" w:eastAsia="Calibri" w:hAnsi="Calibri Light" w:cs="Times New Roman"/>
        <w:b/>
        <w:noProof/>
        <w:color w:val="0000FF"/>
        <w:sz w:val="44"/>
        <w:szCs w:val="96"/>
      </w:rPr>
      <w:pict>
        <v:line id="Přímá spojnice 44" o:spid="_x0000_s4097" style="position:absolute;flip:y;z-index:251660288;visibility:visible;mso-position-horizontal:left;mso-position-horizontal-relative:margin" from="0,4.6pt" to="453.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" strokecolor="#0909f5">
          <w10:wrap anchorx="marg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9072"/>
    </w:tblGrid>
    <w:tr w:rsidR="00702F97" w:rsidTr="00D42714">
      <w:trPr>
        <w:trHeight w:hRule="exact" w:val="720"/>
      </w:trPr>
      <w:tc>
        <w:tcPr>
          <w:tcW w:w="9072" w:type="dxa"/>
          <w:vAlign w:val="bottom"/>
        </w:tcPr>
        <w:p w:rsidR="00702F97" w:rsidRDefault="00702F97" w:rsidP="00E750EF">
          <w:pPr>
            <w:pStyle w:val="Informannadpis"/>
          </w:pPr>
          <w:r w:rsidRPr="00C82D20">
            <w:rPr>
              <w:noProof/>
            </w:rPr>
            <w:drawing>
              <wp:anchor distT="0" distB="0" distL="114300" distR="114300" simplePos="0" relativeHeight="251678720" behindDoc="0" locked="0" layoutInCell="1" allowOverlap="1">
                <wp:simplePos x="0" y="0"/>
                <wp:positionH relativeFrom="column">
                  <wp:posOffset>4445</wp:posOffset>
                </wp:positionH>
                <wp:positionV relativeFrom="paragraph">
                  <wp:posOffset>-361315</wp:posOffset>
                </wp:positionV>
                <wp:extent cx="2183765" cy="523875"/>
                <wp:effectExtent l="0" t="0" r="6985" b="9525"/>
                <wp:wrapNone/>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3765" cy="523875"/>
                        </a:xfrm>
                        <a:prstGeom prst="rect">
                          <a:avLst/>
                        </a:prstGeom>
                      </pic:spPr>
                    </pic:pic>
                  </a:graphicData>
                </a:graphic>
              </wp:anchor>
            </w:drawing>
          </w:r>
          <w:r>
            <w:fldChar w:fldCharType="begin"/>
          </w:r>
          <w:r>
            <w:instrText xml:space="preserve"> If </w:instrText>
          </w:r>
          <w:fldSimple w:instr=" STYLEREF  &quot;Nadpis 11&quot; ">
            <w:r w:rsidR="007F4668">
              <w:rPr>
                <w:noProof/>
              </w:rPr>
              <w:instrText>Náklady projektu</w:instrText>
            </w:r>
          </w:fldSimple>
          <w:r>
            <w:instrText>&lt;&gt; “Error*” “</w:instrText>
          </w:r>
          <w:fldSimple w:instr=" STYLEREF  &quot;Nadpis 11&quot; ">
            <w:r w:rsidR="007F4668">
              <w:rPr>
                <w:noProof/>
              </w:rPr>
              <w:instrText>Náklady projektu</w:instrText>
            </w:r>
          </w:fldSimple>
          <w:r>
            <w:instrText xml:space="preserve"> </w:instrText>
          </w:r>
          <w:r>
            <w:fldChar w:fldCharType="separate"/>
          </w:r>
          <w:r w:rsidR="007F4668">
            <w:rPr>
              <w:noProof/>
            </w:rPr>
            <w:t xml:space="preserve">Náklady projektu </w:t>
          </w:r>
          <w:r>
            <w:fldChar w:fldCharType="end"/>
          </w:r>
        </w:p>
      </w:tc>
    </w:tr>
    <w:tr w:rsidR="00702F97" w:rsidTr="00D42714">
      <w:trPr>
        <w:trHeight w:hRule="exact" w:val="86"/>
      </w:trPr>
      <w:tc>
        <w:tcPr>
          <w:tcW w:w="9072" w:type="dxa"/>
          <w:shd w:val="clear" w:color="auto" w:fill="000000" w:themeFill="text1"/>
        </w:tcPr>
        <w:p w:rsidR="00702F97" w:rsidRDefault="00702F97">
          <w:pPr>
            <w:rPr>
              <w:sz w:val="10"/>
            </w:rPr>
          </w:pPr>
        </w:p>
      </w:tc>
    </w:tr>
  </w:tbl>
  <w:p w:rsidR="00702F97" w:rsidRDefault="00702F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97" w:rsidRDefault="00702F97">
    <w:r w:rsidRPr="00C82D20">
      <w:rPr>
        <w:noProof/>
      </w:rPr>
      <w:drawing>
        <wp:anchor distT="0" distB="0" distL="114300" distR="114300" simplePos="0" relativeHeight="251680768" behindDoc="0" locked="0" layoutInCell="1" allowOverlap="1">
          <wp:simplePos x="0" y="0"/>
          <wp:positionH relativeFrom="margin">
            <wp:posOffset>7829550</wp:posOffset>
          </wp:positionH>
          <wp:positionV relativeFrom="paragraph">
            <wp:posOffset>57785</wp:posOffset>
          </wp:positionV>
          <wp:extent cx="1945536" cy="466725"/>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536" cy="46672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9072"/>
    </w:tblGrid>
    <w:tr w:rsidR="00702F97" w:rsidTr="00D42714">
      <w:trPr>
        <w:trHeight w:hRule="exact" w:val="720"/>
      </w:trPr>
      <w:tc>
        <w:tcPr>
          <w:tcW w:w="9072" w:type="dxa"/>
          <w:vAlign w:val="bottom"/>
        </w:tcPr>
        <w:p w:rsidR="00702F97" w:rsidRDefault="00702F97" w:rsidP="00010E44">
          <w:pPr>
            <w:pStyle w:val="Informannadpis"/>
          </w:pPr>
          <w:r>
            <w:fldChar w:fldCharType="begin"/>
          </w:r>
          <w:r>
            <w:instrText xml:space="preserve"> If </w:instrText>
          </w:r>
          <w:fldSimple w:instr=" STYLEREF  &quot;Nadpis 11&quot; ">
            <w:r w:rsidR="007F4668">
              <w:rPr>
                <w:noProof/>
              </w:rPr>
              <w:instrText>Nápověda</w:instrText>
            </w:r>
          </w:fldSimple>
          <w:r>
            <w:instrText>&lt;&gt; “Error*” “</w:instrText>
          </w:r>
          <w:fldSimple w:instr=" STYLEREF  &quot;Nadpis 11&quot; ">
            <w:r w:rsidR="007F4668">
              <w:rPr>
                <w:noProof/>
              </w:rPr>
              <w:instrText>Nápověda</w:instrText>
            </w:r>
          </w:fldSimple>
          <w:r>
            <w:instrText xml:space="preserve"> </w:instrText>
          </w:r>
          <w:r>
            <w:fldChar w:fldCharType="separate"/>
          </w:r>
          <w:r w:rsidR="007F4668">
            <w:rPr>
              <w:noProof/>
            </w:rPr>
            <w:t xml:space="preserve">Nápověda </w:t>
          </w:r>
          <w:r>
            <w:fldChar w:fldCharType="end"/>
          </w:r>
        </w:p>
      </w:tc>
    </w:tr>
    <w:tr w:rsidR="00702F97" w:rsidTr="00D42714">
      <w:trPr>
        <w:trHeight w:hRule="exact" w:val="86"/>
      </w:trPr>
      <w:tc>
        <w:tcPr>
          <w:tcW w:w="9072" w:type="dxa"/>
          <w:shd w:val="clear" w:color="auto" w:fill="000000" w:themeFill="text1"/>
        </w:tcPr>
        <w:p w:rsidR="00702F97" w:rsidRDefault="00702F97">
          <w:pPr>
            <w:rPr>
              <w:sz w:val="10"/>
            </w:rPr>
          </w:pPr>
        </w:p>
      </w:tc>
    </w:tr>
  </w:tbl>
  <w:p w:rsidR="00702F97" w:rsidRDefault="00702F97">
    <w:r w:rsidRPr="00C82D20">
      <w:rPr>
        <w:noProof/>
      </w:rPr>
      <w:drawing>
        <wp:anchor distT="0" distB="0" distL="114300" distR="114300" simplePos="0" relativeHeight="251682816" behindDoc="0" locked="0" layoutInCell="1" allowOverlap="1">
          <wp:simplePos x="0" y="0"/>
          <wp:positionH relativeFrom="margin">
            <wp:align>left</wp:align>
          </wp:positionH>
          <wp:positionV relativeFrom="paragraph">
            <wp:posOffset>-648335</wp:posOffset>
          </wp:positionV>
          <wp:extent cx="2183765" cy="523875"/>
          <wp:effectExtent l="0" t="0" r="698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3765" cy="523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E6EB78"/>
    <w:lvl w:ilvl="0">
      <w:start w:val="1"/>
      <w:numFmt w:val="bullet"/>
      <w:pStyle w:val="Seznamsodrkami"/>
      <w:lvlText w:val="•"/>
      <w:lvlJc w:val="left"/>
      <w:pPr>
        <w:ind w:left="576" w:hanging="288"/>
      </w:pPr>
      <w:rPr>
        <w:rFonts w:ascii="Cambria" w:hAnsi="Cambria" w:hint="default"/>
        <w:color w:val="EF4623" w:themeColor="accent1"/>
      </w:rPr>
    </w:lvl>
  </w:abstractNum>
  <w:abstractNum w:abstractNumId="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0C41CE"/>
    <w:multiLevelType w:val="multilevel"/>
    <w:tmpl w:val="67D01C54"/>
    <w:lvl w:ilvl="0">
      <w:start w:val="2"/>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7C71E1E"/>
    <w:multiLevelType w:val="multilevel"/>
    <w:tmpl w:val="2E5257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184466"/>
    <w:multiLevelType w:val="multilevel"/>
    <w:tmpl w:val="61BAB03C"/>
    <w:lvl w:ilvl="0">
      <w:start w:val="2"/>
      <w:numFmt w:val="decimal"/>
      <w:lvlText w:val="%1"/>
      <w:lvlJc w:val="left"/>
      <w:pPr>
        <w:ind w:left="360" w:hanging="360"/>
      </w:pPr>
    </w:lvl>
    <w:lvl w:ilvl="1">
      <w:start w:val="3"/>
      <w:numFmt w:val="decimal"/>
      <w:lvlText w:val="%1.%2"/>
      <w:lvlJc w:val="left"/>
      <w:pPr>
        <w:ind w:left="720" w:hanging="720"/>
      </w:pPr>
    </w:lvl>
    <w:lvl w:ilvl="2">
      <w:start w:val="7"/>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DA91C46"/>
    <w:multiLevelType w:val="multilevel"/>
    <w:tmpl w:val="A28C42D6"/>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E04FBA"/>
    <w:multiLevelType w:val="multilevel"/>
    <w:tmpl w:val="D628650E"/>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7F6A45"/>
    <w:multiLevelType w:val="multilevel"/>
    <w:tmpl w:val="0436C7FE"/>
    <w:lvl w:ilvl="0">
      <w:start w:val="1"/>
      <w:numFmt w:val="decimal"/>
      <w:pStyle w:val="slovanseznam1"/>
      <w:lvlText w:val="%1."/>
      <w:lvlJc w:val="left"/>
      <w:pPr>
        <w:ind w:left="360" w:hanging="360"/>
      </w:pPr>
      <w:rPr>
        <w:rFonts w:hint="default"/>
        <w:color w:val="EF4623" w:themeColor="accent1"/>
      </w:rPr>
    </w:lvl>
    <w:lvl w:ilvl="1">
      <w:start w:val="1"/>
      <w:numFmt w:val="decimal"/>
      <w:pStyle w:val="slovanseznam21"/>
      <w:suff w:val="space"/>
      <w:lvlText w:val="%1.%2"/>
      <w:lvlJc w:val="left"/>
      <w:pPr>
        <w:ind w:left="936" w:hanging="576"/>
      </w:pPr>
      <w:rPr>
        <w:rFonts w:hint="default"/>
        <w:color w:val="EF4623" w:themeColor="accent1"/>
      </w:rPr>
    </w:lvl>
    <w:lvl w:ilvl="2">
      <w:start w:val="1"/>
      <w:numFmt w:val="lowerLetter"/>
      <w:pStyle w:val="slovanseznam31"/>
      <w:lvlText w:val="%3."/>
      <w:lvlJc w:val="left"/>
      <w:pPr>
        <w:ind w:left="720" w:hanging="360"/>
      </w:pPr>
      <w:rPr>
        <w:rFonts w:hint="default"/>
        <w:color w:val="EF4623" w:themeColor="accent1"/>
      </w:rPr>
    </w:lvl>
    <w:lvl w:ilvl="3">
      <w:start w:val="1"/>
      <w:numFmt w:val="lowerRoman"/>
      <w:pStyle w:val="slovanseznam41"/>
      <w:lvlText w:val="%4."/>
      <w:lvlJc w:val="left"/>
      <w:pPr>
        <w:ind w:left="1080" w:hanging="360"/>
      </w:pPr>
      <w:rPr>
        <w:rFonts w:hint="default"/>
        <w:color w:val="EF4623"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6">
    <w:nsid w:val="39414078"/>
    <w:multiLevelType w:val="multilevel"/>
    <w:tmpl w:val="F904AD34"/>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440" w:hanging="1440"/>
      </w:pPr>
      <w:rPr>
        <w:b w:val="0"/>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D235CE2"/>
    <w:multiLevelType w:val="multilevel"/>
    <w:tmpl w:val="49F25C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num w:numId="1">
    <w:abstractNumId w:val="0"/>
  </w:num>
  <w:num w:numId="2">
    <w:abstractNumId w:val="14"/>
  </w:num>
  <w:num w:numId="3">
    <w:abstractNumId w:val="20"/>
  </w:num>
  <w:num w:numId="4">
    <w:abstractNumId w:val="19"/>
  </w:num>
  <w:num w:numId="5">
    <w:abstractNumId w:val="22"/>
  </w:num>
  <w:num w:numId="6">
    <w:abstractNumId w:val="1"/>
  </w:num>
  <w:num w:numId="7">
    <w:abstractNumId w:val="2"/>
  </w:num>
  <w:num w:numId="8">
    <w:abstractNumId w:val="8"/>
  </w:num>
  <w:num w:numId="9">
    <w:abstractNumId w:val="18"/>
  </w:num>
  <w:num w:numId="10">
    <w:abstractNumId w:val="17"/>
  </w:num>
  <w:num w:numId="11">
    <w:abstractNumId w:val="13"/>
  </w:num>
  <w:num w:numId="12">
    <w:abstractNumId w:val="12"/>
  </w:num>
  <w:num w:numId="13">
    <w:abstractNumId w:val="5"/>
  </w:num>
  <w:num w:numId="14">
    <w:abstractNumId w:val="24"/>
  </w:num>
  <w:num w:numId="15">
    <w:abstractNumId w:val="25"/>
  </w:num>
  <w:num w:numId="16">
    <w:abstractNumId w:val="7"/>
  </w:num>
  <w:num w:numId="17">
    <w:abstractNumId w:val="15"/>
  </w:num>
  <w:num w:numId="18">
    <w:abstractNumId w:val="21"/>
  </w:num>
  <w:num w:numId="19">
    <w:abstractNumId w:val="23"/>
  </w:num>
  <w:num w:numId="20">
    <w:abstractNumId w:val="6"/>
  </w:num>
  <w:num w:numId="21">
    <w:abstractNumId w:val="20"/>
  </w:num>
  <w:num w:numId="22">
    <w:abstractNumId w:val="10"/>
  </w:num>
  <w:num w:numId="23">
    <w:abstractNumId w:val="4"/>
  </w:num>
  <w:num w:numId="24">
    <w:abstractNumId w:val="3"/>
  </w:num>
  <w:num w:numId="25">
    <w:abstractNumId w:val="9"/>
  </w:num>
  <w:num w:numId="26">
    <w:abstractNumId w:val="16"/>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styleLockTheme/>
  <w:defaultTabStop w:val="709"/>
  <w:hyphenationZone w:val="4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C7FAD"/>
    <w:rsid w:val="000018FF"/>
    <w:rsid w:val="00010E44"/>
    <w:rsid w:val="0001137D"/>
    <w:rsid w:val="0001521A"/>
    <w:rsid w:val="00016A66"/>
    <w:rsid w:val="00017220"/>
    <w:rsid w:val="000243F9"/>
    <w:rsid w:val="000277B9"/>
    <w:rsid w:val="00031735"/>
    <w:rsid w:val="00033138"/>
    <w:rsid w:val="00033E6F"/>
    <w:rsid w:val="000367C1"/>
    <w:rsid w:val="00040F06"/>
    <w:rsid w:val="000417E2"/>
    <w:rsid w:val="00046413"/>
    <w:rsid w:val="000478CA"/>
    <w:rsid w:val="000568A2"/>
    <w:rsid w:val="00057391"/>
    <w:rsid w:val="00062E02"/>
    <w:rsid w:val="0007086E"/>
    <w:rsid w:val="00071177"/>
    <w:rsid w:val="00074A7A"/>
    <w:rsid w:val="000755D8"/>
    <w:rsid w:val="00076F6F"/>
    <w:rsid w:val="00083436"/>
    <w:rsid w:val="00093406"/>
    <w:rsid w:val="000959D3"/>
    <w:rsid w:val="000C0F8A"/>
    <w:rsid w:val="000C3DCD"/>
    <w:rsid w:val="000C3DDC"/>
    <w:rsid w:val="000D0E4D"/>
    <w:rsid w:val="000D79DB"/>
    <w:rsid w:val="000E1A6B"/>
    <w:rsid w:val="000F1AEF"/>
    <w:rsid w:val="000F1C52"/>
    <w:rsid w:val="000F7121"/>
    <w:rsid w:val="001264F6"/>
    <w:rsid w:val="00151F7F"/>
    <w:rsid w:val="001706F1"/>
    <w:rsid w:val="00172406"/>
    <w:rsid w:val="00180352"/>
    <w:rsid w:val="001834AD"/>
    <w:rsid w:val="0019415B"/>
    <w:rsid w:val="001A11A1"/>
    <w:rsid w:val="001A337F"/>
    <w:rsid w:val="001B0881"/>
    <w:rsid w:val="001B481C"/>
    <w:rsid w:val="001B5287"/>
    <w:rsid w:val="001B7EA2"/>
    <w:rsid w:val="001C444F"/>
    <w:rsid w:val="001D56BE"/>
    <w:rsid w:val="001E0602"/>
    <w:rsid w:val="001E21BE"/>
    <w:rsid w:val="001F168C"/>
    <w:rsid w:val="0020682A"/>
    <w:rsid w:val="002177E8"/>
    <w:rsid w:val="002302D2"/>
    <w:rsid w:val="00236671"/>
    <w:rsid w:val="00241E57"/>
    <w:rsid w:val="002546E2"/>
    <w:rsid w:val="0026610F"/>
    <w:rsid w:val="002744CE"/>
    <w:rsid w:val="00276789"/>
    <w:rsid w:val="00277CD5"/>
    <w:rsid w:val="00281653"/>
    <w:rsid w:val="002A2A43"/>
    <w:rsid w:val="002A4A01"/>
    <w:rsid w:val="002A7D95"/>
    <w:rsid w:val="002B3D7A"/>
    <w:rsid w:val="002B51CD"/>
    <w:rsid w:val="002B5EF3"/>
    <w:rsid w:val="002B6DA0"/>
    <w:rsid w:val="002C494C"/>
    <w:rsid w:val="002C65CC"/>
    <w:rsid w:val="002D0D60"/>
    <w:rsid w:val="002D5ED4"/>
    <w:rsid w:val="002E00FC"/>
    <w:rsid w:val="002F0C2F"/>
    <w:rsid w:val="002F17ED"/>
    <w:rsid w:val="002F6483"/>
    <w:rsid w:val="002F676D"/>
    <w:rsid w:val="003062E5"/>
    <w:rsid w:val="00312230"/>
    <w:rsid w:val="00320CC9"/>
    <w:rsid w:val="003224CE"/>
    <w:rsid w:val="00354BAB"/>
    <w:rsid w:val="003713E4"/>
    <w:rsid w:val="00374A9B"/>
    <w:rsid w:val="00375A4E"/>
    <w:rsid w:val="00393F43"/>
    <w:rsid w:val="003B3FDD"/>
    <w:rsid w:val="003B5274"/>
    <w:rsid w:val="003C01BA"/>
    <w:rsid w:val="003C5F43"/>
    <w:rsid w:val="003D237F"/>
    <w:rsid w:val="003D6956"/>
    <w:rsid w:val="003E0DEC"/>
    <w:rsid w:val="003E29E7"/>
    <w:rsid w:val="003E399E"/>
    <w:rsid w:val="003F0EAD"/>
    <w:rsid w:val="003F1967"/>
    <w:rsid w:val="003F2B17"/>
    <w:rsid w:val="004109EE"/>
    <w:rsid w:val="00426055"/>
    <w:rsid w:val="0043149F"/>
    <w:rsid w:val="00442D72"/>
    <w:rsid w:val="004434EC"/>
    <w:rsid w:val="004547B2"/>
    <w:rsid w:val="00460AC5"/>
    <w:rsid w:val="0046517F"/>
    <w:rsid w:val="0046639C"/>
    <w:rsid w:val="004773EB"/>
    <w:rsid w:val="00484ADA"/>
    <w:rsid w:val="004A6AAF"/>
    <w:rsid w:val="004B7336"/>
    <w:rsid w:val="004D577D"/>
    <w:rsid w:val="004E5776"/>
    <w:rsid w:val="0050736A"/>
    <w:rsid w:val="005142F2"/>
    <w:rsid w:val="00515340"/>
    <w:rsid w:val="00515D87"/>
    <w:rsid w:val="005337B5"/>
    <w:rsid w:val="005350B9"/>
    <w:rsid w:val="005400AB"/>
    <w:rsid w:val="0054197D"/>
    <w:rsid w:val="005505EE"/>
    <w:rsid w:val="00554C47"/>
    <w:rsid w:val="00554F3F"/>
    <w:rsid w:val="00562815"/>
    <w:rsid w:val="00562E3A"/>
    <w:rsid w:val="00586D6D"/>
    <w:rsid w:val="0059403B"/>
    <w:rsid w:val="00596F72"/>
    <w:rsid w:val="005A5E8D"/>
    <w:rsid w:val="005B31BC"/>
    <w:rsid w:val="005B771D"/>
    <w:rsid w:val="005D731D"/>
    <w:rsid w:val="005F0435"/>
    <w:rsid w:val="005F77AF"/>
    <w:rsid w:val="006053F9"/>
    <w:rsid w:val="00616598"/>
    <w:rsid w:val="00633F1F"/>
    <w:rsid w:val="006556BE"/>
    <w:rsid w:val="0067229F"/>
    <w:rsid w:val="00675B0F"/>
    <w:rsid w:val="006845F0"/>
    <w:rsid w:val="006A15BA"/>
    <w:rsid w:val="006A3ADB"/>
    <w:rsid w:val="006A3B2A"/>
    <w:rsid w:val="006A673B"/>
    <w:rsid w:val="006B589F"/>
    <w:rsid w:val="006B7BD6"/>
    <w:rsid w:val="006D36FF"/>
    <w:rsid w:val="006E000A"/>
    <w:rsid w:val="006E4A2B"/>
    <w:rsid w:val="006F0D28"/>
    <w:rsid w:val="00701CD3"/>
    <w:rsid w:val="00702F97"/>
    <w:rsid w:val="00704C80"/>
    <w:rsid w:val="00713469"/>
    <w:rsid w:val="00727D9E"/>
    <w:rsid w:val="00730242"/>
    <w:rsid w:val="007336C0"/>
    <w:rsid w:val="00740EF6"/>
    <w:rsid w:val="00747ACE"/>
    <w:rsid w:val="00754746"/>
    <w:rsid w:val="00766B5C"/>
    <w:rsid w:val="007713E5"/>
    <w:rsid w:val="007736F0"/>
    <w:rsid w:val="00782288"/>
    <w:rsid w:val="00782986"/>
    <w:rsid w:val="00785CD1"/>
    <w:rsid w:val="00787C50"/>
    <w:rsid w:val="007A25CD"/>
    <w:rsid w:val="007A48AB"/>
    <w:rsid w:val="007B282F"/>
    <w:rsid w:val="007C0202"/>
    <w:rsid w:val="007C063F"/>
    <w:rsid w:val="007D2F80"/>
    <w:rsid w:val="007E4995"/>
    <w:rsid w:val="007F0D42"/>
    <w:rsid w:val="007F4668"/>
    <w:rsid w:val="007F4CFA"/>
    <w:rsid w:val="0081304E"/>
    <w:rsid w:val="00815623"/>
    <w:rsid w:val="00821351"/>
    <w:rsid w:val="00826BBA"/>
    <w:rsid w:val="008309BB"/>
    <w:rsid w:val="0083712F"/>
    <w:rsid w:val="00854FBE"/>
    <w:rsid w:val="00855DFA"/>
    <w:rsid w:val="00872439"/>
    <w:rsid w:val="00873785"/>
    <w:rsid w:val="00876E73"/>
    <w:rsid w:val="008820DC"/>
    <w:rsid w:val="00882DA3"/>
    <w:rsid w:val="008877BD"/>
    <w:rsid w:val="008A4560"/>
    <w:rsid w:val="008A5E0C"/>
    <w:rsid w:val="008B718B"/>
    <w:rsid w:val="008E002C"/>
    <w:rsid w:val="008E3F6B"/>
    <w:rsid w:val="008E4E33"/>
    <w:rsid w:val="008F32FB"/>
    <w:rsid w:val="008F381B"/>
    <w:rsid w:val="008F5203"/>
    <w:rsid w:val="008F6187"/>
    <w:rsid w:val="00903FB8"/>
    <w:rsid w:val="00904F99"/>
    <w:rsid w:val="00915BB8"/>
    <w:rsid w:val="00922D6C"/>
    <w:rsid w:val="00933961"/>
    <w:rsid w:val="00935F09"/>
    <w:rsid w:val="009520EA"/>
    <w:rsid w:val="00966C23"/>
    <w:rsid w:val="00970C4F"/>
    <w:rsid w:val="0098320A"/>
    <w:rsid w:val="009834DF"/>
    <w:rsid w:val="00983E47"/>
    <w:rsid w:val="009908F8"/>
    <w:rsid w:val="00995E80"/>
    <w:rsid w:val="00996A54"/>
    <w:rsid w:val="009A3CB9"/>
    <w:rsid w:val="009A50EA"/>
    <w:rsid w:val="009B0195"/>
    <w:rsid w:val="009B486F"/>
    <w:rsid w:val="009C783C"/>
    <w:rsid w:val="009C7FAD"/>
    <w:rsid w:val="009D25D8"/>
    <w:rsid w:val="009D4D8F"/>
    <w:rsid w:val="009D7369"/>
    <w:rsid w:val="009E59D2"/>
    <w:rsid w:val="009F3697"/>
    <w:rsid w:val="00A02A94"/>
    <w:rsid w:val="00A052FE"/>
    <w:rsid w:val="00A10D7C"/>
    <w:rsid w:val="00A1105D"/>
    <w:rsid w:val="00A2020C"/>
    <w:rsid w:val="00A26F45"/>
    <w:rsid w:val="00A30950"/>
    <w:rsid w:val="00A30E77"/>
    <w:rsid w:val="00A31B6C"/>
    <w:rsid w:val="00A32461"/>
    <w:rsid w:val="00A329CC"/>
    <w:rsid w:val="00A4417C"/>
    <w:rsid w:val="00A447CF"/>
    <w:rsid w:val="00A50C99"/>
    <w:rsid w:val="00A6019D"/>
    <w:rsid w:val="00A60574"/>
    <w:rsid w:val="00A612A8"/>
    <w:rsid w:val="00A731FD"/>
    <w:rsid w:val="00A73945"/>
    <w:rsid w:val="00A81445"/>
    <w:rsid w:val="00A81BC5"/>
    <w:rsid w:val="00A8452E"/>
    <w:rsid w:val="00A91392"/>
    <w:rsid w:val="00AA4C74"/>
    <w:rsid w:val="00AA6481"/>
    <w:rsid w:val="00AB5C9C"/>
    <w:rsid w:val="00AC1240"/>
    <w:rsid w:val="00AE2238"/>
    <w:rsid w:val="00AE24A0"/>
    <w:rsid w:val="00AE2CD6"/>
    <w:rsid w:val="00AF7111"/>
    <w:rsid w:val="00B11B4B"/>
    <w:rsid w:val="00B11E8C"/>
    <w:rsid w:val="00B25088"/>
    <w:rsid w:val="00B4041D"/>
    <w:rsid w:val="00B5408C"/>
    <w:rsid w:val="00B5439E"/>
    <w:rsid w:val="00B7174A"/>
    <w:rsid w:val="00B721B3"/>
    <w:rsid w:val="00B75671"/>
    <w:rsid w:val="00B759FA"/>
    <w:rsid w:val="00B774C7"/>
    <w:rsid w:val="00B8445C"/>
    <w:rsid w:val="00B9125E"/>
    <w:rsid w:val="00B94036"/>
    <w:rsid w:val="00BA7DFB"/>
    <w:rsid w:val="00BC0E33"/>
    <w:rsid w:val="00BC6B7C"/>
    <w:rsid w:val="00BD1405"/>
    <w:rsid w:val="00BD2117"/>
    <w:rsid w:val="00BD2186"/>
    <w:rsid w:val="00BD30A0"/>
    <w:rsid w:val="00BD6AE0"/>
    <w:rsid w:val="00BE67DD"/>
    <w:rsid w:val="00BF4798"/>
    <w:rsid w:val="00C03AE5"/>
    <w:rsid w:val="00C06F04"/>
    <w:rsid w:val="00C103A7"/>
    <w:rsid w:val="00C12877"/>
    <w:rsid w:val="00C129BF"/>
    <w:rsid w:val="00C13F2E"/>
    <w:rsid w:val="00C2264C"/>
    <w:rsid w:val="00C24BC3"/>
    <w:rsid w:val="00C24C23"/>
    <w:rsid w:val="00C32E5F"/>
    <w:rsid w:val="00C371DD"/>
    <w:rsid w:val="00C60984"/>
    <w:rsid w:val="00C8205A"/>
    <w:rsid w:val="00C82D20"/>
    <w:rsid w:val="00C87774"/>
    <w:rsid w:val="00C9016E"/>
    <w:rsid w:val="00C92211"/>
    <w:rsid w:val="00CA74CC"/>
    <w:rsid w:val="00CC10F0"/>
    <w:rsid w:val="00CC16B2"/>
    <w:rsid w:val="00CD0470"/>
    <w:rsid w:val="00CD1067"/>
    <w:rsid w:val="00CE3FF0"/>
    <w:rsid w:val="00CE75C9"/>
    <w:rsid w:val="00D01BEB"/>
    <w:rsid w:val="00D0486F"/>
    <w:rsid w:val="00D11EEE"/>
    <w:rsid w:val="00D1316F"/>
    <w:rsid w:val="00D2000D"/>
    <w:rsid w:val="00D2080D"/>
    <w:rsid w:val="00D41619"/>
    <w:rsid w:val="00D42714"/>
    <w:rsid w:val="00D569EE"/>
    <w:rsid w:val="00D57E83"/>
    <w:rsid w:val="00D71CBC"/>
    <w:rsid w:val="00D75119"/>
    <w:rsid w:val="00D94D84"/>
    <w:rsid w:val="00DA10EF"/>
    <w:rsid w:val="00DB00CB"/>
    <w:rsid w:val="00DB61D4"/>
    <w:rsid w:val="00DC1BDC"/>
    <w:rsid w:val="00DD3B4C"/>
    <w:rsid w:val="00DE3EE8"/>
    <w:rsid w:val="00DF2EE8"/>
    <w:rsid w:val="00DF6053"/>
    <w:rsid w:val="00E06A66"/>
    <w:rsid w:val="00E14817"/>
    <w:rsid w:val="00E25AD1"/>
    <w:rsid w:val="00E35267"/>
    <w:rsid w:val="00E377A7"/>
    <w:rsid w:val="00E40087"/>
    <w:rsid w:val="00E4102D"/>
    <w:rsid w:val="00E53216"/>
    <w:rsid w:val="00E60733"/>
    <w:rsid w:val="00E74AD6"/>
    <w:rsid w:val="00E750EF"/>
    <w:rsid w:val="00E75C8E"/>
    <w:rsid w:val="00E75E79"/>
    <w:rsid w:val="00E80028"/>
    <w:rsid w:val="00E8005D"/>
    <w:rsid w:val="00EA6E09"/>
    <w:rsid w:val="00EB2ECD"/>
    <w:rsid w:val="00EB4B27"/>
    <w:rsid w:val="00EB6A58"/>
    <w:rsid w:val="00EC7325"/>
    <w:rsid w:val="00ED3371"/>
    <w:rsid w:val="00EE7F26"/>
    <w:rsid w:val="00F03B39"/>
    <w:rsid w:val="00F126A1"/>
    <w:rsid w:val="00F13132"/>
    <w:rsid w:val="00F17658"/>
    <w:rsid w:val="00F270D9"/>
    <w:rsid w:val="00F30C4D"/>
    <w:rsid w:val="00F42FC4"/>
    <w:rsid w:val="00F51ACD"/>
    <w:rsid w:val="00F7104C"/>
    <w:rsid w:val="00F8651E"/>
    <w:rsid w:val="00F901A2"/>
    <w:rsid w:val="00F93B35"/>
    <w:rsid w:val="00FA55E6"/>
    <w:rsid w:val="00FB0B19"/>
    <w:rsid w:val="00FB4A2A"/>
    <w:rsid w:val="00FB77FB"/>
    <w:rsid w:val="00FC1F2D"/>
    <w:rsid w:val="00FC4617"/>
    <w:rsid w:val="00FC4E8E"/>
    <w:rsid w:val="00FC5BE7"/>
    <w:rsid w:val="00FD5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cs-CZ" w:eastAsia="cs-CZ" w:bidi="ar-SA"/>
      </w:rPr>
    </w:rPrDefault>
    <w:pPrDefault>
      <w:pPr>
        <w:spacing w:after="18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st Bullet" w:qFormat="1"/>
    <w:lsdException w:name="List Number" w:uiPriority="1" w:qFormat="1"/>
    <w:lsdException w:name="List Number 2" w:uiPriority="1" w:qFormat="1"/>
    <w:lsdException w:name="List Number 3" w:uiPriority="18"/>
    <w:lsdException w:name="List Number 4" w:uiPriority="18"/>
    <w:lsdException w:name="List Number 5" w:uiPriority="18"/>
    <w:lsdException w:name="Title" w:semiHidden="0" w:uiPriority="2" w:unhideWhenUsed="0" w:qFormat="1"/>
    <w:lsdException w:name="Closing" w:qFormat="1"/>
    <w:lsdException w:name="Signature" w:uiPriority="9" w:qFormat="1"/>
    <w:lsdException w:name="Default Paragraph Font" w:uiPriority="1"/>
    <w:lsdException w:name="Subtitle" w:uiPriority="3"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0B19"/>
  </w:style>
  <w:style w:type="paragraph" w:styleId="Nadpis1">
    <w:name w:val="heading 1"/>
    <w:basedOn w:val="Normln"/>
    <w:next w:val="Normln"/>
    <w:link w:val="Nadpis1Char"/>
    <w:uiPriority w:val="9"/>
    <w:qFormat/>
    <w:rsid w:val="00562E3A"/>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rsid w:val="009A50EA"/>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9A50EA"/>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9A50EA"/>
    <w:pPr>
      <w:spacing w:after="0" w:line="240" w:lineRule="auto"/>
      <w:ind w:left="29" w:right="144"/>
    </w:pPr>
    <w:rPr>
      <w:color w:val="EF4623" w:themeColor="accent1"/>
    </w:rPr>
  </w:style>
  <w:style w:type="character" w:customStyle="1" w:styleId="Znakzpat">
    <w:name w:val="Znak zápatí"/>
    <w:basedOn w:val="Standardnpsmoodstavce"/>
    <w:link w:val="Zpat1"/>
    <w:uiPriority w:val="99"/>
    <w:rsid w:val="009A50EA"/>
    <w:rPr>
      <w:color w:val="EF4623" w:themeColor="accent1"/>
    </w:rPr>
  </w:style>
  <w:style w:type="paragraph" w:customStyle="1" w:styleId="Podtitul1">
    <w:name w:val="Podtitul1"/>
    <w:basedOn w:val="Normln"/>
    <w:next w:val="Normln"/>
    <w:link w:val="Znakpodtitulu"/>
    <w:uiPriority w:val="3"/>
    <w:unhideWhenUsed/>
    <w:qFormat/>
    <w:rsid w:val="009A50EA"/>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9A50EA"/>
    <w:pPr>
      <w:spacing w:after="80" w:line="240" w:lineRule="auto"/>
      <w:jc w:val="center"/>
    </w:pPr>
  </w:style>
  <w:style w:type="paragraph" w:customStyle="1" w:styleId="Zhlav1">
    <w:name w:val="Záhlaví1"/>
    <w:basedOn w:val="Normln"/>
    <w:link w:val="Znakzhlav"/>
    <w:uiPriority w:val="99"/>
    <w:qFormat/>
    <w:rsid w:val="009A50EA"/>
    <w:pPr>
      <w:spacing w:after="380" w:line="240" w:lineRule="auto"/>
    </w:pPr>
  </w:style>
  <w:style w:type="character" w:customStyle="1" w:styleId="Znakzhlav">
    <w:name w:val="Znak záhlaví"/>
    <w:basedOn w:val="Standardnpsmoodstavce"/>
    <w:link w:val="Zhlav1"/>
    <w:uiPriority w:val="99"/>
    <w:rsid w:val="009A50EA"/>
    <w:rPr>
      <w:color w:val="404040" w:themeColor="text1" w:themeTint="BF"/>
      <w:sz w:val="20"/>
    </w:rPr>
  </w:style>
  <w:style w:type="table" w:customStyle="1" w:styleId="Mkatabulky1">
    <w:name w:val="Mřížka tabulky1"/>
    <w:basedOn w:val="Normlntabulka"/>
    <w:uiPriority w:val="59"/>
    <w:rsid w:val="009A50E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F42FC4"/>
    <w:pPr>
      <w:spacing w:after="60" w:line="240" w:lineRule="auto"/>
      <w:ind w:left="29" w:right="29"/>
      <w:jc w:val="right"/>
    </w:pPr>
    <w:rPr>
      <w:b/>
      <w:bCs/>
      <w:color w:val="0909F5"/>
      <w:sz w:val="36"/>
    </w:rPr>
  </w:style>
  <w:style w:type="paragraph" w:customStyle="1" w:styleId="Strnka">
    <w:name w:val="Stránka"/>
    <w:basedOn w:val="Normln"/>
    <w:next w:val="Normln"/>
    <w:uiPriority w:val="99"/>
    <w:unhideWhenUsed/>
    <w:qFormat/>
    <w:rsid w:val="009A50EA"/>
    <w:pPr>
      <w:spacing w:after="40" w:line="240" w:lineRule="auto"/>
    </w:pPr>
    <w:rPr>
      <w:color w:val="000000" w:themeColor="text1"/>
      <w:sz w:val="36"/>
    </w:rPr>
  </w:style>
  <w:style w:type="paragraph" w:customStyle="1" w:styleId="Titul">
    <w:name w:val="Titul"/>
    <w:basedOn w:val="Normln"/>
    <w:next w:val="Normln"/>
    <w:link w:val="Znaktitulu"/>
    <w:uiPriority w:val="2"/>
    <w:qFormat/>
    <w:rsid w:val="009A50EA"/>
    <w:pPr>
      <w:spacing w:after="40" w:line="240" w:lineRule="auto"/>
    </w:pPr>
    <w:rPr>
      <w:rFonts w:asciiTheme="majorHAnsi" w:eastAsiaTheme="majorEastAsia" w:hAnsiTheme="majorHAnsi" w:cstheme="majorBidi"/>
      <w:b/>
      <w:bCs/>
      <w:color w:val="EF4623" w:themeColor="accent1"/>
      <w:sz w:val="200"/>
    </w:rPr>
  </w:style>
  <w:style w:type="character" w:customStyle="1" w:styleId="Znaktitulu">
    <w:name w:val="Znak titulu"/>
    <w:basedOn w:val="Standardnpsmoodstavce"/>
    <w:link w:val="Titul"/>
    <w:uiPriority w:val="2"/>
    <w:rsid w:val="009A50EA"/>
    <w:rPr>
      <w:rFonts w:asciiTheme="majorHAnsi" w:eastAsiaTheme="majorEastAsia" w:hAnsiTheme="majorHAnsi" w:cstheme="majorBidi"/>
      <w:b/>
      <w:bCs/>
      <w:color w:val="EF4623" w:themeColor="accent1"/>
      <w:sz w:val="200"/>
    </w:rPr>
  </w:style>
  <w:style w:type="character" w:customStyle="1" w:styleId="Zstupntext1">
    <w:name w:val="Zástupný text1"/>
    <w:basedOn w:val="Standardnpsmoodstavce"/>
    <w:uiPriority w:val="99"/>
    <w:semiHidden/>
    <w:rsid w:val="009A50EA"/>
    <w:rPr>
      <w:color w:val="808080"/>
    </w:rPr>
  </w:style>
  <w:style w:type="paragraph" w:customStyle="1" w:styleId="Textbubliny1">
    <w:name w:val="Text bubliny1"/>
    <w:basedOn w:val="Normln"/>
    <w:link w:val="Znaktextububliny"/>
    <w:uiPriority w:val="99"/>
    <w:semiHidden/>
    <w:unhideWhenUsed/>
    <w:rsid w:val="009A50EA"/>
    <w:pPr>
      <w:spacing w:after="0" w:line="240" w:lineRule="auto"/>
    </w:pPr>
    <w:rPr>
      <w:rFonts w:ascii="Tahoma" w:hAnsi="Tahoma" w:cs="Tahoma"/>
      <w:sz w:val="16"/>
    </w:rPr>
  </w:style>
  <w:style w:type="character" w:customStyle="1" w:styleId="Znaktextububliny">
    <w:name w:val="Znak textu bubliny"/>
    <w:basedOn w:val="Standardnpsmoodstavce"/>
    <w:link w:val="Textbubliny1"/>
    <w:uiPriority w:val="99"/>
    <w:semiHidden/>
    <w:rsid w:val="009A50EA"/>
    <w:rPr>
      <w:rFonts w:ascii="Tahoma" w:hAnsi="Tahoma" w:cs="Tahoma"/>
      <w:sz w:val="16"/>
    </w:rPr>
  </w:style>
  <w:style w:type="character" w:customStyle="1" w:styleId="Siln1">
    <w:name w:val="Silné1"/>
    <w:basedOn w:val="Standardnpsmoodstavce"/>
    <w:uiPriority w:val="10"/>
    <w:qFormat/>
    <w:rsid w:val="009A50EA"/>
    <w:rPr>
      <w:b/>
      <w:bCs/>
    </w:rPr>
  </w:style>
  <w:style w:type="character" w:customStyle="1" w:styleId="Znakpodtitulu">
    <w:name w:val="Znak podtitulu"/>
    <w:basedOn w:val="Standardnpsmoodstavce"/>
    <w:link w:val="Podtitul1"/>
    <w:uiPriority w:val="3"/>
    <w:rsid w:val="009A50EA"/>
    <w:rPr>
      <w:rFonts w:asciiTheme="majorHAnsi" w:eastAsiaTheme="majorEastAsia" w:hAnsiTheme="majorHAnsi" w:cstheme="majorBidi"/>
      <w:b/>
      <w:bCs/>
      <w:caps/>
      <w:color w:val="000000" w:themeColor="text1"/>
      <w:kern w:val="20"/>
      <w:sz w:val="60"/>
    </w:rPr>
  </w:style>
  <w:style w:type="paragraph" w:customStyle="1" w:styleId="Resum">
    <w:name w:val="Resumé"/>
    <w:basedOn w:val="Normln"/>
    <w:uiPriority w:val="3"/>
    <w:qFormat/>
    <w:rsid w:val="009A50EA"/>
    <w:pPr>
      <w:spacing w:before="360" w:after="480" w:line="360" w:lineRule="auto"/>
    </w:pPr>
    <w:rPr>
      <w:i/>
      <w:iCs/>
      <w:color w:val="EF4623" w:themeColor="accent1"/>
      <w:kern w:val="20"/>
      <w:sz w:val="28"/>
    </w:rPr>
  </w:style>
  <w:style w:type="paragraph" w:customStyle="1" w:styleId="Bezmezer1">
    <w:name w:val="Bez mezer1"/>
    <w:link w:val="Znakbezmezer"/>
    <w:uiPriority w:val="1"/>
    <w:unhideWhenUsed/>
    <w:qFormat/>
    <w:rsid w:val="009A50EA"/>
    <w:pPr>
      <w:spacing w:after="0" w:line="240" w:lineRule="auto"/>
    </w:pPr>
  </w:style>
  <w:style w:type="character" w:customStyle="1" w:styleId="Hypertextovodkaz1">
    <w:name w:val="Hypertextový odkaz1"/>
    <w:basedOn w:val="Standardnpsmoodstavce"/>
    <w:uiPriority w:val="99"/>
    <w:unhideWhenUsed/>
    <w:rsid w:val="009A50EA"/>
    <w:rPr>
      <w:color w:val="5F5F5F" w:themeColor="hyperlink"/>
      <w:u w:val="single"/>
    </w:rPr>
  </w:style>
  <w:style w:type="paragraph" w:customStyle="1" w:styleId="Obsah11">
    <w:name w:val="Obsah 11"/>
    <w:basedOn w:val="Normln"/>
    <w:next w:val="Normln"/>
    <w:autoRedefine/>
    <w:uiPriority w:val="39"/>
    <w:unhideWhenUsed/>
    <w:rsid w:val="009A50EA"/>
    <w:pPr>
      <w:tabs>
        <w:tab w:val="right" w:leader="underscore" w:pos="8424"/>
      </w:tabs>
      <w:spacing w:before="40" w:after="100" w:line="288" w:lineRule="auto"/>
    </w:pPr>
    <w:rPr>
      <w:kern w:val="20"/>
    </w:rPr>
  </w:style>
  <w:style w:type="character" w:customStyle="1" w:styleId="Znaknadpisu1">
    <w:name w:val="Znak nadpisu 1"/>
    <w:basedOn w:val="Standardnpsmoodstavce"/>
    <w:link w:val="Nadpis11"/>
    <w:uiPriority w:val="1"/>
    <w:rsid w:val="009A50EA"/>
    <w:rPr>
      <w:rFonts w:asciiTheme="majorHAnsi" w:eastAsiaTheme="majorEastAsia" w:hAnsiTheme="majorHAnsi" w:cstheme="majorBidi"/>
      <w:b/>
      <w:bCs/>
      <w:color w:val="000000" w:themeColor="text1"/>
      <w:sz w:val="40"/>
    </w:rPr>
  </w:style>
  <w:style w:type="paragraph" w:customStyle="1" w:styleId="Nadpisobsahu1">
    <w:name w:val="Nadpis obsahu1"/>
    <w:basedOn w:val="Nadpis11"/>
    <w:next w:val="Normln"/>
    <w:uiPriority w:val="39"/>
    <w:unhideWhenUsed/>
    <w:qFormat/>
    <w:rsid w:val="009A50EA"/>
    <w:pPr>
      <w:pBdr>
        <w:bottom w:val="none" w:sz="0" w:space="0" w:color="auto"/>
      </w:pBdr>
      <w:spacing w:before="0" w:after="360"/>
      <w:outlineLvl w:val="9"/>
    </w:pPr>
    <w:rPr>
      <w:color w:val="EF4623" w:themeColor="accent1"/>
      <w:kern w:val="20"/>
      <w:sz w:val="44"/>
    </w:rPr>
  </w:style>
  <w:style w:type="character" w:customStyle="1" w:styleId="Znaknadpisu2">
    <w:name w:val="Znak nadpisu 2"/>
    <w:basedOn w:val="Standardnpsmoodstavce"/>
    <w:link w:val="Nadpis21"/>
    <w:uiPriority w:val="1"/>
    <w:rsid w:val="009A50EA"/>
    <w:rPr>
      <w:rFonts w:asciiTheme="majorHAnsi" w:eastAsiaTheme="majorEastAsia" w:hAnsiTheme="majorHAnsi" w:cstheme="majorBidi"/>
      <w:b/>
      <w:bCs/>
      <w:color w:val="000000" w:themeColor="text1"/>
      <w:sz w:val="28"/>
    </w:rPr>
  </w:style>
  <w:style w:type="paragraph" w:customStyle="1" w:styleId="Citt1">
    <w:name w:val="Citát1"/>
    <w:basedOn w:val="Normln"/>
    <w:next w:val="Normln"/>
    <w:link w:val="Znakcittu"/>
    <w:uiPriority w:val="1"/>
    <w:unhideWhenUsed/>
    <w:qFormat/>
    <w:rsid w:val="009A50EA"/>
    <w:pPr>
      <w:spacing w:before="240" w:after="240" w:line="288" w:lineRule="auto"/>
    </w:pPr>
    <w:rPr>
      <w:i/>
      <w:iCs/>
      <w:color w:val="EF4623" w:themeColor="accent1"/>
      <w:kern w:val="20"/>
      <w:sz w:val="24"/>
    </w:rPr>
  </w:style>
  <w:style w:type="character" w:customStyle="1" w:styleId="Znakcittu">
    <w:name w:val="Znak citátu"/>
    <w:basedOn w:val="Standardnpsmoodstavce"/>
    <w:link w:val="Citt1"/>
    <w:uiPriority w:val="1"/>
    <w:rsid w:val="009A50EA"/>
    <w:rPr>
      <w:i/>
      <w:iCs/>
      <w:color w:val="EF4623" w:themeColor="accent1"/>
      <w:kern w:val="20"/>
      <w:sz w:val="24"/>
    </w:rPr>
  </w:style>
  <w:style w:type="paragraph" w:customStyle="1" w:styleId="Podpis1">
    <w:name w:val="Podpis1"/>
    <w:basedOn w:val="Normln"/>
    <w:link w:val="Znakpodpisu"/>
    <w:uiPriority w:val="9"/>
    <w:unhideWhenUsed/>
    <w:qFormat/>
    <w:rsid w:val="009A50EA"/>
    <w:pPr>
      <w:spacing w:before="720" w:after="0" w:line="312" w:lineRule="auto"/>
      <w:contextualSpacing/>
    </w:pPr>
    <w:rPr>
      <w:color w:val="595959" w:themeColor="text1" w:themeTint="A6"/>
      <w:kern w:val="20"/>
    </w:rPr>
  </w:style>
  <w:style w:type="character" w:customStyle="1" w:styleId="Znakpodpisu">
    <w:name w:val="Znak podpisu"/>
    <w:basedOn w:val="Standardnpsmoodstavce"/>
    <w:link w:val="Podpis1"/>
    <w:uiPriority w:val="9"/>
    <w:rsid w:val="009A50EA"/>
    <w:rPr>
      <w:color w:val="595959" w:themeColor="text1" w:themeTint="A6"/>
      <w:kern w:val="20"/>
    </w:rPr>
  </w:style>
  <w:style w:type="character" w:customStyle="1" w:styleId="Znakbezmezer">
    <w:name w:val="Znak bez mezer"/>
    <w:basedOn w:val="Standardnpsmoodstavce"/>
    <w:link w:val="Bezmezer1"/>
    <w:uiPriority w:val="1"/>
    <w:rsid w:val="009A50EA"/>
  </w:style>
  <w:style w:type="paragraph" w:customStyle="1" w:styleId="Seznamsodrkami">
    <w:name w:val="Seznam s odrážkami"/>
    <w:basedOn w:val="Normln"/>
    <w:uiPriority w:val="1"/>
    <w:unhideWhenUsed/>
    <w:qFormat/>
    <w:rsid w:val="009A50EA"/>
    <w:pPr>
      <w:numPr>
        <w:numId w:val="1"/>
      </w:numPr>
      <w:spacing w:before="40" w:after="40" w:line="288" w:lineRule="auto"/>
    </w:pPr>
    <w:rPr>
      <w:color w:val="595959" w:themeColor="text1" w:themeTint="A6"/>
      <w:kern w:val="20"/>
    </w:rPr>
  </w:style>
  <w:style w:type="paragraph" w:customStyle="1" w:styleId="slovanseznam1">
    <w:name w:val="Číslovaný seznam1"/>
    <w:basedOn w:val="Normln"/>
    <w:uiPriority w:val="1"/>
    <w:unhideWhenUsed/>
    <w:qFormat/>
    <w:rsid w:val="009A50EA"/>
    <w:pPr>
      <w:numPr>
        <w:numId w:val="2"/>
      </w:numPr>
      <w:spacing w:before="40" w:after="160" w:line="288" w:lineRule="auto"/>
      <w:contextualSpacing/>
    </w:pPr>
    <w:rPr>
      <w:color w:val="595959" w:themeColor="text1" w:themeTint="A6"/>
      <w:kern w:val="20"/>
    </w:rPr>
  </w:style>
  <w:style w:type="paragraph" w:customStyle="1" w:styleId="slovanseznam21">
    <w:name w:val="Číslovaný seznam 21"/>
    <w:basedOn w:val="Normln"/>
    <w:uiPriority w:val="1"/>
    <w:unhideWhenUsed/>
    <w:qFormat/>
    <w:rsid w:val="009A50EA"/>
    <w:pPr>
      <w:numPr>
        <w:ilvl w:val="1"/>
        <w:numId w:val="2"/>
      </w:numPr>
      <w:spacing w:before="40" w:after="160" w:line="288" w:lineRule="auto"/>
      <w:contextualSpacing/>
    </w:pPr>
    <w:rPr>
      <w:color w:val="595959" w:themeColor="text1" w:themeTint="A6"/>
      <w:kern w:val="20"/>
    </w:rPr>
  </w:style>
  <w:style w:type="paragraph" w:customStyle="1" w:styleId="slovanseznam31">
    <w:name w:val="Číslovaný seznam 31"/>
    <w:basedOn w:val="Normln"/>
    <w:uiPriority w:val="18"/>
    <w:unhideWhenUsed/>
    <w:rsid w:val="009A50EA"/>
    <w:pPr>
      <w:numPr>
        <w:ilvl w:val="2"/>
        <w:numId w:val="2"/>
      </w:numPr>
      <w:spacing w:before="40" w:after="160" w:line="288" w:lineRule="auto"/>
      <w:contextualSpacing/>
    </w:pPr>
    <w:rPr>
      <w:color w:val="595959" w:themeColor="text1" w:themeTint="A6"/>
      <w:kern w:val="20"/>
    </w:rPr>
  </w:style>
  <w:style w:type="paragraph" w:customStyle="1" w:styleId="slovanseznam41">
    <w:name w:val="Číslovaný seznam 41"/>
    <w:basedOn w:val="Normln"/>
    <w:uiPriority w:val="18"/>
    <w:unhideWhenUsed/>
    <w:rsid w:val="009A50EA"/>
    <w:pPr>
      <w:numPr>
        <w:ilvl w:val="3"/>
        <w:numId w:val="2"/>
      </w:numPr>
      <w:spacing w:before="40" w:after="160" w:line="288" w:lineRule="auto"/>
      <w:contextualSpacing/>
    </w:pPr>
    <w:rPr>
      <w:color w:val="595959" w:themeColor="text1" w:themeTint="A6"/>
      <w:kern w:val="20"/>
    </w:rPr>
  </w:style>
  <w:style w:type="paragraph" w:customStyle="1" w:styleId="slovanseznam51">
    <w:name w:val="Číslovaný seznam 51"/>
    <w:basedOn w:val="Normln"/>
    <w:uiPriority w:val="18"/>
    <w:unhideWhenUsed/>
    <w:rsid w:val="009A50EA"/>
    <w:pPr>
      <w:numPr>
        <w:ilvl w:val="4"/>
        <w:numId w:val="2"/>
      </w:numPr>
      <w:spacing w:before="40" w:after="160" w:line="288" w:lineRule="auto"/>
      <w:contextualSpacing/>
    </w:pPr>
    <w:rPr>
      <w:color w:val="595959" w:themeColor="text1" w:themeTint="A6"/>
      <w:kern w:val="20"/>
    </w:rPr>
  </w:style>
  <w:style w:type="table" w:customStyle="1" w:styleId="Finanntabulka">
    <w:name w:val="Finanční tabulka"/>
    <w:basedOn w:val="Normlntabulka"/>
    <w:uiPriority w:val="99"/>
    <w:rsid w:val="009A50EA"/>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9A50EA"/>
    <w:rPr>
      <w:sz w:val="16"/>
    </w:rPr>
  </w:style>
  <w:style w:type="paragraph" w:customStyle="1" w:styleId="Textpoznmky">
    <w:name w:val="Text poznámky"/>
    <w:basedOn w:val="Normln"/>
    <w:link w:val="Znaktextukomente"/>
    <w:uiPriority w:val="99"/>
    <w:semiHidden/>
    <w:unhideWhenUsed/>
    <w:rsid w:val="009A50EA"/>
    <w:pPr>
      <w:spacing w:line="240" w:lineRule="auto"/>
    </w:pPr>
  </w:style>
  <w:style w:type="character" w:customStyle="1" w:styleId="Znaktextukomente">
    <w:name w:val="Znak textu komentáře"/>
    <w:basedOn w:val="Standardnpsmoodstavce"/>
    <w:link w:val="Textpoznmky"/>
    <w:uiPriority w:val="99"/>
    <w:semiHidden/>
    <w:rsid w:val="009A50EA"/>
  </w:style>
  <w:style w:type="paragraph" w:customStyle="1" w:styleId="Pedmtpoznmky">
    <w:name w:val="Předmět poznámky"/>
    <w:basedOn w:val="Textpoznmky"/>
    <w:next w:val="Textpoznmky"/>
    <w:link w:val="Znakpedmtukomente"/>
    <w:uiPriority w:val="99"/>
    <w:semiHidden/>
    <w:unhideWhenUsed/>
    <w:rsid w:val="009A50EA"/>
    <w:rPr>
      <w:b/>
      <w:bCs/>
    </w:rPr>
  </w:style>
  <w:style w:type="character" w:customStyle="1" w:styleId="Znakpedmtukomente">
    <w:name w:val="Znak předmětu komentáře"/>
    <w:basedOn w:val="Znaktextukomente"/>
    <w:link w:val="Pedmtpoznmky"/>
    <w:uiPriority w:val="99"/>
    <w:semiHidden/>
    <w:rsid w:val="009A50EA"/>
    <w:rPr>
      <w:b/>
      <w:bCs/>
    </w:rPr>
  </w:style>
  <w:style w:type="table" w:customStyle="1" w:styleId="Svtlstnovn1">
    <w:name w:val="Světlé stínování1"/>
    <w:basedOn w:val="Normlntabulka"/>
    <w:uiPriority w:val="60"/>
    <w:rsid w:val="009A50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9A50EA"/>
    <w:pPr>
      <w:tabs>
        <w:tab w:val="decimal" w:pos="869"/>
      </w:tabs>
      <w:spacing w:before="60" w:after="60" w:line="240" w:lineRule="auto"/>
    </w:pPr>
  </w:style>
  <w:style w:type="paragraph" w:customStyle="1" w:styleId="Texttabulky">
    <w:name w:val="Text tabulky"/>
    <w:basedOn w:val="Normln"/>
    <w:uiPriority w:val="1"/>
    <w:qFormat/>
    <w:rsid w:val="009A50EA"/>
    <w:pPr>
      <w:spacing w:before="60" w:after="60" w:line="240" w:lineRule="auto"/>
    </w:pPr>
  </w:style>
  <w:style w:type="paragraph" w:customStyle="1" w:styleId="Organizace">
    <w:name w:val="Organizace"/>
    <w:basedOn w:val="Normln"/>
    <w:uiPriority w:val="2"/>
    <w:qFormat/>
    <w:rsid w:val="009A50EA"/>
    <w:pPr>
      <w:spacing w:after="60" w:line="240" w:lineRule="auto"/>
      <w:ind w:left="29" w:right="29"/>
    </w:pPr>
    <w:rPr>
      <w:b/>
      <w:bCs/>
      <w:color w:val="EF4623" w:themeColor="accent1"/>
      <w:sz w:val="36"/>
    </w:rPr>
  </w:style>
  <w:style w:type="paragraph" w:styleId="Textbubliny">
    <w:name w:val="Balloon Text"/>
    <w:basedOn w:val="Normln"/>
    <w:link w:val="TextbublinyChar"/>
    <w:uiPriority w:val="99"/>
    <w:semiHidden/>
    <w:unhideWhenUsed/>
    <w:rsid w:val="00983E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E47"/>
    <w:rPr>
      <w:rFonts w:ascii="Tahoma" w:hAnsi="Tahoma" w:cs="Tahoma"/>
      <w:sz w:val="16"/>
      <w:szCs w:val="16"/>
    </w:rPr>
  </w:style>
  <w:style w:type="character" w:customStyle="1" w:styleId="Nadpis1Char">
    <w:name w:val="Nadpis 1 Char"/>
    <w:basedOn w:val="Standardnpsmoodstavce"/>
    <w:link w:val="Nadpis1"/>
    <w:uiPriority w:val="9"/>
    <w:rsid w:val="00562E3A"/>
    <w:rPr>
      <w:rFonts w:asciiTheme="majorHAnsi" w:eastAsiaTheme="majorEastAsia" w:hAnsiTheme="majorHAnsi" w:cstheme="majorBidi"/>
      <w:color w:val="BF2B0E" w:themeColor="accent1" w:themeShade="BF"/>
      <w:sz w:val="32"/>
      <w:szCs w:val="32"/>
    </w:rPr>
  </w:style>
  <w:style w:type="paragraph" w:styleId="Nadpisobsahu">
    <w:name w:val="TOC Heading"/>
    <w:aliases w:val="Nadpis poznámky v textu"/>
    <w:basedOn w:val="Nadpis1"/>
    <w:next w:val="Normln"/>
    <w:uiPriority w:val="39"/>
    <w:unhideWhenUsed/>
    <w:qFormat/>
    <w:rsid w:val="00562E3A"/>
    <w:pPr>
      <w:spacing w:before="480" w:line="276" w:lineRule="auto"/>
      <w:outlineLvl w:val="9"/>
    </w:pPr>
    <w:rPr>
      <w:b/>
      <w:bCs/>
      <w:sz w:val="28"/>
      <w:szCs w:val="28"/>
    </w:rPr>
  </w:style>
  <w:style w:type="paragraph" w:styleId="Obsah1">
    <w:name w:val="toc 1"/>
    <w:basedOn w:val="Normln"/>
    <w:next w:val="Normln"/>
    <w:autoRedefine/>
    <w:uiPriority w:val="39"/>
    <w:unhideWhenUsed/>
    <w:rsid w:val="00562E3A"/>
    <w:pPr>
      <w:spacing w:after="100"/>
    </w:pPr>
  </w:style>
  <w:style w:type="paragraph" w:styleId="Obsah2">
    <w:name w:val="toc 2"/>
    <w:basedOn w:val="Normln"/>
    <w:next w:val="Normln"/>
    <w:autoRedefine/>
    <w:uiPriority w:val="39"/>
    <w:unhideWhenUsed/>
    <w:rsid w:val="00562E3A"/>
    <w:pPr>
      <w:spacing w:after="100"/>
      <w:ind w:left="200"/>
    </w:pPr>
  </w:style>
  <w:style w:type="character" w:styleId="Hypertextovodkaz">
    <w:name w:val="Hyperlink"/>
    <w:basedOn w:val="Standardnpsmoodstavce"/>
    <w:uiPriority w:val="99"/>
    <w:unhideWhenUsed/>
    <w:rsid w:val="00562E3A"/>
    <w:rPr>
      <w:color w:val="5F5F5F" w:themeColor="hyperlink"/>
      <w:u w:val="single"/>
    </w:rPr>
  </w:style>
  <w:style w:type="character" w:styleId="Zstupntext">
    <w:name w:val="Placeholder Text"/>
    <w:basedOn w:val="Standardnpsmoodstavce"/>
    <w:uiPriority w:val="99"/>
    <w:semiHidden/>
    <w:rsid w:val="00277CD5"/>
    <w:rPr>
      <w:color w:val="808080"/>
    </w:rPr>
  </w:style>
  <w:style w:type="paragraph" w:styleId="Zhlav">
    <w:name w:val="header"/>
    <w:basedOn w:val="Normln"/>
    <w:link w:val="ZhlavChar"/>
    <w:uiPriority w:val="99"/>
    <w:unhideWhenUsed/>
    <w:qFormat/>
    <w:rsid w:val="00E750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0EF"/>
  </w:style>
  <w:style w:type="paragraph" w:styleId="Zpat">
    <w:name w:val="footer"/>
    <w:basedOn w:val="Normln"/>
    <w:link w:val="ZpatChar"/>
    <w:uiPriority w:val="99"/>
    <w:unhideWhenUsed/>
    <w:qFormat/>
    <w:rsid w:val="00E750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0EF"/>
  </w:style>
  <w:style w:type="table" w:customStyle="1" w:styleId="Tabulkasmkou2zvraznn51">
    <w:name w:val="Tabulka s mřížkou 2 – zvýraznění 51"/>
    <w:basedOn w:val="Normlntabulka"/>
    <w:next w:val="GridTable2Accent5"/>
    <w:uiPriority w:val="47"/>
    <w:rsid w:val="009C7FAD"/>
    <w:pPr>
      <w:spacing w:after="0" w:line="240" w:lineRule="auto"/>
    </w:pPr>
    <w:rPr>
      <w:color w:val="auto"/>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
    <w:name w:val="Světlá tabulka s mřížkou 1 – zvýraznění 51"/>
    <w:basedOn w:val="Normlntabulka"/>
    <w:next w:val="GridTable1LightAccent5"/>
    <w:uiPriority w:val="46"/>
    <w:rsid w:val="009C7FAD"/>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GridTable1LightAccent6"/>
    <w:uiPriority w:val="46"/>
    <w:rsid w:val="009C7FAD"/>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5">
    <w:name w:val="Grid Table 2 Accent 5"/>
    <w:basedOn w:val="Normlntabulka"/>
    <w:uiPriority w:val="47"/>
    <w:rsid w:val="009C7FAD"/>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1LightAccent5">
    <w:name w:val="Grid Table 1 Light Accent 5"/>
    <w:basedOn w:val="Normlntabulka"/>
    <w:uiPriority w:val="46"/>
    <w:rsid w:val="009C7FAD"/>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lntabulka"/>
    <w:uiPriority w:val="46"/>
    <w:rsid w:val="009C7FAD"/>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C87774"/>
    <w:pPr>
      <w:ind w:left="720"/>
      <w:contextualSpacing/>
    </w:pPr>
  </w:style>
  <w:style w:type="paragraph" w:styleId="Nzev">
    <w:name w:val="Title"/>
    <w:basedOn w:val="Normln"/>
    <w:next w:val="Normln"/>
    <w:link w:val="NzevChar"/>
    <w:uiPriority w:val="2"/>
    <w:qFormat/>
    <w:rsid w:val="00904F9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2"/>
    <w:rsid w:val="00904F99"/>
    <w:rPr>
      <w:rFonts w:asciiTheme="majorHAnsi" w:eastAsiaTheme="majorEastAsia" w:hAnsiTheme="majorHAnsi" w:cstheme="majorBidi"/>
      <w:color w:val="auto"/>
      <w:spacing w:val="-10"/>
      <w:kern w:val="28"/>
      <w:sz w:val="56"/>
      <w:szCs w:val="56"/>
    </w:rPr>
  </w:style>
  <w:style w:type="character" w:styleId="Zdraznnjemn">
    <w:name w:val="Subtle Emphasis"/>
    <w:basedOn w:val="Standardnpsmoodstavce"/>
    <w:uiPriority w:val="19"/>
    <w:qFormat/>
    <w:rsid w:val="00904F99"/>
    <w:rPr>
      <w:i/>
      <w:iCs/>
      <w:color w:val="404040" w:themeColor="text1" w:themeTint="BF"/>
    </w:rPr>
  </w:style>
  <w:style w:type="table" w:customStyle="1" w:styleId="GridTable1LightAccent1">
    <w:name w:val="Grid Table 1 Light Accent 1"/>
    <w:basedOn w:val="Normlntabulka"/>
    <w:uiPriority w:val="46"/>
    <w:rsid w:val="00EA6E09"/>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lntabulka"/>
    <w:uiPriority w:val="46"/>
    <w:rsid w:val="00EA6E09"/>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2">
    <w:name w:val="Grid Table 2"/>
    <w:basedOn w:val="Normlntabulka"/>
    <w:uiPriority w:val="47"/>
    <w:rsid w:val="00CC10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kaznakoment">
    <w:name w:val="annotation reference"/>
    <w:basedOn w:val="Standardnpsmoodstavce"/>
    <w:uiPriority w:val="99"/>
    <w:semiHidden/>
    <w:unhideWhenUsed/>
    <w:rsid w:val="00BD1405"/>
    <w:rPr>
      <w:sz w:val="16"/>
      <w:szCs w:val="16"/>
    </w:rPr>
  </w:style>
  <w:style w:type="paragraph" w:styleId="Textkomente">
    <w:name w:val="annotation text"/>
    <w:basedOn w:val="Normln"/>
    <w:link w:val="TextkomenteChar"/>
    <w:uiPriority w:val="99"/>
    <w:semiHidden/>
    <w:unhideWhenUsed/>
    <w:rsid w:val="00BD1405"/>
    <w:pPr>
      <w:spacing w:line="240" w:lineRule="auto"/>
    </w:pPr>
  </w:style>
  <w:style w:type="character" w:customStyle="1" w:styleId="TextkomenteChar">
    <w:name w:val="Text komentáře Char"/>
    <w:basedOn w:val="Standardnpsmoodstavce"/>
    <w:link w:val="Textkomente"/>
    <w:uiPriority w:val="99"/>
    <w:semiHidden/>
    <w:rsid w:val="00BD1405"/>
  </w:style>
  <w:style w:type="paragraph" w:styleId="Pedmtkomente">
    <w:name w:val="annotation subject"/>
    <w:basedOn w:val="Textkomente"/>
    <w:next w:val="Textkomente"/>
    <w:link w:val="PedmtkomenteChar"/>
    <w:uiPriority w:val="99"/>
    <w:semiHidden/>
    <w:unhideWhenUsed/>
    <w:rsid w:val="00BD1405"/>
    <w:rPr>
      <w:b/>
      <w:bCs/>
    </w:rPr>
  </w:style>
  <w:style w:type="character" w:customStyle="1" w:styleId="PedmtkomenteChar">
    <w:name w:val="Předmět komentáře Char"/>
    <w:basedOn w:val="TextkomenteChar"/>
    <w:link w:val="Pedmtkomente"/>
    <w:uiPriority w:val="99"/>
    <w:semiHidden/>
    <w:rsid w:val="00BD1405"/>
    <w:rPr>
      <w:b/>
      <w:bCs/>
    </w:rPr>
  </w:style>
  <w:style w:type="table" w:customStyle="1" w:styleId="Svtltabulkasmkou1zvraznn611">
    <w:name w:val="Světlá tabulka s mřížkou 1 – zvýraznění 611"/>
    <w:basedOn w:val="Normlntabulka"/>
    <w:next w:val="GridTable1LightAccent6"/>
    <w:uiPriority w:val="46"/>
    <w:rsid w:val="007E4995"/>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next w:val="GridTable1LightAccent1"/>
    <w:uiPriority w:val="46"/>
    <w:rsid w:val="007E4995"/>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GridTable1LightAccent1"/>
    <w:uiPriority w:val="46"/>
    <w:rsid w:val="00966C23"/>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GridTable1LightAccent5"/>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GridTable1LightAccent5"/>
    <w:uiPriority w:val="46"/>
    <w:rsid w:val="009A3CB9"/>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GridTable1LightAccent5"/>
    <w:uiPriority w:val="46"/>
    <w:rsid w:val="005B31BC"/>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GridTable1LightAccent6"/>
    <w:uiPriority w:val="46"/>
    <w:rsid w:val="005B31BC"/>
    <w:pPr>
      <w:spacing w:after="0" w:line="240" w:lineRule="auto"/>
    </w:pPr>
    <w:rPr>
      <w:color w:val="auto"/>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GridTable1LightAccent1"/>
    <w:uiPriority w:val="46"/>
    <w:rsid w:val="005B31BC"/>
    <w:pPr>
      <w:spacing w:after="0" w:line="240" w:lineRule="auto"/>
    </w:pPr>
    <w:tblPr>
      <w:tblStyleRowBandSize w:val="1"/>
      <w:tblStyleColBandSize w:val="1"/>
      <w:tblBorders>
        <w:top w:val="single" w:sz="4" w:space="0" w:color="F8B4A6" w:themeColor="accent1" w:themeTint="66"/>
        <w:left w:val="single" w:sz="4" w:space="0" w:color="F8B4A6" w:themeColor="accent1" w:themeTint="66"/>
        <w:bottom w:val="single" w:sz="4" w:space="0" w:color="F8B4A6" w:themeColor="accent1" w:themeTint="66"/>
        <w:right w:val="single" w:sz="4" w:space="0" w:color="F8B4A6" w:themeColor="accent1" w:themeTint="66"/>
        <w:insideH w:val="single" w:sz="4" w:space="0" w:color="F8B4A6" w:themeColor="accent1" w:themeTint="66"/>
        <w:insideV w:val="single" w:sz="4" w:space="0" w:color="F8B4A6" w:themeColor="accent1" w:themeTint="66"/>
      </w:tblBorders>
    </w:tblPr>
    <w:tblStylePr w:type="firstRow">
      <w:rPr>
        <w:b/>
        <w:bCs/>
      </w:rPr>
      <w:tblPr/>
      <w:tcPr>
        <w:tcBorders>
          <w:bottom w:val="single" w:sz="12" w:space="0" w:color="F58F7A" w:themeColor="accent1" w:themeTint="99"/>
        </w:tcBorders>
      </w:tcPr>
    </w:tblStylePr>
    <w:tblStylePr w:type="lastRow">
      <w:rPr>
        <w:b/>
        <w:bCs/>
      </w:rPr>
      <w:tblPr/>
      <w:tcPr>
        <w:tcBorders>
          <w:top w:val="double" w:sz="2" w:space="0" w:color="F58F7A"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GridTable1LightAccent5"/>
    <w:uiPriority w:val="46"/>
    <w:rsid w:val="00010E44"/>
    <w:pPr>
      <w:spacing w:after="0" w:line="240" w:lineRule="auto"/>
    </w:pPr>
    <w:rPr>
      <w:color w:val="auto"/>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link w:val="Textpoznpodarou"/>
    <w:rsid w:val="00083436"/>
  </w:style>
  <w:style w:type="character" w:styleId="Znakapoznpodarou">
    <w:name w:val="footnote reference"/>
    <w:aliases w:val="EN Footnote Reference,PGI Fußnote Ziffer + Times New Roman,12 b.,Zúžené o ...,PGI Fußnote Ziffer"/>
    <w:uiPriority w:val="99"/>
    <w:unhideWhenUsed/>
    <w:rsid w:val="00083436"/>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083436"/>
    <w:pPr>
      <w:spacing w:after="0" w:line="240" w:lineRule="auto"/>
    </w:pPr>
  </w:style>
  <w:style w:type="character" w:customStyle="1" w:styleId="TextpoznpodarouChar1">
    <w:name w:val="Text pozn. pod čarou Char1"/>
    <w:basedOn w:val="Standardnpsmoodstavce"/>
    <w:uiPriority w:val="99"/>
    <w:semiHidden/>
    <w:rsid w:val="00083436"/>
  </w:style>
  <w:style w:type="character" w:styleId="CittHTML">
    <w:name w:val="HTML Cite"/>
    <w:basedOn w:val="Standardnpsmoodstavce"/>
    <w:uiPriority w:val="99"/>
    <w:semiHidden/>
    <w:unhideWhenUsed/>
    <w:rsid w:val="00586D6D"/>
    <w:rPr>
      <w:i/>
      <w:iCs/>
    </w:rPr>
  </w:style>
  <w:style w:type="character" w:customStyle="1" w:styleId="5yl5">
    <w:name w:val="_5yl5"/>
    <w:basedOn w:val="Standardnpsmoodstavce"/>
    <w:rsid w:val="000C3DDC"/>
  </w:style>
  <w:style w:type="character" w:styleId="Siln">
    <w:name w:val="Strong"/>
    <w:basedOn w:val="Standardnpsmoodstavce"/>
    <w:uiPriority w:val="22"/>
    <w:qFormat/>
    <w:rsid w:val="00596F72"/>
    <w:rPr>
      <w:b/>
      <w:bCs/>
    </w:rPr>
  </w:style>
  <w:style w:type="character" w:customStyle="1" w:styleId="databold">
    <w:name w:val="data_bold"/>
    <w:rsid w:val="00596F72"/>
  </w:style>
  <w:style w:type="character" w:customStyle="1" w:styleId="hithilite">
    <w:name w:val="hithilite"/>
    <w:basedOn w:val="Standardnpsmoodstavce"/>
    <w:rsid w:val="001E21BE"/>
  </w:style>
  <w:style w:type="paragraph" w:styleId="Prosttext">
    <w:name w:val="Plain Text"/>
    <w:basedOn w:val="Normln"/>
    <w:link w:val="ProsttextChar"/>
    <w:uiPriority w:val="99"/>
    <w:unhideWhenUsed/>
    <w:rsid w:val="00515340"/>
    <w:pPr>
      <w:spacing w:after="0" w:line="240" w:lineRule="auto"/>
    </w:pPr>
    <w:rPr>
      <w:rFonts w:ascii="Calibri" w:hAnsi="Calibri"/>
      <w:color w:val="auto"/>
      <w:sz w:val="22"/>
      <w:szCs w:val="21"/>
      <w:lang w:eastAsia="en-US"/>
    </w:rPr>
  </w:style>
  <w:style w:type="character" w:customStyle="1" w:styleId="ProsttextChar">
    <w:name w:val="Prostý text Char"/>
    <w:basedOn w:val="Standardnpsmoodstavce"/>
    <w:link w:val="Prosttext"/>
    <w:uiPriority w:val="99"/>
    <w:rsid w:val="00515340"/>
    <w:rPr>
      <w:rFonts w:ascii="Calibri" w:hAnsi="Calibri"/>
      <w:color w:val="auto"/>
      <w:sz w:val="22"/>
      <w:szCs w:val="21"/>
      <w:lang w:eastAsia="en-US"/>
    </w:rPr>
  </w:style>
  <w:style w:type="table" w:customStyle="1" w:styleId="Svtltabulkasmkou1zvraznn5111">
    <w:name w:val="Světlá tabulka s mřížkou 1 – zvýraznění 5111"/>
    <w:basedOn w:val="Normlntabulka"/>
    <w:uiPriority w:val="46"/>
    <w:rsid w:val="002D5ED4"/>
    <w:pPr>
      <w:spacing w:after="0" w:line="240" w:lineRule="auto"/>
    </w:pPr>
    <w:rPr>
      <w:color w:val="auto"/>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2086">
      <w:bodyDiv w:val="1"/>
      <w:marLeft w:val="0"/>
      <w:marRight w:val="0"/>
      <w:marTop w:val="0"/>
      <w:marBottom w:val="0"/>
      <w:divBdr>
        <w:top w:val="none" w:sz="0" w:space="0" w:color="auto"/>
        <w:left w:val="none" w:sz="0" w:space="0" w:color="auto"/>
        <w:bottom w:val="none" w:sz="0" w:space="0" w:color="auto"/>
        <w:right w:val="none" w:sz="0" w:space="0" w:color="auto"/>
      </w:divBdr>
      <w:divsChild>
        <w:div w:id="953681502">
          <w:marLeft w:val="0"/>
          <w:marRight w:val="0"/>
          <w:marTop w:val="0"/>
          <w:marBottom w:val="0"/>
          <w:divBdr>
            <w:top w:val="none" w:sz="0" w:space="0" w:color="auto"/>
            <w:left w:val="none" w:sz="0" w:space="0" w:color="auto"/>
            <w:bottom w:val="none" w:sz="0" w:space="0" w:color="auto"/>
            <w:right w:val="none" w:sz="0" w:space="0" w:color="auto"/>
          </w:divBdr>
        </w:div>
        <w:div w:id="1243833549">
          <w:marLeft w:val="0"/>
          <w:marRight w:val="0"/>
          <w:marTop w:val="0"/>
          <w:marBottom w:val="0"/>
          <w:divBdr>
            <w:top w:val="none" w:sz="0" w:space="0" w:color="auto"/>
            <w:left w:val="none" w:sz="0" w:space="0" w:color="auto"/>
            <w:bottom w:val="none" w:sz="0" w:space="0" w:color="auto"/>
            <w:right w:val="none" w:sz="0" w:space="0" w:color="auto"/>
          </w:divBdr>
        </w:div>
        <w:div w:id="958099122">
          <w:marLeft w:val="0"/>
          <w:marRight w:val="0"/>
          <w:marTop w:val="0"/>
          <w:marBottom w:val="0"/>
          <w:divBdr>
            <w:top w:val="none" w:sz="0" w:space="0" w:color="auto"/>
            <w:left w:val="none" w:sz="0" w:space="0" w:color="auto"/>
            <w:bottom w:val="none" w:sz="0" w:space="0" w:color="auto"/>
            <w:right w:val="none" w:sz="0" w:space="0" w:color="auto"/>
          </w:divBdr>
        </w:div>
        <w:div w:id="993874843">
          <w:marLeft w:val="0"/>
          <w:marRight w:val="0"/>
          <w:marTop w:val="0"/>
          <w:marBottom w:val="0"/>
          <w:divBdr>
            <w:top w:val="none" w:sz="0" w:space="0" w:color="auto"/>
            <w:left w:val="none" w:sz="0" w:space="0" w:color="auto"/>
            <w:bottom w:val="none" w:sz="0" w:space="0" w:color="auto"/>
            <w:right w:val="none" w:sz="0" w:space="0" w:color="auto"/>
          </w:divBdr>
        </w:div>
        <w:div w:id="1981496355">
          <w:marLeft w:val="0"/>
          <w:marRight w:val="0"/>
          <w:marTop w:val="0"/>
          <w:marBottom w:val="0"/>
          <w:divBdr>
            <w:top w:val="none" w:sz="0" w:space="0" w:color="auto"/>
            <w:left w:val="none" w:sz="0" w:space="0" w:color="auto"/>
            <w:bottom w:val="none" w:sz="0" w:space="0" w:color="auto"/>
            <w:right w:val="none" w:sz="0" w:space="0" w:color="auto"/>
          </w:divBdr>
        </w:div>
      </w:divsChild>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40271030">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96662938">
      <w:bodyDiv w:val="1"/>
      <w:marLeft w:val="0"/>
      <w:marRight w:val="0"/>
      <w:marTop w:val="0"/>
      <w:marBottom w:val="0"/>
      <w:divBdr>
        <w:top w:val="none" w:sz="0" w:space="0" w:color="auto"/>
        <w:left w:val="none" w:sz="0" w:space="0" w:color="auto"/>
        <w:bottom w:val="none" w:sz="0" w:space="0" w:color="auto"/>
        <w:right w:val="none" w:sz="0" w:space="0" w:color="auto"/>
      </w:divBdr>
    </w:div>
    <w:div w:id="16888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93/jas/sky390" TargetMode="External"/><Relationship Id="rId18" Type="http://schemas.openxmlformats.org/officeDocument/2006/relationships/hyperlink" Target="http://ec.europa.eu/competition/mergers/cases_old/index/by_nace_a_.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yzkum.cz/FrontClanek.aspx?idsekce=13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yzkum.cz/FrontClanek.aspx?idsekce=137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www.vyzkum.cz/FrontClanek.aspx?idsekce=1374" TargetMode="External"/><Relationship Id="rId5" Type="http://schemas.openxmlformats.org/officeDocument/2006/relationships/styles" Target="styles.xml"/><Relationship Id="rId15" Type="http://schemas.openxmlformats.org/officeDocument/2006/relationships/hyperlink" Target="http://dx.doi.org/10.1093/jas/sky390" TargetMode="External"/><Relationship Id="rId23" Type="http://schemas.openxmlformats.org/officeDocument/2006/relationships/hyperlink" Target="http://www.vyzkum.cz/FrontClanek.aspx?idsekce=1374" TargetMode="External"/><Relationship Id="rId10" Type="http://schemas.openxmlformats.org/officeDocument/2006/relationships/endnotes" Target="endnotes.xml"/><Relationship Id="rId19" Type="http://schemas.openxmlformats.org/officeDocument/2006/relationships/hyperlink" Target="http://ec.europa.eu/competition/mergers/cases/index/nace_all.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oi" TargetMode="External"/><Relationship Id="rId22" Type="http://schemas.openxmlformats.org/officeDocument/2006/relationships/hyperlink" Target="http://www.vyzkum.cz/FrontClanek.aspx?idsekce=137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zd\AppData\Roaming\Microsoft\&#352;ablony\V&#253;ro&#269;n&#237;%20zpr&#225;va%20(&#269;erveno-&#269;ern&#253;%20n&#225;vrh).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FCD64-FC64-44B9-8838-FFB3A1EC422F}">
  <ds:schemaRefs>
    <ds:schemaRef ds:uri="http://schemas.microsoft.com/sharepoint/v3/contenttype/forms"/>
  </ds:schemaRefs>
</ds:datastoreItem>
</file>

<file path=customXml/itemProps3.xml><?xml version="1.0" encoding="utf-8"?>
<ds:datastoreItem xmlns:ds="http://schemas.openxmlformats.org/officeDocument/2006/customXml" ds:itemID="{B68745D5-F229-4FD1-B8F6-78DDD849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Výroční zpráva (červeno-černý návrh)</Template>
  <TotalTime>2281</TotalTime>
  <Pages>48</Pages>
  <Words>12429</Words>
  <Characters>73336</Characters>
  <Application>Microsoft Office Word</Application>
  <DocSecurity>0</DocSecurity>
  <Lines>611</Lines>
  <Paragraphs>171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Kloz David</dc:creator>
  <cp:keywords/>
  <dc:description/>
  <cp:lastModifiedBy>Nemcova Dana</cp:lastModifiedBy>
  <cp:revision>112</cp:revision>
  <cp:lastPrinted>2018-02-26T10:31:00Z</cp:lastPrinted>
  <dcterms:created xsi:type="dcterms:W3CDTF">2016-09-13T09:21:00Z</dcterms:created>
  <dcterms:modified xsi:type="dcterms:W3CDTF">2020-01-03T09:09:00Z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