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E6" w:rsidRPr="003F7EC3" w:rsidRDefault="00350FDB" w:rsidP="00C5194D">
      <w:pPr>
        <w:spacing w:after="120"/>
        <w:jc w:val="center"/>
        <w:rPr>
          <w:b/>
          <w:sz w:val="24"/>
        </w:rPr>
      </w:pPr>
      <w:r w:rsidRPr="003F7EC3">
        <w:rPr>
          <w:b/>
          <w:sz w:val="24"/>
        </w:rPr>
        <w:t xml:space="preserve">DOHODA O </w:t>
      </w:r>
      <w:r w:rsidR="003F7EC3">
        <w:rPr>
          <w:b/>
          <w:sz w:val="24"/>
        </w:rPr>
        <w:t>ÚPRAVĚ PODMÍNEK NÁJMU PODNIKU</w:t>
      </w:r>
      <w:r w:rsidR="006E2A5E">
        <w:rPr>
          <w:b/>
          <w:sz w:val="24"/>
        </w:rPr>
        <w:t xml:space="preserve"> PRO ROK 201</w:t>
      </w:r>
      <w:r w:rsidR="00363FF0">
        <w:rPr>
          <w:b/>
          <w:sz w:val="24"/>
        </w:rPr>
        <w:t>9</w:t>
      </w:r>
    </w:p>
    <w:p w:rsidR="005549C7" w:rsidRDefault="005549C7" w:rsidP="00C5194D">
      <w:pPr>
        <w:keepNext/>
        <w:keepLines/>
        <w:spacing w:after="120"/>
        <w:jc w:val="center"/>
        <w:rPr>
          <w:szCs w:val="21"/>
        </w:rPr>
      </w:pPr>
      <w:r w:rsidRPr="00DE57DE">
        <w:rPr>
          <w:szCs w:val="21"/>
        </w:rPr>
        <w:t>uzavřen</w:t>
      </w:r>
      <w:r w:rsidR="00C873CC" w:rsidRPr="00DE57DE">
        <w:rPr>
          <w:szCs w:val="21"/>
        </w:rPr>
        <w:t>á</w:t>
      </w:r>
      <w:r w:rsidRPr="00DE57DE">
        <w:rPr>
          <w:szCs w:val="21"/>
        </w:rPr>
        <w:t xml:space="preserve"> mezi následujícími smluvními stranami</w:t>
      </w:r>
      <w:r w:rsidR="00C873CC" w:rsidRPr="00DE57DE">
        <w:rPr>
          <w:szCs w:val="21"/>
        </w:rPr>
        <w:t xml:space="preserve"> („</w:t>
      </w:r>
      <w:r w:rsidR="00C873CC" w:rsidRPr="00DE57DE">
        <w:rPr>
          <w:b/>
          <w:szCs w:val="21"/>
        </w:rPr>
        <w:t>Dohoda</w:t>
      </w:r>
      <w:r w:rsidR="00C873CC" w:rsidRPr="00DE57DE">
        <w:rPr>
          <w:szCs w:val="21"/>
        </w:rPr>
        <w:t>“)</w:t>
      </w:r>
      <w:r w:rsidRPr="00DE57DE">
        <w:rPr>
          <w:szCs w:val="21"/>
        </w:rPr>
        <w:t>:</w:t>
      </w:r>
    </w:p>
    <w:p w:rsidR="00471FC9" w:rsidRDefault="00471FC9" w:rsidP="00C5194D">
      <w:pPr>
        <w:keepNext/>
        <w:keepLines/>
        <w:spacing w:after="120"/>
        <w:jc w:val="center"/>
        <w:rPr>
          <w:szCs w:val="21"/>
        </w:rPr>
      </w:pPr>
    </w:p>
    <w:p w:rsidR="005539E6" w:rsidRPr="00DE57DE" w:rsidRDefault="005539E6" w:rsidP="00935712">
      <w:pPr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spacing w:after="120"/>
        <w:ind w:left="567" w:hanging="567"/>
        <w:jc w:val="both"/>
        <w:rPr>
          <w:szCs w:val="21"/>
        </w:rPr>
      </w:pPr>
      <w:bookmarkStart w:id="0" w:name="_Ref13822121"/>
      <w:r w:rsidRPr="00DE57DE">
        <w:rPr>
          <w:b/>
          <w:szCs w:val="21"/>
        </w:rPr>
        <w:t>Zdroj pitné vody Káraný, a.s.</w:t>
      </w:r>
      <w:r w:rsidR="00C873CC" w:rsidRPr="00DE57DE">
        <w:rPr>
          <w:szCs w:val="21"/>
        </w:rPr>
        <w:t xml:space="preserve">, </w:t>
      </w:r>
      <w:r w:rsidR="00C873CC" w:rsidRPr="00DE57DE">
        <w:rPr>
          <w:rStyle w:val="platne1"/>
          <w:szCs w:val="21"/>
        </w:rPr>
        <w:t xml:space="preserve">IČO: </w:t>
      </w:r>
      <w:r w:rsidR="00C873CC" w:rsidRPr="00DE57DE">
        <w:rPr>
          <w:szCs w:val="21"/>
        </w:rPr>
        <w:t xml:space="preserve">264 96 402, </w:t>
      </w:r>
      <w:r w:rsidRPr="00DE57DE">
        <w:rPr>
          <w:szCs w:val="21"/>
        </w:rPr>
        <w:t>se sídlem Praha 1, Žatecká 110/2, PSČ 110 00</w:t>
      </w:r>
      <w:r w:rsidR="00C873CC" w:rsidRPr="00DE57DE">
        <w:rPr>
          <w:szCs w:val="21"/>
        </w:rPr>
        <w:t>,</w:t>
      </w:r>
      <w:r w:rsidR="00C873CC" w:rsidRPr="00DE57DE">
        <w:rPr>
          <w:rStyle w:val="platne1"/>
          <w:szCs w:val="21"/>
        </w:rPr>
        <w:t xml:space="preserve"> </w:t>
      </w:r>
      <w:r w:rsidR="00DE57DE" w:rsidRPr="00DE57DE">
        <w:rPr>
          <w:rStyle w:val="platne1"/>
          <w:szCs w:val="21"/>
        </w:rPr>
        <w:t xml:space="preserve">společnost </w:t>
      </w:r>
      <w:r w:rsidRPr="00DE57DE">
        <w:rPr>
          <w:rStyle w:val="platne1"/>
          <w:szCs w:val="21"/>
        </w:rPr>
        <w:t xml:space="preserve">zapsaná v obchodním rejstříku vedeném Městským soudem v Praze, oddíl B, vložka </w:t>
      </w:r>
      <w:r w:rsidRPr="00DE57DE">
        <w:rPr>
          <w:szCs w:val="21"/>
        </w:rPr>
        <w:t>7438</w:t>
      </w:r>
      <w:r w:rsidR="00C873CC" w:rsidRPr="00DE57DE">
        <w:rPr>
          <w:szCs w:val="21"/>
        </w:rPr>
        <w:t xml:space="preserve"> </w:t>
      </w:r>
      <w:r w:rsidRPr="00DE57DE">
        <w:rPr>
          <w:szCs w:val="21"/>
        </w:rPr>
        <w:t>(„</w:t>
      </w:r>
      <w:r w:rsidRPr="00DE57DE">
        <w:rPr>
          <w:b/>
          <w:szCs w:val="21"/>
        </w:rPr>
        <w:t>Pronajímatel</w:t>
      </w:r>
      <w:r w:rsidRPr="00DE57DE">
        <w:rPr>
          <w:szCs w:val="21"/>
        </w:rPr>
        <w:t>“)</w:t>
      </w:r>
      <w:r w:rsidR="00C873CC" w:rsidRPr="00DE57DE">
        <w:rPr>
          <w:szCs w:val="21"/>
        </w:rPr>
        <w:t>,</w:t>
      </w:r>
    </w:p>
    <w:p w:rsidR="00A457D5" w:rsidRDefault="00A457D5" w:rsidP="00935712">
      <w:pPr>
        <w:keepNext/>
        <w:widowControl w:val="0"/>
        <w:tabs>
          <w:tab w:val="left" w:pos="2702"/>
        </w:tabs>
        <w:suppressAutoHyphens/>
        <w:spacing w:after="120"/>
        <w:rPr>
          <w:szCs w:val="21"/>
        </w:rPr>
      </w:pPr>
      <w:r>
        <w:rPr>
          <w:szCs w:val="21"/>
        </w:rPr>
        <w:t>a</w:t>
      </w:r>
    </w:p>
    <w:bookmarkEnd w:id="0"/>
    <w:p w:rsidR="005539E6" w:rsidRPr="00DE57DE" w:rsidRDefault="005539E6" w:rsidP="00935712">
      <w:pPr>
        <w:keepNext/>
        <w:widowControl w:val="0"/>
        <w:numPr>
          <w:ilvl w:val="0"/>
          <w:numId w:val="1"/>
        </w:numPr>
        <w:tabs>
          <w:tab w:val="left" w:pos="567"/>
        </w:tabs>
        <w:suppressAutoHyphens/>
        <w:spacing w:after="120"/>
        <w:ind w:left="567" w:hanging="567"/>
        <w:jc w:val="both"/>
        <w:rPr>
          <w:szCs w:val="21"/>
        </w:rPr>
      </w:pPr>
      <w:r w:rsidRPr="00DE57DE">
        <w:rPr>
          <w:b/>
          <w:szCs w:val="21"/>
        </w:rPr>
        <w:t>Vodárna Káraný, a.s.</w:t>
      </w:r>
      <w:r w:rsidR="00C873CC" w:rsidRPr="00DE57DE">
        <w:rPr>
          <w:szCs w:val="21"/>
        </w:rPr>
        <w:t xml:space="preserve">, </w:t>
      </w:r>
      <w:r w:rsidR="00C873CC" w:rsidRPr="00DE57DE">
        <w:rPr>
          <w:rStyle w:val="platne1"/>
          <w:szCs w:val="21"/>
        </w:rPr>
        <w:t xml:space="preserve">IČO: </w:t>
      </w:r>
      <w:r w:rsidR="00C873CC" w:rsidRPr="00DE57DE">
        <w:rPr>
          <w:szCs w:val="21"/>
        </w:rPr>
        <w:t xml:space="preserve">291 48 995, </w:t>
      </w:r>
      <w:r w:rsidRPr="00DE57DE">
        <w:rPr>
          <w:szCs w:val="21"/>
        </w:rPr>
        <w:t>se sídlem Žatecká 110/2, Staré Město, 110 00 Praha</w:t>
      </w:r>
      <w:r w:rsidR="00DE57DE" w:rsidRPr="00DE57DE">
        <w:rPr>
          <w:szCs w:val="21"/>
        </w:rPr>
        <w:t> </w:t>
      </w:r>
      <w:r w:rsidRPr="00DE57DE">
        <w:rPr>
          <w:szCs w:val="21"/>
        </w:rPr>
        <w:t>1</w:t>
      </w:r>
      <w:r w:rsidR="00C873CC" w:rsidRPr="00DE57DE">
        <w:rPr>
          <w:szCs w:val="21"/>
        </w:rPr>
        <w:t xml:space="preserve">, </w:t>
      </w:r>
      <w:r w:rsidR="00DE57DE" w:rsidRPr="00DE57DE">
        <w:rPr>
          <w:szCs w:val="21"/>
        </w:rPr>
        <w:t xml:space="preserve">společnost </w:t>
      </w:r>
      <w:r w:rsidRPr="00DE57DE">
        <w:rPr>
          <w:rStyle w:val="platne1"/>
          <w:szCs w:val="21"/>
        </w:rPr>
        <w:t xml:space="preserve">zapsaná v obchodním rejstříku vedeném Městským soudem v Praze, oddíl B, vložka </w:t>
      </w:r>
      <w:r w:rsidRPr="00DE57DE">
        <w:rPr>
          <w:szCs w:val="21"/>
        </w:rPr>
        <w:t>18857</w:t>
      </w:r>
      <w:r w:rsidR="00C873CC" w:rsidRPr="00DE57DE">
        <w:rPr>
          <w:szCs w:val="21"/>
        </w:rPr>
        <w:t xml:space="preserve"> </w:t>
      </w:r>
      <w:r w:rsidRPr="00DE57DE">
        <w:rPr>
          <w:szCs w:val="21"/>
        </w:rPr>
        <w:t>(dále jen „</w:t>
      </w:r>
      <w:r w:rsidRPr="00DE57DE">
        <w:rPr>
          <w:b/>
          <w:szCs w:val="21"/>
        </w:rPr>
        <w:t>Nájemce</w:t>
      </w:r>
      <w:r w:rsidRPr="00DE57DE">
        <w:rPr>
          <w:szCs w:val="21"/>
        </w:rPr>
        <w:t>“</w:t>
      </w:r>
      <w:r w:rsidR="00DE57DE" w:rsidRPr="00DE57DE">
        <w:rPr>
          <w:szCs w:val="21"/>
        </w:rPr>
        <w:t xml:space="preserve">; </w:t>
      </w:r>
      <w:r w:rsidRPr="00DE57DE">
        <w:rPr>
          <w:szCs w:val="21"/>
        </w:rPr>
        <w:t>Pronajímatel a Nájemce dále společně jen „</w:t>
      </w:r>
      <w:r w:rsidRPr="00DE57DE">
        <w:rPr>
          <w:b/>
          <w:szCs w:val="21"/>
        </w:rPr>
        <w:t>Strany</w:t>
      </w:r>
      <w:r w:rsidR="00DE57DE" w:rsidRPr="00DE57DE">
        <w:rPr>
          <w:szCs w:val="21"/>
        </w:rPr>
        <w:t>“),</w:t>
      </w:r>
    </w:p>
    <w:p w:rsidR="005539E6" w:rsidRPr="00DE57DE" w:rsidRDefault="005539E6" w:rsidP="00935712">
      <w:pPr>
        <w:spacing w:after="120"/>
        <w:rPr>
          <w:szCs w:val="21"/>
        </w:rPr>
      </w:pPr>
    </w:p>
    <w:p w:rsidR="005539E6" w:rsidRDefault="003F7EC3" w:rsidP="00935712">
      <w:pPr>
        <w:spacing w:after="120"/>
        <w:rPr>
          <w:smallCaps/>
          <w:szCs w:val="21"/>
        </w:rPr>
      </w:pPr>
      <w:r w:rsidRPr="00DE57DE">
        <w:rPr>
          <w:smallCaps/>
          <w:szCs w:val="21"/>
        </w:rPr>
        <w:t>Vzhledem k tomu, že:</w:t>
      </w:r>
    </w:p>
    <w:p w:rsidR="005539E6" w:rsidRPr="00DE57DE" w:rsidRDefault="00DE57DE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DE57DE">
        <w:rPr>
          <w:szCs w:val="21"/>
        </w:rPr>
        <w:t>dne 27. června 2013 Strany</w:t>
      </w:r>
      <w:r w:rsidR="005539E6" w:rsidRPr="00DE57DE">
        <w:rPr>
          <w:szCs w:val="21"/>
        </w:rPr>
        <w:t xml:space="preserve"> uzavřel</w:t>
      </w:r>
      <w:r w:rsidRPr="00DE57DE">
        <w:rPr>
          <w:szCs w:val="21"/>
        </w:rPr>
        <w:t>y</w:t>
      </w:r>
      <w:r w:rsidR="005539E6" w:rsidRPr="00DE57DE">
        <w:rPr>
          <w:szCs w:val="21"/>
        </w:rPr>
        <w:t xml:space="preserve"> smlouvu o nájmu podniku</w:t>
      </w:r>
      <w:r w:rsidR="00AE2169">
        <w:rPr>
          <w:szCs w:val="21"/>
        </w:rPr>
        <w:t xml:space="preserve"> </w:t>
      </w:r>
      <w:r w:rsidR="00AE2169" w:rsidRPr="00DE57DE">
        <w:rPr>
          <w:szCs w:val="21"/>
        </w:rPr>
        <w:t>(„</w:t>
      </w:r>
      <w:r w:rsidR="00AE2169" w:rsidRPr="00DE57DE">
        <w:rPr>
          <w:b/>
          <w:szCs w:val="21"/>
        </w:rPr>
        <w:t>Smlouva</w:t>
      </w:r>
      <w:r w:rsidR="00AE2169" w:rsidRPr="00DE57DE">
        <w:rPr>
          <w:szCs w:val="21"/>
        </w:rPr>
        <w:t>“)</w:t>
      </w:r>
      <w:r w:rsidR="005539E6" w:rsidRPr="00DE57DE">
        <w:rPr>
          <w:szCs w:val="21"/>
        </w:rPr>
        <w:t xml:space="preserve">, na základě které Pronajímatel pronajmul </w:t>
      </w:r>
      <w:r w:rsidR="003F7EC3" w:rsidRPr="00DE57DE">
        <w:rPr>
          <w:szCs w:val="21"/>
        </w:rPr>
        <w:t>N</w:t>
      </w:r>
      <w:r w:rsidR="005539E6" w:rsidRPr="00DE57DE">
        <w:rPr>
          <w:szCs w:val="21"/>
        </w:rPr>
        <w:t xml:space="preserve">ájemci </w:t>
      </w:r>
      <w:r w:rsidR="005549C7" w:rsidRPr="00DE57DE">
        <w:rPr>
          <w:szCs w:val="21"/>
        </w:rPr>
        <w:t xml:space="preserve">svůj </w:t>
      </w:r>
      <w:r w:rsidR="00EB3268">
        <w:rPr>
          <w:szCs w:val="21"/>
        </w:rPr>
        <w:t>P</w:t>
      </w:r>
      <w:r w:rsidR="008C6BEC" w:rsidRPr="00DE57DE">
        <w:rPr>
          <w:szCs w:val="21"/>
        </w:rPr>
        <w:t>odnik</w:t>
      </w:r>
      <w:r w:rsidR="00AE2169">
        <w:rPr>
          <w:szCs w:val="21"/>
        </w:rPr>
        <w:t xml:space="preserve">, jak je tento pojem definován v čl. </w:t>
      </w:r>
      <w:proofErr w:type="gramStart"/>
      <w:r w:rsidR="00AE2169">
        <w:rPr>
          <w:szCs w:val="21"/>
        </w:rPr>
        <w:t>1.1.13</w:t>
      </w:r>
      <w:proofErr w:type="gramEnd"/>
      <w:r w:rsidR="00AE2169">
        <w:rPr>
          <w:szCs w:val="21"/>
        </w:rPr>
        <w:t xml:space="preserve"> Smlouvy</w:t>
      </w:r>
      <w:r w:rsidR="005539E6" w:rsidRPr="00DE57DE">
        <w:rPr>
          <w:szCs w:val="21"/>
        </w:rPr>
        <w:t>;</w:t>
      </w:r>
    </w:p>
    <w:p w:rsidR="00935712" w:rsidRDefault="00C0738B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v</w:t>
      </w:r>
      <w:r w:rsidR="00363FF0">
        <w:rPr>
          <w:szCs w:val="21"/>
        </w:rPr>
        <w:t> roce 2019 došlo k dokončení</w:t>
      </w:r>
      <w:r w:rsidR="00984F1F" w:rsidRPr="009A7459">
        <w:rPr>
          <w:szCs w:val="21"/>
        </w:rPr>
        <w:t xml:space="preserve"> </w:t>
      </w:r>
      <w:r w:rsidR="00935712">
        <w:rPr>
          <w:szCs w:val="21"/>
        </w:rPr>
        <w:t xml:space="preserve">investiční akce </w:t>
      </w:r>
      <w:r w:rsidR="00935712">
        <w:t>„Komplexní opatření na Zdroji pitné vody Káraný“</w:t>
      </w:r>
      <w:r w:rsidR="00363FF0">
        <w:t>, přičemž v daném roce probíhali</w:t>
      </w:r>
      <w:r w:rsidR="00AB0C7B">
        <w:t xml:space="preserve"> i další investiční akce</w:t>
      </w:r>
      <w:r w:rsidR="00935712">
        <w:t>;</w:t>
      </w:r>
    </w:p>
    <w:p w:rsidR="009A7459" w:rsidRDefault="00CC1E3A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náklady na</w:t>
      </w:r>
      <w:r w:rsidR="009A7459">
        <w:rPr>
          <w:szCs w:val="21"/>
        </w:rPr>
        <w:t xml:space="preserve"> i</w:t>
      </w:r>
      <w:r w:rsidR="009A7459" w:rsidRPr="009A7459">
        <w:rPr>
          <w:szCs w:val="21"/>
        </w:rPr>
        <w:t xml:space="preserve">nvestice do </w:t>
      </w:r>
      <w:r w:rsidR="006F6D2D">
        <w:rPr>
          <w:szCs w:val="21"/>
        </w:rPr>
        <w:t xml:space="preserve">pronajatého </w:t>
      </w:r>
      <w:r w:rsidR="009A7459" w:rsidRPr="009A7459">
        <w:rPr>
          <w:szCs w:val="21"/>
        </w:rPr>
        <w:t xml:space="preserve">majetku </w:t>
      </w:r>
      <w:r>
        <w:rPr>
          <w:szCs w:val="21"/>
        </w:rPr>
        <w:t>dle Smlouvy</w:t>
      </w:r>
      <w:r w:rsidR="009A7459" w:rsidRPr="009A7459">
        <w:rPr>
          <w:szCs w:val="21"/>
        </w:rPr>
        <w:t xml:space="preserve"> </w:t>
      </w:r>
      <w:r w:rsidR="009A7459">
        <w:rPr>
          <w:szCs w:val="21"/>
        </w:rPr>
        <w:t>nese Pronajímatel a nikoli Nájemce;</w:t>
      </w:r>
    </w:p>
    <w:p w:rsidR="00AB0C7B" w:rsidRDefault="00AB0C7B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 xml:space="preserve">výhody plynoucí z obnovy a rozvoje majetku však požívá Nájemce, protože </w:t>
      </w:r>
      <w:r w:rsidR="001E110F">
        <w:rPr>
          <w:szCs w:val="21"/>
        </w:rPr>
        <w:t>investice do vodárenského majetku podstatným způsobem snižují provozní náklady, které nese Nájemce;</w:t>
      </w:r>
    </w:p>
    <w:p w:rsidR="00BD6872" w:rsidRPr="009A7459" w:rsidRDefault="00BD6872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Nájemce tak získává z modernizace vodárenského majetku podstatné výhody;</w:t>
      </w:r>
    </w:p>
    <w:p w:rsidR="00984F1F" w:rsidRPr="00AF663E" w:rsidRDefault="00DF79E0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>
        <w:rPr>
          <w:szCs w:val="21"/>
        </w:rPr>
        <w:t>o</w:t>
      </w:r>
      <w:r w:rsidR="00485512">
        <w:rPr>
          <w:szCs w:val="21"/>
        </w:rPr>
        <w:t>bě Strany</w:t>
      </w:r>
      <w:r w:rsidR="00984F1F">
        <w:rPr>
          <w:szCs w:val="21"/>
        </w:rPr>
        <w:t xml:space="preserve"> m</w:t>
      </w:r>
      <w:r w:rsidR="00485512">
        <w:rPr>
          <w:szCs w:val="21"/>
        </w:rPr>
        <w:t xml:space="preserve">ají </w:t>
      </w:r>
      <w:r w:rsidR="00485512" w:rsidRPr="00AF663E">
        <w:rPr>
          <w:szCs w:val="21"/>
        </w:rPr>
        <w:t>tudíž</w:t>
      </w:r>
      <w:r w:rsidR="00984F1F" w:rsidRPr="00AF663E">
        <w:rPr>
          <w:szCs w:val="21"/>
        </w:rPr>
        <w:t xml:space="preserve"> zájem</w:t>
      </w:r>
      <w:r w:rsidR="00D44F29" w:rsidRPr="00AF663E">
        <w:rPr>
          <w:szCs w:val="21"/>
        </w:rPr>
        <w:t xml:space="preserve"> na </w:t>
      </w:r>
      <w:r w:rsidR="00D01B32" w:rsidRPr="00AF663E">
        <w:rPr>
          <w:szCs w:val="21"/>
        </w:rPr>
        <w:t>modernizaci</w:t>
      </w:r>
      <w:r w:rsidR="00D44F29" w:rsidRPr="00AF663E">
        <w:rPr>
          <w:szCs w:val="21"/>
        </w:rPr>
        <w:t xml:space="preserve"> </w:t>
      </w:r>
      <w:r w:rsidR="00D01B32" w:rsidRPr="00AF663E">
        <w:rPr>
          <w:szCs w:val="21"/>
        </w:rPr>
        <w:t xml:space="preserve">a rozvoji </w:t>
      </w:r>
      <w:r w:rsidR="00D44F29" w:rsidRPr="00AF663E">
        <w:rPr>
          <w:szCs w:val="21"/>
        </w:rPr>
        <w:t>vodárenského majetku</w:t>
      </w:r>
      <w:r w:rsidR="001E110F" w:rsidRPr="00AF663E">
        <w:rPr>
          <w:szCs w:val="21"/>
        </w:rPr>
        <w:t xml:space="preserve">, jakož i </w:t>
      </w:r>
      <w:r w:rsidR="00BD6872" w:rsidRPr="00AF663E">
        <w:rPr>
          <w:szCs w:val="21"/>
        </w:rPr>
        <w:t>na snižování</w:t>
      </w:r>
      <w:r w:rsidR="001E110F" w:rsidRPr="00AF663E">
        <w:rPr>
          <w:szCs w:val="21"/>
        </w:rPr>
        <w:t xml:space="preserve"> nákladů na provoz</w:t>
      </w:r>
      <w:r w:rsidR="00355914" w:rsidRPr="00AF663E">
        <w:rPr>
          <w:szCs w:val="21"/>
        </w:rPr>
        <w:t xml:space="preserve"> </w:t>
      </w:r>
      <w:r w:rsidR="001E110F" w:rsidRPr="00AF663E">
        <w:rPr>
          <w:szCs w:val="21"/>
        </w:rPr>
        <w:t xml:space="preserve">tohoto majetku </w:t>
      </w:r>
      <w:r w:rsidR="00355914" w:rsidRPr="00AF663E">
        <w:rPr>
          <w:szCs w:val="21"/>
        </w:rPr>
        <w:t xml:space="preserve">a </w:t>
      </w:r>
      <w:r w:rsidR="009A7459" w:rsidRPr="00AF663E">
        <w:rPr>
          <w:szCs w:val="21"/>
        </w:rPr>
        <w:t>za tímto účelem souhlasí s</w:t>
      </w:r>
      <w:r w:rsidR="00DF6C13" w:rsidRPr="00AF663E">
        <w:rPr>
          <w:szCs w:val="21"/>
        </w:rPr>
        <w:t>e</w:t>
      </w:r>
      <w:r w:rsidR="009A7459" w:rsidRPr="00AF663E">
        <w:rPr>
          <w:szCs w:val="21"/>
        </w:rPr>
        <w:t xml:space="preserve"> zvýšením </w:t>
      </w:r>
      <w:r w:rsidR="00DF6C13" w:rsidRPr="00AF663E">
        <w:rPr>
          <w:szCs w:val="21"/>
        </w:rPr>
        <w:t>N</w:t>
      </w:r>
      <w:r w:rsidR="009A7459" w:rsidRPr="00AF663E">
        <w:rPr>
          <w:szCs w:val="21"/>
        </w:rPr>
        <w:t xml:space="preserve">ájemného </w:t>
      </w:r>
      <w:r w:rsidR="00C0738B" w:rsidRPr="00AF663E">
        <w:rPr>
          <w:szCs w:val="21"/>
        </w:rPr>
        <w:t xml:space="preserve">pro </w:t>
      </w:r>
      <w:r w:rsidR="00D01B32" w:rsidRPr="00AF663E">
        <w:rPr>
          <w:szCs w:val="21"/>
        </w:rPr>
        <w:t xml:space="preserve">rok </w:t>
      </w:r>
      <w:r w:rsidR="00AF663E" w:rsidRPr="00AF663E">
        <w:rPr>
          <w:szCs w:val="21"/>
        </w:rPr>
        <w:t>201</w:t>
      </w:r>
      <w:r w:rsidR="006F6D2D">
        <w:rPr>
          <w:szCs w:val="21"/>
        </w:rPr>
        <w:t>9</w:t>
      </w:r>
      <w:r w:rsidR="00355914" w:rsidRPr="00AF663E">
        <w:rPr>
          <w:szCs w:val="21"/>
        </w:rPr>
        <w:t>;</w:t>
      </w:r>
    </w:p>
    <w:p w:rsidR="00BD6872" w:rsidRPr="00AF663E" w:rsidRDefault="00DF6C13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>z</w:t>
      </w:r>
      <w:r w:rsidR="00984F1F" w:rsidRPr="00AF663E">
        <w:rPr>
          <w:szCs w:val="21"/>
        </w:rPr>
        <w:t xml:space="preserve">výšení </w:t>
      </w:r>
      <w:r w:rsidRPr="00AF663E">
        <w:rPr>
          <w:szCs w:val="21"/>
        </w:rPr>
        <w:t>N</w:t>
      </w:r>
      <w:r w:rsidR="00D01B32" w:rsidRPr="00AF663E">
        <w:rPr>
          <w:szCs w:val="21"/>
        </w:rPr>
        <w:t xml:space="preserve">ájemného pro rok </w:t>
      </w:r>
      <w:r w:rsidR="006F6D2D">
        <w:rPr>
          <w:szCs w:val="21"/>
        </w:rPr>
        <w:t>2019</w:t>
      </w:r>
      <w:r w:rsidR="00D44F29" w:rsidRPr="00AF663E">
        <w:rPr>
          <w:szCs w:val="21"/>
        </w:rPr>
        <w:t xml:space="preserve"> nezpůsobí </w:t>
      </w:r>
      <w:r w:rsidR="009A7459" w:rsidRPr="00AF663E">
        <w:rPr>
          <w:szCs w:val="21"/>
        </w:rPr>
        <w:t>Nájemci žádné finanční potíže</w:t>
      </w:r>
      <w:r w:rsidR="00D01B32" w:rsidRPr="00AF663E">
        <w:rPr>
          <w:szCs w:val="21"/>
        </w:rPr>
        <w:t xml:space="preserve"> a </w:t>
      </w:r>
      <w:r w:rsidR="00BD6872" w:rsidRPr="00AF663E">
        <w:rPr>
          <w:szCs w:val="21"/>
        </w:rPr>
        <w:t xml:space="preserve">i přes zvýšení </w:t>
      </w:r>
      <w:r w:rsidRPr="00AF663E">
        <w:rPr>
          <w:szCs w:val="21"/>
        </w:rPr>
        <w:t>N</w:t>
      </w:r>
      <w:r w:rsidR="00BD6872" w:rsidRPr="00AF663E">
        <w:rPr>
          <w:szCs w:val="21"/>
        </w:rPr>
        <w:t>ájemného</w:t>
      </w:r>
      <w:r w:rsidR="00B26DF9" w:rsidRPr="00AF663E">
        <w:rPr>
          <w:szCs w:val="21"/>
        </w:rPr>
        <w:t xml:space="preserve"> bude hospodář</w:t>
      </w:r>
      <w:r w:rsidR="006E2A5E" w:rsidRPr="00AF663E">
        <w:rPr>
          <w:szCs w:val="21"/>
        </w:rPr>
        <w:t xml:space="preserve">ský výsledek Nájemce v roce </w:t>
      </w:r>
      <w:r w:rsidR="006F6D2D">
        <w:rPr>
          <w:szCs w:val="21"/>
        </w:rPr>
        <w:t>2019</w:t>
      </w:r>
      <w:r w:rsidR="00B26DF9" w:rsidRPr="00AF663E">
        <w:rPr>
          <w:szCs w:val="21"/>
        </w:rPr>
        <w:t xml:space="preserve"> </w:t>
      </w:r>
      <w:r w:rsidR="005F189F">
        <w:rPr>
          <w:szCs w:val="21"/>
        </w:rPr>
        <w:t>splňovat či převyšovat finanční plán</w:t>
      </w:r>
      <w:r w:rsidR="006E2A5E" w:rsidRPr="00AF663E">
        <w:rPr>
          <w:szCs w:val="21"/>
        </w:rPr>
        <w:t xml:space="preserve"> pro rok </w:t>
      </w:r>
      <w:r w:rsidR="006F6D2D">
        <w:rPr>
          <w:szCs w:val="21"/>
        </w:rPr>
        <w:t>2019</w:t>
      </w:r>
      <w:r w:rsidR="00B26DF9" w:rsidRPr="00AF663E">
        <w:rPr>
          <w:szCs w:val="21"/>
        </w:rPr>
        <w:t>;</w:t>
      </w:r>
    </w:p>
    <w:p w:rsidR="00485512" w:rsidRPr="00AF663E" w:rsidRDefault="00DF6C13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>z</w:t>
      </w:r>
      <w:r w:rsidR="00485512" w:rsidRPr="00AF663E">
        <w:rPr>
          <w:szCs w:val="21"/>
        </w:rPr>
        <w:t>výše</w:t>
      </w:r>
      <w:r w:rsidR="00492D7F" w:rsidRPr="00AF663E">
        <w:rPr>
          <w:szCs w:val="21"/>
        </w:rPr>
        <w:t xml:space="preserve">ní </w:t>
      </w:r>
      <w:r w:rsidRPr="00AF663E">
        <w:rPr>
          <w:szCs w:val="21"/>
        </w:rPr>
        <w:t>N</w:t>
      </w:r>
      <w:r w:rsidR="00492D7F" w:rsidRPr="00AF663E">
        <w:rPr>
          <w:szCs w:val="21"/>
        </w:rPr>
        <w:t xml:space="preserve">ájemného pro rok </w:t>
      </w:r>
      <w:r w:rsidR="006F6D2D">
        <w:rPr>
          <w:szCs w:val="21"/>
        </w:rPr>
        <w:t>2019</w:t>
      </w:r>
      <w:r w:rsidR="00485512" w:rsidRPr="00AF663E">
        <w:rPr>
          <w:szCs w:val="21"/>
        </w:rPr>
        <w:t xml:space="preserve"> je tak pro obě Strany výhodné;</w:t>
      </w:r>
    </w:p>
    <w:p w:rsidR="00984F1F" w:rsidRPr="00AF663E" w:rsidRDefault="00C0738B" w:rsidP="00935712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 xml:space="preserve">čl. </w:t>
      </w:r>
      <w:r w:rsidR="00DF79E0" w:rsidRPr="00AF663E">
        <w:rPr>
          <w:szCs w:val="21"/>
        </w:rPr>
        <w:t>7.</w:t>
      </w:r>
      <w:r w:rsidR="00303A61">
        <w:rPr>
          <w:szCs w:val="21"/>
        </w:rPr>
        <w:t>1</w:t>
      </w:r>
      <w:r w:rsidR="00DF79E0" w:rsidRPr="00AF663E">
        <w:rPr>
          <w:szCs w:val="21"/>
        </w:rPr>
        <w:t xml:space="preserve"> a 13.3 </w:t>
      </w:r>
      <w:r w:rsidRPr="00AF663E">
        <w:rPr>
          <w:szCs w:val="21"/>
        </w:rPr>
        <w:t xml:space="preserve">Smlouvy </w:t>
      </w:r>
      <w:r w:rsidR="00DF79E0" w:rsidRPr="00AF663E">
        <w:rPr>
          <w:szCs w:val="21"/>
        </w:rPr>
        <w:t xml:space="preserve">umožňují v rámci plnění Smlouvy upravit odchylně </w:t>
      </w:r>
      <w:r w:rsidRPr="00AF663E">
        <w:rPr>
          <w:szCs w:val="21"/>
        </w:rPr>
        <w:t xml:space="preserve">výši </w:t>
      </w:r>
      <w:r w:rsidR="00DF6C13" w:rsidRPr="00AF663E">
        <w:rPr>
          <w:szCs w:val="21"/>
        </w:rPr>
        <w:t>N</w:t>
      </w:r>
      <w:r w:rsidR="00CC1E3A" w:rsidRPr="00AF663E">
        <w:rPr>
          <w:szCs w:val="21"/>
        </w:rPr>
        <w:t>ájemného</w:t>
      </w:r>
      <w:r w:rsidR="00DF79E0" w:rsidRPr="00AF663E">
        <w:rPr>
          <w:szCs w:val="21"/>
        </w:rPr>
        <w:t>;</w:t>
      </w:r>
    </w:p>
    <w:p w:rsidR="005F189F" w:rsidRPr="000F2B76" w:rsidRDefault="005F189F" w:rsidP="005F189F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0F2B76">
        <w:rPr>
          <w:szCs w:val="21"/>
        </w:rPr>
        <w:t>Za účelem přehlednosti a pro odstranění pochybností se v příloze č. 1 uvádí vývoj výše Nájemného pro jednotlivé roky</w:t>
      </w:r>
      <w:r>
        <w:rPr>
          <w:szCs w:val="21"/>
        </w:rPr>
        <w:t>.</w:t>
      </w:r>
    </w:p>
    <w:p w:rsidR="005F189F" w:rsidRDefault="003F7EC3" w:rsidP="005F189F">
      <w:pPr>
        <w:pStyle w:val="Odstavecseseznamem"/>
        <w:keepNext/>
        <w:keepLines/>
        <w:numPr>
          <w:ilvl w:val="0"/>
          <w:numId w:val="23"/>
        </w:numPr>
        <w:spacing w:after="120"/>
        <w:ind w:left="567" w:hanging="567"/>
        <w:contextualSpacing w:val="0"/>
        <w:rPr>
          <w:szCs w:val="21"/>
        </w:rPr>
      </w:pPr>
      <w:r w:rsidRPr="00AF663E">
        <w:rPr>
          <w:szCs w:val="21"/>
        </w:rPr>
        <w:t xml:space="preserve">Strany mají zájem </w:t>
      </w:r>
      <w:r w:rsidR="00485512" w:rsidRPr="00AF663E">
        <w:rPr>
          <w:szCs w:val="21"/>
        </w:rPr>
        <w:t xml:space="preserve">touto </w:t>
      </w:r>
      <w:r w:rsidR="00C0738B" w:rsidRPr="00AF663E">
        <w:rPr>
          <w:szCs w:val="21"/>
        </w:rPr>
        <w:t xml:space="preserve">Dohodou </w:t>
      </w:r>
      <w:r w:rsidRPr="00AF663E">
        <w:rPr>
          <w:szCs w:val="21"/>
        </w:rPr>
        <w:t>upravit vý</w:t>
      </w:r>
      <w:r w:rsidR="00FB74DB" w:rsidRPr="00AF663E">
        <w:rPr>
          <w:szCs w:val="21"/>
        </w:rPr>
        <w:t xml:space="preserve">ši </w:t>
      </w:r>
      <w:r w:rsidR="005F189F">
        <w:rPr>
          <w:szCs w:val="21"/>
        </w:rPr>
        <w:t xml:space="preserve">Nájemného </w:t>
      </w:r>
      <w:r w:rsidR="00FB74DB" w:rsidRPr="00AF663E">
        <w:rPr>
          <w:szCs w:val="21"/>
        </w:rPr>
        <w:t xml:space="preserve">pro rok </w:t>
      </w:r>
      <w:r w:rsidR="00AF663E" w:rsidRPr="00AF663E">
        <w:rPr>
          <w:szCs w:val="21"/>
        </w:rPr>
        <w:t>201</w:t>
      </w:r>
      <w:r w:rsidR="006F6D2D">
        <w:rPr>
          <w:szCs w:val="21"/>
        </w:rPr>
        <w:t>9</w:t>
      </w:r>
      <w:r w:rsidR="005539E6" w:rsidRPr="00AF663E">
        <w:rPr>
          <w:szCs w:val="21"/>
        </w:rPr>
        <w:t>;</w:t>
      </w:r>
      <w:r w:rsidR="005F189F" w:rsidRPr="005F189F">
        <w:rPr>
          <w:szCs w:val="21"/>
        </w:rPr>
        <w:t xml:space="preserve"> </w:t>
      </w:r>
    </w:p>
    <w:p w:rsidR="003F7EC3" w:rsidRDefault="003F7EC3" w:rsidP="00935712">
      <w:pPr>
        <w:spacing w:after="120"/>
        <w:rPr>
          <w:szCs w:val="21"/>
        </w:rPr>
      </w:pPr>
      <w:r w:rsidRPr="00AF663E">
        <w:rPr>
          <w:smallCaps/>
          <w:szCs w:val="21"/>
        </w:rPr>
        <w:t>dohodly se Strany na následujícím</w:t>
      </w:r>
      <w:r w:rsidRPr="00AF663E">
        <w:rPr>
          <w:szCs w:val="21"/>
        </w:rPr>
        <w:t>:</w:t>
      </w:r>
    </w:p>
    <w:p w:rsidR="005F189F" w:rsidRPr="00AF663E" w:rsidRDefault="005F189F" w:rsidP="00935712">
      <w:pPr>
        <w:spacing w:after="120"/>
        <w:rPr>
          <w:szCs w:val="21"/>
        </w:rPr>
      </w:pPr>
    </w:p>
    <w:p w:rsidR="005539E6" w:rsidRPr="00AF663E" w:rsidRDefault="005539E6" w:rsidP="00935712">
      <w:pPr>
        <w:pStyle w:val="Nadpis1"/>
        <w:spacing w:before="0" w:after="120"/>
        <w:ind w:left="431" w:hanging="431"/>
        <w:rPr>
          <w:szCs w:val="21"/>
        </w:rPr>
      </w:pPr>
      <w:r w:rsidRPr="00AF663E">
        <w:rPr>
          <w:szCs w:val="21"/>
        </w:rPr>
        <w:t xml:space="preserve">Změna </w:t>
      </w:r>
      <w:r w:rsidR="003F7EC3" w:rsidRPr="00AF663E">
        <w:rPr>
          <w:szCs w:val="21"/>
        </w:rPr>
        <w:t xml:space="preserve">výše </w:t>
      </w:r>
      <w:r w:rsidR="00AE2169" w:rsidRPr="00AF663E">
        <w:rPr>
          <w:szCs w:val="21"/>
        </w:rPr>
        <w:t>Nájemného</w:t>
      </w:r>
    </w:p>
    <w:p w:rsidR="00341E81" w:rsidRPr="00303A61" w:rsidRDefault="005F189F" w:rsidP="00303A61">
      <w:pPr>
        <w:pStyle w:val="Nadpis2"/>
        <w:spacing w:before="0"/>
        <w:rPr>
          <w:szCs w:val="21"/>
        </w:rPr>
      </w:pPr>
      <w:r>
        <w:rPr>
          <w:szCs w:val="21"/>
        </w:rPr>
        <w:t>S</w:t>
      </w:r>
      <w:r w:rsidR="00341E81">
        <w:rPr>
          <w:szCs w:val="21"/>
        </w:rPr>
        <w:t>trany se dohodly, že c</w:t>
      </w:r>
      <w:r w:rsidR="009D125E" w:rsidRPr="00AF663E">
        <w:rPr>
          <w:szCs w:val="21"/>
        </w:rPr>
        <w:t>elková výše Nájemného z</w:t>
      </w:r>
      <w:r w:rsidR="00183FAE" w:rsidRPr="00AF663E">
        <w:rPr>
          <w:szCs w:val="21"/>
        </w:rPr>
        <w:t xml:space="preserve">a rok </w:t>
      </w:r>
      <w:r w:rsidR="00AF663E" w:rsidRPr="00AF663E">
        <w:rPr>
          <w:szCs w:val="21"/>
        </w:rPr>
        <w:t>201</w:t>
      </w:r>
      <w:r w:rsidR="006F6D2D">
        <w:rPr>
          <w:szCs w:val="21"/>
        </w:rPr>
        <w:t>9</w:t>
      </w:r>
      <w:r w:rsidR="00A457D5" w:rsidRPr="00AF663E">
        <w:rPr>
          <w:szCs w:val="21"/>
        </w:rPr>
        <w:t xml:space="preserve"> činí celkem </w:t>
      </w:r>
      <w:r w:rsidR="00471FC9">
        <w:t xml:space="preserve">50  </w:t>
      </w:r>
      <w:bookmarkStart w:id="1" w:name="_GoBack"/>
      <w:bookmarkEnd w:id="1"/>
      <w:r w:rsidR="00471FC9">
        <w:t>665  000,-</w:t>
      </w:r>
      <w:r w:rsidR="00AF663E">
        <w:t xml:space="preserve"> </w:t>
      </w:r>
      <w:r w:rsidR="00A457D5" w:rsidRPr="00AF663E">
        <w:rPr>
          <w:szCs w:val="21"/>
        </w:rPr>
        <w:t>Kč</w:t>
      </w:r>
      <w:r w:rsidR="00341E81" w:rsidRPr="00303A61">
        <w:rPr>
          <w:szCs w:val="21"/>
        </w:rPr>
        <w:t>.</w:t>
      </w:r>
    </w:p>
    <w:p w:rsidR="00F31A53" w:rsidRPr="00AF663E" w:rsidRDefault="00AC7BC4" w:rsidP="00F31A53">
      <w:pPr>
        <w:pStyle w:val="Nadpis2"/>
        <w:spacing w:before="0"/>
        <w:rPr>
          <w:szCs w:val="21"/>
        </w:rPr>
      </w:pPr>
      <w:r w:rsidRPr="00AF663E">
        <w:rPr>
          <w:szCs w:val="21"/>
        </w:rPr>
        <w:t>Nájemné</w:t>
      </w:r>
      <w:r w:rsidR="00F31A53" w:rsidRPr="00AF663E">
        <w:rPr>
          <w:szCs w:val="21"/>
        </w:rPr>
        <w:t xml:space="preserve"> uhrazené Nájemcem Pronajímateli na základě této Dohody Pronajímatel použije na financování obnovy a rozvoje </w:t>
      </w:r>
      <w:r w:rsidRPr="00AF663E">
        <w:rPr>
          <w:szCs w:val="21"/>
        </w:rPr>
        <w:t xml:space="preserve">vodárenského majetku v rámci </w:t>
      </w:r>
      <w:r w:rsidR="00F31A53" w:rsidRPr="00AF663E">
        <w:rPr>
          <w:szCs w:val="21"/>
        </w:rPr>
        <w:t>Podniku.</w:t>
      </w:r>
    </w:p>
    <w:p w:rsidR="00CE7E37" w:rsidRDefault="00CE7E37" w:rsidP="00CE7E37">
      <w:pPr>
        <w:pStyle w:val="Nadpis1"/>
        <w:numPr>
          <w:ilvl w:val="0"/>
          <w:numId w:val="0"/>
        </w:numPr>
        <w:spacing w:before="0" w:after="120"/>
        <w:ind w:left="431"/>
        <w:rPr>
          <w:szCs w:val="21"/>
        </w:rPr>
      </w:pPr>
    </w:p>
    <w:p w:rsidR="005539E6" w:rsidRDefault="005539E6" w:rsidP="00935712">
      <w:pPr>
        <w:pStyle w:val="Nadpis1"/>
        <w:spacing w:before="0" w:after="120"/>
        <w:ind w:left="431" w:hanging="431"/>
        <w:rPr>
          <w:szCs w:val="21"/>
        </w:rPr>
      </w:pPr>
      <w:r w:rsidRPr="00345835">
        <w:rPr>
          <w:szCs w:val="21"/>
        </w:rPr>
        <w:t>Z</w:t>
      </w:r>
      <w:r w:rsidRPr="00DE57DE">
        <w:rPr>
          <w:szCs w:val="21"/>
        </w:rPr>
        <w:t xml:space="preserve">ávěrečná </w:t>
      </w:r>
      <w:r w:rsidR="003F7EC3" w:rsidRPr="00DE57DE">
        <w:rPr>
          <w:szCs w:val="21"/>
        </w:rPr>
        <w:t>ujednání</w:t>
      </w:r>
    </w:p>
    <w:p w:rsidR="005539E6" w:rsidRPr="00DE57DE" w:rsidRDefault="00EC48D9" w:rsidP="00935712">
      <w:pPr>
        <w:pStyle w:val="Nadpis2"/>
        <w:spacing w:before="0"/>
        <w:rPr>
          <w:szCs w:val="21"/>
        </w:rPr>
      </w:pPr>
      <w:r w:rsidRPr="00D63B3E">
        <w:t xml:space="preserve">Tato </w:t>
      </w:r>
      <w:r w:rsidRPr="00DE57DE">
        <w:rPr>
          <w:szCs w:val="21"/>
        </w:rPr>
        <w:t xml:space="preserve">Dohoda </w:t>
      </w:r>
      <w:r w:rsidRPr="00D63B3E">
        <w:t xml:space="preserve">nabývá platnosti dnem podpisu osobami oprávněnými jednat za </w:t>
      </w:r>
      <w:r>
        <w:t>S</w:t>
      </w:r>
      <w:r w:rsidRPr="00D63B3E">
        <w:t xml:space="preserve">trany a účinnosti dnem uveřejnění v registru smluv v souladu se zákonem č. 340/2015 Sb., </w:t>
      </w:r>
      <w:r>
        <w:t xml:space="preserve">o </w:t>
      </w:r>
      <w:r w:rsidRPr="00B43C70">
        <w:t>zvláštních podmínkách účinnosti některých smluv, uveřejňování těchto smluv a o registru smluv (zákon o registru smluv)</w:t>
      </w:r>
      <w:r>
        <w:t>, ve znění pozdějších předpisů</w:t>
      </w:r>
      <w:r w:rsidRPr="00D63B3E">
        <w:t>.</w:t>
      </w:r>
      <w:r>
        <w:t xml:space="preserve"> </w:t>
      </w:r>
    </w:p>
    <w:p w:rsidR="00F62686" w:rsidRPr="00DE57DE" w:rsidRDefault="00C873CC" w:rsidP="00935712">
      <w:pPr>
        <w:pStyle w:val="Nadpis2"/>
        <w:spacing w:before="0"/>
        <w:ind w:left="578" w:hanging="578"/>
        <w:rPr>
          <w:szCs w:val="21"/>
        </w:rPr>
      </w:pPr>
      <w:r w:rsidRPr="00DE57DE">
        <w:rPr>
          <w:szCs w:val="21"/>
        </w:rPr>
        <w:t xml:space="preserve">Tato Dohoda </w:t>
      </w:r>
      <w:r w:rsidR="005539E6" w:rsidRPr="00DE57DE">
        <w:rPr>
          <w:szCs w:val="21"/>
        </w:rPr>
        <w:t xml:space="preserve">je </w:t>
      </w:r>
      <w:r w:rsidR="008F68DA" w:rsidRPr="00DE57DE">
        <w:rPr>
          <w:szCs w:val="21"/>
        </w:rPr>
        <w:t>sepsán</w:t>
      </w:r>
      <w:r w:rsidR="00DE57DE" w:rsidRPr="00DE57DE">
        <w:rPr>
          <w:szCs w:val="21"/>
        </w:rPr>
        <w:t>a</w:t>
      </w:r>
      <w:r w:rsidR="008F68DA" w:rsidRPr="00DE57DE">
        <w:rPr>
          <w:szCs w:val="21"/>
        </w:rPr>
        <w:t xml:space="preserve"> ve </w:t>
      </w:r>
      <w:r w:rsidR="00DE57DE" w:rsidRPr="00DE57DE">
        <w:rPr>
          <w:szCs w:val="21"/>
        </w:rPr>
        <w:t>dvou</w:t>
      </w:r>
      <w:r w:rsidR="008F68DA" w:rsidRPr="00DE57DE">
        <w:rPr>
          <w:szCs w:val="21"/>
        </w:rPr>
        <w:t xml:space="preserve"> </w:t>
      </w:r>
      <w:r w:rsidR="005539E6" w:rsidRPr="00DE57DE">
        <w:rPr>
          <w:szCs w:val="21"/>
        </w:rPr>
        <w:t>(</w:t>
      </w:r>
      <w:r w:rsidR="00DE57DE" w:rsidRPr="00DE57DE">
        <w:rPr>
          <w:szCs w:val="21"/>
        </w:rPr>
        <w:t>2</w:t>
      </w:r>
      <w:r w:rsidR="005539E6" w:rsidRPr="00DE57DE">
        <w:rPr>
          <w:szCs w:val="21"/>
        </w:rPr>
        <w:t xml:space="preserve">) </w:t>
      </w:r>
      <w:r w:rsidR="00532D4A" w:rsidRPr="00DE57DE">
        <w:rPr>
          <w:szCs w:val="21"/>
        </w:rPr>
        <w:t xml:space="preserve">stejnopisech </w:t>
      </w:r>
      <w:r w:rsidR="005539E6" w:rsidRPr="00DE57DE">
        <w:rPr>
          <w:szCs w:val="21"/>
        </w:rPr>
        <w:t xml:space="preserve">v českém jazyce, </w:t>
      </w:r>
      <w:r w:rsidR="008F68DA" w:rsidRPr="00DE57DE">
        <w:rPr>
          <w:szCs w:val="21"/>
        </w:rPr>
        <w:t xml:space="preserve">z nichž po jednom </w:t>
      </w:r>
      <w:r w:rsidR="00532D4A" w:rsidRPr="00DE57DE">
        <w:rPr>
          <w:szCs w:val="21"/>
        </w:rPr>
        <w:t xml:space="preserve">(1) stejnopisu </w:t>
      </w:r>
      <w:r w:rsidR="008F68DA" w:rsidRPr="00DE57DE">
        <w:rPr>
          <w:szCs w:val="21"/>
        </w:rPr>
        <w:t>obdrží každá Stran</w:t>
      </w:r>
      <w:r w:rsidR="00B45F3D">
        <w:rPr>
          <w:szCs w:val="21"/>
        </w:rPr>
        <w:t>a</w:t>
      </w:r>
      <w:r w:rsidR="00F62686" w:rsidRPr="00DE57DE">
        <w:rPr>
          <w:szCs w:val="21"/>
        </w:rPr>
        <w:t>.</w:t>
      </w:r>
      <w:r w:rsidR="008F68DA" w:rsidRPr="00DE57DE">
        <w:rPr>
          <w:szCs w:val="21"/>
        </w:rPr>
        <w:t xml:space="preserve"> </w:t>
      </w:r>
    </w:p>
    <w:p w:rsidR="00BF4793" w:rsidRDefault="00BF4793" w:rsidP="00935712">
      <w:pPr>
        <w:pStyle w:val="Nadpis2"/>
        <w:spacing w:before="0"/>
        <w:ind w:left="578" w:hanging="578"/>
        <w:rPr>
          <w:szCs w:val="21"/>
        </w:rPr>
      </w:pPr>
      <w:r>
        <w:rPr>
          <w:szCs w:val="21"/>
        </w:rPr>
        <w:t>Není-li v této Dohodě uvedeno jinak, pojmy s velkým počátečním písmenem mají stejný význam jako ve Smlouvě.</w:t>
      </w:r>
    </w:p>
    <w:p w:rsidR="005539E6" w:rsidRDefault="005539E6" w:rsidP="00935712">
      <w:pPr>
        <w:pStyle w:val="Nadpis2"/>
        <w:spacing w:before="0"/>
        <w:ind w:left="578" w:hanging="578"/>
        <w:rPr>
          <w:szCs w:val="21"/>
        </w:rPr>
      </w:pPr>
      <w:r w:rsidRPr="00DE57DE">
        <w:rPr>
          <w:szCs w:val="21"/>
        </w:rPr>
        <w:t xml:space="preserve">Strany prohlašují, že si </w:t>
      </w:r>
      <w:r w:rsidR="00C873CC" w:rsidRPr="00DE57DE">
        <w:rPr>
          <w:szCs w:val="21"/>
        </w:rPr>
        <w:t>tuto Dohody přečetly, že s jejím</w:t>
      </w:r>
      <w:r w:rsidRPr="00DE57DE">
        <w:rPr>
          <w:szCs w:val="21"/>
        </w:rPr>
        <w:t xml:space="preserve"> obsahem souhlasí a na důkaz toho k </w:t>
      </w:r>
      <w:r w:rsidR="00C873CC" w:rsidRPr="00DE57DE">
        <w:rPr>
          <w:szCs w:val="21"/>
        </w:rPr>
        <w:t>ní</w:t>
      </w:r>
      <w:r w:rsidRPr="00DE57DE">
        <w:rPr>
          <w:szCs w:val="21"/>
        </w:rPr>
        <w:t xml:space="preserve"> zástupci obou Stran </w:t>
      </w:r>
      <w:r w:rsidR="00C873CC" w:rsidRPr="00DE57DE">
        <w:rPr>
          <w:szCs w:val="21"/>
        </w:rPr>
        <w:t xml:space="preserve">připojují </w:t>
      </w:r>
      <w:r w:rsidRPr="00DE57DE">
        <w:rPr>
          <w:szCs w:val="21"/>
        </w:rPr>
        <w:t>své vlastnoruční podpisy.</w:t>
      </w:r>
    </w:p>
    <w:p w:rsidR="00A457D5" w:rsidRDefault="00A457D5" w:rsidP="00A457D5"/>
    <w:p w:rsidR="00471FC9" w:rsidRDefault="00471FC9" w:rsidP="00A457D5"/>
    <w:p w:rsidR="00471FC9" w:rsidRDefault="00471FC9" w:rsidP="00A457D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5539E6" w:rsidRPr="00DE57DE" w:rsidTr="00DE57DE">
        <w:trPr>
          <w:trHeight w:val="2079"/>
        </w:trPr>
        <w:tc>
          <w:tcPr>
            <w:tcW w:w="4621" w:type="dxa"/>
          </w:tcPr>
          <w:p w:rsidR="005539E6" w:rsidRPr="00DE57DE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V </w:t>
            </w:r>
            <w:r w:rsidR="00C873CC"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Praze</w:t>
            </w: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 dne _______________</w:t>
            </w:r>
          </w:p>
          <w:p w:rsidR="005539E6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:rsidR="00471FC9" w:rsidRPr="00DE57DE" w:rsidRDefault="00471FC9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</w:p>
          <w:p w:rsidR="005539E6" w:rsidRPr="00DE57DE" w:rsidRDefault="00C873CC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 xml:space="preserve">za </w:t>
            </w:r>
            <w:r w:rsidR="005539E6" w:rsidRPr="00DE57DE"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  <w:t>Zdroj pitné vody Káraný, a.s.</w:t>
            </w:r>
            <w:r w:rsidR="005539E6" w:rsidRPr="00DE57DE">
              <w:rPr>
                <w:rFonts w:ascii="Georgia" w:hAnsi="Georgia"/>
                <w:smallCaps w:val="0"/>
                <w:color w:val="000000"/>
                <w:sz w:val="21"/>
                <w:szCs w:val="21"/>
                <w:lang w:val="cs-CZ" w:eastAsia="cs-CZ"/>
              </w:rPr>
              <w:tab/>
              <w:t xml:space="preserve"> </w:t>
            </w:r>
          </w:p>
          <w:p w:rsidR="00C0738B" w:rsidRPr="00DE57DE" w:rsidRDefault="00C0738B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:rsidR="005539E6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:rsidR="00471FC9" w:rsidRPr="00DE57DE" w:rsidRDefault="00471FC9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color w:val="000000"/>
                <w:szCs w:val="21"/>
              </w:rPr>
              <w:t>______________________</w:t>
            </w:r>
          </w:p>
          <w:p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color w:val="000000"/>
                <w:szCs w:val="21"/>
              </w:rPr>
              <w:t>Jméno:</w:t>
            </w:r>
            <w:r w:rsidR="00DE57DE">
              <w:rPr>
                <w:color w:val="000000"/>
                <w:szCs w:val="21"/>
              </w:rPr>
              <w:t xml:space="preserve"> </w:t>
            </w:r>
            <w:r w:rsidR="00A457D5">
              <w:rPr>
                <w:color w:val="000000"/>
                <w:szCs w:val="21"/>
              </w:rPr>
              <w:t xml:space="preserve"> </w:t>
            </w:r>
            <w:r w:rsidR="00A457D5" w:rsidRPr="00471FC9">
              <w:rPr>
                <w:b/>
                <w:color w:val="000000"/>
                <w:szCs w:val="21"/>
              </w:rPr>
              <w:t>Jan Kučera</w:t>
            </w:r>
          </w:p>
          <w:p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color w:val="000000"/>
                <w:szCs w:val="21"/>
              </w:rPr>
              <w:t xml:space="preserve">Funkce: </w:t>
            </w:r>
            <w:r w:rsidR="00A457D5">
              <w:rPr>
                <w:color w:val="000000"/>
                <w:szCs w:val="21"/>
              </w:rPr>
              <w:t>předseda představenstva</w:t>
            </w: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:rsidR="00C873CC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:rsidR="00471FC9" w:rsidRPr="00DE57DE" w:rsidRDefault="00471FC9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______________________</w:t>
            </w: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Jméno:</w:t>
            </w:r>
            <w:r w:rsidR="00A457D5">
              <w:rPr>
                <w:szCs w:val="21"/>
              </w:rPr>
              <w:t xml:space="preserve">  </w:t>
            </w:r>
            <w:r w:rsidR="00A457D5" w:rsidRPr="00471FC9">
              <w:rPr>
                <w:b/>
                <w:szCs w:val="21"/>
              </w:rPr>
              <w:t>Mgr. Marek Skalický</w:t>
            </w:r>
            <w:r w:rsidRPr="00DE57DE">
              <w:rPr>
                <w:szCs w:val="21"/>
              </w:rPr>
              <w:tab/>
            </w: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color w:val="000000"/>
                <w:szCs w:val="21"/>
              </w:rPr>
            </w:pPr>
            <w:r w:rsidRPr="00DE57DE">
              <w:rPr>
                <w:szCs w:val="21"/>
              </w:rPr>
              <w:t>Funkce:</w:t>
            </w:r>
            <w:r w:rsidRPr="00DE57DE">
              <w:rPr>
                <w:color w:val="000000"/>
                <w:szCs w:val="21"/>
              </w:rPr>
              <w:t xml:space="preserve"> </w:t>
            </w:r>
            <w:r w:rsidR="00A457D5">
              <w:rPr>
                <w:color w:val="000000"/>
                <w:szCs w:val="21"/>
              </w:rPr>
              <w:t>člen představenstva</w:t>
            </w:r>
          </w:p>
        </w:tc>
        <w:tc>
          <w:tcPr>
            <w:tcW w:w="4621" w:type="dxa"/>
          </w:tcPr>
          <w:p w:rsidR="005539E6" w:rsidRPr="00DE57DE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V </w:t>
            </w:r>
            <w:r w:rsidR="00C873CC"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Praze</w:t>
            </w: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> dne _______________</w:t>
            </w:r>
          </w:p>
          <w:p w:rsidR="005539E6" w:rsidRDefault="005539E6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</w:pPr>
          </w:p>
          <w:p w:rsidR="00471FC9" w:rsidRPr="00DE57DE" w:rsidRDefault="00471FC9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</w:pPr>
          </w:p>
          <w:p w:rsidR="005539E6" w:rsidRPr="00DE57DE" w:rsidRDefault="00C873CC" w:rsidP="00935712">
            <w:pPr>
              <w:pStyle w:val="kat1"/>
              <w:tabs>
                <w:tab w:val="left" w:pos="2702"/>
              </w:tabs>
              <w:spacing w:after="120"/>
              <w:ind w:left="0" w:firstLine="0"/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</w:pPr>
            <w:r w:rsidRPr="00DE57DE">
              <w:rPr>
                <w:rFonts w:ascii="Georgia" w:hAnsi="Georgia"/>
                <w:b w:val="0"/>
                <w:smallCaps w:val="0"/>
                <w:color w:val="000000"/>
                <w:sz w:val="21"/>
                <w:szCs w:val="21"/>
                <w:lang w:val="cs-CZ" w:eastAsia="cs-CZ"/>
              </w:rPr>
              <w:t xml:space="preserve">za </w:t>
            </w:r>
            <w:proofErr w:type="gramStart"/>
            <w:r w:rsidR="005539E6" w:rsidRPr="00DE57DE"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  <w:t>Vodárna</w:t>
            </w:r>
            <w:proofErr w:type="gramEnd"/>
            <w:r w:rsidR="005539E6" w:rsidRPr="00DE57DE">
              <w:rPr>
                <w:rFonts w:ascii="Georgia" w:hAnsi="Georgia"/>
                <w:smallCaps w:val="0"/>
                <w:sz w:val="21"/>
                <w:szCs w:val="21"/>
                <w:lang w:val="cs-CZ" w:eastAsia="cs-CZ"/>
              </w:rPr>
              <w:t xml:space="preserve"> Káraný, a.s.</w:t>
            </w:r>
          </w:p>
          <w:p w:rsidR="005539E6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:rsidR="005539E6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:rsidR="00471FC9" w:rsidRPr="00DE57DE" w:rsidRDefault="00471FC9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______________________</w:t>
            </w:r>
          </w:p>
          <w:p w:rsidR="005539E6" w:rsidRPr="00471FC9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b/>
                <w:szCs w:val="21"/>
              </w:rPr>
            </w:pPr>
            <w:r w:rsidRPr="00DE57DE">
              <w:rPr>
                <w:szCs w:val="21"/>
              </w:rPr>
              <w:t xml:space="preserve">Jméno: </w:t>
            </w:r>
            <w:r w:rsidR="00A457D5">
              <w:rPr>
                <w:szCs w:val="21"/>
              </w:rPr>
              <w:t xml:space="preserve"> </w:t>
            </w:r>
            <w:r w:rsidR="00A457D5" w:rsidRPr="00471FC9">
              <w:rPr>
                <w:b/>
                <w:szCs w:val="21"/>
              </w:rPr>
              <w:t>Jan Kučera</w:t>
            </w:r>
          </w:p>
          <w:p w:rsidR="005539E6" w:rsidRPr="00DE57DE" w:rsidRDefault="005539E6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 xml:space="preserve">Funkce: </w:t>
            </w:r>
            <w:r w:rsidR="00A457D5">
              <w:rPr>
                <w:szCs w:val="21"/>
              </w:rPr>
              <w:t>předseda představenstva</w:t>
            </w: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:rsidR="00C873CC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:rsidR="00471FC9" w:rsidRPr="00DE57DE" w:rsidRDefault="00471FC9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______________________</w:t>
            </w:r>
          </w:p>
          <w:p w:rsidR="00C873CC" w:rsidRPr="00471FC9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b/>
                <w:szCs w:val="21"/>
              </w:rPr>
            </w:pPr>
            <w:r w:rsidRPr="00DE57DE">
              <w:rPr>
                <w:szCs w:val="21"/>
              </w:rPr>
              <w:t>Jméno:</w:t>
            </w:r>
            <w:r w:rsidR="00921B5E">
              <w:rPr>
                <w:szCs w:val="21"/>
              </w:rPr>
              <w:t xml:space="preserve"> </w:t>
            </w:r>
            <w:r w:rsidR="00A457D5">
              <w:rPr>
                <w:szCs w:val="21"/>
              </w:rPr>
              <w:t xml:space="preserve"> </w:t>
            </w:r>
            <w:r w:rsidR="00A457D5" w:rsidRPr="00471FC9">
              <w:rPr>
                <w:b/>
                <w:szCs w:val="21"/>
              </w:rPr>
              <w:t>Mgr. Mar</w:t>
            </w:r>
            <w:r w:rsidR="009C595E" w:rsidRPr="00471FC9">
              <w:rPr>
                <w:b/>
                <w:szCs w:val="21"/>
              </w:rPr>
              <w:t xml:space="preserve">ek Skalický </w:t>
            </w:r>
          </w:p>
          <w:p w:rsidR="00C873CC" w:rsidRPr="00DE57DE" w:rsidRDefault="00C873CC" w:rsidP="00935712">
            <w:pPr>
              <w:widowControl w:val="0"/>
              <w:tabs>
                <w:tab w:val="left" w:pos="2702"/>
              </w:tabs>
              <w:suppressAutoHyphens/>
              <w:spacing w:after="120"/>
              <w:rPr>
                <w:szCs w:val="21"/>
              </w:rPr>
            </w:pPr>
            <w:r w:rsidRPr="00DE57DE">
              <w:rPr>
                <w:szCs w:val="21"/>
              </w:rPr>
              <w:t>Funkce:</w:t>
            </w:r>
            <w:r w:rsidRPr="00DE57DE">
              <w:rPr>
                <w:color w:val="000000"/>
                <w:szCs w:val="21"/>
              </w:rPr>
              <w:t xml:space="preserve"> </w:t>
            </w:r>
            <w:r w:rsidR="009C595E">
              <w:rPr>
                <w:color w:val="000000"/>
                <w:szCs w:val="21"/>
              </w:rPr>
              <w:t xml:space="preserve">člen </w:t>
            </w:r>
            <w:r w:rsidR="00A457D5">
              <w:rPr>
                <w:color w:val="000000"/>
                <w:szCs w:val="21"/>
              </w:rPr>
              <w:t>představenstva</w:t>
            </w:r>
          </w:p>
        </w:tc>
      </w:tr>
    </w:tbl>
    <w:p w:rsidR="000F2B76" w:rsidRDefault="000F2B76" w:rsidP="00935712">
      <w:pPr>
        <w:spacing w:after="120"/>
      </w:pPr>
    </w:p>
    <w:p w:rsidR="000F2B76" w:rsidRDefault="000F2B76">
      <w:pPr>
        <w:spacing w:after="200" w:line="276" w:lineRule="auto"/>
      </w:pPr>
      <w:r>
        <w:br w:type="page"/>
      </w:r>
    </w:p>
    <w:p w:rsidR="005539E6" w:rsidRDefault="000F2B76" w:rsidP="000F2B76">
      <w:pPr>
        <w:spacing w:after="120"/>
        <w:jc w:val="center"/>
        <w:rPr>
          <w:b/>
        </w:rPr>
      </w:pPr>
      <w:r w:rsidRPr="000F2B76">
        <w:rPr>
          <w:b/>
        </w:rPr>
        <w:lastRenderedPageBreak/>
        <w:t>Příloha č. 1</w:t>
      </w:r>
    </w:p>
    <w:p w:rsidR="00471FC9" w:rsidRPr="000F2B76" w:rsidRDefault="00471FC9" w:rsidP="000F2B76">
      <w:pPr>
        <w:spacing w:after="120"/>
        <w:jc w:val="center"/>
        <w:rPr>
          <w:b/>
        </w:rPr>
      </w:pPr>
    </w:p>
    <w:p w:rsidR="000F2B76" w:rsidRPr="00471FC9" w:rsidRDefault="000F2B76" w:rsidP="000F2B76">
      <w:pPr>
        <w:spacing w:after="120"/>
        <w:jc w:val="center"/>
        <w:rPr>
          <w:b/>
          <w:u w:val="single"/>
        </w:rPr>
      </w:pPr>
      <w:r w:rsidRPr="00471FC9">
        <w:rPr>
          <w:b/>
          <w:u w:val="single"/>
        </w:rPr>
        <w:t>Vývoj výše Nájemného</w:t>
      </w:r>
    </w:p>
    <w:p w:rsidR="000F2B76" w:rsidRDefault="000F2B76" w:rsidP="000F2B76">
      <w:pPr>
        <w:spacing w:after="120"/>
        <w:jc w:val="center"/>
        <w:rPr>
          <w:b/>
        </w:rPr>
      </w:pPr>
    </w:p>
    <w:p w:rsidR="000F2B76" w:rsidRDefault="000F2B76" w:rsidP="000F2B76">
      <w:pPr>
        <w:pStyle w:val="Nadpis2"/>
        <w:numPr>
          <w:ilvl w:val="0"/>
          <w:numId w:val="0"/>
        </w:numPr>
        <w:tabs>
          <w:tab w:val="clear" w:pos="567"/>
          <w:tab w:val="left" w:pos="0"/>
        </w:tabs>
        <w:spacing w:before="0"/>
        <w:rPr>
          <w:szCs w:val="21"/>
        </w:rPr>
      </w:pPr>
      <w:r>
        <w:rPr>
          <w:szCs w:val="21"/>
        </w:rPr>
        <w:t xml:space="preserve">Níže se uvádí vývoj výše Nájemného v jednotlivých letech, a to při zohlednění dohod o úpravě Nájemného, jakož i změně Nájemného v souvislosti s uplatněním tzv. </w:t>
      </w:r>
      <w:r w:rsidRPr="000F2B76">
        <w:rPr>
          <w:szCs w:val="21"/>
        </w:rPr>
        <w:t>inflační doložky</w:t>
      </w:r>
      <w:r>
        <w:rPr>
          <w:szCs w:val="21"/>
        </w:rPr>
        <w:t>:</w:t>
      </w:r>
    </w:p>
    <w:p w:rsidR="00471FC9" w:rsidRPr="00471FC9" w:rsidRDefault="00471FC9" w:rsidP="00471FC9"/>
    <w:p w:rsidR="00471FC9" w:rsidRPr="00471FC9" w:rsidRDefault="00471FC9" w:rsidP="00471FC9"/>
    <w:p w:rsidR="000F2B76" w:rsidRDefault="000F2B76" w:rsidP="000F2B76">
      <w:pPr>
        <w:pStyle w:val="Nadpis2"/>
        <w:numPr>
          <w:ilvl w:val="0"/>
          <w:numId w:val="27"/>
        </w:numPr>
        <w:spacing w:before="0"/>
        <w:rPr>
          <w:szCs w:val="21"/>
        </w:rPr>
      </w:pPr>
      <w:r>
        <w:rPr>
          <w:szCs w:val="21"/>
        </w:rPr>
        <w:t xml:space="preserve">Rok 2014: </w:t>
      </w:r>
      <w:r w:rsidR="00471FC9">
        <w:t xml:space="preserve">43  720 638,- </w:t>
      </w:r>
      <w:r w:rsidRPr="00AF663E">
        <w:rPr>
          <w:szCs w:val="21"/>
        </w:rPr>
        <w:t>Kč</w:t>
      </w:r>
    </w:p>
    <w:p w:rsidR="000F2B76" w:rsidRPr="00DE57DE" w:rsidRDefault="000F2B76" w:rsidP="000F2B76">
      <w:pPr>
        <w:pStyle w:val="Nadpis2"/>
        <w:numPr>
          <w:ilvl w:val="0"/>
          <w:numId w:val="27"/>
        </w:numPr>
        <w:spacing w:before="0"/>
        <w:rPr>
          <w:szCs w:val="21"/>
        </w:rPr>
      </w:pPr>
      <w:r>
        <w:rPr>
          <w:szCs w:val="21"/>
        </w:rPr>
        <w:t xml:space="preserve">Rok 2015: </w:t>
      </w:r>
      <w:r w:rsidR="00471FC9">
        <w:t xml:space="preserve">45  117  000,- </w:t>
      </w:r>
      <w:r w:rsidRPr="00AF663E">
        <w:rPr>
          <w:szCs w:val="21"/>
        </w:rPr>
        <w:t>Kč</w:t>
      </w:r>
    </w:p>
    <w:p w:rsidR="000F2B76" w:rsidRPr="00DE57DE" w:rsidRDefault="000F2B76" w:rsidP="000F2B76">
      <w:pPr>
        <w:pStyle w:val="Nadpis2"/>
        <w:numPr>
          <w:ilvl w:val="0"/>
          <w:numId w:val="27"/>
        </w:numPr>
        <w:spacing w:before="0"/>
        <w:rPr>
          <w:szCs w:val="21"/>
        </w:rPr>
      </w:pPr>
      <w:r>
        <w:rPr>
          <w:szCs w:val="21"/>
        </w:rPr>
        <w:t xml:space="preserve">Rok 2016: </w:t>
      </w:r>
      <w:r w:rsidR="00471FC9">
        <w:t xml:space="preserve">46  091  266,- </w:t>
      </w:r>
      <w:r w:rsidRPr="00AF663E">
        <w:rPr>
          <w:szCs w:val="21"/>
        </w:rPr>
        <w:t>Kč</w:t>
      </w:r>
    </w:p>
    <w:p w:rsidR="000F2B76" w:rsidRPr="00DE57DE" w:rsidRDefault="000F2B76" w:rsidP="000F2B76">
      <w:pPr>
        <w:pStyle w:val="Nadpis2"/>
        <w:numPr>
          <w:ilvl w:val="0"/>
          <w:numId w:val="27"/>
        </w:numPr>
        <w:spacing w:before="0"/>
        <w:rPr>
          <w:szCs w:val="21"/>
        </w:rPr>
      </w:pPr>
      <w:r>
        <w:rPr>
          <w:szCs w:val="21"/>
        </w:rPr>
        <w:t xml:space="preserve">Rok 2017: </w:t>
      </w:r>
      <w:r w:rsidR="00471FC9">
        <w:t>49  500 000,-</w:t>
      </w:r>
      <w:r>
        <w:t xml:space="preserve"> </w:t>
      </w:r>
      <w:r w:rsidRPr="00AF663E">
        <w:rPr>
          <w:szCs w:val="21"/>
        </w:rPr>
        <w:t>Kč</w:t>
      </w:r>
    </w:p>
    <w:p w:rsidR="000F2B76" w:rsidRDefault="000F2B76" w:rsidP="000F2B76">
      <w:pPr>
        <w:pStyle w:val="Nadpis2"/>
        <w:numPr>
          <w:ilvl w:val="0"/>
          <w:numId w:val="27"/>
        </w:numPr>
        <w:spacing w:before="0"/>
        <w:rPr>
          <w:szCs w:val="21"/>
        </w:rPr>
      </w:pPr>
      <w:r>
        <w:rPr>
          <w:szCs w:val="21"/>
        </w:rPr>
        <w:t xml:space="preserve">Rok 2018: </w:t>
      </w:r>
      <w:r w:rsidR="00471FC9">
        <w:t xml:space="preserve">51  355  967,- </w:t>
      </w:r>
      <w:r>
        <w:t xml:space="preserve"> </w:t>
      </w:r>
      <w:r w:rsidRPr="00AF663E">
        <w:rPr>
          <w:szCs w:val="21"/>
        </w:rPr>
        <w:t>Kč</w:t>
      </w:r>
    </w:p>
    <w:p w:rsidR="00471FC9" w:rsidRDefault="00471FC9" w:rsidP="00471FC9"/>
    <w:p w:rsidR="00471FC9" w:rsidRPr="00471FC9" w:rsidRDefault="00471FC9" w:rsidP="00471FC9"/>
    <w:p w:rsidR="000F2B76" w:rsidRPr="000F2B76" w:rsidRDefault="000F2B76" w:rsidP="000F2B76">
      <w:pPr>
        <w:spacing w:after="120"/>
        <w:rPr>
          <w:b/>
        </w:rPr>
      </w:pPr>
      <w:r w:rsidRPr="000F2B76">
        <w:rPr>
          <w:szCs w:val="21"/>
        </w:rPr>
        <w:t>Smluvní strany činí výši Nájemného v jednotlivých letech nesporným a potvrzují, že vůči sobě nemají žádné nevypořádané nároky z titulu platby Náje</w:t>
      </w:r>
      <w:r w:rsidR="005F189F">
        <w:rPr>
          <w:szCs w:val="21"/>
        </w:rPr>
        <w:t>mného za tato období</w:t>
      </w:r>
      <w:r w:rsidRPr="000F2B76">
        <w:rPr>
          <w:szCs w:val="21"/>
        </w:rPr>
        <w:t>.</w:t>
      </w:r>
    </w:p>
    <w:sectPr w:rsidR="000F2B76" w:rsidRPr="000F2B76" w:rsidSect="00EC48D9"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1F" w:rsidRDefault="0086691F" w:rsidP="004A0F10">
      <w:r>
        <w:separator/>
      </w:r>
    </w:p>
  </w:endnote>
  <w:endnote w:type="continuationSeparator" w:id="0">
    <w:p w:rsidR="0086691F" w:rsidRDefault="0086691F" w:rsidP="004A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1F" w:rsidRDefault="0086691F" w:rsidP="004A0F10">
      <w:r>
        <w:separator/>
      </w:r>
    </w:p>
  </w:footnote>
  <w:footnote w:type="continuationSeparator" w:id="0">
    <w:p w:rsidR="0086691F" w:rsidRDefault="0086691F" w:rsidP="004A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A6F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92446"/>
    <w:multiLevelType w:val="hybridMultilevel"/>
    <w:tmpl w:val="23F61010"/>
    <w:lvl w:ilvl="0" w:tplc="54B40C6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088331A2"/>
    <w:multiLevelType w:val="hybridMultilevel"/>
    <w:tmpl w:val="A2041656"/>
    <w:lvl w:ilvl="0" w:tplc="9BFCBF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00D97"/>
    <w:multiLevelType w:val="hybridMultilevel"/>
    <w:tmpl w:val="142A0F28"/>
    <w:lvl w:ilvl="0" w:tplc="6B96BD96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A4A51FA"/>
    <w:multiLevelType w:val="hybridMultilevel"/>
    <w:tmpl w:val="F8E635D6"/>
    <w:lvl w:ilvl="0" w:tplc="392A7A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24C029D"/>
    <w:multiLevelType w:val="multilevel"/>
    <w:tmpl w:val="14263588"/>
    <w:lvl w:ilvl="0">
      <w:start w:val="2"/>
      <w:numFmt w:val="decimal"/>
      <w:pStyle w:val="Nadpis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2FF44F7"/>
    <w:multiLevelType w:val="hybridMultilevel"/>
    <w:tmpl w:val="12FCC5A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6B532ED"/>
    <w:multiLevelType w:val="multilevel"/>
    <w:tmpl w:val="7CA2C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  <w:b w:val="0"/>
      </w:rPr>
    </w:lvl>
    <w:lvl w:ilvl="2">
      <w:start w:val="1"/>
      <w:numFmt w:val="decimal"/>
      <w:pStyle w:val="3tiuroven"/>
      <w:lvlText w:val="%1.%2.%3."/>
      <w:lvlJc w:val="left"/>
      <w:pPr>
        <w:ind w:left="1639" w:hanging="50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BB7D3F"/>
    <w:multiLevelType w:val="hybridMultilevel"/>
    <w:tmpl w:val="EB36FF38"/>
    <w:lvl w:ilvl="0" w:tplc="8B8AD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54A2"/>
    <w:multiLevelType w:val="hybridMultilevel"/>
    <w:tmpl w:val="A65A4012"/>
    <w:lvl w:ilvl="0" w:tplc="362A6B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576DDA"/>
    <w:multiLevelType w:val="multilevel"/>
    <w:tmpl w:val="4EAC7026"/>
    <w:lvl w:ilvl="0">
      <w:start w:val="1"/>
      <w:numFmt w:val="decimal"/>
      <w:pStyle w:val="Nadpisobsahu"/>
      <w:lvlText w:val="%1"/>
      <w:lvlJc w:val="left"/>
      <w:pPr>
        <w:ind w:left="432" w:hanging="432"/>
      </w:pPr>
      <w:rPr>
        <w:rFonts w:ascii="Georgia" w:hAnsi="Georgia" w:hint="default"/>
        <w:b/>
        <w:color w:val="auto"/>
        <w:sz w:val="21"/>
        <w:szCs w:val="21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3C857667"/>
    <w:multiLevelType w:val="hybridMultilevel"/>
    <w:tmpl w:val="3B44F322"/>
    <w:lvl w:ilvl="0" w:tplc="9BFCBF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B2FD7"/>
    <w:multiLevelType w:val="multilevel"/>
    <w:tmpl w:val="C75A69D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EC53D52"/>
    <w:multiLevelType w:val="multilevel"/>
    <w:tmpl w:val="30C09D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44FF1BA5"/>
    <w:multiLevelType w:val="hybridMultilevel"/>
    <w:tmpl w:val="F8E635D6"/>
    <w:lvl w:ilvl="0" w:tplc="392A7A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D192F"/>
    <w:multiLevelType w:val="multilevel"/>
    <w:tmpl w:val="4A0628B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Georgia" w:hAnsi="Georgia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Georgia" w:hAnsi="Georgia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Georgia" w:hAnsi="Georgia" w:cs="Times New Roman" w:hint="default"/>
        <w:b w:val="0"/>
        <w:i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4DA505EE"/>
    <w:multiLevelType w:val="multilevel"/>
    <w:tmpl w:val="17C420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993" w:hanging="709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277"/>
        </w:tabs>
        <w:ind w:left="1390" w:hanging="68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4FFB23D6"/>
    <w:multiLevelType w:val="hybridMultilevel"/>
    <w:tmpl w:val="D136B4FA"/>
    <w:lvl w:ilvl="0" w:tplc="D2B2958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6225A"/>
    <w:multiLevelType w:val="hybridMultilevel"/>
    <w:tmpl w:val="0F64F69C"/>
    <w:lvl w:ilvl="0" w:tplc="9BFCBF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D3AF9"/>
    <w:multiLevelType w:val="multilevel"/>
    <w:tmpl w:val="0A604538"/>
    <w:lvl w:ilvl="0">
      <w:start w:val="1"/>
      <w:numFmt w:val="decimal"/>
      <w:lvlRestart w:val="0"/>
      <w:pStyle w:val="SPA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u w:val="none"/>
      </w:rPr>
    </w:lvl>
    <w:lvl w:ilvl="1">
      <w:start w:val="1"/>
      <w:numFmt w:val="decimal"/>
      <w:pStyle w:val="SPAL2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  <w:caps w:val="0"/>
        <w:u w:val="none"/>
      </w:rPr>
    </w:lvl>
    <w:lvl w:ilvl="2">
      <w:start w:val="1"/>
      <w:numFmt w:val="decimal"/>
      <w:pStyle w:val="SPAL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caps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37"/>
        </w:tabs>
        <w:ind w:left="2837" w:hanging="706"/>
      </w:pPr>
      <w:rPr>
        <w:rFonts w:cs="Times New Roman"/>
        <w:b w:val="0"/>
        <w:i w:val="0"/>
        <w:caps w:val="0"/>
        <w:u w:val="none"/>
      </w:rPr>
    </w:lvl>
    <w:lvl w:ilvl="4">
      <w:start w:val="1"/>
      <w:numFmt w:val="bullet"/>
      <w:lvlRestart w:val="0"/>
      <w:lvlText w:val="-"/>
      <w:lvlJc w:val="left"/>
      <w:pPr>
        <w:tabs>
          <w:tab w:val="num" w:pos="3542"/>
        </w:tabs>
        <w:ind w:left="3542" w:hanging="705"/>
      </w:pPr>
      <w:rPr>
        <w:rFonts w:ascii="Times New Roman" w:hAnsi="Times New Roman"/>
        <w:b w:val="0"/>
        <w:i w:val="0"/>
        <w:caps w:val="0"/>
        <w:u w:val="none"/>
      </w:rPr>
    </w:lvl>
    <w:lvl w:ilvl="5">
      <w:start w:val="1"/>
      <w:numFmt w:val="decimal"/>
      <w:lvlText w:val="%6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firstLine="5760"/>
      </w:pPr>
      <w:rPr>
        <w:rFonts w:cs="Times New Roman"/>
        <w:b w:val="0"/>
        <w:i w:val="0"/>
        <w:caps w:val="0"/>
        <w:u w:val="none"/>
      </w:rPr>
    </w:lvl>
  </w:abstractNum>
  <w:abstractNum w:abstractNumId="20">
    <w:nsid w:val="76085BDF"/>
    <w:multiLevelType w:val="hybridMultilevel"/>
    <w:tmpl w:val="910E51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397A0F"/>
    <w:multiLevelType w:val="hybridMultilevel"/>
    <w:tmpl w:val="4440D884"/>
    <w:lvl w:ilvl="0" w:tplc="DD68877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7CB57AFA"/>
    <w:multiLevelType w:val="hybridMultilevel"/>
    <w:tmpl w:val="AFE68F12"/>
    <w:lvl w:ilvl="0" w:tplc="DE7CBEA2">
      <w:start w:val="1"/>
      <w:numFmt w:val="lowerLetter"/>
      <w:lvlText w:val="%1)"/>
      <w:lvlJc w:val="left"/>
      <w:pPr>
        <w:ind w:left="249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5"/>
  </w:num>
  <w:num w:numId="5">
    <w:abstractNumId w:val="17"/>
  </w:num>
  <w:num w:numId="6">
    <w:abstractNumId w:val="7"/>
  </w:num>
  <w:num w:numId="7">
    <w:abstractNumId w:val="11"/>
  </w:num>
  <w:num w:numId="8">
    <w:abstractNumId w:val="22"/>
  </w:num>
  <w:num w:numId="9">
    <w:abstractNumId w:val="16"/>
  </w:num>
  <w:num w:numId="10">
    <w:abstractNumId w:val="13"/>
  </w:num>
  <w:num w:numId="11">
    <w:abstractNumId w:val="3"/>
  </w:num>
  <w:num w:numId="12">
    <w:abstractNumId w:val="19"/>
  </w:num>
  <w:num w:numId="13">
    <w:abstractNumId w:val="5"/>
  </w:num>
  <w:num w:numId="14">
    <w:abstractNumId w:val="21"/>
  </w:num>
  <w:num w:numId="15">
    <w:abstractNumId w:val="0"/>
  </w:num>
  <w:num w:numId="16">
    <w:abstractNumId w:val="9"/>
  </w:num>
  <w:num w:numId="17">
    <w:abstractNumId w:val="8"/>
  </w:num>
  <w:num w:numId="18">
    <w:abstractNumId w:val="20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</w:num>
  <w:num w:numId="23">
    <w:abstractNumId w:val="2"/>
  </w:num>
  <w:num w:numId="24">
    <w:abstractNumId w:val="15"/>
  </w:num>
  <w:num w:numId="25">
    <w:abstractNumId w:val="15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9"/>
    <w:rsid w:val="00002CCC"/>
    <w:rsid w:val="00002D0E"/>
    <w:rsid w:val="00041D40"/>
    <w:rsid w:val="00045174"/>
    <w:rsid w:val="00047E04"/>
    <w:rsid w:val="00065853"/>
    <w:rsid w:val="00075562"/>
    <w:rsid w:val="0007636D"/>
    <w:rsid w:val="00085983"/>
    <w:rsid w:val="00087784"/>
    <w:rsid w:val="00094DF9"/>
    <w:rsid w:val="000C3D1D"/>
    <w:rsid w:val="000C7440"/>
    <w:rsid w:val="000C7EA1"/>
    <w:rsid w:val="000D2EE5"/>
    <w:rsid w:val="000D4149"/>
    <w:rsid w:val="000E0CDA"/>
    <w:rsid w:val="000E4BF7"/>
    <w:rsid w:val="000F2B76"/>
    <w:rsid w:val="000F6F12"/>
    <w:rsid w:val="00101D2D"/>
    <w:rsid w:val="00103C93"/>
    <w:rsid w:val="0011541B"/>
    <w:rsid w:val="0012172B"/>
    <w:rsid w:val="00123BEC"/>
    <w:rsid w:val="00126F0E"/>
    <w:rsid w:val="001312CB"/>
    <w:rsid w:val="0014134F"/>
    <w:rsid w:val="001431AE"/>
    <w:rsid w:val="0015322A"/>
    <w:rsid w:val="0015779B"/>
    <w:rsid w:val="00161C41"/>
    <w:rsid w:val="001648AC"/>
    <w:rsid w:val="00165430"/>
    <w:rsid w:val="0016725F"/>
    <w:rsid w:val="0016734D"/>
    <w:rsid w:val="00174861"/>
    <w:rsid w:val="00183FAE"/>
    <w:rsid w:val="00193378"/>
    <w:rsid w:val="00196B0D"/>
    <w:rsid w:val="001A2757"/>
    <w:rsid w:val="001A5F41"/>
    <w:rsid w:val="001B31D3"/>
    <w:rsid w:val="001C06B7"/>
    <w:rsid w:val="001C3EB5"/>
    <w:rsid w:val="001E110F"/>
    <w:rsid w:val="001E1214"/>
    <w:rsid w:val="00201DC2"/>
    <w:rsid w:val="00204FB4"/>
    <w:rsid w:val="00213C1A"/>
    <w:rsid w:val="002305D4"/>
    <w:rsid w:val="00234E6D"/>
    <w:rsid w:val="00236987"/>
    <w:rsid w:val="00236A27"/>
    <w:rsid w:val="00236BD4"/>
    <w:rsid w:val="00242875"/>
    <w:rsid w:val="002439A4"/>
    <w:rsid w:val="00250AB7"/>
    <w:rsid w:val="00251545"/>
    <w:rsid w:val="002531DC"/>
    <w:rsid w:val="002541E7"/>
    <w:rsid w:val="00263D14"/>
    <w:rsid w:val="002646BB"/>
    <w:rsid w:val="00267F93"/>
    <w:rsid w:val="002744A1"/>
    <w:rsid w:val="002963D3"/>
    <w:rsid w:val="00296E94"/>
    <w:rsid w:val="002973FB"/>
    <w:rsid w:val="002A0C98"/>
    <w:rsid w:val="002A51FF"/>
    <w:rsid w:val="002B54C4"/>
    <w:rsid w:val="002B6C30"/>
    <w:rsid w:val="002C135D"/>
    <w:rsid w:val="002C2B12"/>
    <w:rsid w:val="002C34A6"/>
    <w:rsid w:val="002C39A7"/>
    <w:rsid w:val="002D233E"/>
    <w:rsid w:val="002D6780"/>
    <w:rsid w:val="002E37AD"/>
    <w:rsid w:val="002E6B32"/>
    <w:rsid w:val="002E72AB"/>
    <w:rsid w:val="002F3960"/>
    <w:rsid w:val="002F4F38"/>
    <w:rsid w:val="002F6AE4"/>
    <w:rsid w:val="003022C3"/>
    <w:rsid w:val="00303A61"/>
    <w:rsid w:val="0030588D"/>
    <w:rsid w:val="003107B4"/>
    <w:rsid w:val="00312F8D"/>
    <w:rsid w:val="003150C0"/>
    <w:rsid w:val="00316069"/>
    <w:rsid w:val="00316CDC"/>
    <w:rsid w:val="003264EE"/>
    <w:rsid w:val="00335B9F"/>
    <w:rsid w:val="00336BA0"/>
    <w:rsid w:val="0033727F"/>
    <w:rsid w:val="0034121C"/>
    <w:rsid w:val="00341E81"/>
    <w:rsid w:val="00343246"/>
    <w:rsid w:val="00345835"/>
    <w:rsid w:val="00350FDB"/>
    <w:rsid w:val="00355914"/>
    <w:rsid w:val="00360185"/>
    <w:rsid w:val="00363FF0"/>
    <w:rsid w:val="0038385F"/>
    <w:rsid w:val="003877D2"/>
    <w:rsid w:val="00390403"/>
    <w:rsid w:val="00393360"/>
    <w:rsid w:val="00395F86"/>
    <w:rsid w:val="003A1503"/>
    <w:rsid w:val="003D0823"/>
    <w:rsid w:val="003D10CD"/>
    <w:rsid w:val="003D1990"/>
    <w:rsid w:val="003D19F3"/>
    <w:rsid w:val="003D1F52"/>
    <w:rsid w:val="003E23C9"/>
    <w:rsid w:val="003F2919"/>
    <w:rsid w:val="003F7EC3"/>
    <w:rsid w:val="00415992"/>
    <w:rsid w:val="00416229"/>
    <w:rsid w:val="004236A7"/>
    <w:rsid w:val="004411AA"/>
    <w:rsid w:val="00444F8F"/>
    <w:rsid w:val="004514F3"/>
    <w:rsid w:val="0045533B"/>
    <w:rsid w:val="00457B5C"/>
    <w:rsid w:val="00462A39"/>
    <w:rsid w:val="00467393"/>
    <w:rsid w:val="00471FC9"/>
    <w:rsid w:val="00473778"/>
    <w:rsid w:val="00474D27"/>
    <w:rsid w:val="0047594B"/>
    <w:rsid w:val="0048074A"/>
    <w:rsid w:val="0048362A"/>
    <w:rsid w:val="00485512"/>
    <w:rsid w:val="004865AB"/>
    <w:rsid w:val="004927C5"/>
    <w:rsid w:val="00492D7F"/>
    <w:rsid w:val="004932A9"/>
    <w:rsid w:val="004961F7"/>
    <w:rsid w:val="004A0F10"/>
    <w:rsid w:val="004A112E"/>
    <w:rsid w:val="004A34DF"/>
    <w:rsid w:val="004A632E"/>
    <w:rsid w:val="004B15ED"/>
    <w:rsid w:val="004C2053"/>
    <w:rsid w:val="004C5E56"/>
    <w:rsid w:val="004D5AB8"/>
    <w:rsid w:val="004E30DC"/>
    <w:rsid w:val="004E5231"/>
    <w:rsid w:val="004F2EF1"/>
    <w:rsid w:val="004F6496"/>
    <w:rsid w:val="004F7FE1"/>
    <w:rsid w:val="0051137F"/>
    <w:rsid w:val="00514BB9"/>
    <w:rsid w:val="00524615"/>
    <w:rsid w:val="00524742"/>
    <w:rsid w:val="005305B3"/>
    <w:rsid w:val="00532D4A"/>
    <w:rsid w:val="00536E6E"/>
    <w:rsid w:val="00541A9E"/>
    <w:rsid w:val="00544190"/>
    <w:rsid w:val="00546304"/>
    <w:rsid w:val="00547B20"/>
    <w:rsid w:val="00552192"/>
    <w:rsid w:val="00553199"/>
    <w:rsid w:val="005539E6"/>
    <w:rsid w:val="005549C7"/>
    <w:rsid w:val="00556ACD"/>
    <w:rsid w:val="00562DF3"/>
    <w:rsid w:val="005656A9"/>
    <w:rsid w:val="0057186B"/>
    <w:rsid w:val="00576559"/>
    <w:rsid w:val="00577572"/>
    <w:rsid w:val="00577F89"/>
    <w:rsid w:val="005851B1"/>
    <w:rsid w:val="005867C7"/>
    <w:rsid w:val="00592A37"/>
    <w:rsid w:val="00597E81"/>
    <w:rsid w:val="005A308A"/>
    <w:rsid w:val="005B62C1"/>
    <w:rsid w:val="005C0221"/>
    <w:rsid w:val="005C029E"/>
    <w:rsid w:val="005C0306"/>
    <w:rsid w:val="005C3C01"/>
    <w:rsid w:val="005D37E9"/>
    <w:rsid w:val="005D4A8C"/>
    <w:rsid w:val="005D619D"/>
    <w:rsid w:val="005D696A"/>
    <w:rsid w:val="005E3BBB"/>
    <w:rsid w:val="005E654B"/>
    <w:rsid w:val="005F189F"/>
    <w:rsid w:val="005F7042"/>
    <w:rsid w:val="0060097E"/>
    <w:rsid w:val="0061248F"/>
    <w:rsid w:val="0062386E"/>
    <w:rsid w:val="00625D9F"/>
    <w:rsid w:val="006261A9"/>
    <w:rsid w:val="0062750C"/>
    <w:rsid w:val="006313F0"/>
    <w:rsid w:val="00633108"/>
    <w:rsid w:val="0063338A"/>
    <w:rsid w:val="0064267D"/>
    <w:rsid w:val="00645DBA"/>
    <w:rsid w:val="0065154A"/>
    <w:rsid w:val="00654A29"/>
    <w:rsid w:val="0065617F"/>
    <w:rsid w:val="00656476"/>
    <w:rsid w:val="00657D05"/>
    <w:rsid w:val="00665E41"/>
    <w:rsid w:val="00667D20"/>
    <w:rsid w:val="00671816"/>
    <w:rsid w:val="00671A17"/>
    <w:rsid w:val="00672100"/>
    <w:rsid w:val="00681304"/>
    <w:rsid w:val="0068168D"/>
    <w:rsid w:val="006832DA"/>
    <w:rsid w:val="00687A06"/>
    <w:rsid w:val="00692323"/>
    <w:rsid w:val="006A03BA"/>
    <w:rsid w:val="006A0966"/>
    <w:rsid w:val="006A20F3"/>
    <w:rsid w:val="006A5B8E"/>
    <w:rsid w:val="006A64A0"/>
    <w:rsid w:val="006A73AB"/>
    <w:rsid w:val="006B26AA"/>
    <w:rsid w:val="006C060D"/>
    <w:rsid w:val="006D139E"/>
    <w:rsid w:val="006D5737"/>
    <w:rsid w:val="006E1FB2"/>
    <w:rsid w:val="006E2A5E"/>
    <w:rsid w:val="006E3056"/>
    <w:rsid w:val="006E4474"/>
    <w:rsid w:val="006E4E64"/>
    <w:rsid w:val="006F3D7D"/>
    <w:rsid w:val="006F472B"/>
    <w:rsid w:val="006F4F6C"/>
    <w:rsid w:val="006F6D2D"/>
    <w:rsid w:val="006F7C12"/>
    <w:rsid w:val="0070235D"/>
    <w:rsid w:val="00702501"/>
    <w:rsid w:val="00703A9B"/>
    <w:rsid w:val="00706625"/>
    <w:rsid w:val="00715974"/>
    <w:rsid w:val="00720ECF"/>
    <w:rsid w:val="00722C37"/>
    <w:rsid w:val="00724166"/>
    <w:rsid w:val="00740487"/>
    <w:rsid w:val="00741446"/>
    <w:rsid w:val="0074177C"/>
    <w:rsid w:val="00741FD9"/>
    <w:rsid w:val="00742467"/>
    <w:rsid w:val="00742DB2"/>
    <w:rsid w:val="00743ED4"/>
    <w:rsid w:val="007451AC"/>
    <w:rsid w:val="0074693C"/>
    <w:rsid w:val="007475D7"/>
    <w:rsid w:val="00757515"/>
    <w:rsid w:val="007610C2"/>
    <w:rsid w:val="007632DA"/>
    <w:rsid w:val="00765EDD"/>
    <w:rsid w:val="007767B1"/>
    <w:rsid w:val="00787812"/>
    <w:rsid w:val="00791590"/>
    <w:rsid w:val="00792A14"/>
    <w:rsid w:val="007945E3"/>
    <w:rsid w:val="00795D60"/>
    <w:rsid w:val="007A79A8"/>
    <w:rsid w:val="007B14CC"/>
    <w:rsid w:val="007B1E75"/>
    <w:rsid w:val="007B66F0"/>
    <w:rsid w:val="007B6709"/>
    <w:rsid w:val="007C5BFB"/>
    <w:rsid w:val="007D485B"/>
    <w:rsid w:val="007D4A7C"/>
    <w:rsid w:val="007D6E3B"/>
    <w:rsid w:val="007E3C55"/>
    <w:rsid w:val="007E4DC7"/>
    <w:rsid w:val="007E6898"/>
    <w:rsid w:val="007E79A8"/>
    <w:rsid w:val="007F3EF7"/>
    <w:rsid w:val="007F50C6"/>
    <w:rsid w:val="007F7905"/>
    <w:rsid w:val="00801456"/>
    <w:rsid w:val="00812563"/>
    <w:rsid w:val="00813F44"/>
    <w:rsid w:val="00816303"/>
    <w:rsid w:val="00816E0C"/>
    <w:rsid w:val="0082103B"/>
    <w:rsid w:val="00832D9D"/>
    <w:rsid w:val="00832E29"/>
    <w:rsid w:val="008404B5"/>
    <w:rsid w:val="008439AF"/>
    <w:rsid w:val="00844F1D"/>
    <w:rsid w:val="00854B45"/>
    <w:rsid w:val="00856A9E"/>
    <w:rsid w:val="0086439D"/>
    <w:rsid w:val="0086691F"/>
    <w:rsid w:val="00873005"/>
    <w:rsid w:val="00886EE9"/>
    <w:rsid w:val="0089057E"/>
    <w:rsid w:val="00897231"/>
    <w:rsid w:val="00897333"/>
    <w:rsid w:val="008B0103"/>
    <w:rsid w:val="008B2EA4"/>
    <w:rsid w:val="008C0F74"/>
    <w:rsid w:val="008C2495"/>
    <w:rsid w:val="008C4225"/>
    <w:rsid w:val="008C5F4A"/>
    <w:rsid w:val="008C6BEC"/>
    <w:rsid w:val="008D349C"/>
    <w:rsid w:val="008E390E"/>
    <w:rsid w:val="008E425F"/>
    <w:rsid w:val="008F4FCE"/>
    <w:rsid w:val="008F68DA"/>
    <w:rsid w:val="009019C5"/>
    <w:rsid w:val="009023DD"/>
    <w:rsid w:val="00902A18"/>
    <w:rsid w:val="009036AF"/>
    <w:rsid w:val="0090376A"/>
    <w:rsid w:val="0090464C"/>
    <w:rsid w:val="009054E4"/>
    <w:rsid w:val="009064A8"/>
    <w:rsid w:val="0091005B"/>
    <w:rsid w:val="00911C36"/>
    <w:rsid w:val="00917AEC"/>
    <w:rsid w:val="00921B5E"/>
    <w:rsid w:val="00933E05"/>
    <w:rsid w:val="00935712"/>
    <w:rsid w:val="0093591E"/>
    <w:rsid w:val="009359FB"/>
    <w:rsid w:val="009361E6"/>
    <w:rsid w:val="00952953"/>
    <w:rsid w:val="00952CB2"/>
    <w:rsid w:val="0095379F"/>
    <w:rsid w:val="009722F9"/>
    <w:rsid w:val="00977C96"/>
    <w:rsid w:val="009802F4"/>
    <w:rsid w:val="00981B6D"/>
    <w:rsid w:val="00983992"/>
    <w:rsid w:val="00984F1F"/>
    <w:rsid w:val="00985C8A"/>
    <w:rsid w:val="00986AEB"/>
    <w:rsid w:val="00997003"/>
    <w:rsid w:val="009A0F82"/>
    <w:rsid w:val="009A4217"/>
    <w:rsid w:val="009A7459"/>
    <w:rsid w:val="009B3F6D"/>
    <w:rsid w:val="009C0A4A"/>
    <w:rsid w:val="009C595E"/>
    <w:rsid w:val="009D125E"/>
    <w:rsid w:val="009D21CA"/>
    <w:rsid w:val="009D7F30"/>
    <w:rsid w:val="009E1483"/>
    <w:rsid w:val="009E72C7"/>
    <w:rsid w:val="009E783D"/>
    <w:rsid w:val="009F15CE"/>
    <w:rsid w:val="00A0054E"/>
    <w:rsid w:val="00A00B05"/>
    <w:rsid w:val="00A148C6"/>
    <w:rsid w:val="00A24CF3"/>
    <w:rsid w:val="00A2797B"/>
    <w:rsid w:val="00A33419"/>
    <w:rsid w:val="00A449C3"/>
    <w:rsid w:val="00A457D5"/>
    <w:rsid w:val="00A5380C"/>
    <w:rsid w:val="00A65AD0"/>
    <w:rsid w:val="00A6760E"/>
    <w:rsid w:val="00A67C6E"/>
    <w:rsid w:val="00A67CFE"/>
    <w:rsid w:val="00A71B55"/>
    <w:rsid w:val="00A77248"/>
    <w:rsid w:val="00A86451"/>
    <w:rsid w:val="00A93138"/>
    <w:rsid w:val="00AA2F98"/>
    <w:rsid w:val="00AA5273"/>
    <w:rsid w:val="00AA774A"/>
    <w:rsid w:val="00AA7EC3"/>
    <w:rsid w:val="00AB0C7B"/>
    <w:rsid w:val="00AB2911"/>
    <w:rsid w:val="00AB666E"/>
    <w:rsid w:val="00AC1B61"/>
    <w:rsid w:val="00AC7BC4"/>
    <w:rsid w:val="00AD1706"/>
    <w:rsid w:val="00AD1E6F"/>
    <w:rsid w:val="00AD3663"/>
    <w:rsid w:val="00AD6EA9"/>
    <w:rsid w:val="00AE0F87"/>
    <w:rsid w:val="00AE2169"/>
    <w:rsid w:val="00AF3DD3"/>
    <w:rsid w:val="00AF663E"/>
    <w:rsid w:val="00AF76CF"/>
    <w:rsid w:val="00B03654"/>
    <w:rsid w:val="00B0624C"/>
    <w:rsid w:val="00B24115"/>
    <w:rsid w:val="00B2477F"/>
    <w:rsid w:val="00B26DF9"/>
    <w:rsid w:val="00B278EB"/>
    <w:rsid w:val="00B30645"/>
    <w:rsid w:val="00B32174"/>
    <w:rsid w:val="00B45884"/>
    <w:rsid w:val="00B45F3D"/>
    <w:rsid w:val="00B74959"/>
    <w:rsid w:val="00B775D9"/>
    <w:rsid w:val="00B836AF"/>
    <w:rsid w:val="00B84851"/>
    <w:rsid w:val="00B84C97"/>
    <w:rsid w:val="00B91D36"/>
    <w:rsid w:val="00B930BF"/>
    <w:rsid w:val="00BA2485"/>
    <w:rsid w:val="00BA5BDA"/>
    <w:rsid w:val="00BB3666"/>
    <w:rsid w:val="00BC05CD"/>
    <w:rsid w:val="00BC1B74"/>
    <w:rsid w:val="00BC5619"/>
    <w:rsid w:val="00BC5F7B"/>
    <w:rsid w:val="00BD6872"/>
    <w:rsid w:val="00BD696F"/>
    <w:rsid w:val="00BE0207"/>
    <w:rsid w:val="00BE0B08"/>
    <w:rsid w:val="00BE1272"/>
    <w:rsid w:val="00BE2D4A"/>
    <w:rsid w:val="00BF197C"/>
    <w:rsid w:val="00BF4793"/>
    <w:rsid w:val="00BF70AE"/>
    <w:rsid w:val="00C0155B"/>
    <w:rsid w:val="00C020D0"/>
    <w:rsid w:val="00C0738B"/>
    <w:rsid w:val="00C10B02"/>
    <w:rsid w:val="00C25A02"/>
    <w:rsid w:val="00C31343"/>
    <w:rsid w:val="00C31C66"/>
    <w:rsid w:val="00C33728"/>
    <w:rsid w:val="00C500A5"/>
    <w:rsid w:val="00C5194D"/>
    <w:rsid w:val="00C576FF"/>
    <w:rsid w:val="00C600AD"/>
    <w:rsid w:val="00C629F0"/>
    <w:rsid w:val="00C62AE0"/>
    <w:rsid w:val="00C63238"/>
    <w:rsid w:val="00C70272"/>
    <w:rsid w:val="00C7240F"/>
    <w:rsid w:val="00C73329"/>
    <w:rsid w:val="00C85000"/>
    <w:rsid w:val="00C873CC"/>
    <w:rsid w:val="00C907A4"/>
    <w:rsid w:val="00C95493"/>
    <w:rsid w:val="00CA0251"/>
    <w:rsid w:val="00CA4DF3"/>
    <w:rsid w:val="00CA6747"/>
    <w:rsid w:val="00CA77A6"/>
    <w:rsid w:val="00CC1E3A"/>
    <w:rsid w:val="00CC7868"/>
    <w:rsid w:val="00CD7AD1"/>
    <w:rsid w:val="00CE0193"/>
    <w:rsid w:val="00CE0BF5"/>
    <w:rsid w:val="00CE307D"/>
    <w:rsid w:val="00CE3A8A"/>
    <w:rsid w:val="00CE6D04"/>
    <w:rsid w:val="00CE7E37"/>
    <w:rsid w:val="00CF0F04"/>
    <w:rsid w:val="00CF4B96"/>
    <w:rsid w:val="00CF7133"/>
    <w:rsid w:val="00D01B32"/>
    <w:rsid w:val="00D02B54"/>
    <w:rsid w:val="00D2601F"/>
    <w:rsid w:val="00D31A3C"/>
    <w:rsid w:val="00D34C0C"/>
    <w:rsid w:val="00D4162A"/>
    <w:rsid w:val="00D42D11"/>
    <w:rsid w:val="00D44E2E"/>
    <w:rsid w:val="00D44F29"/>
    <w:rsid w:val="00D45655"/>
    <w:rsid w:val="00D46DEF"/>
    <w:rsid w:val="00D518AC"/>
    <w:rsid w:val="00D65103"/>
    <w:rsid w:val="00D66A50"/>
    <w:rsid w:val="00D70F46"/>
    <w:rsid w:val="00D72337"/>
    <w:rsid w:val="00D75758"/>
    <w:rsid w:val="00D77245"/>
    <w:rsid w:val="00D8685C"/>
    <w:rsid w:val="00D906E5"/>
    <w:rsid w:val="00D92B4F"/>
    <w:rsid w:val="00D961A6"/>
    <w:rsid w:val="00DA2AF5"/>
    <w:rsid w:val="00DD04C2"/>
    <w:rsid w:val="00DD0AE1"/>
    <w:rsid w:val="00DD1DEE"/>
    <w:rsid w:val="00DE09C3"/>
    <w:rsid w:val="00DE57DE"/>
    <w:rsid w:val="00DF1261"/>
    <w:rsid w:val="00DF23D3"/>
    <w:rsid w:val="00DF6C13"/>
    <w:rsid w:val="00DF781D"/>
    <w:rsid w:val="00DF79E0"/>
    <w:rsid w:val="00DF7E8B"/>
    <w:rsid w:val="00E13B42"/>
    <w:rsid w:val="00E14EAC"/>
    <w:rsid w:val="00E31391"/>
    <w:rsid w:val="00E441B4"/>
    <w:rsid w:val="00E47D80"/>
    <w:rsid w:val="00E51E63"/>
    <w:rsid w:val="00E529CD"/>
    <w:rsid w:val="00E53381"/>
    <w:rsid w:val="00E5391F"/>
    <w:rsid w:val="00E53F2C"/>
    <w:rsid w:val="00E5564D"/>
    <w:rsid w:val="00E57097"/>
    <w:rsid w:val="00E604B9"/>
    <w:rsid w:val="00E6082B"/>
    <w:rsid w:val="00E75ED5"/>
    <w:rsid w:val="00E905B8"/>
    <w:rsid w:val="00E94B55"/>
    <w:rsid w:val="00EB3268"/>
    <w:rsid w:val="00EB5770"/>
    <w:rsid w:val="00EC0BD8"/>
    <w:rsid w:val="00EC35D2"/>
    <w:rsid w:val="00EC48D9"/>
    <w:rsid w:val="00EC7820"/>
    <w:rsid w:val="00ED3A71"/>
    <w:rsid w:val="00ED54DD"/>
    <w:rsid w:val="00EE03DB"/>
    <w:rsid w:val="00EE1BB1"/>
    <w:rsid w:val="00EE2E3E"/>
    <w:rsid w:val="00EE4EB5"/>
    <w:rsid w:val="00EF0FE9"/>
    <w:rsid w:val="00EF3415"/>
    <w:rsid w:val="00EF6F38"/>
    <w:rsid w:val="00F003D9"/>
    <w:rsid w:val="00F00F96"/>
    <w:rsid w:val="00F010E4"/>
    <w:rsid w:val="00F02ECA"/>
    <w:rsid w:val="00F06A27"/>
    <w:rsid w:val="00F10F5A"/>
    <w:rsid w:val="00F11D9A"/>
    <w:rsid w:val="00F14A7B"/>
    <w:rsid w:val="00F21671"/>
    <w:rsid w:val="00F21EBE"/>
    <w:rsid w:val="00F26CF0"/>
    <w:rsid w:val="00F31A53"/>
    <w:rsid w:val="00F419E0"/>
    <w:rsid w:val="00F45829"/>
    <w:rsid w:val="00F470B4"/>
    <w:rsid w:val="00F47B6F"/>
    <w:rsid w:val="00F52A27"/>
    <w:rsid w:val="00F618BA"/>
    <w:rsid w:val="00F62686"/>
    <w:rsid w:val="00F67A12"/>
    <w:rsid w:val="00F7124B"/>
    <w:rsid w:val="00F77B76"/>
    <w:rsid w:val="00F94F4F"/>
    <w:rsid w:val="00FA1660"/>
    <w:rsid w:val="00FA24AF"/>
    <w:rsid w:val="00FA4242"/>
    <w:rsid w:val="00FA6593"/>
    <w:rsid w:val="00FA6603"/>
    <w:rsid w:val="00FA6E3C"/>
    <w:rsid w:val="00FB74DB"/>
    <w:rsid w:val="00FC2FB9"/>
    <w:rsid w:val="00FD7DE9"/>
    <w:rsid w:val="00FE4D39"/>
    <w:rsid w:val="00FE7455"/>
    <w:rsid w:val="00FF1724"/>
    <w:rsid w:val="00FF2475"/>
    <w:rsid w:val="00FF3645"/>
    <w:rsid w:val="00FF3853"/>
    <w:rsid w:val="00FF4CF9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185"/>
    <w:pPr>
      <w:spacing w:after="0" w:line="240" w:lineRule="auto"/>
    </w:pPr>
    <w:rPr>
      <w:rFonts w:ascii="Georgia" w:hAnsi="Georg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6B0D"/>
    <w:pPr>
      <w:keepNext/>
      <w:widowControl w:val="0"/>
      <w:numPr>
        <w:numId w:val="4"/>
      </w:numPr>
      <w:tabs>
        <w:tab w:val="left" w:pos="567"/>
      </w:tabs>
      <w:spacing w:before="480" w:after="24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B0D"/>
    <w:pPr>
      <w:numPr>
        <w:ilvl w:val="1"/>
        <w:numId w:val="4"/>
      </w:numPr>
      <w:tabs>
        <w:tab w:val="left" w:pos="567"/>
      </w:tabs>
      <w:spacing w:before="240" w:after="120"/>
      <w:jc w:val="both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305D4"/>
    <w:pPr>
      <w:widowControl w:val="0"/>
      <w:numPr>
        <w:ilvl w:val="2"/>
        <w:numId w:val="4"/>
      </w:numPr>
      <w:tabs>
        <w:tab w:val="left" w:pos="1418"/>
      </w:tabs>
      <w:spacing w:after="120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632E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B0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96B0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96B0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96B0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96B0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ostr"/>
    <w:next w:val="Normln"/>
    <w:autoRedefine/>
    <w:uiPriority w:val="1"/>
    <w:qFormat/>
    <w:rsid w:val="00B3064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886EE9"/>
  </w:style>
  <w:style w:type="paragraph" w:styleId="Odstavecseseznamem">
    <w:name w:val="List Paragraph"/>
    <w:basedOn w:val="Normln"/>
    <w:uiPriority w:val="34"/>
    <w:qFormat/>
    <w:rsid w:val="00886E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6B0D"/>
    <w:rPr>
      <w:rFonts w:ascii="Georgia" w:eastAsiaTheme="majorEastAsia" w:hAnsi="Georgia" w:cstheme="majorBidi"/>
      <w:b/>
      <w:bCs/>
      <w:sz w:val="21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6B0D"/>
    <w:rPr>
      <w:rFonts w:ascii="Georgia" w:eastAsiaTheme="majorEastAsia" w:hAnsi="Georgia" w:cstheme="majorBidi"/>
      <w:bCs/>
      <w:sz w:val="21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305D4"/>
    <w:rPr>
      <w:rFonts w:ascii="Georgia" w:eastAsiaTheme="majorEastAsia" w:hAnsi="Georgia" w:cstheme="majorBidi"/>
      <w:bCs/>
      <w:sz w:val="2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632E"/>
    <w:rPr>
      <w:rFonts w:ascii="Georgia" w:eastAsiaTheme="majorEastAsia" w:hAnsi="Georgia" w:cstheme="majorBidi"/>
      <w:bCs/>
      <w:iCs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96B0D"/>
    <w:rPr>
      <w:rFonts w:asciiTheme="majorHAnsi" w:eastAsiaTheme="majorEastAsia" w:hAnsiTheme="majorHAnsi" w:cstheme="majorBidi"/>
      <w:color w:val="243F60" w:themeColor="accent1" w:themeShade="7F"/>
      <w:sz w:val="21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96B0D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96B0D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96B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96B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kat1">
    <w:name w:val="kat 1"/>
    <w:basedOn w:val="Normln"/>
    <w:link w:val="kat1Char"/>
    <w:rsid w:val="004865AB"/>
    <w:pPr>
      <w:ind w:left="360" w:hanging="360"/>
      <w:jc w:val="both"/>
    </w:pPr>
    <w:rPr>
      <w:rFonts w:ascii="Times New Roman" w:hAnsi="Times New Roman"/>
      <w:b/>
      <w:smallCaps/>
      <w:sz w:val="22"/>
      <w:szCs w:val="22"/>
      <w:lang w:val="x-none" w:eastAsia="x-none"/>
    </w:rPr>
  </w:style>
  <w:style w:type="character" w:customStyle="1" w:styleId="kat1Char">
    <w:name w:val="kat 1 Char"/>
    <w:link w:val="kat1"/>
    <w:rsid w:val="004865AB"/>
    <w:rPr>
      <w:rFonts w:ascii="Times New Roman" w:hAnsi="Times New Roman" w:cs="Times New Roman"/>
      <w:b/>
      <w:small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E14EAC"/>
    <w:pPr>
      <w:ind w:left="709" w:hanging="709"/>
      <w:jc w:val="both"/>
    </w:pPr>
    <w:rPr>
      <w:rFonts w:ascii="Arial" w:hAnsi="Arial"/>
      <w:sz w:val="24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14EAC"/>
    <w:rPr>
      <w:rFonts w:ascii="Arial" w:hAnsi="Arial" w:cs="Times New Roman"/>
      <w:sz w:val="24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E14EAC"/>
    <w:pPr>
      <w:tabs>
        <w:tab w:val="left" w:pos="1440"/>
        <w:tab w:val="right" w:pos="8640"/>
      </w:tabs>
      <w:ind w:left="851" w:hanging="567"/>
      <w:jc w:val="both"/>
    </w:pPr>
    <w:rPr>
      <w:rFonts w:ascii="Arial" w:hAnsi="Arial"/>
      <w:smallCaps/>
      <w:sz w:val="20"/>
      <w:szCs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E14EAC"/>
    <w:rPr>
      <w:rFonts w:ascii="Arial" w:hAnsi="Arial" w:cs="Times New Roman"/>
      <w:smallCaps/>
      <w:sz w:val="20"/>
      <w:szCs w:val="20"/>
      <w:lang w:val="x-none" w:eastAsia="cs-CZ"/>
    </w:rPr>
  </w:style>
  <w:style w:type="character" w:customStyle="1" w:styleId="ra">
    <w:name w:val="ra"/>
    <w:basedOn w:val="Standardnpsmoodstavce"/>
    <w:rsid w:val="00E14EAC"/>
  </w:style>
  <w:style w:type="paragraph" w:styleId="Normlnweb">
    <w:name w:val="Normal (Web)"/>
    <w:basedOn w:val="Normln"/>
    <w:rsid w:val="00E14EAC"/>
    <w:pPr>
      <w:spacing w:before="100" w:beforeAutospacing="1" w:after="100" w:afterAutospacing="1"/>
      <w:ind w:left="851" w:hanging="567"/>
      <w:jc w:val="both"/>
    </w:pPr>
    <w:rPr>
      <w:rFonts w:ascii="Times New Roman" w:hAnsi="Times New Roman"/>
      <w:sz w:val="22"/>
    </w:rPr>
  </w:style>
  <w:style w:type="paragraph" w:customStyle="1" w:styleId="a">
    <w:name w:val="a"/>
    <w:basedOn w:val="Normln"/>
    <w:link w:val="aChar"/>
    <w:rsid w:val="00E14EAC"/>
    <w:pPr>
      <w:ind w:left="567" w:hanging="567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Char">
    <w:name w:val="a Char"/>
    <w:link w:val="a"/>
    <w:rsid w:val="00E14EAC"/>
    <w:rPr>
      <w:rFonts w:ascii="Times New Roman" w:hAnsi="Times New Roman" w:cs="Times New Roman"/>
      <w:lang w:val="x-none" w:eastAsia="x-none"/>
    </w:rPr>
  </w:style>
  <w:style w:type="paragraph" w:customStyle="1" w:styleId="kap">
    <w:name w:val="kap"/>
    <w:basedOn w:val="Normln"/>
    <w:link w:val="kapChar"/>
    <w:rsid w:val="00E14EAC"/>
    <w:pPr>
      <w:ind w:left="851" w:hanging="567"/>
      <w:jc w:val="both"/>
    </w:pPr>
    <w:rPr>
      <w:rFonts w:ascii="Times New Roman" w:hAnsi="Times New Roman"/>
      <w:b/>
      <w:smallCaps/>
      <w:sz w:val="22"/>
      <w:szCs w:val="22"/>
      <w:lang w:val="x-none" w:eastAsia="x-none"/>
    </w:rPr>
  </w:style>
  <w:style w:type="character" w:customStyle="1" w:styleId="kapChar">
    <w:name w:val="kap Char"/>
    <w:link w:val="kap"/>
    <w:rsid w:val="00E14EAC"/>
    <w:rPr>
      <w:rFonts w:ascii="Times New Roman" w:hAnsi="Times New Roman" w:cs="Times New Roman"/>
      <w:b/>
      <w:smallCaps/>
      <w:lang w:val="x-none" w:eastAsia="x-none"/>
    </w:rPr>
  </w:style>
  <w:style w:type="paragraph" w:customStyle="1" w:styleId="aa">
    <w:name w:val="aa"/>
    <w:basedOn w:val="Normln"/>
    <w:link w:val="aaChar"/>
    <w:rsid w:val="00E14EAC"/>
    <w:pPr>
      <w:ind w:left="3977" w:hanging="432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aChar">
    <w:name w:val="aa Char"/>
    <w:link w:val="aa"/>
    <w:rsid w:val="00E14EAC"/>
    <w:rPr>
      <w:rFonts w:ascii="Times New Roman" w:hAnsi="Times New Roman" w:cs="Times New Roman"/>
      <w:lang w:val="x-none" w:eastAsia="x-none"/>
    </w:rPr>
  </w:style>
  <w:style w:type="paragraph" w:customStyle="1" w:styleId="1a">
    <w:name w:val="1a"/>
    <w:basedOn w:val="aa"/>
    <w:link w:val="1aChar"/>
    <w:rsid w:val="00E14EAC"/>
  </w:style>
  <w:style w:type="character" w:customStyle="1" w:styleId="1aChar">
    <w:name w:val="1a Char"/>
    <w:link w:val="1a"/>
    <w:rsid w:val="00E14EAC"/>
    <w:rPr>
      <w:rFonts w:ascii="Times New Roman" w:hAnsi="Times New Roman" w:cs="Times New Roman"/>
      <w:lang w:val="x-none" w:eastAsia="x-none"/>
    </w:rPr>
  </w:style>
  <w:style w:type="paragraph" w:customStyle="1" w:styleId="aaa">
    <w:name w:val="aaa"/>
    <w:basedOn w:val="Normln"/>
    <w:link w:val="aaaChar"/>
    <w:rsid w:val="00E14EAC"/>
    <w:pPr>
      <w:ind w:left="2694" w:hanging="1276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aaChar">
    <w:name w:val="aaa Char"/>
    <w:link w:val="aaa"/>
    <w:rsid w:val="00E14EAC"/>
    <w:rPr>
      <w:rFonts w:ascii="Times New Roman" w:hAnsi="Times New Roman" w:cs="Times New Roman"/>
      <w:lang w:val="x-none" w:eastAsia="x-none"/>
    </w:rPr>
  </w:style>
  <w:style w:type="paragraph" w:customStyle="1" w:styleId="subsub">
    <w:name w:val="subsub"/>
    <w:basedOn w:val="Normln"/>
    <w:link w:val="subsubChar"/>
    <w:rsid w:val="00E14EAC"/>
    <w:pPr>
      <w:ind w:left="1701" w:hanging="850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subChar">
    <w:name w:val="subsub Char"/>
    <w:link w:val="subsub"/>
    <w:rsid w:val="00E14EAC"/>
    <w:rPr>
      <w:rFonts w:ascii="Times New Roman" w:hAnsi="Times New Roman" w:cs="Times New Roman"/>
      <w:lang w:val="x-none" w:eastAsia="x-none"/>
    </w:rPr>
  </w:style>
  <w:style w:type="paragraph" w:customStyle="1" w:styleId="sub">
    <w:name w:val="sub"/>
    <w:basedOn w:val="1a"/>
    <w:link w:val="subChar"/>
    <w:rsid w:val="00E14EAC"/>
  </w:style>
  <w:style w:type="character" w:customStyle="1" w:styleId="subChar">
    <w:name w:val="sub Char"/>
    <w:link w:val="sub"/>
    <w:rsid w:val="00E14EAC"/>
    <w:rPr>
      <w:rFonts w:ascii="Times New Roman" w:hAnsi="Times New Roman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14EAC"/>
    <w:pPr>
      <w:tabs>
        <w:tab w:val="center" w:pos="4536"/>
        <w:tab w:val="right" w:pos="9072"/>
      </w:tabs>
      <w:ind w:left="851" w:hanging="567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14EA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14EAC"/>
    <w:pPr>
      <w:tabs>
        <w:tab w:val="center" w:pos="4536"/>
        <w:tab w:val="right" w:pos="9072"/>
      </w:tabs>
      <w:ind w:left="851" w:hanging="567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14EA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qFormat/>
    <w:rsid w:val="00E14EAC"/>
    <w:pPr>
      <w:keepLines/>
      <w:numPr>
        <w:numId w:val="3"/>
      </w:numPr>
      <w:spacing w:line="276" w:lineRule="auto"/>
      <w:ind w:left="567" w:hanging="567"/>
      <w:outlineLvl w:val="9"/>
    </w:pPr>
    <w:rPr>
      <w:rFonts w:ascii="Times New Roman" w:eastAsia="Times New Roman" w:hAnsi="Times New Roman" w:cs="Times New Roman"/>
      <w:caps/>
      <w:color w:val="365F91"/>
      <w:sz w:val="28"/>
      <w:lang w:val="x-none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14EAC"/>
    <w:pPr>
      <w:tabs>
        <w:tab w:val="right" w:leader="dot" w:pos="9062"/>
      </w:tabs>
      <w:ind w:left="567" w:hanging="567"/>
      <w:jc w:val="both"/>
    </w:pPr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E14EAC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E14EAC"/>
    <w:pPr>
      <w:ind w:left="240" w:hanging="567"/>
      <w:jc w:val="both"/>
    </w:pPr>
    <w:rPr>
      <w:rFonts w:ascii="Times New Roman" w:hAnsi="Times New Roman"/>
      <w:sz w:val="22"/>
    </w:rPr>
  </w:style>
  <w:style w:type="paragraph" w:customStyle="1" w:styleId="Numm3">
    <w:name w:val="Numm§ 3"/>
    <w:basedOn w:val="Normln"/>
    <w:next w:val="Normln"/>
    <w:autoRedefine/>
    <w:rsid w:val="00E14EAC"/>
    <w:pPr>
      <w:tabs>
        <w:tab w:val="left" w:pos="840"/>
      </w:tabs>
      <w:spacing w:after="120"/>
      <w:ind w:left="480" w:hanging="480"/>
      <w:jc w:val="both"/>
    </w:pPr>
    <w:rPr>
      <w:rFonts w:ascii="Arial" w:hAnsi="Arial" w:cs="Arial"/>
      <w:snapToGrid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EAC"/>
    <w:pPr>
      <w:ind w:left="851" w:hanging="567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EAC"/>
    <w:rPr>
      <w:rFonts w:ascii="Tahoma" w:hAnsi="Tahoma" w:cs="Times New Roman"/>
      <w:sz w:val="16"/>
      <w:szCs w:val="16"/>
      <w:lang w:val="x-none" w:eastAsia="x-none"/>
    </w:rPr>
  </w:style>
  <w:style w:type="paragraph" w:customStyle="1" w:styleId="new">
    <w:name w:val="new"/>
    <w:basedOn w:val="sub"/>
    <w:link w:val="newChar"/>
    <w:rsid w:val="00E14EAC"/>
    <w:pPr>
      <w:tabs>
        <w:tab w:val="left" w:pos="851"/>
      </w:tabs>
      <w:spacing w:after="240"/>
      <w:ind w:left="851" w:hanging="567"/>
    </w:pPr>
  </w:style>
  <w:style w:type="character" w:customStyle="1" w:styleId="newChar">
    <w:name w:val="new Char"/>
    <w:link w:val="new"/>
    <w:rsid w:val="00E14EAC"/>
    <w:rPr>
      <w:rFonts w:ascii="Times New Roman" w:hAnsi="Times New Roman" w:cs="Times New Roman"/>
      <w:lang w:val="x-none" w:eastAsia="x-none"/>
    </w:rPr>
  </w:style>
  <w:style w:type="paragraph" w:customStyle="1" w:styleId="subnew">
    <w:name w:val="subnew"/>
    <w:basedOn w:val="Normln"/>
    <w:link w:val="subnewChar"/>
    <w:rsid w:val="00E14EAC"/>
    <w:pPr>
      <w:tabs>
        <w:tab w:val="left" w:pos="1701"/>
      </w:tabs>
      <w:ind w:left="1701" w:hanging="850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newChar">
    <w:name w:val="subnew Char"/>
    <w:link w:val="subnew"/>
    <w:rsid w:val="00E14EAC"/>
    <w:rPr>
      <w:rFonts w:ascii="Times New Roman" w:hAnsi="Times New Roman" w:cs="Times New Roman"/>
      <w:lang w:val="x-none" w:eastAsia="x-none"/>
    </w:rPr>
  </w:style>
  <w:style w:type="paragraph" w:customStyle="1" w:styleId="subsubnew">
    <w:name w:val="subsubnew"/>
    <w:basedOn w:val="Normln"/>
    <w:link w:val="subsubnewChar"/>
    <w:rsid w:val="00E14EAC"/>
    <w:pPr>
      <w:ind w:left="2694" w:hanging="993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subnewChar">
    <w:name w:val="subsubnew Char"/>
    <w:link w:val="subsubnew"/>
    <w:rsid w:val="00E14EAC"/>
    <w:rPr>
      <w:rFonts w:ascii="Times New Roman" w:hAnsi="Times New Roman" w:cs="Times New Roman"/>
      <w:lang w:val="x-none" w:eastAsia="x-none"/>
    </w:rPr>
  </w:style>
  <w:style w:type="paragraph" w:customStyle="1" w:styleId="Nadpis2-norm">
    <w:name w:val="Nadpis 2-norm"/>
    <w:basedOn w:val="Normln"/>
    <w:rsid w:val="00E14EAC"/>
    <w:pPr>
      <w:tabs>
        <w:tab w:val="left" w:pos="1418"/>
      </w:tabs>
      <w:spacing w:before="120" w:after="120"/>
      <w:ind w:left="709" w:hanging="567"/>
      <w:jc w:val="both"/>
    </w:pPr>
    <w:rPr>
      <w:rFonts w:ascii="Times New Roman" w:hAnsi="Times New Roman"/>
      <w:sz w:val="22"/>
      <w:szCs w:val="20"/>
      <w:lang w:eastAsia="en-US"/>
    </w:rPr>
  </w:style>
  <w:style w:type="paragraph" w:customStyle="1" w:styleId="x">
    <w:name w:val="x"/>
    <w:basedOn w:val="kat1"/>
    <w:link w:val="xChar"/>
    <w:rsid w:val="00E14EAC"/>
    <w:pPr>
      <w:ind w:left="0" w:firstLine="0"/>
    </w:pPr>
  </w:style>
  <w:style w:type="character" w:customStyle="1" w:styleId="xChar">
    <w:name w:val="x Char"/>
    <w:link w:val="x"/>
    <w:rsid w:val="00E14EAC"/>
    <w:rPr>
      <w:rFonts w:ascii="Times New Roman" w:hAnsi="Times New Roman" w:cs="Times New Roman"/>
      <w:b/>
      <w:smallCaps/>
      <w:lang w:val="x-none" w:eastAsia="x-none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14EAC"/>
    <w:pPr>
      <w:ind w:left="440" w:hanging="567"/>
      <w:jc w:val="both"/>
    </w:pPr>
    <w:rPr>
      <w:rFonts w:ascii="Times New Roman" w:hAnsi="Times New Roman"/>
      <w:sz w:val="22"/>
    </w:rPr>
  </w:style>
  <w:style w:type="paragraph" w:customStyle="1" w:styleId="Dl">
    <w:name w:val="Díl"/>
    <w:basedOn w:val="Normln"/>
    <w:rsid w:val="00E14EAC"/>
    <w:pPr>
      <w:keepNext/>
      <w:spacing w:before="120" w:after="120"/>
      <w:jc w:val="center"/>
    </w:pPr>
    <w:rPr>
      <w:rFonts w:ascii="Times New Roman" w:hAnsi="Times New Roman"/>
      <w:sz w:val="22"/>
      <w:szCs w:val="20"/>
      <w:lang w:eastAsia="en-US"/>
    </w:rPr>
  </w:style>
  <w:style w:type="paragraph" w:customStyle="1" w:styleId="Prilohy">
    <w:name w:val="Prilohy"/>
    <w:basedOn w:val="Nadpis2"/>
    <w:link w:val="PrilohyChar"/>
    <w:qFormat/>
    <w:rsid w:val="00E14EAC"/>
    <w:pPr>
      <w:numPr>
        <w:ilvl w:val="0"/>
        <w:numId w:val="0"/>
      </w:numPr>
      <w:ind w:left="576"/>
    </w:pPr>
    <w:rPr>
      <w:rFonts w:ascii="Times New Roman" w:eastAsia="Times New Roman" w:hAnsi="Times New Roman" w:cs="Times New Roman"/>
      <w:iCs/>
      <w:sz w:val="22"/>
      <w:szCs w:val="21"/>
      <w:lang w:val="x-none" w:eastAsia="x-none"/>
    </w:rPr>
  </w:style>
  <w:style w:type="paragraph" w:customStyle="1" w:styleId="3tiuroven">
    <w:name w:val="3ti uroven"/>
    <w:basedOn w:val="Nadpis3"/>
    <w:link w:val="3tiurovenChar"/>
    <w:autoRedefine/>
    <w:rsid w:val="00E14EAC"/>
    <w:pPr>
      <w:widowControl/>
      <w:numPr>
        <w:numId w:val="6"/>
      </w:numPr>
      <w:spacing w:after="0"/>
    </w:pPr>
    <w:rPr>
      <w:rFonts w:ascii="Times New Roman" w:eastAsia="Times New Roman" w:hAnsi="Times New Roman" w:cs="Times New Roman"/>
      <w:bCs w:val="0"/>
      <w:color w:val="000000"/>
      <w:szCs w:val="20"/>
      <w:lang w:val="en-US" w:eastAsia="ja-JP"/>
    </w:rPr>
  </w:style>
  <w:style w:type="character" w:customStyle="1" w:styleId="PrilohyChar">
    <w:name w:val="Prilohy Char"/>
    <w:link w:val="Prilohy"/>
    <w:rsid w:val="00E14EAC"/>
    <w:rPr>
      <w:rFonts w:ascii="Times New Roman" w:hAnsi="Times New Roman" w:cs="Times New Roman"/>
      <w:bCs/>
      <w:iCs/>
      <w:szCs w:val="21"/>
      <w:lang w:val="x-none" w:eastAsia="x-none"/>
    </w:rPr>
  </w:style>
  <w:style w:type="character" w:customStyle="1" w:styleId="3tiurovenChar">
    <w:name w:val="3ti uroven Char"/>
    <w:link w:val="3tiuroven"/>
    <w:locked/>
    <w:rsid w:val="00E14EAC"/>
    <w:rPr>
      <w:rFonts w:ascii="Times New Roman" w:hAnsi="Times New Roman" w:cs="Times New Roman"/>
      <w:color w:val="000000"/>
      <w:sz w:val="21"/>
      <w:szCs w:val="20"/>
      <w:lang w:val="en-US" w:eastAsia="ja-JP"/>
    </w:rPr>
  </w:style>
  <w:style w:type="character" w:customStyle="1" w:styleId="DeltaViewInsertion">
    <w:name w:val="DeltaView Insertion"/>
    <w:rsid w:val="00E14EAC"/>
    <w:rPr>
      <w:color w:val="0000FF"/>
      <w:spacing w:val="0"/>
      <w:u w:val="double"/>
    </w:rPr>
  </w:style>
  <w:style w:type="paragraph" w:customStyle="1" w:styleId="SPAL1">
    <w:name w:val="SPA_L1"/>
    <w:basedOn w:val="Normln"/>
    <w:next w:val="Normln"/>
    <w:rsid w:val="00E14EAC"/>
    <w:pPr>
      <w:keepNext/>
      <w:keepLines/>
      <w:numPr>
        <w:numId w:val="12"/>
      </w:numPr>
      <w:spacing w:before="480" w:after="240"/>
      <w:outlineLvl w:val="0"/>
    </w:pPr>
    <w:rPr>
      <w:rFonts w:ascii="Times New Roman" w:hAnsi="Times New Roman"/>
      <w:b/>
      <w:smallCaps/>
      <w:sz w:val="24"/>
      <w:szCs w:val="20"/>
      <w:lang w:val="en-GB" w:eastAsia="en-GB"/>
    </w:rPr>
  </w:style>
  <w:style w:type="paragraph" w:customStyle="1" w:styleId="SPAL2">
    <w:name w:val="SPA_L2"/>
    <w:basedOn w:val="SPAL1"/>
    <w:next w:val="Normln"/>
    <w:rsid w:val="00E14EAC"/>
    <w:pPr>
      <w:keepLines w:val="0"/>
      <w:numPr>
        <w:ilvl w:val="1"/>
      </w:numPr>
      <w:tabs>
        <w:tab w:val="num" w:pos="993"/>
      </w:tabs>
      <w:spacing w:before="0"/>
      <w:ind w:left="993" w:hanging="709"/>
      <w:jc w:val="both"/>
      <w:outlineLvl w:val="1"/>
    </w:pPr>
    <w:rPr>
      <w:smallCaps w:val="0"/>
      <w:sz w:val="22"/>
    </w:rPr>
  </w:style>
  <w:style w:type="paragraph" w:customStyle="1" w:styleId="SPAL3">
    <w:name w:val="SPA_L3"/>
    <w:basedOn w:val="SPAL2"/>
    <w:next w:val="Normln"/>
    <w:rsid w:val="00E14EAC"/>
    <w:pPr>
      <w:keepNext w:val="0"/>
      <w:numPr>
        <w:ilvl w:val="2"/>
      </w:numPr>
      <w:tabs>
        <w:tab w:val="num" w:pos="1277"/>
      </w:tabs>
      <w:ind w:left="1390" w:hanging="680"/>
      <w:outlineLvl w:val="2"/>
    </w:pPr>
    <w:rPr>
      <w:b w:val="0"/>
    </w:rPr>
  </w:style>
  <w:style w:type="paragraph" w:customStyle="1" w:styleId="ListParagraph1">
    <w:name w:val="List Paragraph1"/>
    <w:basedOn w:val="Normln"/>
    <w:rsid w:val="00E14EAC"/>
    <w:pPr>
      <w:autoSpaceDE w:val="0"/>
      <w:autoSpaceDN w:val="0"/>
      <w:adjustRightInd w:val="0"/>
      <w:ind w:left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paragraph" w:customStyle="1" w:styleId="Nadpis11">
    <w:name w:val="Nadpis 11"/>
    <w:basedOn w:val="Normln"/>
    <w:rsid w:val="00E14EAC"/>
    <w:pPr>
      <w:numPr>
        <w:numId w:val="13"/>
      </w:numPr>
      <w:spacing w:before="240"/>
    </w:pPr>
    <w:rPr>
      <w:rFonts w:ascii="Arial" w:hAnsi="Arial"/>
      <w:b/>
      <w:caps/>
      <w:sz w:val="22"/>
      <w:szCs w:val="22"/>
      <w:u w:val="single"/>
    </w:rPr>
  </w:style>
  <w:style w:type="character" w:customStyle="1" w:styleId="DeltaViewMoveDestination">
    <w:name w:val="DeltaView Move Destination"/>
    <w:uiPriority w:val="99"/>
    <w:rsid w:val="00E14EAC"/>
    <w:rPr>
      <w:color w:val="00C000"/>
      <w:spacing w:val="0"/>
      <w:u w:val="double"/>
    </w:rPr>
  </w:style>
  <w:style w:type="character" w:styleId="Odkaznakoment">
    <w:name w:val="annotation reference"/>
    <w:uiPriority w:val="99"/>
    <w:semiHidden/>
    <w:unhideWhenUsed/>
    <w:rsid w:val="00E14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EAC"/>
    <w:pPr>
      <w:ind w:left="851" w:hanging="567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EA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EAC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Standardnpsmoodstavce"/>
    <w:rsid w:val="00E14EAC"/>
  </w:style>
  <w:style w:type="paragraph" w:styleId="Revize">
    <w:name w:val="Revision"/>
    <w:hidden/>
    <w:uiPriority w:val="71"/>
    <w:rsid w:val="00E14EAC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6A0966"/>
  </w:style>
  <w:style w:type="paragraph" w:customStyle="1" w:styleId="Level1">
    <w:name w:val="Level 1"/>
    <w:basedOn w:val="Normln"/>
    <w:next w:val="Normln"/>
    <w:rsid w:val="00C0155B"/>
    <w:pPr>
      <w:keepNext/>
      <w:numPr>
        <w:numId w:val="21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Level2">
    <w:name w:val="Level 2"/>
    <w:basedOn w:val="Normln"/>
    <w:rsid w:val="00C0155B"/>
    <w:pPr>
      <w:numPr>
        <w:ilvl w:val="1"/>
        <w:numId w:val="21"/>
      </w:numPr>
      <w:spacing w:before="120" w:line="240" w:lineRule="exact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3">
    <w:name w:val="Level 3"/>
    <w:basedOn w:val="Normln"/>
    <w:rsid w:val="00C0155B"/>
    <w:pPr>
      <w:numPr>
        <w:ilvl w:val="2"/>
        <w:numId w:val="21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4">
    <w:name w:val="Level 4"/>
    <w:basedOn w:val="Normln"/>
    <w:rsid w:val="00C0155B"/>
    <w:pPr>
      <w:numPr>
        <w:ilvl w:val="3"/>
        <w:numId w:val="21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5">
    <w:name w:val="Level 5"/>
    <w:basedOn w:val="Normln"/>
    <w:rsid w:val="00C0155B"/>
    <w:pPr>
      <w:numPr>
        <w:ilvl w:val="4"/>
        <w:numId w:val="21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6">
    <w:name w:val="Level 6"/>
    <w:basedOn w:val="Normln"/>
    <w:rsid w:val="00C0155B"/>
    <w:pPr>
      <w:numPr>
        <w:ilvl w:val="5"/>
        <w:numId w:val="21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185"/>
    <w:pPr>
      <w:spacing w:after="0" w:line="240" w:lineRule="auto"/>
    </w:pPr>
    <w:rPr>
      <w:rFonts w:ascii="Georgia" w:hAnsi="Georgia" w:cs="Times New Roman"/>
      <w:sz w:val="21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6B0D"/>
    <w:pPr>
      <w:keepNext/>
      <w:widowControl w:val="0"/>
      <w:numPr>
        <w:numId w:val="4"/>
      </w:numPr>
      <w:tabs>
        <w:tab w:val="left" w:pos="567"/>
      </w:tabs>
      <w:spacing w:before="480" w:after="24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B0D"/>
    <w:pPr>
      <w:numPr>
        <w:ilvl w:val="1"/>
        <w:numId w:val="4"/>
      </w:numPr>
      <w:tabs>
        <w:tab w:val="left" w:pos="567"/>
      </w:tabs>
      <w:spacing w:before="240" w:after="120"/>
      <w:jc w:val="both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2305D4"/>
    <w:pPr>
      <w:widowControl w:val="0"/>
      <w:numPr>
        <w:ilvl w:val="2"/>
        <w:numId w:val="4"/>
      </w:numPr>
      <w:tabs>
        <w:tab w:val="left" w:pos="1418"/>
      </w:tabs>
      <w:spacing w:after="120"/>
      <w:jc w:val="both"/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632E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B0D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96B0D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96B0D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96B0D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96B0D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ostr"/>
    <w:next w:val="Normln"/>
    <w:autoRedefine/>
    <w:uiPriority w:val="1"/>
    <w:qFormat/>
    <w:rsid w:val="00B30645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886EE9"/>
  </w:style>
  <w:style w:type="paragraph" w:styleId="Odstavecseseznamem">
    <w:name w:val="List Paragraph"/>
    <w:basedOn w:val="Normln"/>
    <w:uiPriority w:val="34"/>
    <w:qFormat/>
    <w:rsid w:val="00886E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96B0D"/>
    <w:rPr>
      <w:rFonts w:ascii="Georgia" w:eastAsiaTheme="majorEastAsia" w:hAnsi="Georgia" w:cstheme="majorBidi"/>
      <w:b/>
      <w:bCs/>
      <w:sz w:val="21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6B0D"/>
    <w:rPr>
      <w:rFonts w:ascii="Georgia" w:eastAsiaTheme="majorEastAsia" w:hAnsi="Georgia" w:cstheme="majorBidi"/>
      <w:bCs/>
      <w:sz w:val="21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305D4"/>
    <w:rPr>
      <w:rFonts w:ascii="Georgia" w:eastAsiaTheme="majorEastAsia" w:hAnsi="Georgia" w:cstheme="majorBidi"/>
      <w:bCs/>
      <w:sz w:val="2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632E"/>
    <w:rPr>
      <w:rFonts w:ascii="Georgia" w:eastAsiaTheme="majorEastAsia" w:hAnsi="Georgia" w:cstheme="majorBidi"/>
      <w:bCs/>
      <w:iCs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96B0D"/>
    <w:rPr>
      <w:rFonts w:asciiTheme="majorHAnsi" w:eastAsiaTheme="majorEastAsia" w:hAnsiTheme="majorHAnsi" w:cstheme="majorBidi"/>
      <w:color w:val="243F60" w:themeColor="accent1" w:themeShade="7F"/>
      <w:sz w:val="21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96B0D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96B0D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96B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96B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kat1">
    <w:name w:val="kat 1"/>
    <w:basedOn w:val="Normln"/>
    <w:link w:val="kat1Char"/>
    <w:rsid w:val="004865AB"/>
    <w:pPr>
      <w:ind w:left="360" w:hanging="360"/>
      <w:jc w:val="both"/>
    </w:pPr>
    <w:rPr>
      <w:rFonts w:ascii="Times New Roman" w:hAnsi="Times New Roman"/>
      <w:b/>
      <w:smallCaps/>
      <w:sz w:val="22"/>
      <w:szCs w:val="22"/>
      <w:lang w:val="x-none" w:eastAsia="x-none"/>
    </w:rPr>
  </w:style>
  <w:style w:type="character" w:customStyle="1" w:styleId="kat1Char">
    <w:name w:val="kat 1 Char"/>
    <w:link w:val="kat1"/>
    <w:rsid w:val="004865AB"/>
    <w:rPr>
      <w:rFonts w:ascii="Times New Roman" w:hAnsi="Times New Roman" w:cs="Times New Roman"/>
      <w:b/>
      <w:small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E14EAC"/>
    <w:pPr>
      <w:ind w:left="709" w:hanging="709"/>
      <w:jc w:val="both"/>
    </w:pPr>
    <w:rPr>
      <w:rFonts w:ascii="Arial" w:hAnsi="Arial"/>
      <w:sz w:val="24"/>
      <w:szCs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14EAC"/>
    <w:rPr>
      <w:rFonts w:ascii="Arial" w:hAnsi="Arial" w:cs="Times New Roman"/>
      <w:sz w:val="24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E14EAC"/>
    <w:pPr>
      <w:tabs>
        <w:tab w:val="left" w:pos="1440"/>
        <w:tab w:val="right" w:pos="8640"/>
      </w:tabs>
      <w:ind w:left="851" w:hanging="567"/>
      <w:jc w:val="both"/>
    </w:pPr>
    <w:rPr>
      <w:rFonts w:ascii="Arial" w:hAnsi="Arial"/>
      <w:smallCaps/>
      <w:sz w:val="20"/>
      <w:szCs w:val="20"/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E14EAC"/>
    <w:rPr>
      <w:rFonts w:ascii="Arial" w:hAnsi="Arial" w:cs="Times New Roman"/>
      <w:smallCaps/>
      <w:sz w:val="20"/>
      <w:szCs w:val="20"/>
      <w:lang w:val="x-none" w:eastAsia="cs-CZ"/>
    </w:rPr>
  </w:style>
  <w:style w:type="character" w:customStyle="1" w:styleId="ra">
    <w:name w:val="ra"/>
    <w:basedOn w:val="Standardnpsmoodstavce"/>
    <w:rsid w:val="00E14EAC"/>
  </w:style>
  <w:style w:type="paragraph" w:styleId="Normlnweb">
    <w:name w:val="Normal (Web)"/>
    <w:basedOn w:val="Normln"/>
    <w:rsid w:val="00E14EAC"/>
    <w:pPr>
      <w:spacing w:before="100" w:beforeAutospacing="1" w:after="100" w:afterAutospacing="1"/>
      <w:ind w:left="851" w:hanging="567"/>
      <w:jc w:val="both"/>
    </w:pPr>
    <w:rPr>
      <w:rFonts w:ascii="Times New Roman" w:hAnsi="Times New Roman"/>
      <w:sz w:val="22"/>
    </w:rPr>
  </w:style>
  <w:style w:type="paragraph" w:customStyle="1" w:styleId="a">
    <w:name w:val="a"/>
    <w:basedOn w:val="Normln"/>
    <w:link w:val="aChar"/>
    <w:rsid w:val="00E14EAC"/>
    <w:pPr>
      <w:ind w:left="567" w:hanging="567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Char">
    <w:name w:val="a Char"/>
    <w:link w:val="a"/>
    <w:rsid w:val="00E14EAC"/>
    <w:rPr>
      <w:rFonts w:ascii="Times New Roman" w:hAnsi="Times New Roman" w:cs="Times New Roman"/>
      <w:lang w:val="x-none" w:eastAsia="x-none"/>
    </w:rPr>
  </w:style>
  <w:style w:type="paragraph" w:customStyle="1" w:styleId="kap">
    <w:name w:val="kap"/>
    <w:basedOn w:val="Normln"/>
    <w:link w:val="kapChar"/>
    <w:rsid w:val="00E14EAC"/>
    <w:pPr>
      <w:ind w:left="851" w:hanging="567"/>
      <w:jc w:val="both"/>
    </w:pPr>
    <w:rPr>
      <w:rFonts w:ascii="Times New Roman" w:hAnsi="Times New Roman"/>
      <w:b/>
      <w:smallCaps/>
      <w:sz w:val="22"/>
      <w:szCs w:val="22"/>
      <w:lang w:val="x-none" w:eastAsia="x-none"/>
    </w:rPr>
  </w:style>
  <w:style w:type="character" w:customStyle="1" w:styleId="kapChar">
    <w:name w:val="kap Char"/>
    <w:link w:val="kap"/>
    <w:rsid w:val="00E14EAC"/>
    <w:rPr>
      <w:rFonts w:ascii="Times New Roman" w:hAnsi="Times New Roman" w:cs="Times New Roman"/>
      <w:b/>
      <w:smallCaps/>
      <w:lang w:val="x-none" w:eastAsia="x-none"/>
    </w:rPr>
  </w:style>
  <w:style w:type="paragraph" w:customStyle="1" w:styleId="aa">
    <w:name w:val="aa"/>
    <w:basedOn w:val="Normln"/>
    <w:link w:val="aaChar"/>
    <w:rsid w:val="00E14EAC"/>
    <w:pPr>
      <w:ind w:left="3977" w:hanging="432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aChar">
    <w:name w:val="aa Char"/>
    <w:link w:val="aa"/>
    <w:rsid w:val="00E14EAC"/>
    <w:rPr>
      <w:rFonts w:ascii="Times New Roman" w:hAnsi="Times New Roman" w:cs="Times New Roman"/>
      <w:lang w:val="x-none" w:eastAsia="x-none"/>
    </w:rPr>
  </w:style>
  <w:style w:type="paragraph" w:customStyle="1" w:styleId="1a">
    <w:name w:val="1a"/>
    <w:basedOn w:val="aa"/>
    <w:link w:val="1aChar"/>
    <w:rsid w:val="00E14EAC"/>
  </w:style>
  <w:style w:type="character" w:customStyle="1" w:styleId="1aChar">
    <w:name w:val="1a Char"/>
    <w:link w:val="1a"/>
    <w:rsid w:val="00E14EAC"/>
    <w:rPr>
      <w:rFonts w:ascii="Times New Roman" w:hAnsi="Times New Roman" w:cs="Times New Roman"/>
      <w:lang w:val="x-none" w:eastAsia="x-none"/>
    </w:rPr>
  </w:style>
  <w:style w:type="paragraph" w:customStyle="1" w:styleId="aaa">
    <w:name w:val="aaa"/>
    <w:basedOn w:val="Normln"/>
    <w:link w:val="aaaChar"/>
    <w:rsid w:val="00E14EAC"/>
    <w:pPr>
      <w:ind w:left="2694" w:hanging="1276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aaChar">
    <w:name w:val="aaa Char"/>
    <w:link w:val="aaa"/>
    <w:rsid w:val="00E14EAC"/>
    <w:rPr>
      <w:rFonts w:ascii="Times New Roman" w:hAnsi="Times New Roman" w:cs="Times New Roman"/>
      <w:lang w:val="x-none" w:eastAsia="x-none"/>
    </w:rPr>
  </w:style>
  <w:style w:type="paragraph" w:customStyle="1" w:styleId="subsub">
    <w:name w:val="subsub"/>
    <w:basedOn w:val="Normln"/>
    <w:link w:val="subsubChar"/>
    <w:rsid w:val="00E14EAC"/>
    <w:pPr>
      <w:ind w:left="1701" w:hanging="850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subChar">
    <w:name w:val="subsub Char"/>
    <w:link w:val="subsub"/>
    <w:rsid w:val="00E14EAC"/>
    <w:rPr>
      <w:rFonts w:ascii="Times New Roman" w:hAnsi="Times New Roman" w:cs="Times New Roman"/>
      <w:lang w:val="x-none" w:eastAsia="x-none"/>
    </w:rPr>
  </w:style>
  <w:style w:type="paragraph" w:customStyle="1" w:styleId="sub">
    <w:name w:val="sub"/>
    <w:basedOn w:val="1a"/>
    <w:link w:val="subChar"/>
    <w:rsid w:val="00E14EAC"/>
  </w:style>
  <w:style w:type="character" w:customStyle="1" w:styleId="subChar">
    <w:name w:val="sub Char"/>
    <w:link w:val="sub"/>
    <w:rsid w:val="00E14EAC"/>
    <w:rPr>
      <w:rFonts w:ascii="Times New Roman" w:hAnsi="Times New Roman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E14EAC"/>
    <w:pPr>
      <w:tabs>
        <w:tab w:val="center" w:pos="4536"/>
        <w:tab w:val="right" w:pos="9072"/>
      </w:tabs>
      <w:ind w:left="851" w:hanging="567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14EA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E14EAC"/>
    <w:pPr>
      <w:tabs>
        <w:tab w:val="center" w:pos="4536"/>
        <w:tab w:val="right" w:pos="9072"/>
      </w:tabs>
      <w:ind w:left="851" w:hanging="567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14EAC"/>
    <w:rPr>
      <w:rFonts w:ascii="Times New Roman" w:hAnsi="Times New Roman" w:cs="Times New Roman"/>
      <w:sz w:val="24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qFormat/>
    <w:rsid w:val="00E14EAC"/>
    <w:pPr>
      <w:keepLines/>
      <w:numPr>
        <w:numId w:val="3"/>
      </w:numPr>
      <w:spacing w:line="276" w:lineRule="auto"/>
      <w:ind w:left="567" w:hanging="567"/>
      <w:outlineLvl w:val="9"/>
    </w:pPr>
    <w:rPr>
      <w:rFonts w:ascii="Times New Roman" w:eastAsia="Times New Roman" w:hAnsi="Times New Roman" w:cs="Times New Roman"/>
      <w:caps/>
      <w:color w:val="365F91"/>
      <w:sz w:val="28"/>
      <w:lang w:val="x-none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14EAC"/>
    <w:pPr>
      <w:tabs>
        <w:tab w:val="right" w:leader="dot" w:pos="9062"/>
      </w:tabs>
      <w:ind w:left="567" w:hanging="567"/>
      <w:jc w:val="both"/>
    </w:pPr>
    <w:rPr>
      <w:rFonts w:ascii="Times New Roman" w:hAnsi="Times New Roman"/>
      <w:sz w:val="22"/>
    </w:rPr>
  </w:style>
  <w:style w:type="character" w:styleId="Hypertextovodkaz">
    <w:name w:val="Hyperlink"/>
    <w:uiPriority w:val="99"/>
    <w:unhideWhenUsed/>
    <w:rsid w:val="00E14EAC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E14EAC"/>
    <w:pPr>
      <w:ind w:left="240" w:hanging="567"/>
      <w:jc w:val="both"/>
    </w:pPr>
    <w:rPr>
      <w:rFonts w:ascii="Times New Roman" w:hAnsi="Times New Roman"/>
      <w:sz w:val="22"/>
    </w:rPr>
  </w:style>
  <w:style w:type="paragraph" w:customStyle="1" w:styleId="Numm3">
    <w:name w:val="Numm§ 3"/>
    <w:basedOn w:val="Normln"/>
    <w:next w:val="Normln"/>
    <w:autoRedefine/>
    <w:rsid w:val="00E14EAC"/>
    <w:pPr>
      <w:tabs>
        <w:tab w:val="left" w:pos="840"/>
      </w:tabs>
      <w:spacing w:after="120"/>
      <w:ind w:left="480" w:hanging="480"/>
      <w:jc w:val="both"/>
    </w:pPr>
    <w:rPr>
      <w:rFonts w:ascii="Arial" w:hAnsi="Arial" w:cs="Arial"/>
      <w:snapToGrid w:val="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EAC"/>
    <w:pPr>
      <w:ind w:left="851" w:hanging="567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EAC"/>
    <w:rPr>
      <w:rFonts w:ascii="Tahoma" w:hAnsi="Tahoma" w:cs="Times New Roman"/>
      <w:sz w:val="16"/>
      <w:szCs w:val="16"/>
      <w:lang w:val="x-none" w:eastAsia="x-none"/>
    </w:rPr>
  </w:style>
  <w:style w:type="paragraph" w:customStyle="1" w:styleId="new">
    <w:name w:val="new"/>
    <w:basedOn w:val="sub"/>
    <w:link w:val="newChar"/>
    <w:rsid w:val="00E14EAC"/>
    <w:pPr>
      <w:tabs>
        <w:tab w:val="left" w:pos="851"/>
      </w:tabs>
      <w:spacing w:after="240"/>
      <w:ind w:left="851" w:hanging="567"/>
    </w:pPr>
  </w:style>
  <w:style w:type="character" w:customStyle="1" w:styleId="newChar">
    <w:name w:val="new Char"/>
    <w:link w:val="new"/>
    <w:rsid w:val="00E14EAC"/>
    <w:rPr>
      <w:rFonts w:ascii="Times New Roman" w:hAnsi="Times New Roman" w:cs="Times New Roman"/>
      <w:lang w:val="x-none" w:eastAsia="x-none"/>
    </w:rPr>
  </w:style>
  <w:style w:type="paragraph" w:customStyle="1" w:styleId="subnew">
    <w:name w:val="subnew"/>
    <w:basedOn w:val="Normln"/>
    <w:link w:val="subnewChar"/>
    <w:rsid w:val="00E14EAC"/>
    <w:pPr>
      <w:tabs>
        <w:tab w:val="left" w:pos="1701"/>
      </w:tabs>
      <w:ind w:left="1701" w:hanging="850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newChar">
    <w:name w:val="subnew Char"/>
    <w:link w:val="subnew"/>
    <w:rsid w:val="00E14EAC"/>
    <w:rPr>
      <w:rFonts w:ascii="Times New Roman" w:hAnsi="Times New Roman" w:cs="Times New Roman"/>
      <w:lang w:val="x-none" w:eastAsia="x-none"/>
    </w:rPr>
  </w:style>
  <w:style w:type="paragraph" w:customStyle="1" w:styleId="subsubnew">
    <w:name w:val="subsubnew"/>
    <w:basedOn w:val="Normln"/>
    <w:link w:val="subsubnewChar"/>
    <w:rsid w:val="00E14EAC"/>
    <w:pPr>
      <w:ind w:left="2694" w:hanging="993"/>
      <w:jc w:val="both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subsubnewChar">
    <w:name w:val="subsubnew Char"/>
    <w:link w:val="subsubnew"/>
    <w:rsid w:val="00E14EAC"/>
    <w:rPr>
      <w:rFonts w:ascii="Times New Roman" w:hAnsi="Times New Roman" w:cs="Times New Roman"/>
      <w:lang w:val="x-none" w:eastAsia="x-none"/>
    </w:rPr>
  </w:style>
  <w:style w:type="paragraph" w:customStyle="1" w:styleId="Nadpis2-norm">
    <w:name w:val="Nadpis 2-norm"/>
    <w:basedOn w:val="Normln"/>
    <w:rsid w:val="00E14EAC"/>
    <w:pPr>
      <w:tabs>
        <w:tab w:val="left" w:pos="1418"/>
      </w:tabs>
      <w:spacing w:before="120" w:after="120"/>
      <w:ind w:left="709" w:hanging="567"/>
      <w:jc w:val="both"/>
    </w:pPr>
    <w:rPr>
      <w:rFonts w:ascii="Times New Roman" w:hAnsi="Times New Roman"/>
      <w:sz w:val="22"/>
      <w:szCs w:val="20"/>
      <w:lang w:eastAsia="en-US"/>
    </w:rPr>
  </w:style>
  <w:style w:type="paragraph" w:customStyle="1" w:styleId="x">
    <w:name w:val="x"/>
    <w:basedOn w:val="kat1"/>
    <w:link w:val="xChar"/>
    <w:rsid w:val="00E14EAC"/>
    <w:pPr>
      <w:ind w:left="0" w:firstLine="0"/>
    </w:pPr>
  </w:style>
  <w:style w:type="character" w:customStyle="1" w:styleId="xChar">
    <w:name w:val="x Char"/>
    <w:link w:val="x"/>
    <w:rsid w:val="00E14EAC"/>
    <w:rPr>
      <w:rFonts w:ascii="Times New Roman" w:hAnsi="Times New Roman" w:cs="Times New Roman"/>
      <w:b/>
      <w:smallCaps/>
      <w:lang w:val="x-none" w:eastAsia="x-none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14EAC"/>
    <w:pPr>
      <w:ind w:left="440" w:hanging="567"/>
      <w:jc w:val="both"/>
    </w:pPr>
    <w:rPr>
      <w:rFonts w:ascii="Times New Roman" w:hAnsi="Times New Roman"/>
      <w:sz w:val="22"/>
    </w:rPr>
  </w:style>
  <w:style w:type="paragraph" w:customStyle="1" w:styleId="Dl">
    <w:name w:val="Díl"/>
    <w:basedOn w:val="Normln"/>
    <w:rsid w:val="00E14EAC"/>
    <w:pPr>
      <w:keepNext/>
      <w:spacing w:before="120" w:after="120"/>
      <w:jc w:val="center"/>
    </w:pPr>
    <w:rPr>
      <w:rFonts w:ascii="Times New Roman" w:hAnsi="Times New Roman"/>
      <w:sz w:val="22"/>
      <w:szCs w:val="20"/>
      <w:lang w:eastAsia="en-US"/>
    </w:rPr>
  </w:style>
  <w:style w:type="paragraph" w:customStyle="1" w:styleId="Prilohy">
    <w:name w:val="Prilohy"/>
    <w:basedOn w:val="Nadpis2"/>
    <w:link w:val="PrilohyChar"/>
    <w:qFormat/>
    <w:rsid w:val="00E14EAC"/>
    <w:pPr>
      <w:numPr>
        <w:ilvl w:val="0"/>
        <w:numId w:val="0"/>
      </w:numPr>
      <w:ind w:left="576"/>
    </w:pPr>
    <w:rPr>
      <w:rFonts w:ascii="Times New Roman" w:eastAsia="Times New Roman" w:hAnsi="Times New Roman" w:cs="Times New Roman"/>
      <w:iCs/>
      <w:sz w:val="22"/>
      <w:szCs w:val="21"/>
      <w:lang w:val="x-none" w:eastAsia="x-none"/>
    </w:rPr>
  </w:style>
  <w:style w:type="paragraph" w:customStyle="1" w:styleId="3tiuroven">
    <w:name w:val="3ti uroven"/>
    <w:basedOn w:val="Nadpis3"/>
    <w:link w:val="3tiurovenChar"/>
    <w:autoRedefine/>
    <w:rsid w:val="00E14EAC"/>
    <w:pPr>
      <w:widowControl/>
      <w:numPr>
        <w:numId w:val="6"/>
      </w:numPr>
      <w:spacing w:after="0"/>
    </w:pPr>
    <w:rPr>
      <w:rFonts w:ascii="Times New Roman" w:eastAsia="Times New Roman" w:hAnsi="Times New Roman" w:cs="Times New Roman"/>
      <w:bCs w:val="0"/>
      <w:color w:val="000000"/>
      <w:szCs w:val="20"/>
      <w:lang w:val="en-US" w:eastAsia="ja-JP"/>
    </w:rPr>
  </w:style>
  <w:style w:type="character" w:customStyle="1" w:styleId="PrilohyChar">
    <w:name w:val="Prilohy Char"/>
    <w:link w:val="Prilohy"/>
    <w:rsid w:val="00E14EAC"/>
    <w:rPr>
      <w:rFonts w:ascii="Times New Roman" w:hAnsi="Times New Roman" w:cs="Times New Roman"/>
      <w:bCs/>
      <w:iCs/>
      <w:szCs w:val="21"/>
      <w:lang w:val="x-none" w:eastAsia="x-none"/>
    </w:rPr>
  </w:style>
  <w:style w:type="character" w:customStyle="1" w:styleId="3tiurovenChar">
    <w:name w:val="3ti uroven Char"/>
    <w:link w:val="3tiuroven"/>
    <w:locked/>
    <w:rsid w:val="00E14EAC"/>
    <w:rPr>
      <w:rFonts w:ascii="Times New Roman" w:hAnsi="Times New Roman" w:cs="Times New Roman"/>
      <w:color w:val="000000"/>
      <w:sz w:val="21"/>
      <w:szCs w:val="20"/>
      <w:lang w:val="en-US" w:eastAsia="ja-JP"/>
    </w:rPr>
  </w:style>
  <w:style w:type="character" w:customStyle="1" w:styleId="DeltaViewInsertion">
    <w:name w:val="DeltaView Insertion"/>
    <w:rsid w:val="00E14EAC"/>
    <w:rPr>
      <w:color w:val="0000FF"/>
      <w:spacing w:val="0"/>
      <w:u w:val="double"/>
    </w:rPr>
  </w:style>
  <w:style w:type="paragraph" w:customStyle="1" w:styleId="SPAL1">
    <w:name w:val="SPA_L1"/>
    <w:basedOn w:val="Normln"/>
    <w:next w:val="Normln"/>
    <w:rsid w:val="00E14EAC"/>
    <w:pPr>
      <w:keepNext/>
      <w:keepLines/>
      <w:numPr>
        <w:numId w:val="12"/>
      </w:numPr>
      <w:spacing w:before="480" w:after="240"/>
      <w:outlineLvl w:val="0"/>
    </w:pPr>
    <w:rPr>
      <w:rFonts w:ascii="Times New Roman" w:hAnsi="Times New Roman"/>
      <w:b/>
      <w:smallCaps/>
      <w:sz w:val="24"/>
      <w:szCs w:val="20"/>
      <w:lang w:val="en-GB" w:eastAsia="en-GB"/>
    </w:rPr>
  </w:style>
  <w:style w:type="paragraph" w:customStyle="1" w:styleId="SPAL2">
    <w:name w:val="SPA_L2"/>
    <w:basedOn w:val="SPAL1"/>
    <w:next w:val="Normln"/>
    <w:rsid w:val="00E14EAC"/>
    <w:pPr>
      <w:keepLines w:val="0"/>
      <w:numPr>
        <w:ilvl w:val="1"/>
      </w:numPr>
      <w:tabs>
        <w:tab w:val="num" w:pos="993"/>
      </w:tabs>
      <w:spacing w:before="0"/>
      <w:ind w:left="993" w:hanging="709"/>
      <w:jc w:val="both"/>
      <w:outlineLvl w:val="1"/>
    </w:pPr>
    <w:rPr>
      <w:smallCaps w:val="0"/>
      <w:sz w:val="22"/>
    </w:rPr>
  </w:style>
  <w:style w:type="paragraph" w:customStyle="1" w:styleId="SPAL3">
    <w:name w:val="SPA_L3"/>
    <w:basedOn w:val="SPAL2"/>
    <w:next w:val="Normln"/>
    <w:rsid w:val="00E14EAC"/>
    <w:pPr>
      <w:keepNext w:val="0"/>
      <w:numPr>
        <w:ilvl w:val="2"/>
      </w:numPr>
      <w:tabs>
        <w:tab w:val="num" w:pos="1277"/>
      </w:tabs>
      <w:ind w:left="1390" w:hanging="680"/>
      <w:outlineLvl w:val="2"/>
    </w:pPr>
    <w:rPr>
      <w:b w:val="0"/>
    </w:rPr>
  </w:style>
  <w:style w:type="paragraph" w:customStyle="1" w:styleId="ListParagraph1">
    <w:name w:val="List Paragraph1"/>
    <w:basedOn w:val="Normln"/>
    <w:rsid w:val="00E14EAC"/>
    <w:pPr>
      <w:autoSpaceDE w:val="0"/>
      <w:autoSpaceDN w:val="0"/>
      <w:adjustRightInd w:val="0"/>
      <w:ind w:left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paragraph" w:customStyle="1" w:styleId="Nadpis11">
    <w:name w:val="Nadpis 11"/>
    <w:basedOn w:val="Normln"/>
    <w:rsid w:val="00E14EAC"/>
    <w:pPr>
      <w:numPr>
        <w:numId w:val="13"/>
      </w:numPr>
      <w:spacing w:before="240"/>
    </w:pPr>
    <w:rPr>
      <w:rFonts w:ascii="Arial" w:hAnsi="Arial"/>
      <w:b/>
      <w:caps/>
      <w:sz w:val="22"/>
      <w:szCs w:val="22"/>
      <w:u w:val="single"/>
    </w:rPr>
  </w:style>
  <w:style w:type="character" w:customStyle="1" w:styleId="DeltaViewMoveDestination">
    <w:name w:val="DeltaView Move Destination"/>
    <w:uiPriority w:val="99"/>
    <w:rsid w:val="00E14EAC"/>
    <w:rPr>
      <w:color w:val="00C000"/>
      <w:spacing w:val="0"/>
      <w:u w:val="double"/>
    </w:rPr>
  </w:style>
  <w:style w:type="character" w:styleId="Odkaznakoment">
    <w:name w:val="annotation reference"/>
    <w:uiPriority w:val="99"/>
    <w:semiHidden/>
    <w:unhideWhenUsed/>
    <w:rsid w:val="00E14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EAC"/>
    <w:pPr>
      <w:ind w:left="851" w:hanging="567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EA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EAC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Standardnpsmoodstavce"/>
    <w:rsid w:val="00E14EAC"/>
  </w:style>
  <w:style w:type="paragraph" w:styleId="Revize">
    <w:name w:val="Revision"/>
    <w:hidden/>
    <w:uiPriority w:val="71"/>
    <w:rsid w:val="00E14EAC"/>
    <w:pPr>
      <w:spacing w:after="0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6A0966"/>
  </w:style>
  <w:style w:type="paragraph" w:customStyle="1" w:styleId="Level1">
    <w:name w:val="Level 1"/>
    <w:basedOn w:val="Normln"/>
    <w:next w:val="Normln"/>
    <w:rsid w:val="00C0155B"/>
    <w:pPr>
      <w:keepNext/>
      <w:numPr>
        <w:numId w:val="21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szCs w:val="20"/>
      <w:lang w:eastAsia="en-US"/>
    </w:rPr>
  </w:style>
  <w:style w:type="paragraph" w:customStyle="1" w:styleId="Level2">
    <w:name w:val="Level 2"/>
    <w:basedOn w:val="Normln"/>
    <w:rsid w:val="00C0155B"/>
    <w:pPr>
      <w:numPr>
        <w:ilvl w:val="1"/>
        <w:numId w:val="21"/>
      </w:numPr>
      <w:spacing w:before="120" w:line="240" w:lineRule="exact"/>
      <w:jc w:val="both"/>
      <w:outlineLvl w:val="1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3">
    <w:name w:val="Level 3"/>
    <w:basedOn w:val="Normln"/>
    <w:rsid w:val="00C0155B"/>
    <w:pPr>
      <w:numPr>
        <w:ilvl w:val="2"/>
        <w:numId w:val="21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4">
    <w:name w:val="Level 4"/>
    <w:basedOn w:val="Normln"/>
    <w:rsid w:val="00C0155B"/>
    <w:pPr>
      <w:numPr>
        <w:ilvl w:val="3"/>
        <w:numId w:val="21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5">
    <w:name w:val="Level 5"/>
    <w:basedOn w:val="Normln"/>
    <w:rsid w:val="00C0155B"/>
    <w:pPr>
      <w:numPr>
        <w:ilvl w:val="4"/>
        <w:numId w:val="21"/>
      </w:numPr>
      <w:spacing w:after="140" w:line="290" w:lineRule="auto"/>
      <w:jc w:val="both"/>
      <w:outlineLvl w:val="4"/>
    </w:pPr>
    <w:rPr>
      <w:rFonts w:ascii="Arial" w:hAnsi="Arial"/>
      <w:kern w:val="20"/>
      <w:sz w:val="20"/>
      <w:szCs w:val="20"/>
      <w:lang w:eastAsia="en-US"/>
    </w:rPr>
  </w:style>
  <w:style w:type="paragraph" w:customStyle="1" w:styleId="Level6">
    <w:name w:val="Level 6"/>
    <w:basedOn w:val="Normln"/>
    <w:rsid w:val="00C0155B"/>
    <w:pPr>
      <w:numPr>
        <w:ilvl w:val="5"/>
        <w:numId w:val="21"/>
      </w:numPr>
      <w:spacing w:after="140" w:line="290" w:lineRule="auto"/>
      <w:jc w:val="both"/>
      <w:outlineLvl w:val="5"/>
    </w:pPr>
    <w:rPr>
      <w:rFonts w:ascii="Arial" w:hAnsi="Arial"/>
      <w:kern w:val="2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5548-B1C9-41AC-82CB-D4DD3640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Čopáková</dc:creator>
  <cp:lastModifiedBy>Šandová Martina</cp:lastModifiedBy>
  <cp:revision>3</cp:revision>
  <cp:lastPrinted>2019-12-23T11:20:00Z</cp:lastPrinted>
  <dcterms:created xsi:type="dcterms:W3CDTF">2019-12-23T11:30:00Z</dcterms:created>
  <dcterms:modified xsi:type="dcterms:W3CDTF">2019-12-23T11:30:00Z</dcterms:modified>
</cp:coreProperties>
</file>