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32" w:rsidRDefault="00A33ADE">
      <w:pPr>
        <w:pStyle w:val="Heading10"/>
        <w:keepNext/>
        <w:keepLines/>
        <w:shd w:val="clear" w:color="auto" w:fill="auto"/>
        <w:spacing w:after="0" w:line="240" w:lineRule="exact"/>
      </w:pPr>
      <w:bookmarkStart w:id="0" w:name="bookmark0"/>
      <w:r>
        <w:t>DODATEK Č. 6 KE SMLOUVĚ O POSKYTOVÁNÍ KOMPLEXNÍHO PRÁDELENSKÉHO SERVISU ZE</w:t>
      </w:r>
      <w:bookmarkEnd w:id="0"/>
    </w:p>
    <w:p w:rsidR="005E1B32" w:rsidRDefault="00A33ADE">
      <w:pPr>
        <w:pStyle w:val="Heading10"/>
        <w:keepNext/>
        <w:keepLines/>
        <w:shd w:val="clear" w:color="auto" w:fill="auto"/>
        <w:spacing w:after="4" w:line="240" w:lineRule="exact"/>
        <w:ind w:left="220"/>
        <w:jc w:val="center"/>
      </w:pPr>
      <w:bookmarkStart w:id="1" w:name="bookmark1"/>
      <w:r>
        <w:t>DNE 30.04.20X4</w:t>
      </w:r>
      <w:bookmarkEnd w:id="1"/>
    </w:p>
    <w:p w:rsidR="005E1B32" w:rsidRDefault="00A33ADE">
      <w:pPr>
        <w:pStyle w:val="Bodytext20"/>
        <w:shd w:val="clear" w:color="auto" w:fill="auto"/>
        <w:spacing w:before="0" w:after="198" w:line="190" w:lineRule="exact"/>
        <w:ind w:left="220" w:firstLine="0"/>
      </w:pPr>
      <w:r>
        <w:t>dále také jen „Dodatek" uzavřený níže uvedeného dne, měsíce a roku mezi těmito smluvními stranami:</w:t>
      </w:r>
    </w:p>
    <w:p w:rsidR="005E1B32" w:rsidRDefault="00A33ADE">
      <w:pPr>
        <w:pStyle w:val="Bodytext30"/>
        <w:shd w:val="clear" w:color="auto" w:fill="auto"/>
        <w:tabs>
          <w:tab w:val="left" w:pos="6858"/>
          <w:tab w:val="left" w:pos="8708"/>
        </w:tabs>
        <w:spacing w:before="0"/>
        <w:ind w:firstLine="0"/>
      </w:pPr>
      <w:r>
        <w:t>1. Nemocnice Třinec, příspěvková organizace</w:t>
      </w:r>
      <w:r>
        <w:tab/>
      </w:r>
      <w:r>
        <w:rPr>
          <w:rStyle w:val="Bodytext3Italic"/>
          <w:b/>
          <w:bCs/>
        </w:rPr>
        <w:t>' ^</w:t>
      </w:r>
      <w:r>
        <w:rPr>
          <w:rStyle w:val="Bodytext3Italic"/>
          <w:b/>
          <w:bCs/>
          <w:vertAlign w:val="superscript"/>
        </w:rPr>
        <w:t>1</w:t>
      </w:r>
      <w:r>
        <w:rPr>
          <w:rStyle w:val="Bodytext3Italic"/>
          <w:b/>
          <w:bCs/>
        </w:rPr>
        <w:t xml:space="preserve"> - ^ L</w:t>
      </w:r>
      <w:r>
        <w:rPr>
          <w:rStyle w:val="Bodytext31"/>
          <w:b/>
          <w:bCs/>
        </w:rPr>
        <w:t xml:space="preserve"> -</w:t>
      </w:r>
      <w:r>
        <w:rPr>
          <w:rStyle w:val="Bodytext31"/>
          <w:b/>
          <w:bCs/>
        </w:rPr>
        <w:tab/>
        <w:t>¿&gt;0 íb</w:t>
      </w:r>
    </w:p>
    <w:p w:rsidR="005E1B32" w:rsidRDefault="00A33ADE">
      <w:pPr>
        <w:pStyle w:val="Bodytext20"/>
        <w:shd w:val="clear" w:color="auto" w:fill="auto"/>
        <w:spacing w:before="0" w:after="0" w:line="245" w:lineRule="exact"/>
        <w:ind w:left="760" w:right="2080" w:firstLine="0"/>
        <w:jc w:val="left"/>
      </w:pPr>
      <w:r>
        <w:t>se</w:t>
      </w:r>
      <w:r>
        <w:t xml:space="preserve"> sídlem: Kaštanová 268, Dolní Líštná, 739 61 Třinec IČ: 005 34 242</w:t>
      </w:r>
    </w:p>
    <w:p w:rsidR="005E1B32" w:rsidRDefault="00A33ADE">
      <w:pPr>
        <w:pStyle w:val="Bodytext20"/>
        <w:shd w:val="clear" w:color="auto" w:fill="auto"/>
        <w:spacing w:before="0" w:after="0" w:line="245" w:lineRule="exact"/>
        <w:ind w:left="760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55pt;margin-top:20.15pt;width:94.3pt;height:15.1pt;z-index:-125829376;mso-wrap-distance-left:126.2pt;mso-wrap-distance-top:6.95pt;mso-wrap-distance-right:5pt;mso-position-horizontal-relative:margin" filled="f" stroked="f">
            <v:textbox style="mso-fit-shape-to-text:t" inset="0,0,0,0">
              <w:txbxContent>
                <w:p w:rsidR="005E1B32" w:rsidRDefault="00A33ADE">
                  <w:pPr>
                    <w:pStyle w:val="Bodytext5"/>
                    <w:shd w:val="clear" w:color="auto" w:fill="auto"/>
                    <w:spacing w:line="170" w:lineRule="exact"/>
                  </w:pPr>
                  <w:r>
                    <w:t xml:space="preserve">: </w:t>
                  </w:r>
                  <w:r>
                    <w:rPr>
                      <w:rStyle w:val="Bodytext5Exact0"/>
                    </w:rPr>
                    <w:t>Rozešl</w:t>
                  </w:r>
                  <w:r>
                    <w:t>á n o e k on.ij fy. tíne:</w:t>
                  </w:r>
                </w:p>
              </w:txbxContent>
            </v:textbox>
            <w10:wrap type="square" side="left" anchorx="margin"/>
          </v:shape>
        </w:pict>
      </w:r>
      <w:r>
        <w:t>zapsána v obchodním rejstříku vedeném Krajským soudem v Ostravě, v oddíle Pr vložka 908 zastoupená: MUDr. Mgr. Zdeněk Matušek, ředitel,</w:t>
      </w:r>
    </w:p>
    <w:p w:rsidR="005E1B32" w:rsidRDefault="00A33ADE">
      <w:pPr>
        <w:pStyle w:val="Bodytext30"/>
        <w:shd w:val="clear" w:color="auto" w:fill="auto"/>
        <w:spacing w:before="0" w:after="104"/>
        <w:ind w:left="760" w:firstLine="0"/>
        <w:jc w:val="left"/>
      </w:pPr>
      <w:r>
        <w:rPr>
          <w:rStyle w:val="Bodytext3NotBold"/>
        </w:rPr>
        <w:t xml:space="preserve">(dále i jen </w:t>
      </w:r>
      <w:r>
        <w:t>„Objednatel")</w:t>
      </w:r>
    </w:p>
    <w:p w:rsidR="005E1B32" w:rsidRDefault="00A33ADE">
      <w:pPr>
        <w:pStyle w:val="Bodytext20"/>
        <w:shd w:val="clear" w:color="auto" w:fill="auto"/>
        <w:tabs>
          <w:tab w:val="left" w:pos="1105"/>
        </w:tabs>
        <w:spacing w:before="0" w:after="236" w:line="190" w:lineRule="exact"/>
        <w:ind w:firstLine="0"/>
        <w:jc w:val="both"/>
      </w:pPr>
      <w:r>
        <w:pict>
          <v:shape id="_x0000_s1027" type="#_x0000_t202" style="position:absolute;left:0;text-align:left;margin-left:375.85pt;margin-top:2.3pt;width:49.3pt;height:15.6pt;z-index:-125829375;mso-wrap-distance-left:5pt;mso-wrap-distance-right:5pt;mso-position-horizontal-relative:margin" filled="f" stroked="f">
            <v:textbox style="mso-fit-shape-to-text:t" inset="0,0,0,0">
              <w:txbxContent>
                <w:p w:rsidR="005E1B32" w:rsidRDefault="00A33ADE">
                  <w:pPr>
                    <w:pStyle w:val="Bodytext20"/>
                    <w:shd w:val="clear" w:color="auto" w:fill="auto"/>
                    <w:spacing w:before="0" w:after="0" w:line="190" w:lineRule="exact"/>
                    <w:ind w:left="320" w:firstLine="0"/>
                    <w:jc w:val="left"/>
                  </w:pPr>
                  <w:r>
                    <w:rPr>
                      <w:rStyle w:val="Bodytext2Exact0"/>
                    </w:rPr>
                    <w:t>o</w:t>
                  </w:r>
                </w:p>
              </w:txbxContent>
            </v:textbox>
            <w10:wrap type="square" anchorx="margin"/>
          </v:shape>
        </w:pict>
      </w:r>
      <w:r>
        <w:rPr>
          <w:rStyle w:val="Bodytext2Italic"/>
        </w:rPr>
        <w:t>l</w:t>
      </w:r>
      <w:r>
        <w:tab/>
      </w:r>
      <w:r>
        <w:rPr>
          <w:rStyle w:val="Bodytext21"/>
        </w:rPr>
        <w:t>i-</w:t>
      </w:r>
    </w:p>
    <w:p w:rsidR="005E1B32" w:rsidRDefault="00A33ADE">
      <w:pPr>
        <w:pStyle w:val="Bodytext30"/>
        <w:numPr>
          <w:ilvl w:val="0"/>
          <w:numId w:val="1"/>
        </w:numPr>
        <w:shd w:val="clear" w:color="auto" w:fill="auto"/>
        <w:tabs>
          <w:tab w:val="left" w:pos="723"/>
        </w:tabs>
        <w:spacing w:before="0" w:line="190" w:lineRule="exact"/>
        <w:ind w:left="760"/>
      </w:pPr>
      <w:r>
        <w:pict>
          <v:shape id="_x0000_s1028" type="#_x0000_t202" style="position:absolute;left:0;text-align:left;margin-left:36.9pt;margin-top:-27.05pt;width:6.85pt;height:12.4pt;z-index:-125829374;mso-wrap-distance-left:36.9pt;mso-wrap-distance-top:4.35pt;mso-wrap-distance-right:5pt;mso-position-horizontal-relative:margin" filled="f" stroked="f">
            <v:textbox style="mso-fit-shape-to-text:t" inset="0,0,0,0">
              <w:txbxContent>
                <w:p w:rsidR="005E1B32" w:rsidRDefault="00A33ADE">
                  <w:pPr>
                    <w:pStyle w:val="Bodytext30"/>
                    <w:shd w:val="clear" w:color="auto" w:fill="auto"/>
                    <w:spacing w:before="0" w:line="190" w:lineRule="exact"/>
                    <w:ind w:firstLine="0"/>
                    <w:jc w:val="left"/>
                  </w:pPr>
                  <w:r>
                    <w:rPr>
                      <w:rStyle w:val="Bodytext3Exact"/>
                      <w:b/>
                      <w:bCs/>
                    </w:rPr>
                    <w:t>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366.1pt;margin-top:-24pt;width:55.1pt;height:27.15pt;z-index:-125829373;mso-wrap-distance-left:105.5pt;mso-wrap-distance-right:5pt;mso-wrap-distance-bottom:8.55pt;mso-position-horizontal-relative:margin" filled="f" stroked="f">
            <v:textbox style="mso-fit-shape-to-text:t" inset="0,0,0,0">
              <w:txbxContent>
                <w:p w:rsidR="005E1B32" w:rsidRDefault="00A33ADE">
                  <w:pPr>
                    <w:pStyle w:val="Bodytext6"/>
                    <w:shd w:val="clear" w:color="auto" w:fill="auto"/>
                    <w:tabs>
                      <w:tab w:val="left" w:leader="hyphen" w:pos="709"/>
                    </w:tabs>
                    <w:spacing w:after="0" w:line="340" w:lineRule="exact"/>
                  </w:pPr>
                  <w:r>
                    <w:t>- -</w:t>
                  </w:r>
                  <w:r>
                    <w:tab/>
                  </w:r>
                  <w:r>
                    <w:rPr>
                      <w:rStyle w:val="Bodytext6CourierNew17ptBoldItalicSpacing-3ptExact"/>
                    </w:rPr>
                    <w:t>tu</w:t>
                  </w:r>
                </w:p>
                <w:p w:rsidR="005E1B32" w:rsidRDefault="00A33ADE">
                  <w:pPr>
                    <w:pStyle w:val="Bodytext40"/>
                    <w:shd w:val="clear" w:color="auto" w:fill="auto"/>
                    <w:tabs>
                      <w:tab w:val="left" w:leader="underscore" w:pos="54"/>
                      <w:tab w:val="left" w:leader="underscore" w:pos="587"/>
                    </w:tabs>
                    <w:spacing w:before="0" w:line="190" w:lineRule="exact"/>
                    <w:jc w:val="both"/>
                  </w:pPr>
                  <w:r>
                    <w:rPr>
                      <w:rStyle w:val="Bodytext4NotItalicExact"/>
                    </w:rPr>
                    <w:tab/>
                  </w:r>
                  <w:r>
                    <w:rPr>
                      <w:rStyle w:val="Bodytext4NotItalicExact"/>
                    </w:rPr>
                    <w:tab/>
                  </w:r>
                  <w:r>
                    <w:rPr>
                      <w:rStyle w:val="Bodytext4Exact0"/>
                      <w:i/>
                      <w:iCs/>
                    </w:rPr>
                    <w:t>T7U</w:t>
                  </w:r>
                </w:p>
              </w:txbxContent>
            </v:textbox>
            <w10:wrap type="square" side="left" anchorx="margin"/>
          </v:shape>
        </w:pict>
      </w:r>
      <w:r>
        <w:t>RENATEX CZ a.s.</w:t>
      </w:r>
    </w:p>
    <w:p w:rsidR="005E1B32" w:rsidRDefault="00A33ADE">
      <w:pPr>
        <w:pStyle w:val="Bodytext20"/>
        <w:shd w:val="clear" w:color="auto" w:fill="auto"/>
        <w:spacing w:before="0" w:after="183" w:line="245" w:lineRule="exact"/>
        <w:ind w:left="760" w:firstLine="0"/>
        <w:jc w:val="left"/>
      </w:pPr>
      <w:r>
        <w:pict>
          <v:shape id="_x0000_s1030" type="#_x0000_t202" style="position:absolute;left:0;text-align:left;margin-left:419.4pt;margin-top:-.75pt;width:41.4pt;height:11.85pt;z-index:-125829372;mso-wrap-distance-left:158.75pt;mso-wrap-distance-top:8.25pt;mso-wrap-distance-right:5pt;mso-wrap-distance-bottom:21.2pt;mso-position-horizontal-relative:margin" filled="f" stroked="f">
            <v:textbox style="mso-fit-shape-to-text:t" inset="0,0,0,0">
              <w:txbxContent>
                <w:p w:rsidR="005E1B32" w:rsidRDefault="00A33ADE">
                  <w:pPr>
                    <w:pStyle w:val="Bodytext20"/>
                    <w:shd w:val="clear" w:color="auto" w:fill="auto"/>
                    <w:tabs>
                      <w:tab w:val="left" w:leader="underscore" w:pos="821"/>
                    </w:tabs>
                    <w:spacing w:before="0" w:after="0" w:line="190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—JL</w:t>
                  </w:r>
                  <w:r>
                    <w:rPr>
                      <w:rStyle w:val="Bodytext2Exact"/>
                    </w:rPr>
                    <w:tab/>
                  </w:r>
                </w:p>
              </w:txbxContent>
            </v:textbox>
            <w10:wrap type="square" side="left" anchorx="margin"/>
          </v:shape>
        </w:pict>
      </w:r>
      <w:r>
        <w:t>se sídlem: K Myslivně 2140/61, Porubá, 708 00 Ostrava IČ: 451 92 731, DIČ: CZ 451 92 731 zapsána v obchodním rejstříku vedeném Krajským soudem v Ostravě, v oddíle C, vložka 434 zastoupená: Martin Chylá, předseda představenstva, Mgr. Robert Labuda, člen pře</w:t>
      </w:r>
      <w:r>
        <w:t xml:space="preserve">dstavenstva (dále i jen </w:t>
      </w:r>
      <w:r>
        <w:rPr>
          <w:rStyle w:val="Bodytext2Bold"/>
        </w:rPr>
        <w:t>„Poskytovatel")</w:t>
      </w:r>
    </w:p>
    <w:p w:rsidR="005E1B32" w:rsidRDefault="00A33ADE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177" w:line="241" w:lineRule="exact"/>
        <w:ind w:left="760" w:right="300"/>
        <w:jc w:val="both"/>
      </w:pPr>
      <w:r>
        <w:t xml:space="preserve">Smluvní strany konstatují, že mezi nimi byla dne 30.04.2014 uzavřena Smlouva o poskytování komplexního prádelenského servisu (dále i jen </w:t>
      </w:r>
      <w:r>
        <w:rPr>
          <w:rStyle w:val="Bodytext2Bold"/>
        </w:rPr>
        <w:t xml:space="preserve">„Smlouva"), </w:t>
      </w:r>
      <w:r>
        <w:t xml:space="preserve">a to ve znění později uzavřených Dodatků, na podkladě které se </w:t>
      </w:r>
      <w:r>
        <w:t>Poskytovatel zavázal pro Objednatele poskytovat komplexní prádelenské služby a naopak Objednatel se zavázal hradit za toto Poskytovateli smluvní cenu.</w:t>
      </w:r>
    </w:p>
    <w:p w:rsidR="005E1B32" w:rsidRDefault="00A33ADE">
      <w:pPr>
        <w:pStyle w:val="Bodytext30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224"/>
        <w:ind w:left="760" w:right="300"/>
      </w:pPr>
      <w:r>
        <w:rPr>
          <w:rStyle w:val="Bodytext3NotBold"/>
        </w:rPr>
        <w:t xml:space="preserve">Smluvní strany se s odkazem na ust. čl. 7 bodu 4.3 Smlouvy dohodly na </w:t>
      </w:r>
      <w:r>
        <w:t>navýšení ceny za provedení komplexn</w:t>
      </w:r>
      <w:r>
        <w:t>ího prádelenského servisu, a to o 7,15 %.</w:t>
      </w:r>
    </w:p>
    <w:p w:rsidR="005E1B32" w:rsidRDefault="00A33ADE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213" w:line="190" w:lineRule="exact"/>
        <w:ind w:left="760"/>
        <w:jc w:val="both"/>
      </w:pPr>
      <w:r>
        <w:t xml:space="preserve">Ke dni podpisu tohoto Dodatku č. 6 se tak </w:t>
      </w:r>
      <w:r>
        <w:rPr>
          <w:rStyle w:val="Bodytext2Spacing4pt"/>
        </w:rPr>
        <w:t>mění</w:t>
      </w:r>
      <w:r>
        <w:t xml:space="preserve"> čl. 7 bod 1 Smlouvy a </w:t>
      </w:r>
      <w:r>
        <w:rPr>
          <w:rStyle w:val="Bodytext2Bold"/>
        </w:rPr>
        <w:t xml:space="preserve">n o v </w:t>
      </w:r>
      <w:r>
        <w:t>ě zní takto:</w:t>
      </w:r>
    </w:p>
    <w:p w:rsidR="005E1B32" w:rsidRDefault="00A33ADE">
      <w:pPr>
        <w:pStyle w:val="Bodytext40"/>
        <w:shd w:val="clear" w:color="auto" w:fill="auto"/>
        <w:spacing w:before="0"/>
        <w:ind w:left="760"/>
      </w:pPr>
      <w:r>
        <w:rPr>
          <w:rStyle w:val="Bodytext4NotItalic"/>
        </w:rPr>
        <w:t xml:space="preserve">„Ceno </w:t>
      </w:r>
      <w:r>
        <w:t xml:space="preserve">za provedení komplexního prádelenského servisu vedoucího kzajištění </w:t>
      </w:r>
      <w:r>
        <w:rPr>
          <w:rStyle w:val="Bodytext4Bold"/>
          <w:i/>
          <w:iCs/>
        </w:rPr>
        <w:t xml:space="preserve">systémového a nesystémového prádla </w:t>
      </w:r>
      <w:r>
        <w:t xml:space="preserve">je stanovena na </w:t>
      </w:r>
      <w:r>
        <w:rPr>
          <w:rStyle w:val="Bodytext4Bold"/>
          <w:i/>
          <w:iCs/>
        </w:rPr>
        <w:t>34,96 Kč bez DPH za 1 kg.</w:t>
      </w:r>
    </w:p>
    <w:p w:rsidR="005E1B32" w:rsidRDefault="00A33ADE">
      <w:pPr>
        <w:pStyle w:val="Bodytext40"/>
        <w:shd w:val="clear" w:color="auto" w:fill="auto"/>
        <w:spacing w:before="0"/>
        <w:ind w:left="760"/>
      </w:pPr>
      <w:r>
        <w:t xml:space="preserve">Cena za provedení komplexního prádelenského servisu u sortimentu prádla označeného jako: </w:t>
      </w:r>
      <w:r>
        <w:rPr>
          <w:rStyle w:val="Bodytext4Bold"/>
          <w:i/>
          <w:iCs/>
        </w:rPr>
        <w:t>Halena pracovnís dětským motivem"</w:t>
      </w:r>
      <w:r>
        <w:t xml:space="preserve">je stanovena na </w:t>
      </w:r>
      <w:r>
        <w:rPr>
          <w:rStyle w:val="Bodytext4Bold"/>
          <w:i/>
          <w:iCs/>
        </w:rPr>
        <w:t>45,45 Kč bez DPH za lkg.</w:t>
      </w:r>
    </w:p>
    <w:p w:rsidR="005E1B32" w:rsidRDefault="00A33ADE">
      <w:pPr>
        <w:pStyle w:val="Bodytext40"/>
        <w:shd w:val="clear" w:color="auto" w:fill="auto"/>
        <w:spacing w:before="0" w:after="180" w:line="245" w:lineRule="exact"/>
        <w:ind w:left="760" w:right="300"/>
        <w:jc w:val="both"/>
      </w:pPr>
      <w:r>
        <w:t>Cena je stanovena jako pevná, a lze ji upravit pouze za podmínek uv</w:t>
      </w:r>
      <w:r>
        <w:t>edených v čl. 7 bodu 4 Smlouvy. Cena zahrnuje veškeré náklady Poskytovatele na kvalitní poskytnutí služby včetně veškerých rizik a vlivů (včetně inflačních a kurzových) během realizace předmětu smlouvy a veškeré související náklady, jako jsou provozní nákl</w:t>
      </w:r>
      <w:r>
        <w:t>ady, náklady na pojištění, daně a jakékoliv další výdaje spojené s realizací předmětu smlouvy."</w:t>
      </w:r>
    </w:p>
    <w:p w:rsidR="005E1B32" w:rsidRDefault="00A33ADE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224" w:line="245" w:lineRule="exact"/>
        <w:ind w:left="760" w:right="300"/>
        <w:jc w:val="both"/>
      </w:pPr>
      <w:r>
        <w:t xml:space="preserve">S odkazem na výše se dále ke dni podpisu tohoto Dodatku č. 6 </w:t>
      </w:r>
      <w:r>
        <w:rPr>
          <w:rStyle w:val="Bodytext2Bold"/>
        </w:rPr>
        <w:t xml:space="preserve">mění Příloha </w:t>
      </w:r>
      <w:r>
        <w:t xml:space="preserve">č. 5 - </w:t>
      </w:r>
      <w:r>
        <w:rPr>
          <w:rStyle w:val="Bodytext2Bold"/>
        </w:rPr>
        <w:t xml:space="preserve">Ceník pořizovacího systémového prádla, </w:t>
      </w:r>
      <w:r>
        <w:t>který je nedílnou součástí tohoto Dodatk</w:t>
      </w:r>
      <w:r>
        <w:t>u č. 6.</w:t>
      </w:r>
    </w:p>
    <w:p w:rsidR="005E1B32" w:rsidRDefault="00A33ADE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213" w:line="190" w:lineRule="exact"/>
        <w:ind w:left="760"/>
        <w:jc w:val="both"/>
      </w:pPr>
      <w:r>
        <w:t>Ostatní ujednání výše citované Smlouvy, tímto dodatkem nedotčená, zůstávají v platnosti beze změn.</w:t>
      </w:r>
    </w:p>
    <w:p w:rsidR="005E1B32" w:rsidRDefault="00A33ADE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177" w:line="241" w:lineRule="exact"/>
        <w:ind w:left="760" w:right="300"/>
        <w:jc w:val="both"/>
      </w:pPr>
      <w:r>
        <w:t>Pro případ, že se na uzavřený Dodatek vztahuje povinnost uveřejnění prostřednictvím registru smluv dle zákona č. 340/2015 Sb., o zvláštních podmínkác</w:t>
      </w:r>
      <w:r>
        <w:t xml:space="preserve">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</w:t>
      </w:r>
      <w:r>
        <w:t>smluv Objednatel. Dodatek nabývá platnosti ke dni podpisu poslední smluvní strany a účinnosti k datu zveřejnění smlouvy v registru smluv dle zákona č. 340/2015 Sb., o registru smluv, podléhá-li smlouva uveřejnění v registru smluv. Smluvní strany se zároveň</w:t>
      </w:r>
      <w:r>
        <w:t xml:space="preserve"> dohodly, že práva a povinnosti vyplývající z tohoto dodatku jsou pro smluvní strany závazné a tyto se jimi budou řídit od </w:t>
      </w:r>
      <w:r>
        <w:rPr>
          <w:rStyle w:val="Bodytext210pt"/>
          <w:b w:val="0"/>
          <w:bCs w:val="0"/>
        </w:rPr>
        <w:t>01</w:t>
      </w:r>
      <w:r>
        <w:rPr>
          <w:rStyle w:val="Bodytext2ArialUnicodeMS9pt"/>
          <w:b w:val="0"/>
          <w:bCs w:val="0"/>
        </w:rPr>
        <w:t>.</w:t>
      </w:r>
      <w:r>
        <w:rPr>
          <w:rStyle w:val="Bodytext210pt"/>
          <w:b w:val="0"/>
          <w:bCs w:val="0"/>
        </w:rPr>
        <w:t>01</w:t>
      </w:r>
      <w:r>
        <w:rPr>
          <w:rStyle w:val="Bodytext2ArialUnicodeMS9pt"/>
          <w:b w:val="0"/>
          <w:bCs w:val="0"/>
        </w:rPr>
        <w:t>.</w:t>
      </w:r>
      <w:r>
        <w:rPr>
          <w:rStyle w:val="Bodytext210pt"/>
          <w:b w:val="0"/>
          <w:bCs w:val="0"/>
        </w:rPr>
        <w:t>2020</w:t>
      </w:r>
      <w:r>
        <w:rPr>
          <w:rStyle w:val="Bodytext2ArialUnicodeMS9pt"/>
          <w:b w:val="0"/>
          <w:bCs w:val="0"/>
        </w:rPr>
        <w:t>.</w:t>
      </w:r>
    </w:p>
    <w:p w:rsidR="005E1B32" w:rsidRDefault="00A33ADE">
      <w:pPr>
        <w:pStyle w:val="Bodytext20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0" w:line="245" w:lineRule="exact"/>
        <w:ind w:left="760" w:right="300"/>
        <w:jc w:val="both"/>
        <w:sectPr w:rsidR="005E1B32">
          <w:headerReference w:type="default" r:id="rId7"/>
          <w:footerReference w:type="default" r:id="rId8"/>
          <w:pgSz w:w="11900" w:h="16840"/>
          <w:pgMar w:top="440" w:right="1114" w:bottom="440" w:left="1390" w:header="0" w:footer="3" w:gutter="0"/>
          <w:cols w:space="720"/>
          <w:noEndnote/>
          <w:titlePg/>
          <w:docGrid w:linePitch="360"/>
        </w:sectPr>
      </w:pPr>
      <w:r>
        <w:t>Tento Dodatek č. 6 je vyhotoven ve dvou stejnopisech, každý s platností originálu, z nichž každá ze smluvních stran obdrží po jednom vyhotovení.</w:t>
      </w:r>
    </w:p>
    <w:p w:rsidR="005E1B32" w:rsidRDefault="00A33ADE">
      <w:pPr>
        <w:rPr>
          <w:sz w:val="2"/>
          <w:szCs w:val="2"/>
        </w:rPr>
      </w:pPr>
      <w:r>
        <w:lastRenderedPageBreak/>
        <w:pict>
          <v:shape id="_x0000_s1033" type="#_x0000_t202" style="position:absolute;margin-left:23.05pt;margin-top:64.8pt;width:124.2pt;height:21.8pt;z-index:-125829371;mso-wrap-distance-left:5pt;mso-wrap-distance-right:5pt;mso-position-horizontal-relative:margin" filled="f" stroked="f">
            <v:textbox style="mso-fit-shape-to-text:t" inset="0,0,0,0">
              <w:txbxContent>
                <w:p w:rsidR="005E1B32" w:rsidRDefault="00A33ADE">
                  <w:pPr>
                    <w:pStyle w:val="Bodytext11"/>
                    <w:shd w:val="clear" w:color="auto" w:fill="auto"/>
                    <w:tabs>
                      <w:tab w:val="left" w:pos="1523"/>
                    </w:tabs>
                    <w:spacing w:line="180" w:lineRule="exact"/>
                  </w:pPr>
                  <w:r>
                    <w:rPr>
                      <w:rStyle w:val="Bodytext11ArialNarrow8ptNotItalicExact"/>
                    </w:rPr>
                    <w:t xml:space="preserve">iř- </w:t>
                  </w:r>
                  <w:r>
                    <w:rPr>
                      <w:rStyle w:val="Bodytext11Exact0"/>
                      <w:i/>
                      <w:iCs/>
                    </w:rPr>
                    <w:t>nafr</w:t>
                  </w:r>
                  <w:r>
                    <w:rPr>
                      <w:rStyle w:val="Bodytext11Exact0"/>
                      <w:i/>
                      <w:iCs/>
                    </w:rPr>
                    <w:tab/>
                  </w:r>
                  <w:r>
                    <w:rPr>
                      <w:vertAlign w:val="superscript"/>
                      <w:lang w:val="es-ES" w:eastAsia="es-ES" w:bidi="es-ES"/>
                    </w:rPr>
                    <w:t>w¿</w:t>
                  </w:r>
                </w:p>
              </w:txbxContent>
            </v:textbox>
            <w10:wrap type="square" anchorx="margin"/>
          </v:shape>
        </w:pict>
      </w:r>
    </w:p>
    <w:p w:rsidR="005E1B32" w:rsidRDefault="00A33ADE">
      <w:pPr>
        <w:pStyle w:val="Bodytext20"/>
        <w:shd w:val="clear" w:color="auto" w:fill="auto"/>
        <w:tabs>
          <w:tab w:val="left" w:pos="2189"/>
        </w:tabs>
        <w:spacing w:before="0" w:after="223" w:line="190" w:lineRule="exact"/>
        <w:ind w:firstLine="0"/>
        <w:jc w:val="both"/>
      </w:pPr>
      <w:r>
        <w:t xml:space="preserve">V Třinci, dne </w:t>
      </w:r>
      <w:r>
        <w:rPr>
          <w:rStyle w:val="Bodytext2Italic0"/>
        </w:rPr>
        <w:t>£0.</w:t>
      </w:r>
      <w:r>
        <w:rPr>
          <w:rStyle w:val="Bodytext2Italic0"/>
        </w:rPr>
        <w:tab/>
        <w:t>^0^</w:t>
      </w:r>
    </w:p>
    <w:p w:rsidR="005E1B32" w:rsidRDefault="00A33ADE">
      <w:pPr>
        <w:pStyle w:val="Bodytext70"/>
        <w:shd w:val="clear" w:color="auto" w:fill="auto"/>
        <w:tabs>
          <w:tab w:val="left" w:leader="hyphen" w:pos="2479"/>
        </w:tabs>
        <w:spacing w:before="0" w:after="103"/>
        <w:ind w:right="640"/>
      </w:pPr>
      <w:r>
        <w:t xml:space="preserve">NEMOCNÍCE </w:t>
      </w:r>
      <w:r>
        <w:rPr>
          <w:rStyle w:val="Bodytext7Calibri9ptItalic"/>
        </w:rPr>
        <w:t xml:space="preserve">TŘINEC pnspěvková organizace ’ </w:t>
      </w:r>
      <w:r>
        <w:t xml:space="preserve">Kaštanová </w:t>
      </w:r>
      <w:r>
        <w:rPr>
          <w:rStyle w:val="Bodytext71"/>
        </w:rPr>
        <w:t>268</w:t>
      </w:r>
      <w:r>
        <w:t xml:space="preserve"> Dol</w:t>
      </w:r>
      <w:r>
        <w:rPr>
          <w:rStyle w:val="Bodytext72"/>
        </w:rPr>
        <w:t xml:space="preserve">ní Líštná, </w:t>
      </w:r>
      <w:r>
        <w:rPr>
          <w:rStyle w:val="Bodytext7Candara9pt"/>
        </w:rPr>
        <w:t>739</w:t>
      </w:r>
      <w:r>
        <w:rPr>
          <w:rStyle w:val="Bodytext72"/>
        </w:rPr>
        <w:t xml:space="preserve"> </w:t>
      </w:r>
      <w:r>
        <w:rPr>
          <w:rStyle w:val="Bodytext7Candara9pt"/>
        </w:rPr>
        <w:t>61</w:t>
      </w:r>
      <w:r>
        <w:rPr>
          <w:rStyle w:val="Bodytext7SmallCaps"/>
        </w:rPr>
        <w:t xml:space="preserve"> tiw </w:t>
      </w:r>
      <w:r>
        <w:rPr>
          <w:rStyle w:val="Bodytext7SmallCaps0"/>
        </w:rPr>
        <w:t>"</w:t>
      </w:r>
      <w:r>
        <w:rPr>
          <w:rStyle w:val="Bodytext73"/>
        </w:rPr>
        <w:t xml:space="preserve"> </w:t>
      </w:r>
      <w:r>
        <w:t xml:space="preserve">tel. </w:t>
      </w:r>
      <w:r>
        <w:rPr>
          <w:rStyle w:val="Bodytext71"/>
        </w:rPr>
        <w:t>568</w:t>
      </w:r>
      <w:r>
        <w:t xml:space="preserve"> </w:t>
      </w:r>
      <w:r>
        <w:rPr>
          <w:rStyle w:val="Bodytext71"/>
        </w:rPr>
        <w:t>309</w:t>
      </w:r>
      <w:r>
        <w:t xml:space="preserve"> </w:t>
      </w:r>
      <w:r>
        <w:rPr>
          <w:rStyle w:val="Bodytext71"/>
        </w:rPr>
        <w:t>102</w:t>
      </w:r>
      <w:r>
        <w:rPr>
          <w:rStyle w:val="Bodytext73"/>
        </w:rPr>
        <w:tab/>
      </w:r>
    </w:p>
    <w:p w:rsidR="005E1B32" w:rsidRDefault="00A33ADE">
      <w:pPr>
        <w:pStyle w:val="Bodytext20"/>
        <w:shd w:val="clear" w:color="auto" w:fill="auto"/>
        <w:tabs>
          <w:tab w:val="left" w:leader="dot" w:pos="594"/>
          <w:tab w:val="left" w:leader="dot" w:pos="1451"/>
          <w:tab w:val="left" w:leader="dot" w:pos="1789"/>
          <w:tab w:val="left" w:leader="hyphen" w:pos="2479"/>
        </w:tabs>
        <w:spacing w:before="0" w:after="0" w:line="190" w:lineRule="exact"/>
        <w:ind w:firstLine="0"/>
        <w:jc w:val="both"/>
      </w:pPr>
      <w:r>
        <w:tab/>
      </w:r>
      <w:r>
        <w:rPr>
          <w:rStyle w:val="Bodytext2Spacing-1pt"/>
        </w:rPr>
        <w:t>V"*»*</w:t>
      </w:r>
      <w:r>
        <w:rPr>
          <w:rStyle w:val="Bodytext2Spacing-1pt"/>
        </w:rPr>
        <w:tab/>
      </w:r>
      <w:r>
        <w:rPr>
          <w:rStyle w:val="Bodytext2Spacing-1pt"/>
        </w:rPr>
        <w:tab/>
        <w:t>**=£=</w:t>
      </w:r>
      <w:r>
        <w:tab/>
      </w:r>
    </w:p>
    <w:p w:rsidR="005E1B32" w:rsidRDefault="00A33ADE">
      <w:pPr>
        <w:pStyle w:val="Bodytext30"/>
        <w:shd w:val="clear" w:color="auto" w:fill="auto"/>
        <w:spacing w:before="0" w:line="248" w:lineRule="exact"/>
        <w:ind w:firstLine="0"/>
      </w:pPr>
      <w:r>
        <w:t>Nemocnice Třinec, příspěvková organizace MUDr. Mgr. Zdeněk Matušek</w:t>
      </w:r>
    </w:p>
    <w:p w:rsidR="005E1B32" w:rsidRDefault="00A33ADE">
      <w:pPr>
        <w:pStyle w:val="Bodytext20"/>
        <w:shd w:val="clear" w:color="auto" w:fill="auto"/>
        <w:spacing w:before="0" w:after="0" w:line="248" w:lineRule="exact"/>
        <w:ind w:firstLine="0"/>
        <w:jc w:val="both"/>
      </w:pPr>
      <w:r>
        <w:t>ředjrel</w:t>
      </w:r>
    </w:p>
    <w:p w:rsidR="005E1B32" w:rsidRDefault="00A33ADE">
      <w:pPr>
        <w:pStyle w:val="Bodytext80"/>
        <w:shd w:val="clear" w:color="auto" w:fill="auto"/>
        <w:spacing w:after="15" w:line="170" w:lineRule="exact"/>
        <w:ind w:left="200" w:firstLine="0"/>
      </w:pPr>
      <w:r>
        <w:br w:type="column"/>
      </w:r>
      <w:r>
        <w:rPr>
          <w:lang w:val="es-ES" w:eastAsia="es-ES" w:bidi="es-ES"/>
        </w:rPr>
        <w:t xml:space="preserve">Ostra# </w:t>
      </w:r>
      <w:r>
        <w:rPr>
          <w:lang w:val="fr-FR" w:eastAsia="fr-FR" w:bidi="fr-FR"/>
        </w:rPr>
        <w:t>IneTs'îî 20Î9</w:t>
      </w:r>
    </w:p>
    <w:p w:rsidR="005E1B32" w:rsidRDefault="00A33ADE">
      <w:pPr>
        <w:pStyle w:val="Bodytext90"/>
        <w:shd w:val="clear" w:color="auto" w:fill="auto"/>
        <w:tabs>
          <w:tab w:val="left" w:pos="1979"/>
          <w:tab w:val="left" w:leader="hyphen" w:pos="2117"/>
          <w:tab w:val="left" w:leader="hyphen" w:pos="2176"/>
        </w:tabs>
        <w:spacing w:before="0" w:line="90" w:lineRule="exact"/>
        <w:ind w:left="1280"/>
      </w:pPr>
      <w:r>
        <w:t>.</w:t>
      </w:r>
      <w:r>
        <w:tab/>
      </w:r>
      <w:r>
        <w:tab/>
      </w:r>
      <w:r>
        <w:tab/>
      </w:r>
      <w:r>
        <w:rPr>
          <w:lang w:val="de-DE" w:eastAsia="de-DE" w:bidi="de-DE"/>
        </w:rPr>
        <w:t xml:space="preserve">MV </w:t>
      </w:r>
      <w:r>
        <w:t>i RíťOUP</w:t>
      </w:r>
    </w:p>
    <w:p w:rsidR="005E1B32" w:rsidRDefault="00A33ADE">
      <w:pPr>
        <w:pStyle w:val="Bodytext100"/>
        <w:shd w:val="clear" w:color="auto" w:fill="auto"/>
        <w:spacing w:line="190" w:lineRule="exact"/>
        <w:ind w:left="1280"/>
      </w:pPr>
      <w:r>
        <w:rPr>
          <w:lang w:val="es-ES" w:eastAsia="es-ES" w:bidi="es-ES"/>
        </w:rPr>
        <w:t xml:space="preserve">i r. </w:t>
      </w:r>
      <w:r>
        <w:t>'</w:t>
      </w:r>
      <w:r>
        <w:t xml:space="preserve"> </w:t>
      </w:r>
      <w:r>
        <w:rPr>
          <w:rStyle w:val="Bodytext10SmallCaps"/>
        </w:rPr>
        <w:t xml:space="preserve">TiTa </w:t>
      </w:r>
      <w:r>
        <w:rPr>
          <w:rStyle w:val="Bodytext1095ptItalicSmallCapsSpacing-1pt"/>
        </w:rPr>
        <w:t>CLx''</w:t>
      </w:r>
    </w:p>
    <w:p w:rsidR="005E1B32" w:rsidRDefault="00A33ADE">
      <w:pPr>
        <w:pStyle w:val="Bodytext80"/>
        <w:shd w:val="clear" w:color="auto" w:fill="auto"/>
        <w:tabs>
          <w:tab w:val="left" w:pos="2176"/>
        </w:tabs>
        <w:spacing w:after="469" w:line="176" w:lineRule="exact"/>
        <w:ind w:left="880"/>
      </w:pPr>
      <w:r>
        <w:rPr>
          <w:rStyle w:val="Bodytext8Calibri10ptBoldSpacing0pt"/>
        </w:rPr>
        <w:t xml:space="preserve">KMyslil».?? </w:t>
      </w:r>
      <w:r>
        <w:rPr>
          <w:rStyle w:val="Bodytext8Calibri9ptItalic"/>
        </w:rPr>
        <w:t>-X.Kjify.-.</w:t>
      </w:r>
      <w:r>
        <w:rPr>
          <w:rStyle w:val="Bodytext8Calibri10ptBoldSpacing0pt"/>
        </w:rPr>
        <w:t xml:space="preserve"> a-Poruba </w:t>
      </w:r>
      <w:r>
        <w:t>IČ: 45192/31</w:t>
      </w:r>
      <w:r>
        <w:tab/>
        <w:t>Cz4a 192731</w:t>
      </w:r>
    </w:p>
    <w:p w:rsidR="005E1B32" w:rsidRDefault="00A33ADE">
      <w:pPr>
        <w:pStyle w:val="Bodytext30"/>
        <w:shd w:val="clear" w:color="auto" w:fill="auto"/>
        <w:spacing w:before="0" w:after="10" w:line="190" w:lineRule="exact"/>
        <w:ind w:left="760" w:firstLine="0"/>
        <w:jc w:val="left"/>
      </w:pPr>
      <w:r>
        <w:t>RENATEX CZ a.s.</w:t>
      </w:r>
    </w:p>
    <w:p w:rsidR="005E1B32" w:rsidRDefault="00A33ADE">
      <w:pPr>
        <w:pStyle w:val="Bodytext30"/>
        <w:shd w:val="clear" w:color="auto" w:fill="auto"/>
        <w:spacing w:before="0" w:line="190" w:lineRule="exact"/>
        <w:ind w:firstLine="0"/>
        <w:jc w:val="left"/>
        <w:sectPr w:rsidR="005E1B32">
          <w:pgSz w:w="11900" w:h="16840"/>
          <w:pgMar w:top="1474" w:right="2875" w:bottom="11442" w:left="1414" w:header="0" w:footer="3" w:gutter="0"/>
          <w:cols w:num="2" w:space="603"/>
          <w:noEndnote/>
          <w:docGrid w:linePitch="360"/>
        </w:sectPr>
      </w:pPr>
      <w:r>
        <w:t>Martin Chylá, předseda představenstva</w:t>
      </w:r>
    </w:p>
    <w:p w:rsidR="005E1B32" w:rsidRDefault="005E1B32">
      <w:pPr>
        <w:spacing w:line="106" w:lineRule="exact"/>
        <w:rPr>
          <w:sz w:val="9"/>
          <w:szCs w:val="9"/>
        </w:rPr>
      </w:pPr>
    </w:p>
    <w:p w:rsidR="005E1B32" w:rsidRDefault="005E1B32">
      <w:pPr>
        <w:rPr>
          <w:sz w:val="2"/>
          <w:szCs w:val="2"/>
        </w:rPr>
        <w:sectPr w:rsidR="005E1B32">
          <w:type w:val="continuous"/>
          <w:pgSz w:w="11900" w:h="16840"/>
          <w:pgMar w:top="1474" w:right="0" w:bottom="1474" w:left="0" w:header="0" w:footer="3" w:gutter="0"/>
          <w:cols w:space="720"/>
          <w:noEndnote/>
          <w:docGrid w:linePitch="360"/>
        </w:sectPr>
      </w:pPr>
    </w:p>
    <w:p w:rsidR="005E1B32" w:rsidRDefault="005E1B32">
      <w:pPr>
        <w:framePr w:h="907" w:hSpace="684" w:wrap="notBeside" w:vAnchor="text" w:hAnchor="text" w:x="4314" w:y="1"/>
        <w:jc w:val="center"/>
        <w:rPr>
          <w:sz w:val="2"/>
          <w:szCs w:val="2"/>
        </w:rPr>
      </w:pPr>
    </w:p>
    <w:p w:rsidR="005E1B32" w:rsidRDefault="005E1B32">
      <w:pPr>
        <w:rPr>
          <w:sz w:val="2"/>
          <w:szCs w:val="2"/>
        </w:rPr>
      </w:pPr>
    </w:p>
    <w:p w:rsidR="005E1B32" w:rsidRDefault="00A33ADE">
      <w:pPr>
        <w:pStyle w:val="Bodytext30"/>
        <w:shd w:val="clear" w:color="auto" w:fill="auto"/>
        <w:spacing w:before="0" w:line="190" w:lineRule="exact"/>
        <w:ind w:left="5020" w:firstLine="0"/>
        <w:jc w:val="left"/>
      </w:pPr>
      <w:r>
        <w:t xml:space="preserve">RENATEX CZ </w:t>
      </w:r>
      <w:r>
        <w:rPr>
          <w:rStyle w:val="Bodytext38ptNotBoldSpacing0pt"/>
        </w:rPr>
        <w:t>a.'S.</w:t>
      </w:r>
    </w:p>
    <w:p w:rsidR="005E1B32" w:rsidRDefault="00A33ADE">
      <w:pPr>
        <w:pStyle w:val="Bodytext20"/>
        <w:shd w:val="clear" w:color="auto" w:fill="auto"/>
        <w:spacing w:before="0" w:after="0" w:line="190" w:lineRule="exact"/>
        <w:ind w:left="6100" w:firstLine="0"/>
        <w:jc w:val="left"/>
      </w:pPr>
      <w:r>
        <w:rPr>
          <w:rStyle w:val="Bodytext22"/>
        </w:rPr>
        <w:t>/</w:t>
      </w:r>
    </w:p>
    <w:p w:rsidR="005E1B32" w:rsidRDefault="00A33ADE">
      <w:pPr>
        <w:pStyle w:val="Bodytext30"/>
        <w:shd w:val="clear" w:color="auto" w:fill="auto"/>
        <w:spacing w:before="0" w:line="190" w:lineRule="exact"/>
        <w:ind w:firstLine="0"/>
        <w:jc w:val="right"/>
        <w:sectPr w:rsidR="005E1B32">
          <w:type w:val="continuous"/>
          <w:pgSz w:w="11900" w:h="16840"/>
          <w:pgMar w:top="1474" w:right="2717" w:bottom="1474" w:left="1414" w:header="0" w:footer="3" w:gutter="0"/>
          <w:cols w:space="720"/>
          <w:noEndnote/>
          <w:docGrid w:linePitch="360"/>
        </w:sectPr>
      </w:pPr>
      <w:r>
        <w:t>Mgr. Robert Labuda, č</w:t>
      </w:r>
      <w:bookmarkStart w:id="2" w:name="_GoBack"/>
      <w:bookmarkEnd w:id="2"/>
      <w:r>
        <w:t>len představenstva</w:t>
      </w:r>
    </w:p>
    <w:p w:rsidR="005E1B32" w:rsidRDefault="00A33ADE">
      <w:pPr>
        <w:pStyle w:val="Bodytext120"/>
        <w:shd w:val="clear" w:color="auto" w:fill="auto"/>
        <w:spacing w:after="157"/>
        <w:ind w:left="5020"/>
      </w:pPr>
      <w:r>
        <w:lastRenderedPageBreak/>
        <w:t xml:space="preserve">Dodatek č. 6 ke Smlouvě o poskytování komplexního </w:t>
      </w:r>
      <w:r>
        <w:t>prádelenského servisu Nemocnice Třinec x RENATEX CZ</w:t>
      </w:r>
    </w:p>
    <w:p w:rsidR="005E1B32" w:rsidRDefault="00A33ADE">
      <w:pPr>
        <w:pStyle w:val="Bodytext130"/>
        <w:shd w:val="clear" w:color="auto" w:fill="auto"/>
        <w:spacing w:before="0" w:after="316" w:line="220" w:lineRule="exact"/>
        <w:ind w:right="20"/>
      </w:pPr>
      <w:r>
        <w:t>PŘÍLOHA Č. 5 - CENÍK POŘIZOVACÍHO SYSTÉMOVÉHO PRÁDLA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7"/>
        <w:gridCol w:w="2473"/>
        <w:gridCol w:w="2524"/>
      </w:tblGrid>
      <w:tr w:rsidR="005E1B32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3467" w:type="dxa"/>
            <w:shd w:val="clear" w:color="auto" w:fill="000000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558" w:lineRule="exact"/>
              <w:ind w:left="140" w:firstLine="1220"/>
              <w:jc w:val="left"/>
            </w:pPr>
            <w:r>
              <w:rPr>
                <w:rStyle w:val="Bodytext2Bold0"/>
              </w:rPr>
              <w:t>Sortiment ložní prádlo - rovné</w:t>
            </w:r>
          </w:p>
        </w:tc>
        <w:tc>
          <w:tcPr>
            <w:tcW w:w="2473" w:type="dxa"/>
            <w:shd w:val="clear" w:color="auto" w:fill="000000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241" w:lineRule="exact"/>
              <w:ind w:firstLine="0"/>
            </w:pPr>
            <w:r>
              <w:rPr>
                <w:rStyle w:val="Bodytext2Bold0"/>
              </w:rPr>
              <w:t>pořizovací cena bez DPH (v Kč)</w:t>
            </w:r>
          </w:p>
        </w:tc>
        <w:tc>
          <w:tcPr>
            <w:tcW w:w="2524" w:type="dxa"/>
            <w:shd w:val="clear" w:color="auto" w:fill="000000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241" w:lineRule="exact"/>
              <w:ind w:firstLine="0"/>
            </w:pPr>
            <w:r>
              <w:rPr>
                <w:rStyle w:val="Bodytext2Bold0"/>
              </w:rPr>
              <w:t>pořizovací cena včetně DPH (v Kč)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4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3"/>
              </w:rPr>
              <w:t>povlak na polštář standard</w:t>
            </w: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81,72 Kč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98,88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3"/>
              </w:rPr>
              <w:t xml:space="preserve">povlak </w:t>
            </w:r>
            <w:r>
              <w:rPr>
                <w:rStyle w:val="Bodytext23"/>
              </w:rPr>
              <w:t>na polštář dětský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53,45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64,68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3"/>
              </w:rPr>
              <w:t>povlak na přikrývku standard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258,10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312,30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3"/>
              </w:rPr>
              <w:t>povlak na přikrývku dětskou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136,60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165,28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3"/>
              </w:rPr>
              <w:t>prostěradlo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163,91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198,33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3"/>
              </w:rPr>
              <w:t>podložka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104,82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126,83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3"/>
              </w:rPr>
              <w:t>ručník obyčejný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38,01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45,99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3"/>
              </w:rPr>
              <w:t>ručník froté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80,77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97,73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3"/>
              </w:rPr>
              <w:t>utěrka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23,75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28,74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8464" w:type="dxa"/>
            <w:gridSpan w:val="3"/>
            <w:shd w:val="clear" w:color="auto" w:fill="000000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Bodytext2Bold0"/>
              </w:rPr>
              <w:t>prádlo pacientů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4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kabátek pyžamový dosp.</w:t>
            </w: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213,79 Kč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258,69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kabátek pyžamový dětský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116,40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140,84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kalhoty pyžamové dosp.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179,35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217,02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kalhoty pyžamové dětské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83,14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100,60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košile „anděl"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219,74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265,88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košile noční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231,62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280,25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župan dosp.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425,21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514,51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košilka kojenecká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77,21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93,42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dupačky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124,72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150,91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pleny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23,16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28,02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zavinovačka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172,23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208,40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464" w:type="dxa"/>
            <w:gridSpan w:val="3"/>
            <w:shd w:val="clear" w:color="auto" w:fill="000000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Bold0"/>
              </w:rPr>
              <w:t>prádlo zaměstnanců [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kalhoty lékařské pánské</w:t>
            </w: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 xml:space="preserve">182,91 </w:t>
            </w:r>
            <w:r>
              <w:rPr>
                <w:rStyle w:val="Bodytext23"/>
              </w:rPr>
              <w:t>Kč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221,32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kalhoty lékařské dámské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181,73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219,89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košile lékařská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169,85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205,52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halena sesterská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185,29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224,20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šaty sesterské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218,54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264,44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plášť lékařský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225,67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273,06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halena pracovní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190,04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229,95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 xml:space="preserve">kalhoty </w:t>
            </w:r>
            <w:r>
              <w:rPr>
                <w:rStyle w:val="Bodytext23"/>
              </w:rPr>
              <w:t>pracovní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168,66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204,08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tričko pracovní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200,73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242,89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halena pracovní s dětským motivem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256,84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310,77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464" w:type="dxa"/>
            <w:gridSpan w:val="3"/>
            <w:shd w:val="clear" w:color="auto" w:fill="000000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Bold0"/>
              </w:rPr>
              <w:t xml:space="preserve">prádlo pro nezdravotníky </w:t>
            </w:r>
            <w:r>
              <w:rPr>
                <w:rStyle w:val="Bodytext2BoldItalic"/>
              </w:rPr>
              <w:t>i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montérková blůza</w:t>
            </w: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308,70 Kč</w:t>
            </w:r>
          </w:p>
        </w:tc>
        <w:tc>
          <w:tcPr>
            <w:tcW w:w="2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373,52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montérkové kalhoty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272,23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329,40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tričko pracovní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211,42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255,82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halena pracovní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175,79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212,70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kalhoty pracovní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176,98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214,14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plášť pracovní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225,67 Kč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273,06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464" w:type="dxa"/>
            <w:gridSpan w:val="3"/>
            <w:shd w:val="clear" w:color="auto" w:fill="000000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4"/>
              </w:rPr>
              <w:t>prádlo operační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46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halena operační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261,30 Kč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64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316,18 Kč</w:t>
            </w:r>
          </w:p>
        </w:tc>
      </w:tr>
    </w:tbl>
    <w:p w:rsidR="005E1B32" w:rsidRDefault="005E1B32">
      <w:pPr>
        <w:framePr w:w="8464" w:wrap="notBeside" w:vAnchor="text" w:hAnchor="text" w:y="1"/>
        <w:rPr>
          <w:sz w:val="2"/>
          <w:szCs w:val="2"/>
        </w:rPr>
      </w:pPr>
    </w:p>
    <w:p w:rsidR="005E1B32" w:rsidRDefault="005E1B32">
      <w:pPr>
        <w:rPr>
          <w:sz w:val="2"/>
          <w:szCs w:val="2"/>
        </w:rPr>
      </w:pPr>
    </w:p>
    <w:p w:rsidR="005E1B32" w:rsidRDefault="005E1B32">
      <w:pPr>
        <w:rPr>
          <w:sz w:val="2"/>
          <w:szCs w:val="2"/>
        </w:rPr>
        <w:sectPr w:rsidR="005E1B32">
          <w:headerReference w:type="default" r:id="rId9"/>
          <w:footerReference w:type="default" r:id="rId10"/>
          <w:pgSz w:w="11900" w:h="16840"/>
          <w:pgMar w:top="671" w:right="1332" w:bottom="671" w:left="140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5"/>
        <w:gridCol w:w="2470"/>
        <w:gridCol w:w="2491"/>
      </w:tblGrid>
      <w:tr w:rsidR="005E1B32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lastRenderedPageBreak/>
              <w:t xml:space="preserve">kalhoty </w:t>
            </w:r>
            <w:r>
              <w:rPr>
                <w:rStyle w:val="Bodytext23"/>
              </w:rPr>
              <w:t>operační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237,55 Kč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287,43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plášť operační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433,53 Kč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524,57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rouška střední 90x90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81,18 Kč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98,23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rouška střední 90x90 perf.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103,34 Kč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125,04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rouška střední 110x140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106,90 Kč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129,35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rouška střední 110x140 perf.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166,28 Kč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201,20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 xml:space="preserve">rouška </w:t>
            </w:r>
            <w:r>
              <w:rPr>
                <w:rStyle w:val="Bodytext23"/>
              </w:rPr>
              <w:t>velká 140x170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127,68 Kč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154,49 Kč</w:t>
            </w:r>
          </w:p>
        </w:tc>
      </w:tr>
      <w:tr w:rsidR="005E1B32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Bodytext23"/>
              </w:rPr>
              <w:t>rouška velká 140x170 perf.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161,53 Kč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32" w:rsidRDefault="00A33ADE">
            <w:pPr>
              <w:pStyle w:val="Bodytext20"/>
              <w:framePr w:w="8406" w:wrap="notBeside" w:vAnchor="text" w:hAnchor="text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Bodytext23"/>
              </w:rPr>
              <w:t>195,45 Kč</w:t>
            </w:r>
          </w:p>
        </w:tc>
      </w:tr>
    </w:tbl>
    <w:p w:rsidR="005E1B32" w:rsidRDefault="005E1B32">
      <w:pPr>
        <w:framePr w:w="8406" w:wrap="notBeside" w:vAnchor="text" w:hAnchor="text" w:y="1"/>
        <w:rPr>
          <w:sz w:val="2"/>
          <w:szCs w:val="2"/>
        </w:rPr>
      </w:pPr>
    </w:p>
    <w:p w:rsidR="005E1B32" w:rsidRDefault="005E1B32">
      <w:pPr>
        <w:rPr>
          <w:sz w:val="2"/>
          <w:szCs w:val="2"/>
        </w:rPr>
      </w:pPr>
    </w:p>
    <w:p w:rsidR="005E1B32" w:rsidRDefault="005E1B32"/>
    <w:sectPr w:rsidR="005E1B32">
      <w:pgSz w:w="11900" w:h="16840"/>
      <w:pgMar w:top="423" w:right="1323" w:bottom="423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3ADE">
      <w:r>
        <w:separator/>
      </w:r>
    </w:p>
  </w:endnote>
  <w:endnote w:type="continuationSeparator" w:id="0">
    <w:p w:rsidR="00000000" w:rsidRDefault="00A3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32" w:rsidRDefault="00A33AD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45pt;margin-top:789.75pt;width:30.05pt;height:5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1B32" w:rsidRDefault="00A33AD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7pt"/>
                  </w:rPr>
                  <w:t>stránka -</w:t>
                </w:r>
                <w:r>
                  <w:rPr>
                    <w:rStyle w:val="Headerorfooter7pt"/>
                  </w:rPr>
                  <w:fldChar w:fldCharType="begin"/>
                </w:r>
                <w:r>
                  <w:rPr>
                    <w:rStyle w:val="Headerorfooter7pt"/>
                  </w:rPr>
                  <w:instrText xml:space="preserve"> PAGE \* MERGEFORMAT </w:instrText>
                </w:r>
                <w:r>
                  <w:rPr>
                    <w:rStyle w:val="Headerorfooter7pt"/>
                  </w:rPr>
                  <w:fldChar w:fldCharType="separate"/>
                </w:r>
                <w:r>
                  <w:rPr>
                    <w:rStyle w:val="Headerorfooter7pt"/>
                    <w:noProof/>
                  </w:rPr>
                  <w:t>2</w:t>
                </w:r>
                <w:r>
                  <w:rPr>
                    <w:rStyle w:val="Headerorfooter7pt"/>
                  </w:rPr>
                  <w:fldChar w:fldCharType="end"/>
                </w:r>
                <w:r>
                  <w:rPr>
                    <w:rStyle w:val="Headerorfooter7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32" w:rsidRDefault="00A33AD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7pt;margin-top:789.6pt;width:29.7pt;height:5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1B32" w:rsidRDefault="00A33AD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7pt"/>
                  </w:rPr>
                  <w:t>stránka -</w:t>
                </w:r>
                <w:r>
                  <w:rPr>
                    <w:rStyle w:val="Headerorfooter7pt"/>
                  </w:rPr>
                  <w:fldChar w:fldCharType="begin"/>
                </w:r>
                <w:r>
                  <w:rPr>
                    <w:rStyle w:val="Headerorfooter7pt"/>
                  </w:rPr>
                  <w:instrText xml:space="preserve"> PAGE \* MERGEFORMAT </w:instrText>
                </w:r>
                <w:r>
                  <w:rPr>
                    <w:rStyle w:val="Headerorfooter7pt"/>
                  </w:rPr>
                  <w:fldChar w:fldCharType="separate"/>
                </w:r>
                <w:r>
                  <w:rPr>
                    <w:rStyle w:val="Headerorfooter7pt"/>
                    <w:noProof/>
                  </w:rPr>
                  <w:t>4</w:t>
                </w:r>
                <w:r>
                  <w:rPr>
                    <w:rStyle w:val="Headerorfooter7pt"/>
                  </w:rPr>
                  <w:fldChar w:fldCharType="end"/>
                </w:r>
                <w:r>
                  <w:rPr>
                    <w:rStyle w:val="Headerorfooter7pt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32" w:rsidRDefault="005E1B32"/>
  </w:footnote>
  <w:footnote w:type="continuationSeparator" w:id="0">
    <w:p w:rsidR="005E1B32" w:rsidRDefault="005E1B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32" w:rsidRDefault="00A33AD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.5pt;margin-top:39.5pt;width:282.2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1B32" w:rsidRDefault="00A33ADE">
                <w:pPr>
                  <w:pStyle w:val="Headerorfooter0"/>
                  <w:shd w:val="clear" w:color="auto" w:fill="auto"/>
                  <w:tabs>
                    <w:tab w:val="right" w:pos="5645"/>
                  </w:tabs>
                  <w:spacing w:line="240" w:lineRule="auto"/>
                </w:pPr>
                <w:r>
                  <w:rPr>
                    <w:rStyle w:val="HeaderorfooterArialNarrow9ptBold"/>
                  </w:rPr>
                  <w:t>Přílohy:</w:t>
                </w:r>
                <w:r>
                  <w:rPr>
                    <w:rStyle w:val="HeaderorfooterArialNarrow9ptBold"/>
                  </w:rPr>
                  <w:tab/>
                </w:r>
                <w:r>
                  <w:rPr>
                    <w:rStyle w:val="Headerorfooter1"/>
                  </w:rPr>
                  <w:t xml:space="preserve">Příloha č. 5 - Ceník pořizovacího </w:t>
                </w:r>
                <w:r>
                  <w:rPr>
                    <w:rStyle w:val="Headerorfooter1"/>
                  </w:rPr>
                  <w:t>systémového prádla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32" w:rsidRDefault="005E1B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7828"/>
    <w:multiLevelType w:val="multilevel"/>
    <w:tmpl w:val="CD140728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A118EE"/>
    <w:multiLevelType w:val="multilevel"/>
    <w:tmpl w:val="54AEFE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E1B32"/>
    <w:rsid w:val="005E1B32"/>
    <w:rsid w:val="00A3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DDA2BBB-0763-40DA-B065-67BCA42F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5Exact">
    <w:name w:val="Body text (5) Exact"/>
    <w:basedOn w:val="Standardnpsmoodstavce"/>
    <w:link w:val="Bodytext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Bodytext5Exact0">
    <w:name w:val="Body text (5) Exact"/>
    <w:basedOn w:val="Bodytext5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0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">
    <w:name w:val="Body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6CourierNew17ptBoldItalicSpacing-3ptExact">
    <w:name w:val="Body text (6) + Courier New;17 pt;Bold;Italic;Spacing -3 pt Exact"/>
    <w:basedOn w:val="Bodytext6Exac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NotItalicExact">
    <w:name w:val="Body text (4) + Not Italic Exact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0">
    <w:name w:val="Body text (4) Exact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Italic">
    <w:name w:val="Body text (3) + Italic"/>
    <w:basedOn w:val="Body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Spacing4pt">
    <w:name w:val="Body text (2) + Spacing 4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NotItalic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Bold">
    <w:name w:val="Body text (4) + Bold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ArialUnicodeMS9pt">
    <w:name w:val="Body text (2) + Arial Unicode MS;9 pt"/>
    <w:basedOn w:val="Body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1Exact">
    <w:name w:val="Body text (11) Exact"/>
    <w:basedOn w:val="Standardnpsmoodstavce"/>
    <w:link w:val="Bodytext11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11ArialNarrow8ptNotItalicExact">
    <w:name w:val="Body text (11) + Arial Narrow;8 pt;Not Italic Exact"/>
    <w:basedOn w:val="Bodytext11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1Exact0">
    <w:name w:val="Body text (11) Exact"/>
    <w:basedOn w:val="Bodytext1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Italic0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Narrow9ptBold">
    <w:name w:val="Header or footer + Arial Narrow;9 pt;Bold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7pt">
    <w:name w:val="Header or footer + 7 pt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Calibri9ptItalic">
    <w:name w:val="Body text (7) + Calibri;9 pt;Italic"/>
    <w:basedOn w:val="Bodytext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2">
    <w:name w:val="Body text (7)"/>
    <w:basedOn w:val="Body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7Candara9pt">
    <w:name w:val="Body text (7) + Candara;9 pt"/>
    <w:basedOn w:val="Bodytext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7SmallCaps">
    <w:name w:val="Body text (7) + Small Caps"/>
    <w:basedOn w:val="Bodytext7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7SmallCaps0">
    <w:name w:val="Body text (7) + Small Caps"/>
    <w:basedOn w:val="Bodytext7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3">
    <w:name w:val="Body text (7)"/>
    <w:basedOn w:val="Bodytext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Spacing-1pt">
    <w:name w:val="Body text (2) + Spacing -1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Bodytext10SmallCaps">
    <w:name w:val="Body text (10) + Small Caps"/>
    <w:basedOn w:val="Bodytext10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95ptItalicSmallCapsSpacing-1pt">
    <w:name w:val="Body text (10) + 9;5 pt;Italic;Small Caps;Spacing -1 pt"/>
    <w:basedOn w:val="Bodytext10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-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Calibri10ptBoldSpacing0pt">
    <w:name w:val="Body text (8) + Calibri;10 pt;Bold;Spacing 0 pt"/>
    <w:basedOn w:val="Body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Calibri9ptItalic">
    <w:name w:val="Body text (8) + Calibri;9 pt;Italic"/>
    <w:basedOn w:val="Bodytext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8ptNotBoldSpacing0pt">
    <w:name w:val="Body text (3) + 8 pt;Not Bold;Spacing 0 pt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4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180" w:line="0" w:lineRule="atLeast"/>
      <w:ind w:hanging="760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80" w:line="245" w:lineRule="exact"/>
      <w:ind w:hanging="76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9"/>
      <w:szCs w:val="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00" w:line="241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80" w:after="120" w:line="169" w:lineRule="exact"/>
      <w:ind w:firstLine="740"/>
    </w:pPr>
    <w:rPr>
      <w:rFonts w:ascii="Arial Narrow" w:eastAsia="Arial Narrow" w:hAnsi="Arial Narrow" w:cs="Arial Narrow"/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60" w:line="0" w:lineRule="atLeast"/>
      <w:ind w:hanging="260"/>
    </w:pPr>
    <w:rPr>
      <w:rFonts w:ascii="Arial Narrow" w:eastAsia="Arial Narrow" w:hAnsi="Arial Narrow" w:cs="Arial Narrow"/>
      <w:sz w:val="17"/>
      <w:szCs w:val="17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60" w:line="0" w:lineRule="atLeast"/>
      <w:jc w:val="both"/>
    </w:pPr>
    <w:rPr>
      <w:rFonts w:ascii="Candara" w:eastAsia="Candara" w:hAnsi="Candara" w:cs="Candara"/>
      <w:spacing w:val="10"/>
      <w:sz w:val="9"/>
      <w:szCs w:val="9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0" w:lineRule="atLeast"/>
      <w:jc w:val="both"/>
    </w:pPr>
    <w:rPr>
      <w:rFonts w:ascii="Candara" w:eastAsia="Candara" w:hAnsi="Candara" w:cs="Candara"/>
      <w:spacing w:val="-10"/>
      <w:sz w:val="17"/>
      <w:szCs w:val="17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after="180" w:line="191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180" w:after="36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2020-01-02T11:37:00Z</dcterms:created>
  <dcterms:modified xsi:type="dcterms:W3CDTF">2020-01-02T11:37:00Z</dcterms:modified>
</cp:coreProperties>
</file>