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CC" w:rsidRDefault="00D364D4">
      <w:pPr>
        <w:pStyle w:val="Bodytext30"/>
        <w:shd w:val="clear" w:color="auto" w:fill="auto"/>
      </w:pPr>
      <w:r>
        <w:t>F405233</w:t>
      </w:r>
    </w:p>
    <w:p w:rsidR="007725CC" w:rsidRDefault="00D364D4">
      <w:pPr>
        <w:pStyle w:val="Bodytext30"/>
        <w:shd w:val="clear" w:color="auto" w:fill="auto"/>
        <w:ind w:left="20"/>
        <w:jc w:val="center"/>
      </w:pPr>
      <w:r>
        <w:rPr>
          <w:rStyle w:val="Bodytext3Spacing3pt"/>
          <w:b/>
          <w:bCs/>
        </w:rPr>
        <w:t>Dodatek</w:t>
      </w:r>
      <w:r>
        <w:rPr>
          <w:rStyle w:val="Bodytext31"/>
          <w:b/>
          <w:bCs/>
        </w:rPr>
        <w:t xml:space="preserve"> </w:t>
      </w:r>
      <w:r>
        <w:rPr>
          <w:rStyle w:val="Bodytext3Spacing3pt"/>
          <w:b/>
          <w:bCs/>
        </w:rPr>
        <w:t>č.</w:t>
      </w:r>
      <w:r>
        <w:rPr>
          <w:rStyle w:val="Bodytext31"/>
          <w:b/>
          <w:bCs/>
        </w:rPr>
        <w:t xml:space="preserve"> 2</w:t>
      </w:r>
    </w:p>
    <w:p w:rsidR="007725CC" w:rsidRDefault="00D364D4">
      <w:pPr>
        <w:pStyle w:val="Bodytext30"/>
        <w:shd w:val="clear" w:color="auto" w:fill="auto"/>
        <w:spacing w:after="337"/>
        <w:ind w:left="20"/>
        <w:jc w:val="center"/>
      </w:pPr>
      <w:r>
        <w:rPr>
          <w:rStyle w:val="Bodytext31"/>
          <w:b/>
          <w:bCs/>
        </w:rPr>
        <w:t xml:space="preserve">ke smlouvě </w:t>
      </w:r>
      <w:r>
        <w:rPr>
          <w:rStyle w:val="Bodytext32"/>
          <w:b/>
          <w:bCs/>
        </w:rPr>
        <w:t>„Nákup letenek a zajištění cestovních služeb"</w:t>
      </w:r>
    </w:p>
    <w:p w:rsidR="007725CC" w:rsidRDefault="00D364D4">
      <w:pPr>
        <w:pStyle w:val="Heading10"/>
        <w:keepNext/>
        <w:keepLines/>
        <w:shd w:val="clear" w:color="auto" w:fill="auto"/>
        <w:spacing w:before="0" w:after="270"/>
        <w:ind w:left="20"/>
      </w:pPr>
      <w:bookmarkStart w:id="0" w:name="bookmark0"/>
      <w:r>
        <w:t>I. Smluvní strany</w:t>
      </w:r>
      <w:bookmarkEnd w:id="0"/>
    </w:p>
    <w:p w:rsidR="007725CC" w:rsidRDefault="00D364D4">
      <w:pPr>
        <w:pStyle w:val="Heading20"/>
        <w:keepNext/>
        <w:keepLines/>
        <w:shd w:val="clear" w:color="auto" w:fill="auto"/>
        <w:spacing w:before="0"/>
        <w:ind w:left="20"/>
      </w:pPr>
      <w:bookmarkStart w:id="1" w:name="bookmark1"/>
      <w:r>
        <w:t xml:space="preserve">ASIANA, </w:t>
      </w:r>
      <w:r>
        <w:rPr>
          <w:lang w:val="en-US" w:eastAsia="en-US" w:bidi="en-US"/>
        </w:rPr>
        <w:t xml:space="preserve">spot, </w:t>
      </w:r>
      <w:r>
        <w:t>s r.o. (dále jen společnost ASIANA)</w:t>
      </w:r>
      <w:bookmarkEnd w:id="1"/>
    </w:p>
    <w:p w:rsidR="007725CC" w:rsidRDefault="00D364D4">
      <w:pPr>
        <w:pStyle w:val="Bodytext20"/>
        <w:shd w:val="clear" w:color="auto" w:fill="auto"/>
        <w:ind w:left="20"/>
      </w:pPr>
      <w:r>
        <w:t xml:space="preserve">vedená v </w:t>
      </w:r>
      <w:r>
        <w:rPr>
          <w:lang w:val="en-US" w:eastAsia="en-US" w:bidi="en-US"/>
        </w:rPr>
        <w:t xml:space="preserve">OR </w:t>
      </w:r>
      <w:r>
        <w:t>u Městského soudu v Praze pod spisovou značkou C 22489</w:t>
      </w:r>
      <w:r>
        <w:br/>
      </w:r>
      <w:r>
        <w:rPr>
          <w:rStyle w:val="Bodytext2Bold"/>
        </w:rPr>
        <w:t xml:space="preserve">se sídlem Velflíkova 8,160 00 Praha 6, </w:t>
      </w:r>
      <w:r>
        <w:t>IČO: 49704362, DIČ: CZ49704362</w:t>
      </w:r>
      <w:r>
        <w:br/>
        <w:t>bankovní spojení</w:t>
      </w:r>
      <w:r w:rsidRPr="00A17B1F">
        <w:rPr>
          <w:highlight w:val="black"/>
        </w:rPr>
        <w:t>: UniCredit Bank: 2106766513/2700 CZK;</w:t>
      </w:r>
    </w:p>
    <w:p w:rsidR="007725CC" w:rsidRDefault="00D364D4">
      <w:pPr>
        <w:pStyle w:val="Bodytext20"/>
        <w:shd w:val="clear" w:color="auto" w:fill="auto"/>
        <w:ind w:left="20"/>
      </w:pPr>
      <w:r>
        <w:t xml:space="preserve">Česká spořitelna: </w:t>
      </w:r>
      <w:r w:rsidRPr="00A17B1F">
        <w:rPr>
          <w:highlight w:val="black"/>
        </w:rPr>
        <w:t>1925110329/0800 CZK; ČSOB: 119607483/0300 CZK;</w:t>
      </w:r>
    </w:p>
    <w:p w:rsidR="007725CC" w:rsidRDefault="00D364D4">
      <w:pPr>
        <w:pStyle w:val="Bodytext20"/>
        <w:shd w:val="clear" w:color="auto" w:fill="auto"/>
        <w:spacing w:after="250"/>
        <w:ind w:left="2300" w:right="2360" w:firstLine="940"/>
        <w:jc w:val="left"/>
      </w:pPr>
      <w:r>
        <w:t>Komerční banka</w:t>
      </w:r>
      <w:r w:rsidRPr="00A17B1F">
        <w:rPr>
          <w:highlight w:val="black"/>
        </w:rPr>
        <w:t>: 51-903270247/0100 CZK</w:t>
      </w:r>
      <w:r>
        <w:t xml:space="preserve"> </w:t>
      </w:r>
      <w:r>
        <w:rPr>
          <w:rStyle w:val="Bodytext2Bold"/>
        </w:rPr>
        <w:t xml:space="preserve">zastoupená </w:t>
      </w:r>
      <w:r>
        <w:t>PhDr. Šárkou Litvínovou, jednatelkou společnosti</w:t>
      </w:r>
    </w:p>
    <w:p w:rsidR="007725CC" w:rsidRDefault="00D364D4">
      <w:pPr>
        <w:pStyle w:val="Heading20"/>
        <w:keepNext/>
        <w:keepLines/>
        <w:shd w:val="clear" w:color="auto" w:fill="auto"/>
        <w:spacing w:before="0" w:after="186" w:line="178" w:lineRule="exact"/>
        <w:ind w:left="20"/>
      </w:pPr>
      <w:bookmarkStart w:id="2" w:name="bookmark2"/>
      <w:r>
        <w:t>a</w:t>
      </w:r>
      <w:bookmarkEnd w:id="2"/>
    </w:p>
    <w:p w:rsidR="007725CC" w:rsidRDefault="00D364D4">
      <w:pPr>
        <w:pStyle w:val="Heading20"/>
        <w:keepNext/>
        <w:keepLines/>
        <w:shd w:val="clear" w:color="auto" w:fill="auto"/>
        <w:spacing w:before="0" w:line="221" w:lineRule="exact"/>
        <w:ind w:left="2300" w:firstLine="940"/>
        <w:jc w:val="left"/>
      </w:pPr>
      <w:bookmarkStart w:id="3" w:name="bookmark3"/>
      <w:r>
        <w:t>NÁRODNÍ MUZEUM (dále jen odběratel)</w:t>
      </w:r>
      <w:bookmarkEnd w:id="3"/>
    </w:p>
    <w:p w:rsidR="007725CC" w:rsidRDefault="00D364D4">
      <w:pPr>
        <w:pStyle w:val="Bodytext20"/>
        <w:shd w:val="clear" w:color="auto" w:fill="auto"/>
        <w:spacing w:after="216" w:line="221" w:lineRule="exact"/>
        <w:ind w:left="20"/>
      </w:pPr>
      <w:r>
        <w:rPr>
          <w:rStyle w:val="Bodytext2Bold"/>
        </w:rPr>
        <w:t xml:space="preserve">se sídlem Václavské náměstí 68,115 79 Praha 1, </w:t>
      </w:r>
      <w:r>
        <w:t>IČO: 00023272, DIČ: CZ00023272</w:t>
      </w:r>
      <w:r>
        <w:br/>
        <w:t>bankovní spojení</w:t>
      </w:r>
      <w:r w:rsidRPr="00A17B1F">
        <w:rPr>
          <w:highlight w:val="black"/>
        </w:rPr>
        <w:t>: ČNB: 6331011/0710</w:t>
      </w:r>
      <w:r>
        <w:br/>
      </w:r>
      <w:r>
        <w:rPr>
          <w:rStyle w:val="Bodytext2Bold"/>
        </w:rPr>
        <w:t xml:space="preserve">zastoupená </w:t>
      </w:r>
      <w:r>
        <w:t>Ing. Rudolfem Pohlem, provozním náměstkem</w:t>
      </w:r>
    </w:p>
    <w:p w:rsidR="007725CC" w:rsidRDefault="00D364D4">
      <w:pPr>
        <w:pStyle w:val="Bodytext20"/>
        <w:shd w:val="clear" w:color="auto" w:fill="auto"/>
        <w:spacing w:after="258" w:line="226" w:lineRule="exact"/>
        <w:jc w:val="both"/>
      </w:pPr>
      <w:r>
        <w:t xml:space="preserve">uzavírají mezi sebou </w:t>
      </w:r>
      <w:r>
        <w:rPr>
          <w:rStyle w:val="Bodytext2Bold"/>
        </w:rPr>
        <w:t xml:space="preserve">dodatek č. 2 </w:t>
      </w:r>
      <w:r>
        <w:t xml:space="preserve">ke smlouvě </w:t>
      </w:r>
      <w:r>
        <w:rPr>
          <w:rStyle w:val="Bodytext2Bold0"/>
        </w:rPr>
        <w:t>„Nákup l</w:t>
      </w:r>
      <w:r>
        <w:rPr>
          <w:rStyle w:val="Bodytext2Bold0"/>
        </w:rPr>
        <w:t>etenek a zajištění cestovních služeb"</w:t>
      </w:r>
      <w:r>
        <w:rPr>
          <w:rStyle w:val="Bodytext2Bold"/>
        </w:rPr>
        <w:t xml:space="preserve"> </w:t>
      </w:r>
      <w:r>
        <w:t xml:space="preserve">ze dne 3.9.2014 (dodatek ze dne 23,2.2016). Číslo zákazníka </w:t>
      </w:r>
      <w:r>
        <w:rPr>
          <w:rStyle w:val="Bodytext2Bold"/>
        </w:rPr>
        <w:t>F405233.</w:t>
      </w:r>
    </w:p>
    <w:p w:rsidR="007725CC" w:rsidRDefault="00D364D4">
      <w:pPr>
        <w:pStyle w:val="Bodytext20"/>
        <w:shd w:val="clear" w:color="auto" w:fill="auto"/>
        <w:spacing w:line="178" w:lineRule="exact"/>
        <w:jc w:val="both"/>
      </w:pPr>
      <w:r>
        <w:t>1) Tento dodatek určuje pracovníky zplnomocněné k objednávání služeb: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2002"/>
        <w:gridCol w:w="3034"/>
      </w:tblGrid>
      <w:tr w:rsidR="007725CC" w:rsidRPr="00A17B1F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87" w:type="dxa"/>
            <w:shd w:val="clear" w:color="auto" w:fill="FFFFFF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  <w:lang w:val="en-US" w:eastAsia="en-US" w:bidi="en-US"/>
              </w:rPr>
              <w:t xml:space="preserve">Nikola </w:t>
            </w:r>
            <w:r w:rsidRPr="00A17B1F">
              <w:rPr>
                <w:rStyle w:val="Bodytext21"/>
                <w:highlight w:val="black"/>
              </w:rPr>
              <w:t>Kuncová</w:t>
            </w:r>
          </w:p>
        </w:tc>
        <w:tc>
          <w:tcPr>
            <w:tcW w:w="2002" w:type="dxa"/>
            <w:shd w:val="clear" w:color="auto" w:fill="FFFFFF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120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tel.: 224 497 466</w:t>
            </w:r>
          </w:p>
        </w:tc>
        <w:tc>
          <w:tcPr>
            <w:tcW w:w="3034" w:type="dxa"/>
            <w:shd w:val="clear" w:color="auto" w:fill="FFFFFF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460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 xml:space="preserve">e-mail: </w:t>
            </w:r>
            <w:hyperlink r:id="rId7" w:history="1">
              <w:r w:rsidRPr="00A17B1F">
                <w:rPr>
                  <w:rStyle w:val="Bodytext21"/>
                  <w:highlight w:val="black"/>
                  <w:lang w:val="en-US" w:eastAsia="en-US" w:bidi="en-US"/>
                </w:rPr>
                <w:t>nikola_kuncova@nm.cz</w:t>
              </w:r>
            </w:hyperlink>
          </w:p>
        </w:tc>
      </w:tr>
      <w:tr w:rsidR="007725CC" w:rsidRPr="00A17B1F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987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Jiří Frank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120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tel.: 224 497 223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460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 xml:space="preserve">e-mail: </w:t>
            </w:r>
            <w:hyperlink r:id="rId8" w:history="1">
              <w:r w:rsidRPr="00A17B1F">
                <w:rPr>
                  <w:rStyle w:val="Bodytext21"/>
                  <w:highlight w:val="black"/>
                  <w:lang w:val="en-US" w:eastAsia="en-US" w:bidi="en-US"/>
                </w:rPr>
                <w:t>jiri_frank@nm.cz</w:t>
              </w:r>
            </w:hyperlink>
          </w:p>
        </w:tc>
      </w:tr>
      <w:tr w:rsidR="007725CC" w:rsidRPr="00A17B1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987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Lucie Marvanová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120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tel.: 224 497 309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460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 xml:space="preserve">e-mail: </w:t>
            </w:r>
            <w:hyperlink r:id="rId9" w:history="1">
              <w:r w:rsidRPr="00A17B1F">
                <w:rPr>
                  <w:rStyle w:val="Bodytext21"/>
                  <w:highlight w:val="black"/>
                  <w:lang w:val="en-US" w:eastAsia="en-US" w:bidi="en-US"/>
                </w:rPr>
                <w:t>lucie_marvanova@nm.cz</w:t>
              </w:r>
            </w:hyperlink>
          </w:p>
        </w:tc>
      </w:tr>
      <w:tr w:rsidR="007725CC" w:rsidRPr="00A17B1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987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Zdenka Pucholtová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120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 xml:space="preserve">tel.: 224 </w:t>
            </w:r>
            <w:r w:rsidRPr="00A17B1F">
              <w:rPr>
                <w:rStyle w:val="Bodytext21"/>
                <w:highlight w:val="black"/>
              </w:rPr>
              <w:t>497 203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460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 xml:space="preserve">e-mail: </w:t>
            </w:r>
            <w:hyperlink r:id="rId10" w:history="1">
              <w:r w:rsidRPr="00A17B1F">
                <w:rPr>
                  <w:rStyle w:val="Bodytext21"/>
                  <w:highlight w:val="black"/>
                  <w:lang w:val="en-US" w:eastAsia="en-US" w:bidi="en-US"/>
                </w:rPr>
                <w:t>zdenka_pucholtova@nm.cz</w:t>
              </w:r>
            </w:hyperlink>
          </w:p>
        </w:tc>
      </w:tr>
      <w:tr w:rsidR="007725CC" w:rsidRPr="00A17B1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987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Dana Spolková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120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tel.: 224 497 249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460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 xml:space="preserve">e-mail: </w:t>
            </w:r>
            <w:hyperlink r:id="rId11" w:history="1">
              <w:r w:rsidRPr="00A17B1F">
                <w:rPr>
                  <w:rStyle w:val="Bodytext21"/>
                  <w:highlight w:val="black"/>
                  <w:lang w:val="en-US" w:eastAsia="en-US" w:bidi="en-US"/>
                </w:rPr>
                <w:t>dana_spolkova@nm.cz</w:t>
              </w:r>
            </w:hyperlink>
          </w:p>
        </w:tc>
      </w:tr>
      <w:tr w:rsidR="007725CC" w:rsidRPr="00A17B1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987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Ivo Macek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120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tel.: 224 497 957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460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 xml:space="preserve">e-mail: </w:t>
            </w:r>
            <w:hyperlink r:id="rId12" w:history="1">
              <w:r w:rsidRPr="00A17B1F">
                <w:rPr>
                  <w:rStyle w:val="Bodytext21"/>
                  <w:highlight w:val="black"/>
                  <w:lang w:val="en-US" w:eastAsia="en-US" w:bidi="en-US"/>
                </w:rPr>
                <w:t>ivo_macek@nm.cz</w:t>
              </w:r>
            </w:hyperlink>
          </w:p>
        </w:tc>
      </w:tr>
      <w:tr w:rsidR="007725CC" w:rsidRPr="00A17B1F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987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Lada Nečasová</w:t>
            </w:r>
          </w:p>
        </w:tc>
        <w:tc>
          <w:tcPr>
            <w:tcW w:w="2002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120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tel.: 224 497 956</w:t>
            </w:r>
          </w:p>
        </w:tc>
        <w:tc>
          <w:tcPr>
            <w:tcW w:w="3034" w:type="dxa"/>
            <w:shd w:val="clear" w:color="auto" w:fill="FFFFFF"/>
            <w:vAlign w:val="center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460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 xml:space="preserve">e-mail: </w:t>
            </w:r>
            <w:hyperlink r:id="rId13" w:history="1">
              <w:r w:rsidRPr="00A17B1F">
                <w:rPr>
                  <w:rStyle w:val="Bodytext21"/>
                  <w:highlight w:val="black"/>
                  <w:lang w:val="en-US" w:eastAsia="en-US" w:bidi="en-US"/>
                </w:rPr>
                <w:t>lada_necasova@nm.cz</w:t>
              </w:r>
            </w:hyperlink>
          </w:p>
        </w:tc>
      </w:tr>
      <w:tr w:rsidR="007725C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87" w:type="dxa"/>
            <w:shd w:val="clear" w:color="auto" w:fill="FFFFFF"/>
            <w:vAlign w:val="bottom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jc w:val="left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Ing. Markéta Lubovská</w:t>
            </w:r>
          </w:p>
        </w:tc>
        <w:tc>
          <w:tcPr>
            <w:tcW w:w="2002" w:type="dxa"/>
            <w:shd w:val="clear" w:color="auto" w:fill="FFFFFF"/>
            <w:vAlign w:val="bottom"/>
          </w:tcPr>
          <w:p w:rsidR="007725CC" w:rsidRPr="00A17B1F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120"/>
              <w:rPr>
                <w:highlight w:val="black"/>
              </w:rPr>
            </w:pPr>
            <w:r w:rsidRPr="00A17B1F">
              <w:rPr>
                <w:rStyle w:val="Bodytext21"/>
                <w:highlight w:val="black"/>
              </w:rPr>
              <w:t>tel.: 224 497 303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7725CC" w:rsidRDefault="00D364D4">
            <w:pPr>
              <w:pStyle w:val="Bodytext20"/>
              <w:framePr w:w="7022" w:hSpace="528" w:wrap="notBeside" w:vAnchor="text" w:hAnchor="text" w:xAlign="center" w:y="1"/>
              <w:shd w:val="clear" w:color="auto" w:fill="auto"/>
              <w:spacing w:line="178" w:lineRule="exact"/>
              <w:ind w:left="460"/>
              <w:jc w:val="left"/>
            </w:pPr>
            <w:r w:rsidRPr="00A17B1F">
              <w:rPr>
                <w:rStyle w:val="Bodytext21"/>
                <w:highlight w:val="black"/>
              </w:rPr>
              <w:t xml:space="preserve">e-mail: </w:t>
            </w:r>
            <w:hyperlink r:id="rId14" w:history="1">
              <w:r w:rsidRPr="00A17B1F">
                <w:rPr>
                  <w:rStyle w:val="Bodytext21"/>
                  <w:highlight w:val="black"/>
                  <w:lang w:val="en-US" w:eastAsia="en-US" w:bidi="en-US"/>
                </w:rPr>
                <w:t>marketa_lubovska@nm.cz</w:t>
              </w:r>
            </w:hyperlink>
          </w:p>
        </w:tc>
      </w:tr>
    </w:tbl>
    <w:p w:rsidR="007725CC" w:rsidRDefault="007725CC">
      <w:pPr>
        <w:framePr w:w="7022" w:hSpace="528" w:wrap="notBeside" w:vAnchor="text" w:hAnchor="text" w:xAlign="center" w:y="1"/>
        <w:rPr>
          <w:sz w:val="2"/>
          <w:szCs w:val="2"/>
        </w:rPr>
      </w:pPr>
    </w:p>
    <w:p w:rsidR="007725CC" w:rsidRDefault="007725CC">
      <w:pPr>
        <w:rPr>
          <w:sz w:val="2"/>
          <w:szCs w:val="2"/>
        </w:rPr>
      </w:pPr>
    </w:p>
    <w:p w:rsidR="007725CC" w:rsidRDefault="00D364D4">
      <w:pPr>
        <w:pStyle w:val="Bodytext20"/>
        <w:shd w:val="clear" w:color="auto" w:fill="auto"/>
        <w:spacing w:before="206" w:after="220" w:line="221" w:lineRule="exact"/>
        <w:jc w:val="both"/>
      </w:pPr>
      <w:r>
        <w:t xml:space="preserve">2) Odběratel akceptuje fakturu - daňový doklad ve formátu PDF, který splňuje veškeré právní náležitosti ČR - požadavky zákona č. 302/2008 Sb. o dani z přidané hodnoty na vystavování daňových dokladů v elektronické podobě (§ 26, odst. 4) a směrnice </w:t>
      </w:r>
      <w:r>
        <w:t>EU.</w:t>
      </w:r>
    </w:p>
    <w:p w:rsidR="00A17B1F" w:rsidRDefault="00D364D4">
      <w:pPr>
        <w:pStyle w:val="Bodytext20"/>
        <w:shd w:val="clear" w:color="auto" w:fill="auto"/>
        <w:spacing w:after="254" w:line="221" w:lineRule="exact"/>
        <w:ind w:left="400" w:right="1960"/>
        <w:jc w:val="left"/>
        <w:rPr>
          <w:lang w:val="en-US" w:eastAsia="en-US" w:bidi="en-US"/>
        </w:rPr>
      </w:pPr>
      <w:r>
        <w:t xml:space="preserve">E-mail pro zasílání elektronických faktur: </w:t>
      </w:r>
      <w:hyperlink r:id="rId15" w:history="1">
        <w:r w:rsidRPr="00A17B1F">
          <w:rPr>
            <w:highlight w:val="black"/>
            <w:lang w:val="en-US" w:eastAsia="en-US" w:bidi="en-US"/>
          </w:rPr>
          <w:t>dana_spoikova@nm.cz</w:t>
        </w:r>
      </w:hyperlink>
      <w:r w:rsidRPr="00A17B1F">
        <w:rPr>
          <w:highlight w:val="black"/>
          <w:lang w:val="en-US" w:eastAsia="en-US" w:bidi="en-US"/>
        </w:rPr>
        <w:t xml:space="preserve">; </w:t>
      </w:r>
      <w:hyperlink r:id="rId16" w:history="1">
        <w:r w:rsidRPr="00A17B1F">
          <w:rPr>
            <w:highlight w:val="black"/>
            <w:lang w:val="en-US" w:eastAsia="en-US" w:bidi="en-US"/>
          </w:rPr>
          <w:t>nikola_kuncova@nm.cz</w:t>
        </w:r>
      </w:hyperlink>
      <w:r>
        <w:rPr>
          <w:lang w:val="en-US" w:eastAsia="en-US" w:bidi="en-US"/>
        </w:rPr>
        <w:t xml:space="preserve"> </w:t>
      </w:r>
    </w:p>
    <w:p w:rsidR="007725CC" w:rsidRDefault="00D364D4">
      <w:pPr>
        <w:pStyle w:val="Bodytext20"/>
        <w:shd w:val="clear" w:color="auto" w:fill="auto"/>
        <w:spacing w:after="254" w:line="221" w:lineRule="exact"/>
        <w:ind w:left="400" w:right="1960"/>
        <w:jc w:val="left"/>
      </w:pPr>
      <w:r>
        <w:t xml:space="preserve">E-mail pro zasílání elektronických upomínek: </w:t>
      </w:r>
      <w:hyperlink r:id="rId17" w:history="1">
        <w:r w:rsidRPr="00A17B1F">
          <w:rPr>
            <w:highlight w:val="black"/>
            <w:lang w:val="en-US" w:eastAsia="en-US" w:bidi="en-US"/>
          </w:rPr>
          <w:t>d</w:t>
        </w:r>
        <w:r w:rsidRPr="00A17B1F">
          <w:rPr>
            <w:highlight w:val="black"/>
            <w:lang w:val="en-US" w:eastAsia="en-US" w:bidi="en-US"/>
          </w:rPr>
          <w:t>ana_spolkova@nm.cz</w:t>
        </w:r>
      </w:hyperlink>
      <w:r w:rsidRPr="00A17B1F">
        <w:rPr>
          <w:highlight w:val="black"/>
          <w:lang w:val="en-US" w:eastAsia="en-US" w:bidi="en-US"/>
        </w:rPr>
        <w:t xml:space="preserve">; </w:t>
      </w:r>
      <w:hyperlink r:id="rId18" w:history="1">
        <w:r w:rsidRPr="00A17B1F">
          <w:rPr>
            <w:highlight w:val="black"/>
            <w:lang w:val="en-US" w:eastAsia="en-US" w:bidi="en-US"/>
          </w:rPr>
          <w:t>nikola_kuncova@nm.cz</w:t>
        </w:r>
      </w:hyperlink>
    </w:p>
    <w:p w:rsidR="007725CC" w:rsidRDefault="00D364D4">
      <w:pPr>
        <w:pStyle w:val="Bodytext20"/>
        <w:shd w:val="clear" w:color="auto" w:fill="auto"/>
        <w:spacing w:after="190" w:line="178" w:lineRule="exact"/>
        <w:jc w:val="both"/>
      </w:pPr>
      <w:r>
        <w:t>Ostatní podmínky smlouvy a následných dodatků zůstávají nedotčeny.</w:t>
      </w:r>
    </w:p>
    <w:p w:rsidR="007725CC" w:rsidRDefault="00D364D4">
      <w:pPr>
        <w:pStyle w:val="Bodytext20"/>
        <w:shd w:val="clear" w:color="auto" w:fill="auto"/>
        <w:spacing w:after="330"/>
        <w:jc w:val="both"/>
      </w:pPr>
      <w:r>
        <w:t>Dodatek je vyhotoven ve třech exemplářích, všechny mají stejnou platnost. Strana odběratele obdrží 2 vy</w:t>
      </w:r>
      <w:r>
        <w:t>hotovení a společnost ASIANA 1 vyhotovení. Dodatek vstupuje v platnost dnem podpisu oprávněnými zástupci obou smluvních stran.</w:t>
      </w:r>
    </w:p>
    <w:p w:rsidR="007725CC" w:rsidRDefault="00D364D4">
      <w:pPr>
        <w:pStyle w:val="Bodytext20"/>
        <w:shd w:val="clear" w:color="auto" w:fill="auto"/>
        <w:tabs>
          <w:tab w:val="left" w:leader="dot" w:pos="1243"/>
          <w:tab w:val="left" w:leader="dot" w:pos="2587"/>
          <w:tab w:val="left" w:leader="dot" w:pos="7219"/>
        </w:tabs>
        <w:spacing w:after="788" w:line="178" w:lineRule="exact"/>
        <w:jc w:val="both"/>
      </w:pPr>
      <w:r>
        <w:t>V</w:t>
      </w:r>
      <w:r>
        <w:tab/>
        <w:t>dne</w:t>
      </w:r>
      <w:r>
        <w:tab/>
      </w:r>
      <w:r w:rsidR="00A17B1F">
        <w:t xml:space="preserve">                                          </w:t>
      </w:r>
      <w:bookmarkStart w:id="4" w:name="_GoBack"/>
      <w:bookmarkEnd w:id="4"/>
      <w:r>
        <w:t xml:space="preserve"> V Praze dne</w:t>
      </w:r>
      <w:r>
        <w:tab/>
      </w:r>
    </w:p>
    <w:p w:rsidR="007725CC" w:rsidRDefault="00D364D4">
      <w:pPr>
        <w:pStyle w:val="Bodytext20"/>
        <w:shd w:val="clear" w:color="auto" w:fill="auto"/>
        <w:tabs>
          <w:tab w:val="left" w:pos="4579"/>
        </w:tabs>
        <w:spacing w:line="418" w:lineRule="exact"/>
        <w:jc w:val="both"/>
      </w:pPr>
      <w:r>
        <w:t>Ing. Rudolf Pohl - provozní náměstek</w:t>
      </w:r>
      <w:r>
        <w:tab/>
        <w:t>PhDr. Šárka Litvinová - jednatelka</w:t>
      </w:r>
    </w:p>
    <w:p w:rsidR="007725CC" w:rsidRDefault="00A17B1F" w:rsidP="00A17B1F">
      <w:pPr>
        <w:pStyle w:val="Bodytext20"/>
        <w:shd w:val="clear" w:color="auto" w:fill="auto"/>
        <w:spacing w:line="418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29235" distL="1981200" distR="63500" simplePos="0" relativeHeight="251657728" behindDoc="1" locked="0" layoutInCell="1" allowOverlap="1">
                <wp:simplePos x="0" y="0"/>
                <wp:positionH relativeFrom="margin">
                  <wp:posOffset>2922905</wp:posOffset>
                </wp:positionH>
                <wp:positionV relativeFrom="paragraph">
                  <wp:posOffset>12700</wp:posOffset>
                </wp:positionV>
                <wp:extent cx="908050" cy="113030"/>
                <wp:effectExtent l="0" t="3175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5CC" w:rsidRDefault="00D364D4">
                            <w:pPr>
                              <w:pStyle w:val="Bodytext20"/>
                              <w:shd w:val="clear" w:color="auto" w:fill="auto"/>
                              <w:spacing w:line="178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ASIANA, 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15pt;margin-top:1pt;width:71.5pt;height:8.9pt;z-index:-251658752;visibility:visible;mso-wrap-style:square;mso-width-percent:0;mso-height-percent:0;mso-wrap-distance-left:156pt;mso-wrap-distance-top:0;mso-wrap-distance-right:5pt;mso-wrap-distance-bottom:1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" filled="f" stroked="f">
                <v:textbox style="mso-fit-shape-to-text:t" inset="0,0,0,0">
                  <w:txbxContent>
                    <w:p w:rsidR="007725CC" w:rsidRDefault="00D364D4">
                      <w:pPr>
                        <w:pStyle w:val="Bodytext20"/>
                        <w:shd w:val="clear" w:color="auto" w:fill="auto"/>
                        <w:spacing w:line="178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ASIANA, spol. s r.o.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NÁRODNÍ</w:t>
      </w:r>
      <w:r w:rsidR="00D364D4">
        <w:t>MUZEUM</w:t>
      </w:r>
    </w:p>
    <w:sectPr w:rsidR="007725CC">
      <w:footerReference w:type="default" r:id="rId19"/>
      <w:pgSz w:w="11900" w:h="16840"/>
      <w:pgMar w:top="669" w:right="1371" w:bottom="669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D4" w:rsidRDefault="00D364D4">
      <w:r>
        <w:separator/>
      </w:r>
    </w:p>
  </w:endnote>
  <w:endnote w:type="continuationSeparator" w:id="0">
    <w:p w:rsidR="00D364D4" w:rsidRDefault="00D3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CC" w:rsidRDefault="00A17B1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3781425</wp:posOffset>
              </wp:positionH>
              <wp:positionV relativeFrom="page">
                <wp:posOffset>10029825</wp:posOffset>
              </wp:positionV>
              <wp:extent cx="78105" cy="16065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5CC" w:rsidRDefault="00D364D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7.75pt;margin-top:789.75pt;width:6.1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qe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Gfte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" filled="f" stroked="f">
              <v:textbox style="mso-fit-shape-to-text:t" inset="0,0,0,0">
                <w:txbxContent>
                  <w:p w:rsidR="007725CC" w:rsidRDefault="00D364D4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D4" w:rsidRDefault="00D364D4"/>
  </w:footnote>
  <w:footnote w:type="continuationSeparator" w:id="0">
    <w:p w:rsidR="00D364D4" w:rsidRDefault="00D364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CC"/>
    <w:rsid w:val="007725CC"/>
    <w:rsid w:val="00A17B1F"/>
    <w:rsid w:val="00D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4C5A8D"/>
      <w:spacing w:val="6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4C5A8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4C5A8D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00" w:line="224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00" w:after="300" w:line="178" w:lineRule="exact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line="216" w:lineRule="exact"/>
      <w:jc w:val="center"/>
      <w:outlineLvl w:val="1"/>
    </w:pPr>
    <w:rPr>
      <w:rFonts w:ascii="Arial" w:eastAsia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4C5A8D"/>
      <w:spacing w:val="6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4C5A8D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32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4C5A8D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00" w:line="224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300" w:after="300" w:line="178" w:lineRule="exact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line="216" w:lineRule="exact"/>
      <w:jc w:val="center"/>
      <w:outlineLvl w:val="1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_frank@nm.cz" TargetMode="External"/><Relationship Id="rId13" Type="http://schemas.openxmlformats.org/officeDocument/2006/relationships/hyperlink" Target="mailto:lada_necasova@nm.cz" TargetMode="External"/><Relationship Id="rId18" Type="http://schemas.openxmlformats.org/officeDocument/2006/relationships/hyperlink" Target="mailto:nikola_kuncova@n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ikola_kuncova@nm.cz" TargetMode="External"/><Relationship Id="rId12" Type="http://schemas.openxmlformats.org/officeDocument/2006/relationships/hyperlink" Target="mailto:ivo_macek@nm.cz" TargetMode="External"/><Relationship Id="rId17" Type="http://schemas.openxmlformats.org/officeDocument/2006/relationships/hyperlink" Target="mailto:dana_spolkova@nm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ikola_kuncova@nm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ana_spolkova@n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na_spoikova@nm.cz" TargetMode="External"/><Relationship Id="rId10" Type="http://schemas.openxmlformats.org/officeDocument/2006/relationships/hyperlink" Target="mailto:zdenka_pucholtova@nm.cz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ucie_marvanova@nm.cz" TargetMode="External"/><Relationship Id="rId14" Type="http://schemas.openxmlformats.org/officeDocument/2006/relationships/hyperlink" Target="mailto:marketa_lubovska@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Kuncová</dc:creator>
  <cp:lastModifiedBy>Nikola Kuncová</cp:lastModifiedBy>
  <cp:revision>3</cp:revision>
  <dcterms:created xsi:type="dcterms:W3CDTF">2019-12-02T13:20:00Z</dcterms:created>
  <dcterms:modified xsi:type="dcterms:W3CDTF">2019-12-02T13:20:00Z</dcterms:modified>
</cp:coreProperties>
</file>