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616617">
        <w:rPr>
          <w:rFonts w:ascii="Arial" w:hAnsi="Arial" w:cs="Arial"/>
          <w:b/>
          <w:sz w:val="36"/>
        </w:rPr>
        <w:t>1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 xml:space="preserve">číslo </w:t>
      </w:r>
      <w:r w:rsidR="00616617">
        <w:rPr>
          <w:rFonts w:ascii="Arial" w:hAnsi="Arial" w:cs="Arial"/>
          <w:b/>
          <w:sz w:val="36"/>
        </w:rPr>
        <w:t>2016/1035</w:t>
      </w:r>
    </w:p>
    <w:p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 w:rsidRPr="00960B07">
        <w:t>zastoupen/jednající:</w:t>
      </w:r>
      <w:r w:rsidRPr="00960B07">
        <w:tab/>
      </w:r>
      <w:r w:rsidRPr="00960B07">
        <w:tab/>
      </w:r>
      <w:r w:rsidRPr="00960B07">
        <w:tab/>
      </w:r>
      <w:r w:rsidRPr="00960B07">
        <w:tab/>
      </w:r>
      <w:r w:rsidRPr="00960B07">
        <w:tab/>
      </w:r>
      <w:r w:rsidR="00616617" w:rsidRPr="00960B07">
        <w:t>Štěpán Čekal, manažer útvaru korporátní obchod</w:t>
      </w:r>
      <w:r w:rsidR="0055387E"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proofErr w:type="gramStart"/>
      <w:r w:rsidR="00184F67">
        <w:t>s.p</w:t>
      </w:r>
      <w:proofErr w:type="spellEnd"/>
      <w:r w:rsidR="00184F67">
        <w:t>.</w:t>
      </w:r>
      <w:proofErr w:type="gramEnd"/>
      <w:r w:rsidR="00184F67">
        <w:t xml:space="preserve">, Poštovní přihrádka 99, 225 99 Praha 025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:rsidR="00616617" w:rsidRDefault="0061661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rPr>
          <w:b/>
        </w:rPr>
        <w:t>Česká republika – Krajské ředitelství policie Jihomoravského kraje</w:t>
      </w:r>
      <w:r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616617">
        <w:t>Kounicova 687/24, 611 32 Brno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617">
        <w:t>75151499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616617">
        <w:t>75151499</w:t>
      </w:r>
    </w:p>
    <w:p w:rsidR="0028590D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="00A7355C" w:rsidRPr="00A7355C">
        <w:t xml:space="preserve">brig. </w:t>
      </w:r>
      <w:proofErr w:type="gramStart"/>
      <w:r w:rsidR="00A7355C" w:rsidRPr="00A7355C">
        <w:t>gen</w:t>
      </w:r>
      <w:proofErr w:type="gramEnd"/>
      <w:r w:rsidR="00A7355C" w:rsidRPr="00A7355C">
        <w:t>. Ing. Leoš Tržil, MBA</w:t>
      </w:r>
      <w:r w:rsidR="00616617">
        <w:t xml:space="preserve">, </w:t>
      </w:r>
    </w:p>
    <w:p w:rsidR="00444467" w:rsidRDefault="00616617" w:rsidP="0028590D">
      <w:pPr>
        <w:numPr>
          <w:ilvl w:val="0"/>
          <w:numId w:val="0"/>
        </w:numPr>
        <w:spacing w:before="50" w:after="70" w:line="240" w:lineRule="auto"/>
        <w:ind w:left="3402" w:hanging="2"/>
      </w:pPr>
      <w:r w:rsidRPr="00960B07">
        <w:t>ředitel Krajského ředitelství policie</w:t>
      </w:r>
      <w:r w:rsidR="0028590D" w:rsidRPr="00960B07">
        <w:t xml:space="preserve"> Jihomoravského kraje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617">
        <w:t>135034881</w:t>
      </w:r>
      <w:r w:rsidR="00616617" w:rsidRPr="0095032E">
        <w:t>/</w:t>
      </w:r>
      <w:r w:rsidR="00616617">
        <w:t>0710</w:t>
      </w:r>
    </w:p>
    <w:p w:rsidR="00B514DD" w:rsidRDefault="00616617" w:rsidP="00616617">
      <w:pPr>
        <w:pStyle w:val="cpTabulkasmluvnistrany"/>
        <w:framePr w:hSpace="0" w:wrap="auto" w:vAnchor="margin" w:hAnchor="text" w:yAlign="inline"/>
        <w:spacing w:after="60"/>
      </w:pPr>
      <w:r>
        <w:t xml:space="preserve">  </w:t>
      </w:r>
      <w:r w:rsidR="00444467">
        <w:t>korespondenční adresa:</w:t>
      </w:r>
      <w:r w:rsidR="00444467">
        <w:tab/>
      </w:r>
      <w:r w:rsidR="00444467">
        <w:tab/>
      </w:r>
      <w:r w:rsidR="00444467">
        <w:tab/>
      </w:r>
      <w:r w:rsidR="00444467">
        <w:tab/>
      </w:r>
      <w:r>
        <w:t xml:space="preserve">Krajské ředitelství policie Jihomoravského kraje, </w:t>
      </w:r>
    </w:p>
    <w:p w:rsidR="00616617" w:rsidRDefault="0061661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Kounicova 687/24, 611 32 Brno </w:t>
      </w:r>
    </w:p>
    <w:p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</w:t>
      </w:r>
      <w:r w:rsidR="005237E5">
        <w:t xml:space="preserve"> XXX</w:t>
      </w:r>
      <w:bookmarkStart w:id="0" w:name="_GoBack"/>
      <w:bookmarkEnd w:id="0"/>
      <w:r w:rsidR="00616617">
        <w:tab/>
      </w:r>
    </w:p>
    <w:p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 xml:space="preserve">bezhotovostní úhradě cen poštovních služeb, číslo </w:t>
      </w:r>
      <w:r w:rsidR="00616617">
        <w:t>2016/1035</w:t>
      </w:r>
      <w:r w:rsidR="006A1C7D">
        <w:t xml:space="preserve"> </w:t>
      </w:r>
      <w:r w:rsidR="00C33A05">
        <w:t xml:space="preserve">ze dne </w:t>
      </w:r>
      <w:r w:rsidR="00F2290A">
        <w:t>2</w:t>
      </w:r>
      <w:r w:rsidR="00616617">
        <w:t>7.</w:t>
      </w:r>
      <w:r w:rsidR="00A7355C">
        <w:t xml:space="preserve"> </w:t>
      </w:r>
      <w:r w:rsidR="00616617">
        <w:t>12.</w:t>
      </w:r>
      <w:r w:rsidR="00A7355C">
        <w:t xml:space="preserve"> </w:t>
      </w:r>
      <w:r w:rsidR="00616617">
        <w:t>2016</w:t>
      </w:r>
      <w:r w:rsidR="00C33A05">
        <w:t xml:space="preserve"> </w:t>
      </w:r>
      <w:r>
        <w:t>(dále jen "Dohoda")</w:t>
      </w:r>
      <w:r w:rsidR="00F2290A">
        <w:t>,</w:t>
      </w:r>
      <w:r>
        <w:t xml:space="preserve"> a to následujícím způsobem:</w:t>
      </w:r>
    </w:p>
    <w:p w:rsidR="00173A95" w:rsidRPr="004A21B9" w:rsidRDefault="00173A95" w:rsidP="00173A9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616617">
        <w:t>6</w:t>
      </w:r>
      <w:r>
        <w:t xml:space="preserve">. Závěrečná ustanovení, </w:t>
      </w:r>
      <w:r w:rsidR="00A7355C">
        <w:t>b</w:t>
      </w:r>
      <w:r>
        <w:t xml:space="preserve">od </w:t>
      </w:r>
      <w:proofErr w:type="gramStart"/>
      <w:r w:rsidR="00616617">
        <w:t>6.</w:t>
      </w:r>
      <w:r>
        <w:t>1.</w:t>
      </w:r>
      <w:r w:rsidR="00C24C61">
        <w:t xml:space="preserve">, </w:t>
      </w:r>
      <w:r>
        <w:t>následujícím</w:t>
      </w:r>
      <w:proofErr w:type="gramEnd"/>
      <w:r>
        <w:t xml:space="preserve"> textem:</w:t>
      </w:r>
    </w:p>
    <w:p w:rsidR="00173A95" w:rsidRDefault="00173A95" w:rsidP="00173A95">
      <w:pPr>
        <w:pStyle w:val="cpodstavecslovan1"/>
        <w:numPr>
          <w:ilvl w:val="0"/>
          <w:numId w:val="0"/>
        </w:numPr>
        <w:ind w:left="624"/>
      </w:pPr>
      <w:r>
        <w:t xml:space="preserve">Tato Dohoda se uzavírá na dobu </w:t>
      </w:r>
      <w:r w:rsidR="00A648FE" w:rsidRPr="0028590D">
        <w:t>ne</w:t>
      </w:r>
      <w:r w:rsidRPr="0028590D">
        <w:t>určitou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</w:t>
      </w:r>
      <w:r>
        <w:t>.</w:t>
      </w:r>
    </w:p>
    <w:p w:rsidR="00551236" w:rsidRPr="004256B2" w:rsidRDefault="00551236" w:rsidP="004256B2">
      <w:pPr>
        <w:numPr>
          <w:ilvl w:val="0"/>
          <w:numId w:val="0"/>
        </w:numPr>
        <w:spacing w:after="120"/>
        <w:ind w:left="624"/>
        <w:jc w:val="both"/>
      </w:pP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33A05" w:rsidRPr="00C02ECF" w:rsidRDefault="00C33A05" w:rsidP="002928B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16617">
        <w:t>1</w:t>
      </w:r>
      <w:r w:rsidR="00960B07" w:rsidRPr="00960B07">
        <w:t xml:space="preserve"> je uzavřen dnem jeho podpisu oběma stranami Dohody a účinný dnem uveřejnění v registru smluv. Na plnění uvedená v tomto Dodatku poskytnutá od 1. 1. 2020 do nabytí účinnosti tohoto Dodatku se tam, kde to nevylučuje povaha věci, pohlíží jako na plnění poskytnutá za její účinnosti.</w:t>
      </w:r>
    </w:p>
    <w:p w:rsid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16617">
        <w:t>1</w:t>
      </w:r>
      <w:r>
        <w:t xml:space="preserve"> je sepsán ve dvou vyhotoveních s platností originálu, z nichž každá ze stran obdrží po jednom výtisku.</w:t>
      </w:r>
    </w:p>
    <w:p w:rsidR="00444467" w:rsidRDefault="002928B9" w:rsidP="002928B9">
      <w:pPr>
        <w:numPr>
          <w:ilvl w:val="1"/>
          <w:numId w:val="21"/>
        </w:numPr>
        <w:spacing w:after="120"/>
        <w:ind w:left="624" w:hanging="624"/>
        <w:jc w:val="both"/>
      </w:pPr>
      <w:r w:rsidRPr="00495FB1">
        <w:t xml:space="preserve"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 w:rsidRPr="00495FB1">
        <w:t>uveřejňovací</w:t>
      </w:r>
      <w:proofErr w:type="spellEnd"/>
      <w:r w:rsidRPr="00495FB1">
        <w:t xml:space="preserve"> povinnost podle zákona o registru smluv.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55387E">
        <w:t>Praze</w:t>
      </w:r>
      <w:r>
        <w:t xml:space="preserve"> dne </w:t>
      </w:r>
      <w:r w:rsidR="006A1C7D">
        <w:t>…………..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444467" w:rsidRDefault="002928B9" w:rsidP="00444467">
      <w:pPr>
        <w:numPr>
          <w:ilvl w:val="0"/>
          <w:numId w:val="0"/>
        </w:numPr>
        <w:spacing w:after="120"/>
        <w:jc w:val="center"/>
      </w:pPr>
      <w:r w:rsidRPr="00960B07">
        <w:t>Štěpán Čekal</w:t>
      </w:r>
    </w:p>
    <w:p w:rsidR="0028590D" w:rsidRDefault="00A648FE" w:rsidP="00A648FE">
      <w:pPr>
        <w:numPr>
          <w:ilvl w:val="0"/>
          <w:numId w:val="0"/>
        </w:numPr>
        <w:spacing w:after="120"/>
      </w:pPr>
      <w:r>
        <w:t xml:space="preserve">                 </w:t>
      </w:r>
      <w:r w:rsidR="00CE652E" w:rsidRPr="00960B07">
        <w:t>manažer útvaru korporátní obchod</w:t>
      </w:r>
    </w:p>
    <w:p w:rsidR="009E7A4E" w:rsidRDefault="009E7A4E" w:rsidP="00A648FE">
      <w:pPr>
        <w:numPr>
          <w:ilvl w:val="0"/>
          <w:numId w:val="0"/>
        </w:numPr>
        <w:spacing w:after="120"/>
      </w:pPr>
    </w:p>
    <w:p w:rsidR="009E7A4E" w:rsidRPr="009E7A4E" w:rsidRDefault="009E7A4E" w:rsidP="009E7A4E">
      <w:pPr>
        <w:numPr>
          <w:ilvl w:val="0"/>
          <w:numId w:val="0"/>
        </w:numPr>
        <w:spacing w:after="0"/>
        <w:jc w:val="center"/>
        <w:rPr>
          <w:sz w:val="20"/>
        </w:rPr>
      </w:pPr>
      <w:r w:rsidRPr="009E7A4E">
        <w:rPr>
          <w:sz w:val="20"/>
        </w:rPr>
        <w:t>Za formální správnost a dodržení všech interních postupů a pravidel ČP:</w:t>
      </w:r>
    </w:p>
    <w:p w:rsidR="009E7A4E" w:rsidRPr="009E7A4E" w:rsidRDefault="009E7A4E" w:rsidP="009E7A4E">
      <w:pPr>
        <w:numPr>
          <w:ilvl w:val="0"/>
          <w:numId w:val="0"/>
        </w:numPr>
        <w:spacing w:after="120"/>
        <w:jc w:val="center"/>
        <w:rPr>
          <w:sz w:val="20"/>
        </w:rPr>
      </w:pPr>
      <w:r>
        <w:rPr>
          <w:sz w:val="20"/>
        </w:rPr>
        <w:t>Mgr. Richard Gajdoš</w:t>
      </w:r>
      <w:r w:rsidRPr="009E7A4E">
        <w:rPr>
          <w:sz w:val="20"/>
        </w:rPr>
        <w:t xml:space="preserve">, </w:t>
      </w:r>
      <w:r>
        <w:rPr>
          <w:sz w:val="20"/>
        </w:rPr>
        <w:t xml:space="preserve">vedoucí </w:t>
      </w:r>
      <w:proofErr w:type="spellStart"/>
      <w:proofErr w:type="gramStart"/>
      <w:r>
        <w:rPr>
          <w:sz w:val="20"/>
        </w:rPr>
        <w:t>s.ú</w:t>
      </w:r>
      <w:proofErr w:type="spellEnd"/>
      <w:r>
        <w:rPr>
          <w:sz w:val="20"/>
        </w:rPr>
        <w:t>.</w:t>
      </w:r>
      <w:proofErr w:type="gramEnd"/>
      <w:r w:rsidRPr="009E7A4E">
        <w:rPr>
          <w:sz w:val="20"/>
        </w:rPr>
        <w:t xml:space="preserve"> VIP obchod</w:t>
      </w:r>
    </w:p>
    <w:p w:rsidR="00444467" w:rsidRDefault="000C5A26" w:rsidP="005E0300">
      <w:pPr>
        <w:numPr>
          <w:ilvl w:val="0"/>
          <w:numId w:val="0"/>
        </w:numPr>
        <w:spacing w:after="120"/>
      </w:pPr>
      <w:r>
        <w:br w:type="column"/>
      </w:r>
      <w:r>
        <w:t>V</w:t>
      </w:r>
      <w:r w:rsidR="005E0300">
        <w:t xml:space="preserve"> Brně </w:t>
      </w:r>
      <w:r w:rsidR="00444467">
        <w:t>dne ……………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0C5A26" w:rsidRDefault="00A7355C" w:rsidP="000C5A26">
      <w:pPr>
        <w:numPr>
          <w:ilvl w:val="0"/>
          <w:numId w:val="0"/>
        </w:numPr>
        <w:spacing w:after="120"/>
        <w:jc w:val="center"/>
      </w:pPr>
      <w:r w:rsidRPr="00A7355C">
        <w:t xml:space="preserve">brig. </w:t>
      </w:r>
      <w:proofErr w:type="gramStart"/>
      <w:r w:rsidRPr="00A7355C">
        <w:t>gen</w:t>
      </w:r>
      <w:proofErr w:type="gramEnd"/>
      <w:r w:rsidRPr="00A7355C">
        <w:t>. Ing. Leoš Tržil, MBA</w:t>
      </w:r>
    </w:p>
    <w:p w:rsidR="00AA4A4D" w:rsidRPr="00960B07" w:rsidRDefault="000C5A26" w:rsidP="0028590D">
      <w:pPr>
        <w:numPr>
          <w:ilvl w:val="0"/>
          <w:numId w:val="0"/>
        </w:numPr>
        <w:spacing w:after="0" w:line="240" w:lineRule="auto"/>
        <w:jc w:val="center"/>
      </w:pPr>
      <w:r w:rsidRPr="00960B07">
        <w:t>ředitel Krajského ředitelství policie</w:t>
      </w:r>
    </w:p>
    <w:p w:rsidR="0028590D" w:rsidRPr="00444467" w:rsidRDefault="0028590D" w:rsidP="000C5A26">
      <w:pPr>
        <w:numPr>
          <w:ilvl w:val="0"/>
          <w:numId w:val="0"/>
        </w:numPr>
        <w:spacing w:after="120"/>
        <w:jc w:val="center"/>
      </w:pPr>
      <w:r w:rsidRPr="00960B07">
        <w:t>Jihomoravského kraje</w:t>
      </w:r>
    </w:p>
    <w:sectPr w:rsidR="0028590D" w:rsidRPr="00444467" w:rsidSect="009E7A4E">
      <w:type w:val="continuous"/>
      <w:pgSz w:w="11906" w:h="16838" w:code="9"/>
      <w:pgMar w:top="2127" w:right="1134" w:bottom="851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01" w:rsidRDefault="00F55501">
      <w:r>
        <w:separator/>
      </w:r>
    </w:p>
  </w:endnote>
  <w:endnote w:type="continuationSeparator" w:id="0">
    <w:p w:rsidR="00F55501" w:rsidRDefault="00F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5237E5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5237E5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01" w:rsidRDefault="00F55501">
      <w:r>
        <w:separator/>
      </w:r>
    </w:p>
  </w:footnote>
  <w:footnote w:type="continuationSeparator" w:id="0">
    <w:p w:rsidR="00F55501" w:rsidRDefault="00F5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7E916" wp14:editId="3275AFE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22B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16617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EB2D7A" wp14:editId="443C905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617">
      <w:rPr>
        <w:rFonts w:ascii="Arial" w:hAnsi="Arial" w:cs="Arial"/>
        <w:szCs w:val="22"/>
      </w:rPr>
      <w:t>2016/1035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0B06F98" wp14:editId="1BB60CA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6E992CFD"/>
    <w:multiLevelType w:val="multilevel"/>
    <w:tmpl w:val="8D325B36"/>
    <w:numStyleLink w:val="Styl1"/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4A5"/>
    <w:rsid w:val="000726CC"/>
    <w:rsid w:val="000A6ADA"/>
    <w:rsid w:val="000A72EB"/>
    <w:rsid w:val="000A78D0"/>
    <w:rsid w:val="000C03B5"/>
    <w:rsid w:val="000C182C"/>
    <w:rsid w:val="000C2313"/>
    <w:rsid w:val="000C3D92"/>
    <w:rsid w:val="000C5A26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F20"/>
    <w:rsid w:val="001D6709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8590D"/>
    <w:rsid w:val="002928B9"/>
    <w:rsid w:val="002A7AF3"/>
    <w:rsid w:val="002A7F7E"/>
    <w:rsid w:val="002B0DE8"/>
    <w:rsid w:val="002B280F"/>
    <w:rsid w:val="002B4CB5"/>
    <w:rsid w:val="002B4F6F"/>
    <w:rsid w:val="002B5CFB"/>
    <w:rsid w:val="002D013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0B3F"/>
    <w:rsid w:val="00363B37"/>
    <w:rsid w:val="003700CE"/>
    <w:rsid w:val="003701C7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256B2"/>
    <w:rsid w:val="004421D5"/>
    <w:rsid w:val="00444467"/>
    <w:rsid w:val="00445790"/>
    <w:rsid w:val="004468D4"/>
    <w:rsid w:val="004526DA"/>
    <w:rsid w:val="00455D11"/>
    <w:rsid w:val="00456FF0"/>
    <w:rsid w:val="004933A9"/>
    <w:rsid w:val="004B1471"/>
    <w:rsid w:val="004B4030"/>
    <w:rsid w:val="004C1854"/>
    <w:rsid w:val="004D7F3C"/>
    <w:rsid w:val="004D7F66"/>
    <w:rsid w:val="004E138B"/>
    <w:rsid w:val="004E1ABF"/>
    <w:rsid w:val="004E34D6"/>
    <w:rsid w:val="004E362F"/>
    <w:rsid w:val="004E6723"/>
    <w:rsid w:val="004F1F79"/>
    <w:rsid w:val="004F282F"/>
    <w:rsid w:val="0051060F"/>
    <w:rsid w:val="005237E5"/>
    <w:rsid w:val="005328F6"/>
    <w:rsid w:val="00541F53"/>
    <w:rsid w:val="00547784"/>
    <w:rsid w:val="00551236"/>
    <w:rsid w:val="0055387E"/>
    <w:rsid w:val="0057375C"/>
    <w:rsid w:val="00577F32"/>
    <w:rsid w:val="005903FC"/>
    <w:rsid w:val="0059319D"/>
    <w:rsid w:val="00593D73"/>
    <w:rsid w:val="005960F2"/>
    <w:rsid w:val="005A2863"/>
    <w:rsid w:val="005A4070"/>
    <w:rsid w:val="005D6EA1"/>
    <w:rsid w:val="005E0300"/>
    <w:rsid w:val="005E426D"/>
    <w:rsid w:val="005F1AA0"/>
    <w:rsid w:val="005F7C75"/>
    <w:rsid w:val="006020BF"/>
    <w:rsid w:val="00616617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0EC7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244F4"/>
    <w:rsid w:val="007300DB"/>
    <w:rsid w:val="007336F3"/>
    <w:rsid w:val="00753269"/>
    <w:rsid w:val="00787477"/>
    <w:rsid w:val="007A53F2"/>
    <w:rsid w:val="007A5C30"/>
    <w:rsid w:val="007C4467"/>
    <w:rsid w:val="007D4A1E"/>
    <w:rsid w:val="007F01E7"/>
    <w:rsid w:val="007F0A88"/>
    <w:rsid w:val="007F2BAA"/>
    <w:rsid w:val="007F30B1"/>
    <w:rsid w:val="007F6709"/>
    <w:rsid w:val="007F70ED"/>
    <w:rsid w:val="00801DB5"/>
    <w:rsid w:val="00805614"/>
    <w:rsid w:val="008132DC"/>
    <w:rsid w:val="008154EA"/>
    <w:rsid w:val="00820381"/>
    <w:rsid w:val="00830546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6046"/>
    <w:rsid w:val="008C19B6"/>
    <w:rsid w:val="008E5FD2"/>
    <w:rsid w:val="008F0B29"/>
    <w:rsid w:val="008F2BFB"/>
    <w:rsid w:val="00902A00"/>
    <w:rsid w:val="0090660B"/>
    <w:rsid w:val="00907F89"/>
    <w:rsid w:val="009161FD"/>
    <w:rsid w:val="00932FEF"/>
    <w:rsid w:val="00942F32"/>
    <w:rsid w:val="00943668"/>
    <w:rsid w:val="0094646B"/>
    <w:rsid w:val="00951896"/>
    <w:rsid w:val="00960B07"/>
    <w:rsid w:val="009677AF"/>
    <w:rsid w:val="00971C5D"/>
    <w:rsid w:val="00986DF1"/>
    <w:rsid w:val="009904AA"/>
    <w:rsid w:val="009906A0"/>
    <w:rsid w:val="0099457F"/>
    <w:rsid w:val="009B4F33"/>
    <w:rsid w:val="009C2E59"/>
    <w:rsid w:val="009D333D"/>
    <w:rsid w:val="009D3A37"/>
    <w:rsid w:val="009D7203"/>
    <w:rsid w:val="009E7A4E"/>
    <w:rsid w:val="00A15617"/>
    <w:rsid w:val="00A173DF"/>
    <w:rsid w:val="00A207CA"/>
    <w:rsid w:val="00A26346"/>
    <w:rsid w:val="00A26E18"/>
    <w:rsid w:val="00A30DBC"/>
    <w:rsid w:val="00A3168F"/>
    <w:rsid w:val="00A512D5"/>
    <w:rsid w:val="00A648FE"/>
    <w:rsid w:val="00A65A84"/>
    <w:rsid w:val="00A704F0"/>
    <w:rsid w:val="00A71A5C"/>
    <w:rsid w:val="00A7355C"/>
    <w:rsid w:val="00A77387"/>
    <w:rsid w:val="00A81505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0EBC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E06"/>
    <w:rsid w:val="00C8011E"/>
    <w:rsid w:val="00C848AA"/>
    <w:rsid w:val="00CD7252"/>
    <w:rsid w:val="00CD73E6"/>
    <w:rsid w:val="00CE276D"/>
    <w:rsid w:val="00CE42DD"/>
    <w:rsid w:val="00CE652E"/>
    <w:rsid w:val="00CF34C7"/>
    <w:rsid w:val="00CF499A"/>
    <w:rsid w:val="00D0232D"/>
    <w:rsid w:val="00D30469"/>
    <w:rsid w:val="00D32840"/>
    <w:rsid w:val="00D473D5"/>
    <w:rsid w:val="00D80A24"/>
    <w:rsid w:val="00D81C81"/>
    <w:rsid w:val="00D82C4D"/>
    <w:rsid w:val="00D90765"/>
    <w:rsid w:val="00DA1C6D"/>
    <w:rsid w:val="00DA5AEF"/>
    <w:rsid w:val="00DA6AA7"/>
    <w:rsid w:val="00DB767D"/>
    <w:rsid w:val="00DC78D5"/>
    <w:rsid w:val="00DD66C0"/>
    <w:rsid w:val="00DD6C0C"/>
    <w:rsid w:val="00DE3F52"/>
    <w:rsid w:val="00DF2BE0"/>
    <w:rsid w:val="00E002CF"/>
    <w:rsid w:val="00E03006"/>
    <w:rsid w:val="00E11B3F"/>
    <w:rsid w:val="00E2097A"/>
    <w:rsid w:val="00E33719"/>
    <w:rsid w:val="00E56801"/>
    <w:rsid w:val="00E57C2B"/>
    <w:rsid w:val="00E63E0B"/>
    <w:rsid w:val="00E70D57"/>
    <w:rsid w:val="00E84AAD"/>
    <w:rsid w:val="00E84C79"/>
    <w:rsid w:val="00EA4519"/>
    <w:rsid w:val="00EA5D34"/>
    <w:rsid w:val="00EA770B"/>
    <w:rsid w:val="00EB1DB9"/>
    <w:rsid w:val="00EB2707"/>
    <w:rsid w:val="00EC2BC2"/>
    <w:rsid w:val="00ED0BDF"/>
    <w:rsid w:val="00EE1FB7"/>
    <w:rsid w:val="00EE4A15"/>
    <w:rsid w:val="00EF14FA"/>
    <w:rsid w:val="00EF4C86"/>
    <w:rsid w:val="00F11E67"/>
    <w:rsid w:val="00F12760"/>
    <w:rsid w:val="00F2290A"/>
    <w:rsid w:val="00F508E5"/>
    <w:rsid w:val="00F5467A"/>
    <w:rsid w:val="00F55501"/>
    <w:rsid w:val="00F81E1F"/>
    <w:rsid w:val="00F84565"/>
    <w:rsid w:val="00FA2D51"/>
    <w:rsid w:val="00FB75D5"/>
    <w:rsid w:val="00FC43CE"/>
    <w:rsid w:val="00FC5427"/>
    <w:rsid w:val="00FD410E"/>
    <w:rsid w:val="00FD6BBE"/>
    <w:rsid w:val="00FE4C6A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52B5"/>
  <w15:docId w15:val="{B1D3161B-18D8-4D2B-ABB4-7C8377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uiPriority w:val="99"/>
    <w:rsid w:val="00616617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AFB9-277C-4467-880E-B72F532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 Bakanová</cp:lastModifiedBy>
  <cp:revision>5</cp:revision>
  <cp:lastPrinted>2019-12-10T13:25:00Z</cp:lastPrinted>
  <dcterms:created xsi:type="dcterms:W3CDTF">2020-01-01T09:39:00Z</dcterms:created>
  <dcterms:modified xsi:type="dcterms:W3CDTF">2020-01-01T09:43:00Z</dcterms:modified>
</cp:coreProperties>
</file>