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D" w:rsidRPr="00AE220F" w:rsidRDefault="003F051D" w:rsidP="003F0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 xml:space="preserve">KUPNÍ SMLOUVA </w:t>
      </w:r>
      <w:r w:rsidRPr="00AE220F">
        <w:rPr>
          <w:rFonts w:ascii="Times New Roman" w:hAnsi="Times New Roman" w:cs="Times New Roman"/>
          <w:sz w:val="24"/>
          <w:szCs w:val="24"/>
        </w:rPr>
        <w:t xml:space="preserve">( podle § 2079 a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AE2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AE2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20F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AE220F">
        <w:rPr>
          <w:rFonts w:ascii="Times New Roman" w:hAnsi="Times New Roman" w:cs="Times New Roman"/>
          <w:sz w:val="24"/>
          <w:szCs w:val="24"/>
        </w:rPr>
        <w:t>)</w:t>
      </w:r>
    </w:p>
    <w:p w:rsidR="003F051D" w:rsidRPr="00AE220F" w:rsidRDefault="003F051D" w:rsidP="003F0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noční stolky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NS-3-0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Sociální centrum města Světlá nad Sázavou</w:t>
      </w:r>
      <w:r>
        <w:rPr>
          <w:rFonts w:ascii="Times New Roman" w:hAnsi="Times New Roman" w:cs="Times New Roman"/>
          <w:sz w:val="24"/>
          <w:szCs w:val="24"/>
        </w:rPr>
        <w:t>, IČO:70844763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Na Bradle 1113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582 91 Světlá nad Sázavou 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Zastoupený: Mgr. Kateřinou Klementovou. </w:t>
      </w:r>
      <w:proofErr w:type="spellStart"/>
      <w:r w:rsidRPr="00AE220F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II.</w:t>
      </w:r>
    </w:p>
    <w:p w:rsidR="003F051D" w:rsidRPr="00987E0B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PRODÁVAJÍCÍ: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Vysočina, s.r.o., IČO: 26091518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Kouřimského 2493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 01 Pelhřimov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Pavel Coufal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III.</w:t>
      </w:r>
    </w:p>
    <w:p w:rsidR="003F051D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</w:t>
      </w:r>
      <w:r w:rsidRPr="00AE220F">
        <w:rPr>
          <w:rFonts w:ascii="Times New Roman" w:hAnsi="Times New Roman" w:cs="Times New Roman"/>
          <w:b/>
          <w:sz w:val="24"/>
          <w:szCs w:val="24"/>
        </w:rPr>
        <w:t>t plnění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134C30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je dodávka zboží dle c</w:t>
      </w:r>
      <w:r>
        <w:rPr>
          <w:rFonts w:ascii="Times New Roman" w:hAnsi="Times New Roman" w:cs="Times New Roman"/>
          <w:sz w:val="24"/>
          <w:szCs w:val="24"/>
        </w:rPr>
        <w:t xml:space="preserve">enové nabídky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11.12.2019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051D" w:rsidRPr="00CA1E39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Noční stolek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NS –3-0 + zámky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dveří – 50</w:t>
      </w:r>
      <w:r w:rsidRPr="00CA1E39">
        <w:rPr>
          <w:rFonts w:ascii="Times New Roman" w:hAnsi="Times New Roman" w:cs="Times New Roman"/>
          <w:b/>
          <w:sz w:val="24"/>
          <w:szCs w:val="24"/>
        </w:rPr>
        <w:t xml:space="preserve"> ks.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Předmět plnění musí přesně odpovídat sjednané kvalitě a požadavkům uvedených v nabídce.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IV.</w:t>
      </w:r>
    </w:p>
    <w:p w:rsidR="003F051D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987E0B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3F051D" w:rsidRDefault="003F051D" w:rsidP="003F05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51D" w:rsidRPr="00766E19" w:rsidRDefault="003F051D" w:rsidP="003F0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Noční stolek NS-3-0 + zámky dveří za cenu 3.200</w:t>
      </w:r>
      <w:r w:rsidRPr="00766E19">
        <w:rPr>
          <w:rFonts w:ascii="Times New Roman" w:hAnsi="Times New Roman" w:cs="Times New Roman"/>
          <w:b/>
          <w:sz w:val="24"/>
          <w:szCs w:val="24"/>
          <w:u w:val="single"/>
        </w:rPr>
        <w:t>,-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 DPH.</w:t>
      </w:r>
    </w:p>
    <w:p w:rsidR="003F051D" w:rsidRPr="00CA1E39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 DPH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160.000</w:t>
      </w:r>
      <w:r>
        <w:rPr>
          <w:rFonts w:ascii="Times New Roman" w:hAnsi="Times New Roman" w:cs="Times New Roman"/>
          <w:b/>
          <w:sz w:val="24"/>
          <w:szCs w:val="24"/>
        </w:rPr>
        <w:t>,-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lastRenderedPageBreak/>
        <w:t>Kupní cena je stanovena dohodou smluvních stran a vychází z cenové nabídky prodávajícího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11.12.2019</w:t>
      </w:r>
      <w:proofErr w:type="gramEnd"/>
      <w:r w:rsidRPr="00AE220F">
        <w:rPr>
          <w:rFonts w:ascii="Times New Roman" w:hAnsi="Times New Roman" w:cs="Times New Roman"/>
          <w:sz w:val="24"/>
          <w:szCs w:val="24"/>
        </w:rPr>
        <w:t>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V.</w:t>
      </w:r>
    </w:p>
    <w:p w:rsidR="003F051D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3F051D" w:rsidRPr="00475D78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Dodací lhůta v nejbližším možném termínu dle možností dodavatele.</w:t>
      </w:r>
    </w:p>
    <w:p w:rsidR="003F051D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516018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516018">
        <w:rPr>
          <w:rFonts w:ascii="Times New Roman" w:hAnsi="Times New Roman" w:cs="Times New Roman"/>
          <w:sz w:val="24"/>
          <w:szCs w:val="24"/>
        </w:rPr>
        <w:t>VI.</w:t>
      </w:r>
    </w:p>
    <w:p w:rsidR="003F051D" w:rsidRPr="00516018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Předání a převzetí předmětu plnění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Prodávající odevzdá kupujícímu předmět plnění v dohodnutém množství, jakosti a provedení.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VII.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Prodávající prohlašuje, že zaručuje dohodnuté vlastnosti zboží podle záručních podmínek, které jsou přiloženy k této smlouvě, a to po dobu 24 měsíců.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AE220F">
        <w:rPr>
          <w:rFonts w:ascii="Times New Roman" w:hAnsi="Times New Roman" w:cs="Times New Roman"/>
          <w:sz w:val="24"/>
          <w:szCs w:val="24"/>
        </w:rPr>
        <w:t>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 xml:space="preserve">Tato smlouva je vyhotovena ve 2 stejnopisech, z nichž každá ze smluvních stran obdržela 1 vyhotovení. 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Style w:val="sx"/>
          <w:rFonts w:ascii="Times New Roman" w:hAnsi="Times New Roman" w:cs="Times New Roman"/>
          <w:sz w:val="24"/>
          <w:szCs w:val="24"/>
        </w:rPr>
        <w:t>Zveřejnění smlouvy v Registru smluv provede kupující.</w:t>
      </w: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b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 Světlé nad Sázavou dne </w:t>
      </w:r>
      <w:r>
        <w:rPr>
          <w:rFonts w:ascii="Times New Roman" w:hAnsi="Times New Roman" w:cs="Times New Roman"/>
          <w:sz w:val="24"/>
          <w:szCs w:val="24"/>
        </w:rPr>
        <w:t>16.12.2019</w:t>
      </w:r>
      <w:r w:rsidRPr="00AE220F">
        <w:rPr>
          <w:rFonts w:ascii="Times New Roman" w:hAnsi="Times New Roman" w:cs="Times New Roman"/>
          <w:sz w:val="24"/>
          <w:szCs w:val="24"/>
        </w:rPr>
        <w:t xml:space="preserve">                         V</w:t>
      </w:r>
      <w:r>
        <w:rPr>
          <w:rFonts w:ascii="Times New Roman" w:hAnsi="Times New Roman" w:cs="Times New Roman"/>
          <w:sz w:val="24"/>
          <w:szCs w:val="24"/>
        </w:rPr>
        <w:t> Pelhřimově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17.12.2019</w:t>
      </w:r>
      <w:proofErr w:type="gramEnd"/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Default="003F051D" w:rsidP="003F051D">
      <w:pPr>
        <w:rPr>
          <w:rFonts w:ascii="Times New Roman" w:hAnsi="Times New Roman" w:cs="Times New Roman"/>
          <w:sz w:val="24"/>
          <w:szCs w:val="24"/>
        </w:rPr>
      </w:pP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……………………………………..</w:t>
      </w:r>
    </w:p>
    <w:p w:rsidR="003F051D" w:rsidRPr="00AE220F" w:rsidRDefault="003F051D" w:rsidP="003F051D">
      <w:pPr>
        <w:rPr>
          <w:rFonts w:ascii="Times New Roman" w:hAnsi="Times New Roman" w:cs="Times New Roman"/>
          <w:sz w:val="24"/>
          <w:szCs w:val="24"/>
        </w:rPr>
      </w:pPr>
      <w:r w:rsidRPr="00AE220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E220F">
        <w:rPr>
          <w:rFonts w:ascii="Times New Roman" w:hAnsi="Times New Roman" w:cs="Times New Roman"/>
          <w:sz w:val="24"/>
          <w:szCs w:val="24"/>
        </w:rPr>
        <w:t xml:space="preserve">kupující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2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prodávající</w:t>
      </w:r>
    </w:p>
    <w:p w:rsidR="00EC6A6E" w:rsidRDefault="00EC6A6E"/>
    <w:sectPr w:rsidR="00EC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D"/>
    <w:rsid w:val="003F051D"/>
    <w:rsid w:val="00E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D45"/>
  <w15:chartTrackingRefBased/>
  <w15:docId w15:val="{BC80E3AE-3886-4A19-83A7-1A39A60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">
    <w:name w:val="sx"/>
    <w:basedOn w:val="Standardnpsmoodstavce"/>
    <w:rsid w:val="003F051D"/>
  </w:style>
  <w:style w:type="paragraph" w:styleId="Textbubliny">
    <w:name w:val="Balloon Text"/>
    <w:basedOn w:val="Normln"/>
    <w:link w:val="TextbublinyChar"/>
    <w:uiPriority w:val="99"/>
    <w:semiHidden/>
    <w:unhideWhenUsed/>
    <w:rsid w:val="003F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cp:lastPrinted>2019-12-18T09:48:00Z</cp:lastPrinted>
  <dcterms:created xsi:type="dcterms:W3CDTF">2019-12-18T09:39:00Z</dcterms:created>
  <dcterms:modified xsi:type="dcterms:W3CDTF">2019-12-18T10:03:00Z</dcterms:modified>
</cp:coreProperties>
</file>