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A8" w:rsidRPr="00B912B4" w:rsidRDefault="002261A8" w:rsidP="002261A8">
      <w:pPr>
        <w:pStyle w:val="Nzev"/>
        <w:rPr>
          <w:rFonts w:cs="Arial"/>
          <w:spacing w:val="60"/>
          <w:sz w:val="32"/>
          <w:szCs w:val="40"/>
        </w:rPr>
      </w:pPr>
      <w:r w:rsidRPr="00B912B4">
        <w:rPr>
          <w:rFonts w:cs="Arial"/>
          <w:spacing w:val="60"/>
          <w:sz w:val="32"/>
          <w:szCs w:val="40"/>
        </w:rPr>
        <w:t xml:space="preserve">Smlouva o dílo č. </w:t>
      </w:r>
      <w:r w:rsidR="00390AC7" w:rsidRPr="00390AC7">
        <w:rPr>
          <w:rFonts w:cs="Arial"/>
          <w:spacing w:val="60"/>
          <w:sz w:val="32"/>
          <w:szCs w:val="40"/>
        </w:rPr>
        <w:t>078</w:t>
      </w:r>
      <w:r w:rsidR="00D37035" w:rsidRPr="00390AC7">
        <w:rPr>
          <w:rFonts w:cs="Arial"/>
          <w:spacing w:val="60"/>
          <w:sz w:val="32"/>
          <w:szCs w:val="40"/>
        </w:rPr>
        <w:t xml:space="preserve"> </w:t>
      </w:r>
      <w:r w:rsidR="007E2315" w:rsidRPr="00390AC7">
        <w:rPr>
          <w:rFonts w:cs="Arial"/>
          <w:spacing w:val="60"/>
          <w:sz w:val="32"/>
          <w:szCs w:val="40"/>
        </w:rPr>
        <w:t>/ 201</w:t>
      </w:r>
      <w:r w:rsidR="00390AC7" w:rsidRPr="00390AC7">
        <w:rPr>
          <w:rFonts w:cs="Arial"/>
          <w:spacing w:val="60"/>
          <w:sz w:val="32"/>
          <w:szCs w:val="40"/>
        </w:rPr>
        <w:t>9</w:t>
      </w:r>
    </w:p>
    <w:p w:rsidR="002261A8" w:rsidRPr="00CA18AF" w:rsidRDefault="008D35A4" w:rsidP="002261A8">
      <w:pPr>
        <w:pStyle w:val="Nzev"/>
        <w:rPr>
          <w:rFonts w:cs="Arial"/>
          <w:sz w:val="20"/>
          <w:szCs w:val="22"/>
        </w:rPr>
      </w:pPr>
      <w:r>
        <w:rPr>
          <w:rFonts w:cs="Arial"/>
        </w:rPr>
        <w:t>(Smlouva o poskytování služeb v oblasti nakládání s</w:t>
      </w:r>
      <w:r w:rsidR="0099395E">
        <w:rPr>
          <w:rFonts w:cs="Arial"/>
        </w:rPr>
        <w:t> </w:t>
      </w:r>
      <w:r>
        <w:rPr>
          <w:rFonts w:cs="Arial"/>
        </w:rPr>
        <w:t>odpady)</w:t>
      </w:r>
    </w:p>
    <w:p w:rsidR="000B67D7" w:rsidRPr="00BC6FE0" w:rsidRDefault="00220463" w:rsidP="00BC6FE0">
      <w:pPr>
        <w:numPr>
          <w:ilvl w:val="0"/>
          <w:numId w:val="2"/>
        </w:numPr>
        <w:spacing w:before="120"/>
        <w:jc w:val="both"/>
        <w:rPr>
          <w:rFonts w:cs="Arial"/>
          <w:b/>
        </w:rPr>
      </w:pPr>
      <w:bookmarkStart w:id="0" w:name="_Ref381102523"/>
      <w:r w:rsidRPr="00BC6FE0">
        <w:rPr>
          <w:rFonts w:cs="Arial"/>
          <w:b/>
        </w:rPr>
        <w:t>Smluvní strany</w:t>
      </w:r>
      <w:bookmarkEnd w:id="0"/>
    </w:p>
    <w:p w:rsidR="00F418CA" w:rsidRDefault="00076CEA" w:rsidP="00B912B4">
      <w:pPr>
        <w:numPr>
          <w:ilvl w:val="1"/>
          <w:numId w:val="2"/>
        </w:numPr>
        <w:spacing w:before="120"/>
        <w:ind w:left="567" w:hanging="567"/>
        <w:jc w:val="both"/>
        <w:rPr>
          <w:rFonts w:cs="Arial"/>
        </w:rPr>
      </w:pPr>
      <w:r w:rsidRPr="00B912B4">
        <w:rPr>
          <w:rFonts w:cs="Arial"/>
        </w:rPr>
        <w:t>Objednatel</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093"/>
        <w:gridCol w:w="3260"/>
        <w:gridCol w:w="1276"/>
        <w:gridCol w:w="337"/>
        <w:gridCol w:w="2322"/>
      </w:tblGrid>
      <w:tr w:rsidR="00AF7E7E" w:rsidRPr="008D0D99" w:rsidTr="00A3164D">
        <w:tc>
          <w:tcPr>
            <w:tcW w:w="2093" w:type="dxa"/>
          </w:tcPr>
          <w:p w:rsidR="00AF7E7E" w:rsidRPr="008D0D99" w:rsidRDefault="00AF7E7E" w:rsidP="00A3164D">
            <w:pPr>
              <w:pStyle w:val="Zkladntext2"/>
              <w:spacing w:before="60"/>
              <w:jc w:val="left"/>
              <w:rPr>
                <w:rFonts w:cs="Arial"/>
                <w:b w:val="0"/>
                <w:i/>
                <w:sz w:val="20"/>
                <w:szCs w:val="22"/>
              </w:rPr>
            </w:pPr>
            <w:r w:rsidRPr="008D0D99">
              <w:rPr>
                <w:rFonts w:cs="Arial"/>
                <w:b w:val="0"/>
                <w:i/>
                <w:sz w:val="20"/>
                <w:szCs w:val="22"/>
              </w:rPr>
              <w:t>společnost</w:t>
            </w:r>
          </w:p>
        </w:tc>
        <w:tc>
          <w:tcPr>
            <w:tcW w:w="7195" w:type="dxa"/>
            <w:gridSpan w:val="4"/>
          </w:tcPr>
          <w:p w:rsidR="00AF7E7E" w:rsidRPr="0058782A" w:rsidRDefault="006C4282" w:rsidP="00161E80">
            <w:pPr>
              <w:jc w:val="center"/>
            </w:pPr>
            <w:r w:rsidRPr="006C4282">
              <w:rPr>
                <w:b/>
              </w:rPr>
              <w:t>Rehabilitační ústav Hrabyně</w:t>
            </w:r>
            <w:r>
              <w:t>, příspěvková organizace zřízená Ministerstvem zdravotnictví ČR</w:t>
            </w:r>
          </w:p>
        </w:tc>
      </w:tr>
      <w:tr w:rsidR="00AF7E7E" w:rsidRPr="008D0D99" w:rsidTr="00A3164D">
        <w:tc>
          <w:tcPr>
            <w:tcW w:w="2093" w:type="dxa"/>
          </w:tcPr>
          <w:p w:rsidR="00AF7E7E" w:rsidRPr="008D0D99" w:rsidRDefault="00AF7E7E" w:rsidP="00A3164D">
            <w:pPr>
              <w:pStyle w:val="Zkladntext2"/>
              <w:spacing w:before="60"/>
              <w:jc w:val="left"/>
              <w:rPr>
                <w:rFonts w:cs="Arial"/>
                <w:b w:val="0"/>
                <w:i/>
                <w:sz w:val="20"/>
                <w:szCs w:val="22"/>
              </w:rPr>
            </w:pPr>
            <w:r w:rsidRPr="008D0D99">
              <w:rPr>
                <w:rFonts w:cs="Arial"/>
                <w:b w:val="0"/>
                <w:i/>
                <w:sz w:val="20"/>
                <w:szCs w:val="22"/>
              </w:rPr>
              <w:t>zapsaný</w:t>
            </w:r>
          </w:p>
        </w:tc>
        <w:tc>
          <w:tcPr>
            <w:tcW w:w="7195" w:type="dxa"/>
            <w:gridSpan w:val="4"/>
          </w:tcPr>
          <w:p w:rsidR="00AF7E7E" w:rsidRPr="0058782A" w:rsidRDefault="00AF7E7E" w:rsidP="00A3164D">
            <w:pPr>
              <w:pStyle w:val="Zkladntext2"/>
              <w:spacing w:before="60"/>
              <w:rPr>
                <w:rFonts w:cs="Arial"/>
                <w:b w:val="0"/>
                <w:sz w:val="20"/>
                <w:szCs w:val="22"/>
              </w:rPr>
            </w:pPr>
          </w:p>
        </w:tc>
      </w:tr>
      <w:tr w:rsidR="00AF7E7E" w:rsidRPr="008D0D99" w:rsidTr="00A3164D">
        <w:tc>
          <w:tcPr>
            <w:tcW w:w="2093" w:type="dxa"/>
          </w:tcPr>
          <w:p w:rsidR="00AF7E7E" w:rsidRPr="008D0D99" w:rsidRDefault="00AF7E7E" w:rsidP="00A3164D">
            <w:pPr>
              <w:spacing w:before="60"/>
              <w:rPr>
                <w:rFonts w:cs="Arial"/>
                <w:i/>
                <w:szCs w:val="22"/>
              </w:rPr>
            </w:pPr>
            <w:r w:rsidRPr="008D0D99">
              <w:rPr>
                <w:rFonts w:cs="Arial"/>
                <w:i/>
                <w:szCs w:val="22"/>
              </w:rPr>
              <w:t>se sídlem</w:t>
            </w:r>
          </w:p>
        </w:tc>
        <w:tc>
          <w:tcPr>
            <w:tcW w:w="7195" w:type="dxa"/>
            <w:gridSpan w:val="4"/>
          </w:tcPr>
          <w:p w:rsidR="00AF7E7E" w:rsidRPr="008D0D99" w:rsidRDefault="006C4282" w:rsidP="00A3164D">
            <w:pPr>
              <w:spacing w:before="60"/>
              <w:jc w:val="both"/>
              <w:rPr>
                <w:rFonts w:cs="Arial"/>
                <w:szCs w:val="22"/>
              </w:rPr>
            </w:pPr>
            <w:r>
              <w:rPr>
                <w:rFonts w:cs="Arial"/>
                <w:szCs w:val="22"/>
              </w:rPr>
              <w:t>Hrabyně 204, 747 67 Hrabyně 3</w:t>
            </w:r>
          </w:p>
        </w:tc>
      </w:tr>
      <w:tr w:rsidR="00AF7E7E" w:rsidRPr="008D0D99" w:rsidTr="00A3164D">
        <w:tc>
          <w:tcPr>
            <w:tcW w:w="2093" w:type="dxa"/>
          </w:tcPr>
          <w:p w:rsidR="00AF7E7E" w:rsidRPr="008D0D99" w:rsidRDefault="00AF7E7E" w:rsidP="00A3164D">
            <w:pPr>
              <w:pStyle w:val="Zkladntext2"/>
              <w:spacing w:before="60"/>
              <w:jc w:val="left"/>
              <w:rPr>
                <w:rFonts w:cs="Arial"/>
                <w:b w:val="0"/>
                <w:i/>
                <w:sz w:val="20"/>
                <w:szCs w:val="22"/>
              </w:rPr>
            </w:pPr>
            <w:r w:rsidRPr="008D0D99">
              <w:rPr>
                <w:rFonts w:cs="Arial"/>
                <w:b w:val="0"/>
                <w:i/>
                <w:sz w:val="20"/>
                <w:szCs w:val="22"/>
              </w:rPr>
              <w:t>sídlo provozovny</w:t>
            </w:r>
          </w:p>
        </w:tc>
        <w:tc>
          <w:tcPr>
            <w:tcW w:w="7195" w:type="dxa"/>
            <w:gridSpan w:val="4"/>
          </w:tcPr>
          <w:p w:rsidR="00AF7E7E" w:rsidRPr="008B48F2" w:rsidRDefault="007502DB" w:rsidP="00A3164D">
            <w:pPr>
              <w:pStyle w:val="Zkladntext2"/>
              <w:spacing w:before="60"/>
              <w:rPr>
                <w:rFonts w:cs="Arial"/>
                <w:b w:val="0"/>
                <w:sz w:val="20"/>
              </w:rPr>
            </w:pPr>
            <w:r>
              <w:rPr>
                <w:rFonts w:cs="Arial"/>
                <w:b w:val="0"/>
                <w:sz w:val="20"/>
              </w:rPr>
              <w:t xml:space="preserve">RÚ Hrabyně - Hrabyně 204, 747 67 Hrabyně, RÚ Chuchelná - </w:t>
            </w:r>
            <w:r w:rsidR="00B32D6B">
              <w:rPr>
                <w:rFonts w:cs="Arial"/>
                <w:b w:val="0"/>
                <w:sz w:val="20"/>
              </w:rPr>
              <w:t>Komenského 14, 747 24 Chuchelná</w:t>
            </w:r>
          </w:p>
        </w:tc>
      </w:tr>
      <w:tr w:rsidR="00AF7E7E" w:rsidRPr="008D0D99" w:rsidTr="00A3164D">
        <w:tc>
          <w:tcPr>
            <w:tcW w:w="2093" w:type="dxa"/>
          </w:tcPr>
          <w:p w:rsidR="00AF7E7E" w:rsidRPr="008D0D99" w:rsidRDefault="00AF7E7E" w:rsidP="00A3164D">
            <w:pPr>
              <w:spacing w:before="60"/>
              <w:rPr>
                <w:rFonts w:cs="Arial"/>
                <w:i/>
                <w:szCs w:val="22"/>
              </w:rPr>
            </w:pPr>
            <w:r w:rsidRPr="008D0D99">
              <w:rPr>
                <w:rFonts w:cs="Arial"/>
                <w:i/>
                <w:szCs w:val="22"/>
              </w:rPr>
              <w:t>IČ</w:t>
            </w:r>
          </w:p>
        </w:tc>
        <w:tc>
          <w:tcPr>
            <w:tcW w:w="3260" w:type="dxa"/>
          </w:tcPr>
          <w:p w:rsidR="00AF7E7E" w:rsidRPr="008D0D99" w:rsidRDefault="007502DB" w:rsidP="00A3164D">
            <w:pPr>
              <w:spacing w:before="60"/>
              <w:jc w:val="both"/>
              <w:rPr>
                <w:rFonts w:cs="Arial"/>
                <w:spacing w:val="60"/>
                <w:szCs w:val="22"/>
              </w:rPr>
            </w:pPr>
            <w:r>
              <w:rPr>
                <w:rFonts w:cs="Arial"/>
                <w:spacing w:val="60"/>
                <w:szCs w:val="22"/>
              </w:rPr>
              <w:t>00601233</w:t>
            </w:r>
          </w:p>
        </w:tc>
        <w:tc>
          <w:tcPr>
            <w:tcW w:w="1276" w:type="dxa"/>
          </w:tcPr>
          <w:p w:rsidR="00AF7E7E" w:rsidRPr="008D0D99" w:rsidRDefault="00AF7E7E" w:rsidP="00A3164D">
            <w:pPr>
              <w:pStyle w:val="Zkladntext2"/>
              <w:spacing w:before="60"/>
              <w:jc w:val="left"/>
              <w:rPr>
                <w:rFonts w:cs="Arial"/>
                <w:b w:val="0"/>
                <w:i/>
                <w:sz w:val="20"/>
                <w:szCs w:val="22"/>
              </w:rPr>
            </w:pPr>
            <w:r w:rsidRPr="008D0D99">
              <w:rPr>
                <w:rFonts w:cs="Arial"/>
                <w:b w:val="0"/>
                <w:i/>
                <w:sz w:val="20"/>
                <w:szCs w:val="22"/>
              </w:rPr>
              <w:t>DIČ</w:t>
            </w:r>
          </w:p>
        </w:tc>
        <w:tc>
          <w:tcPr>
            <w:tcW w:w="2659" w:type="dxa"/>
            <w:gridSpan w:val="2"/>
          </w:tcPr>
          <w:p w:rsidR="00AF7E7E" w:rsidRPr="008D0D99" w:rsidRDefault="007502DB" w:rsidP="00A3164D">
            <w:pPr>
              <w:spacing w:before="60"/>
              <w:jc w:val="both"/>
              <w:rPr>
                <w:rFonts w:cs="Arial"/>
                <w:spacing w:val="60"/>
                <w:szCs w:val="22"/>
              </w:rPr>
            </w:pPr>
            <w:r>
              <w:rPr>
                <w:rFonts w:cs="Arial"/>
                <w:spacing w:val="60"/>
                <w:szCs w:val="22"/>
              </w:rPr>
              <w:t>CZ00601233</w:t>
            </w:r>
          </w:p>
        </w:tc>
      </w:tr>
      <w:tr w:rsidR="00AF7E7E" w:rsidRPr="008D0D99" w:rsidTr="00A3164D">
        <w:tc>
          <w:tcPr>
            <w:tcW w:w="2093" w:type="dxa"/>
          </w:tcPr>
          <w:p w:rsidR="00AF7E7E" w:rsidRPr="008D0D99" w:rsidRDefault="00AF7E7E" w:rsidP="00A3164D">
            <w:pPr>
              <w:pStyle w:val="Zkladntext2"/>
              <w:spacing w:before="60"/>
              <w:jc w:val="left"/>
              <w:rPr>
                <w:rFonts w:cs="Arial"/>
                <w:b w:val="0"/>
                <w:i/>
                <w:sz w:val="20"/>
                <w:szCs w:val="22"/>
              </w:rPr>
            </w:pPr>
            <w:r w:rsidRPr="008D0D99">
              <w:rPr>
                <w:rFonts w:cs="Arial"/>
                <w:b w:val="0"/>
                <w:i/>
                <w:sz w:val="20"/>
                <w:szCs w:val="22"/>
              </w:rPr>
              <w:t>bankovní spojení</w:t>
            </w:r>
          </w:p>
        </w:tc>
        <w:tc>
          <w:tcPr>
            <w:tcW w:w="3260" w:type="dxa"/>
          </w:tcPr>
          <w:p w:rsidR="00AF7E7E" w:rsidRPr="008D0D99" w:rsidRDefault="004D6474" w:rsidP="00A702C4">
            <w:pPr>
              <w:pStyle w:val="Zkladntext2"/>
              <w:spacing w:before="60"/>
              <w:rPr>
                <w:rFonts w:cs="Arial"/>
                <w:b w:val="0"/>
                <w:sz w:val="20"/>
                <w:szCs w:val="22"/>
              </w:rPr>
            </w:pPr>
            <w:r>
              <w:rPr>
                <w:rFonts w:cs="Arial"/>
                <w:b w:val="0"/>
                <w:sz w:val="20"/>
                <w:szCs w:val="22"/>
              </w:rPr>
              <w:t>XXXX</w:t>
            </w:r>
          </w:p>
        </w:tc>
        <w:tc>
          <w:tcPr>
            <w:tcW w:w="1276" w:type="dxa"/>
          </w:tcPr>
          <w:p w:rsidR="00AF7E7E" w:rsidRPr="008D0D99" w:rsidRDefault="00AF7E7E" w:rsidP="00A3164D">
            <w:pPr>
              <w:pStyle w:val="Zkladntext2"/>
              <w:spacing w:before="60"/>
              <w:jc w:val="left"/>
              <w:rPr>
                <w:rFonts w:cs="Arial"/>
                <w:b w:val="0"/>
                <w:i/>
                <w:sz w:val="20"/>
                <w:szCs w:val="22"/>
              </w:rPr>
            </w:pPr>
            <w:r w:rsidRPr="008D0D99">
              <w:rPr>
                <w:rFonts w:cs="Arial"/>
                <w:b w:val="0"/>
                <w:i/>
                <w:sz w:val="20"/>
                <w:szCs w:val="22"/>
              </w:rPr>
              <w:t>Číslo účtu</w:t>
            </w:r>
          </w:p>
        </w:tc>
        <w:tc>
          <w:tcPr>
            <w:tcW w:w="2659" w:type="dxa"/>
            <w:gridSpan w:val="2"/>
          </w:tcPr>
          <w:p w:rsidR="00AF7E7E" w:rsidRPr="008D0D99" w:rsidRDefault="004D6474" w:rsidP="00A702C4">
            <w:pPr>
              <w:pStyle w:val="Zkladntext2"/>
              <w:spacing w:before="60"/>
              <w:rPr>
                <w:rFonts w:cs="Arial"/>
                <w:b w:val="0"/>
                <w:sz w:val="20"/>
                <w:szCs w:val="22"/>
              </w:rPr>
            </w:pPr>
            <w:r>
              <w:rPr>
                <w:rFonts w:cs="Arial"/>
                <w:b w:val="0"/>
                <w:sz w:val="20"/>
                <w:szCs w:val="22"/>
              </w:rPr>
              <w:t>XXXX</w:t>
            </w:r>
          </w:p>
        </w:tc>
      </w:tr>
      <w:tr w:rsidR="00AF7E7E" w:rsidRPr="008D0D99" w:rsidTr="00A3164D">
        <w:tc>
          <w:tcPr>
            <w:tcW w:w="2093" w:type="dxa"/>
          </w:tcPr>
          <w:p w:rsidR="00AF7E7E" w:rsidRPr="008D0D99" w:rsidRDefault="00FE62B5" w:rsidP="00A3164D">
            <w:pPr>
              <w:pStyle w:val="Zkladntext2"/>
              <w:spacing w:before="60"/>
              <w:jc w:val="left"/>
              <w:rPr>
                <w:rFonts w:cs="Arial"/>
                <w:b w:val="0"/>
                <w:i/>
                <w:sz w:val="20"/>
                <w:szCs w:val="22"/>
              </w:rPr>
            </w:pPr>
            <w:r>
              <w:rPr>
                <w:rFonts w:cs="Arial"/>
                <w:b w:val="0"/>
                <w:i/>
                <w:sz w:val="20"/>
                <w:szCs w:val="22"/>
              </w:rPr>
              <w:t>zastoupený</w:t>
            </w:r>
          </w:p>
        </w:tc>
        <w:tc>
          <w:tcPr>
            <w:tcW w:w="7195" w:type="dxa"/>
            <w:gridSpan w:val="4"/>
          </w:tcPr>
          <w:p w:rsidR="00AF7E7E" w:rsidRPr="008D0D99" w:rsidRDefault="007502DB" w:rsidP="00A3164D">
            <w:pPr>
              <w:pStyle w:val="Zkladntext2"/>
              <w:spacing w:before="60"/>
              <w:rPr>
                <w:rFonts w:cs="Arial"/>
                <w:b w:val="0"/>
                <w:sz w:val="20"/>
                <w:szCs w:val="22"/>
              </w:rPr>
            </w:pPr>
            <w:r>
              <w:rPr>
                <w:rFonts w:cs="Arial"/>
                <w:b w:val="0"/>
                <w:sz w:val="20"/>
                <w:szCs w:val="22"/>
              </w:rPr>
              <w:t>MUDr. Verner Borunský, ředitel RÚ</w:t>
            </w:r>
          </w:p>
        </w:tc>
      </w:tr>
      <w:tr w:rsidR="00AF7E7E" w:rsidRPr="008D0D99" w:rsidTr="00A3164D">
        <w:tc>
          <w:tcPr>
            <w:tcW w:w="2093" w:type="dxa"/>
          </w:tcPr>
          <w:p w:rsidR="00AF7E7E" w:rsidRPr="008D0D99" w:rsidRDefault="00AF7E7E" w:rsidP="00A3164D">
            <w:pPr>
              <w:spacing w:before="60"/>
              <w:rPr>
                <w:rFonts w:cs="Arial"/>
                <w:i/>
                <w:szCs w:val="22"/>
              </w:rPr>
            </w:pPr>
            <w:r w:rsidRPr="008D0D99">
              <w:rPr>
                <w:rFonts w:cs="Arial"/>
                <w:i/>
                <w:szCs w:val="22"/>
              </w:rPr>
              <w:t>tel. č.</w:t>
            </w:r>
          </w:p>
        </w:tc>
        <w:tc>
          <w:tcPr>
            <w:tcW w:w="3260" w:type="dxa"/>
          </w:tcPr>
          <w:p w:rsidR="00AF7E7E" w:rsidRPr="008D0D99" w:rsidRDefault="004D6474" w:rsidP="00A3164D">
            <w:pPr>
              <w:spacing w:before="60"/>
              <w:jc w:val="both"/>
              <w:rPr>
                <w:rFonts w:cs="Arial"/>
                <w:szCs w:val="22"/>
              </w:rPr>
            </w:pPr>
            <w:r>
              <w:rPr>
                <w:rFonts w:cs="Arial"/>
                <w:szCs w:val="22"/>
              </w:rPr>
              <w:t>XXXX</w:t>
            </w:r>
          </w:p>
        </w:tc>
        <w:tc>
          <w:tcPr>
            <w:tcW w:w="1613" w:type="dxa"/>
            <w:gridSpan w:val="2"/>
          </w:tcPr>
          <w:p w:rsidR="00AF7E7E" w:rsidRPr="008D0D99" w:rsidRDefault="00AF7E7E" w:rsidP="00A3164D">
            <w:pPr>
              <w:spacing w:before="60"/>
              <w:rPr>
                <w:rFonts w:cs="Arial"/>
                <w:i/>
                <w:szCs w:val="22"/>
              </w:rPr>
            </w:pPr>
            <w:r w:rsidRPr="008D0D99">
              <w:rPr>
                <w:rFonts w:cs="Arial"/>
                <w:i/>
                <w:szCs w:val="22"/>
              </w:rPr>
              <w:t>fax č.</w:t>
            </w:r>
          </w:p>
        </w:tc>
        <w:tc>
          <w:tcPr>
            <w:tcW w:w="2322" w:type="dxa"/>
          </w:tcPr>
          <w:p w:rsidR="00AF7E7E" w:rsidRPr="008D0D99" w:rsidRDefault="00AF7E7E" w:rsidP="00A3164D">
            <w:pPr>
              <w:spacing w:before="60"/>
              <w:jc w:val="both"/>
              <w:rPr>
                <w:rFonts w:cs="Arial"/>
                <w:szCs w:val="22"/>
              </w:rPr>
            </w:pPr>
          </w:p>
        </w:tc>
      </w:tr>
      <w:tr w:rsidR="00AF7E7E" w:rsidRPr="008D0D99" w:rsidTr="00A3164D">
        <w:tc>
          <w:tcPr>
            <w:tcW w:w="2093" w:type="dxa"/>
          </w:tcPr>
          <w:p w:rsidR="00AF7E7E" w:rsidRPr="008D0D99" w:rsidRDefault="00AF7E7E" w:rsidP="00A3164D">
            <w:pPr>
              <w:spacing w:before="60"/>
              <w:rPr>
                <w:rFonts w:cs="Arial"/>
                <w:i/>
                <w:szCs w:val="22"/>
              </w:rPr>
            </w:pPr>
            <w:r>
              <w:rPr>
                <w:rFonts w:cs="Arial"/>
                <w:i/>
                <w:szCs w:val="22"/>
              </w:rPr>
              <w:t>Mobil.</w:t>
            </w:r>
            <w:r w:rsidRPr="008D0D99">
              <w:rPr>
                <w:rFonts w:cs="Arial"/>
                <w:i/>
                <w:szCs w:val="22"/>
              </w:rPr>
              <w:t xml:space="preserve"> č.</w:t>
            </w:r>
          </w:p>
        </w:tc>
        <w:tc>
          <w:tcPr>
            <w:tcW w:w="7195" w:type="dxa"/>
            <w:gridSpan w:val="4"/>
          </w:tcPr>
          <w:p w:rsidR="00AF7E7E" w:rsidRPr="008D0D99" w:rsidRDefault="004D6474" w:rsidP="00A3164D">
            <w:pPr>
              <w:spacing w:before="60"/>
              <w:jc w:val="both"/>
              <w:rPr>
                <w:rFonts w:cs="Arial"/>
                <w:szCs w:val="22"/>
              </w:rPr>
            </w:pPr>
            <w:r>
              <w:rPr>
                <w:rFonts w:cs="Arial"/>
                <w:szCs w:val="22"/>
              </w:rPr>
              <w:t>XXXX</w:t>
            </w:r>
          </w:p>
        </w:tc>
      </w:tr>
      <w:tr w:rsidR="00AF7E7E" w:rsidRPr="008D0D99" w:rsidTr="00A3164D">
        <w:tc>
          <w:tcPr>
            <w:tcW w:w="2093" w:type="dxa"/>
          </w:tcPr>
          <w:p w:rsidR="00AF7E7E" w:rsidRPr="008D0D99" w:rsidRDefault="00AF7E7E" w:rsidP="00A3164D">
            <w:pPr>
              <w:spacing w:before="60"/>
              <w:rPr>
                <w:rFonts w:cs="Arial"/>
                <w:i/>
                <w:szCs w:val="22"/>
              </w:rPr>
            </w:pPr>
            <w:r w:rsidRPr="008D0D99">
              <w:rPr>
                <w:rFonts w:cs="Arial"/>
                <w:i/>
                <w:szCs w:val="22"/>
              </w:rPr>
              <w:t>E –mail</w:t>
            </w:r>
          </w:p>
        </w:tc>
        <w:tc>
          <w:tcPr>
            <w:tcW w:w="7195" w:type="dxa"/>
            <w:gridSpan w:val="4"/>
          </w:tcPr>
          <w:p w:rsidR="007502DB" w:rsidRPr="008D0D99" w:rsidRDefault="004D6474" w:rsidP="00A3164D">
            <w:pPr>
              <w:spacing w:before="60"/>
              <w:jc w:val="both"/>
              <w:rPr>
                <w:rFonts w:cs="Arial"/>
                <w:szCs w:val="22"/>
              </w:rPr>
            </w:pPr>
            <w:r>
              <w:rPr>
                <w:rStyle w:val="Hypertextovodkaz"/>
                <w:rFonts w:cs="Arial"/>
                <w:szCs w:val="22"/>
              </w:rPr>
              <w:t>XXXX</w:t>
            </w:r>
          </w:p>
        </w:tc>
      </w:tr>
    </w:tbl>
    <w:p w:rsidR="00AF7E7E" w:rsidRPr="00B912B4" w:rsidRDefault="00AF7E7E" w:rsidP="00AF7E7E">
      <w:pPr>
        <w:spacing w:before="120"/>
        <w:jc w:val="both"/>
        <w:rPr>
          <w:rFonts w:cs="Arial"/>
        </w:rPr>
      </w:pPr>
    </w:p>
    <w:p w:rsidR="00A34384" w:rsidRDefault="00CA18AF" w:rsidP="00A34384">
      <w:pPr>
        <w:pStyle w:val="Zkladntext"/>
        <w:tabs>
          <w:tab w:val="left" w:pos="6160"/>
        </w:tabs>
        <w:spacing w:before="120"/>
        <w:rPr>
          <w:rFonts w:cs="Arial"/>
          <w:sz w:val="20"/>
          <w:szCs w:val="18"/>
        </w:rPr>
      </w:pPr>
      <w:r w:rsidRPr="00CA18AF">
        <w:rPr>
          <w:rFonts w:cs="Arial"/>
          <w:sz w:val="20"/>
          <w:szCs w:val="18"/>
        </w:rPr>
        <w:t>Pracovníci pověření k úkonům ve věcech této smlouvy:</w:t>
      </w:r>
      <w:r w:rsidR="0013559D">
        <w:rPr>
          <w:rFonts w:cs="Arial"/>
          <w:sz w:val="20"/>
          <w:szCs w:val="18"/>
        </w:rPr>
        <w:t xml:space="preserve"> </w:t>
      </w:r>
      <w:r w:rsidR="004D6474">
        <w:rPr>
          <w:rFonts w:cs="Arial"/>
          <w:sz w:val="20"/>
          <w:szCs w:val="18"/>
        </w:rPr>
        <w:t>XXXX</w:t>
      </w:r>
    </w:p>
    <w:p w:rsidR="00CA18AF" w:rsidRPr="00CA18AF" w:rsidRDefault="008B48F2" w:rsidP="00A34384">
      <w:pPr>
        <w:pStyle w:val="Zkladntext"/>
        <w:tabs>
          <w:tab w:val="left" w:pos="6160"/>
        </w:tabs>
        <w:spacing w:before="120"/>
        <w:rPr>
          <w:rFonts w:cs="Arial"/>
          <w:sz w:val="20"/>
          <w:szCs w:val="18"/>
        </w:rPr>
      </w:pPr>
      <w:r>
        <w:rPr>
          <w:rFonts w:cs="Arial"/>
          <w:sz w:val="20"/>
          <w:szCs w:val="18"/>
        </w:rPr>
        <w:t xml:space="preserve">Obchodních i technických: </w:t>
      </w:r>
      <w:r w:rsidR="004D6474">
        <w:rPr>
          <w:rFonts w:cs="Arial"/>
          <w:sz w:val="20"/>
          <w:szCs w:val="18"/>
        </w:rPr>
        <w:t>XXXX</w:t>
      </w:r>
    </w:p>
    <w:p w:rsidR="00F418CA" w:rsidRPr="00CA18AF" w:rsidRDefault="00F418CA" w:rsidP="002875D8">
      <w:pPr>
        <w:spacing w:before="120"/>
        <w:ind w:firstLine="567"/>
        <w:jc w:val="both"/>
        <w:rPr>
          <w:rFonts w:cs="Arial"/>
          <w:b/>
          <w:i/>
          <w:szCs w:val="22"/>
        </w:rPr>
      </w:pPr>
      <w:r w:rsidRPr="00CA18AF">
        <w:rPr>
          <w:rFonts w:cs="Arial"/>
          <w:szCs w:val="22"/>
        </w:rPr>
        <w:t xml:space="preserve">(dále jen </w:t>
      </w:r>
      <w:r w:rsidRPr="00CA18AF">
        <w:rPr>
          <w:rFonts w:cs="Arial"/>
          <w:b/>
          <w:szCs w:val="22"/>
        </w:rPr>
        <w:t>„objednatel“</w:t>
      </w:r>
      <w:r w:rsidRPr="00CA18AF">
        <w:rPr>
          <w:rFonts w:cs="Arial"/>
          <w:szCs w:val="22"/>
        </w:rPr>
        <w:t>)</w:t>
      </w:r>
    </w:p>
    <w:p w:rsidR="00CA18AF" w:rsidRPr="00CA18AF" w:rsidRDefault="00CA18AF" w:rsidP="00076CEA">
      <w:pPr>
        <w:outlineLvl w:val="0"/>
        <w:rPr>
          <w:rFonts w:cs="Arial"/>
          <w:b/>
        </w:rPr>
      </w:pPr>
    </w:p>
    <w:p w:rsidR="00F418CA" w:rsidRPr="00B912B4" w:rsidRDefault="00076CEA" w:rsidP="00B912B4">
      <w:pPr>
        <w:numPr>
          <w:ilvl w:val="1"/>
          <w:numId w:val="2"/>
        </w:numPr>
        <w:spacing w:before="120"/>
        <w:ind w:left="567" w:hanging="567"/>
        <w:jc w:val="both"/>
        <w:rPr>
          <w:rFonts w:cs="Arial"/>
        </w:rPr>
      </w:pPr>
      <w:r w:rsidRPr="00B912B4">
        <w:rPr>
          <w:rFonts w:cs="Arial"/>
        </w:rPr>
        <w:t>Zhotovitel</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093"/>
        <w:gridCol w:w="3260"/>
        <w:gridCol w:w="1276"/>
        <w:gridCol w:w="2659"/>
      </w:tblGrid>
      <w:tr w:rsidR="00076CEA" w:rsidRPr="008D0D99" w:rsidTr="008D0D99">
        <w:tc>
          <w:tcPr>
            <w:tcW w:w="2093" w:type="dxa"/>
          </w:tcPr>
          <w:p w:rsidR="00076CEA" w:rsidRPr="008D0D99" w:rsidRDefault="00076CEA" w:rsidP="008D0D99">
            <w:pPr>
              <w:pStyle w:val="Zkladntext2"/>
              <w:spacing w:before="60"/>
              <w:jc w:val="left"/>
              <w:rPr>
                <w:rFonts w:cs="Arial"/>
                <w:b w:val="0"/>
                <w:i/>
                <w:sz w:val="20"/>
                <w:szCs w:val="22"/>
              </w:rPr>
            </w:pPr>
            <w:r w:rsidRPr="008D0D99">
              <w:rPr>
                <w:rFonts w:cs="Arial"/>
                <w:b w:val="0"/>
                <w:i/>
                <w:sz w:val="20"/>
                <w:szCs w:val="22"/>
              </w:rPr>
              <w:t>společnost</w:t>
            </w:r>
          </w:p>
        </w:tc>
        <w:tc>
          <w:tcPr>
            <w:tcW w:w="7195" w:type="dxa"/>
            <w:gridSpan w:val="3"/>
          </w:tcPr>
          <w:p w:rsidR="00076CEA" w:rsidRPr="008D0D99" w:rsidRDefault="00076CEA" w:rsidP="008D0D99">
            <w:pPr>
              <w:spacing w:before="60"/>
              <w:jc w:val="both"/>
              <w:rPr>
                <w:rFonts w:cs="Arial"/>
                <w:b/>
                <w:szCs w:val="22"/>
              </w:rPr>
            </w:pPr>
            <w:r w:rsidRPr="008D0D99">
              <w:rPr>
                <w:rFonts w:cs="Arial"/>
                <w:b/>
                <w:szCs w:val="22"/>
              </w:rPr>
              <w:t xml:space="preserve">Marius </w:t>
            </w:r>
            <w:proofErr w:type="spellStart"/>
            <w:r w:rsidRPr="008D0D99">
              <w:rPr>
                <w:rFonts w:cs="Arial"/>
                <w:b/>
                <w:szCs w:val="22"/>
              </w:rPr>
              <w:t>Pedersen</w:t>
            </w:r>
            <w:proofErr w:type="spellEnd"/>
            <w:r w:rsidRPr="008D0D99">
              <w:rPr>
                <w:rFonts w:cs="Arial"/>
                <w:b/>
                <w:szCs w:val="22"/>
              </w:rPr>
              <w:t xml:space="preserve"> a.s.</w:t>
            </w:r>
          </w:p>
        </w:tc>
      </w:tr>
      <w:tr w:rsidR="00076CEA" w:rsidRPr="008D0D99" w:rsidTr="008D0D99">
        <w:tc>
          <w:tcPr>
            <w:tcW w:w="2093" w:type="dxa"/>
          </w:tcPr>
          <w:p w:rsidR="00076CEA" w:rsidRPr="008D0D99" w:rsidRDefault="00076CEA" w:rsidP="008D0D99">
            <w:pPr>
              <w:pStyle w:val="Zkladntext2"/>
              <w:spacing w:before="60"/>
              <w:jc w:val="left"/>
              <w:rPr>
                <w:rFonts w:cs="Arial"/>
                <w:b w:val="0"/>
                <w:i/>
                <w:sz w:val="20"/>
                <w:szCs w:val="22"/>
              </w:rPr>
            </w:pPr>
            <w:r w:rsidRPr="008D0D99">
              <w:rPr>
                <w:rFonts w:cs="Arial"/>
                <w:b w:val="0"/>
                <w:i/>
                <w:sz w:val="20"/>
                <w:szCs w:val="22"/>
              </w:rPr>
              <w:t>zapsaný</w:t>
            </w:r>
          </w:p>
        </w:tc>
        <w:tc>
          <w:tcPr>
            <w:tcW w:w="7195" w:type="dxa"/>
            <w:gridSpan w:val="3"/>
          </w:tcPr>
          <w:p w:rsidR="00076CEA" w:rsidRPr="008D0D99" w:rsidRDefault="00076CEA" w:rsidP="008D0D99">
            <w:pPr>
              <w:spacing w:before="60"/>
              <w:jc w:val="both"/>
              <w:rPr>
                <w:rFonts w:cs="Arial"/>
                <w:i/>
                <w:szCs w:val="22"/>
              </w:rPr>
            </w:pPr>
            <w:r w:rsidRPr="008D0D99">
              <w:rPr>
                <w:rFonts w:cs="Arial"/>
                <w:i/>
                <w:szCs w:val="22"/>
              </w:rPr>
              <w:t xml:space="preserve">v OR KS Hradec </w:t>
            </w:r>
            <w:proofErr w:type="spellStart"/>
            <w:r w:rsidRPr="008D0D99">
              <w:rPr>
                <w:rFonts w:cs="Arial"/>
                <w:i/>
                <w:szCs w:val="22"/>
              </w:rPr>
              <w:t>Králové,oddíl</w:t>
            </w:r>
            <w:proofErr w:type="spellEnd"/>
            <w:r w:rsidRPr="008D0D99">
              <w:rPr>
                <w:rFonts w:cs="Arial"/>
                <w:i/>
                <w:szCs w:val="22"/>
              </w:rPr>
              <w:t xml:space="preserve"> B, vložka 389</w:t>
            </w:r>
          </w:p>
        </w:tc>
      </w:tr>
      <w:tr w:rsidR="00076CEA" w:rsidRPr="008D0D99" w:rsidTr="008D0D99">
        <w:tc>
          <w:tcPr>
            <w:tcW w:w="2093" w:type="dxa"/>
          </w:tcPr>
          <w:p w:rsidR="00076CEA" w:rsidRPr="008D0D99" w:rsidRDefault="00076CEA" w:rsidP="008D0D99">
            <w:pPr>
              <w:spacing w:before="60"/>
              <w:rPr>
                <w:rFonts w:cs="Arial"/>
                <w:i/>
                <w:szCs w:val="22"/>
              </w:rPr>
            </w:pPr>
            <w:r w:rsidRPr="008D0D99">
              <w:rPr>
                <w:rFonts w:cs="Arial"/>
                <w:i/>
                <w:szCs w:val="22"/>
              </w:rPr>
              <w:t>se sídlem</w:t>
            </w:r>
          </w:p>
        </w:tc>
        <w:tc>
          <w:tcPr>
            <w:tcW w:w="7195" w:type="dxa"/>
            <w:gridSpan w:val="3"/>
          </w:tcPr>
          <w:p w:rsidR="00076CEA" w:rsidRPr="008D0D99" w:rsidRDefault="00076CEA" w:rsidP="008D0D99">
            <w:pPr>
              <w:spacing w:before="60"/>
              <w:jc w:val="both"/>
              <w:rPr>
                <w:rFonts w:cs="Arial"/>
                <w:b/>
                <w:szCs w:val="22"/>
              </w:rPr>
            </w:pPr>
            <w:r w:rsidRPr="008D0D99">
              <w:rPr>
                <w:rFonts w:cs="Arial"/>
                <w:szCs w:val="22"/>
              </w:rPr>
              <w:t>Průběžná 1940/3, 500 09 Hradec Králové</w:t>
            </w:r>
          </w:p>
        </w:tc>
      </w:tr>
      <w:tr w:rsidR="00076CEA" w:rsidRPr="008D0D99" w:rsidTr="008D0D99">
        <w:tc>
          <w:tcPr>
            <w:tcW w:w="2093" w:type="dxa"/>
          </w:tcPr>
          <w:p w:rsidR="00076CEA" w:rsidRPr="008D0D99" w:rsidRDefault="00076CEA" w:rsidP="008D0D99">
            <w:pPr>
              <w:pStyle w:val="Zkladntext2"/>
              <w:spacing w:before="60"/>
              <w:jc w:val="left"/>
              <w:rPr>
                <w:rFonts w:cs="Arial"/>
                <w:b w:val="0"/>
                <w:i/>
                <w:sz w:val="20"/>
                <w:szCs w:val="22"/>
              </w:rPr>
            </w:pPr>
            <w:r w:rsidRPr="008D0D99">
              <w:rPr>
                <w:rFonts w:cs="Arial"/>
                <w:b w:val="0"/>
                <w:i/>
                <w:sz w:val="20"/>
                <w:szCs w:val="22"/>
              </w:rPr>
              <w:t>sídlo provozovny</w:t>
            </w:r>
          </w:p>
        </w:tc>
        <w:tc>
          <w:tcPr>
            <w:tcW w:w="7195" w:type="dxa"/>
            <w:gridSpan w:val="3"/>
          </w:tcPr>
          <w:p w:rsidR="00076CEA" w:rsidRPr="008D0D99" w:rsidRDefault="00076CEA" w:rsidP="008D0D99">
            <w:pPr>
              <w:spacing w:before="60"/>
              <w:jc w:val="both"/>
              <w:rPr>
                <w:rFonts w:cs="Arial"/>
                <w:szCs w:val="22"/>
              </w:rPr>
            </w:pPr>
            <w:proofErr w:type="spellStart"/>
            <w:r w:rsidRPr="008D0D99">
              <w:rPr>
                <w:rFonts w:cs="Arial"/>
                <w:szCs w:val="22"/>
              </w:rPr>
              <w:t>Markvartovická</w:t>
            </w:r>
            <w:proofErr w:type="spellEnd"/>
            <w:r w:rsidRPr="008D0D99">
              <w:rPr>
                <w:rFonts w:cs="Arial"/>
                <w:szCs w:val="22"/>
              </w:rPr>
              <w:t xml:space="preserve"> 1148, 748 01 Hlučín</w:t>
            </w:r>
          </w:p>
        </w:tc>
      </w:tr>
      <w:tr w:rsidR="00076CEA" w:rsidRPr="008D0D99" w:rsidTr="008D0D99">
        <w:tc>
          <w:tcPr>
            <w:tcW w:w="2093" w:type="dxa"/>
          </w:tcPr>
          <w:p w:rsidR="00076CEA" w:rsidRPr="008D0D99" w:rsidRDefault="00076CEA" w:rsidP="008D0D99">
            <w:pPr>
              <w:spacing w:before="60"/>
              <w:rPr>
                <w:rFonts w:cs="Arial"/>
                <w:i/>
                <w:szCs w:val="22"/>
              </w:rPr>
            </w:pPr>
            <w:r w:rsidRPr="008D0D99">
              <w:rPr>
                <w:rFonts w:cs="Arial"/>
                <w:i/>
                <w:szCs w:val="22"/>
              </w:rPr>
              <w:t>IČ</w:t>
            </w:r>
          </w:p>
        </w:tc>
        <w:tc>
          <w:tcPr>
            <w:tcW w:w="3260" w:type="dxa"/>
          </w:tcPr>
          <w:p w:rsidR="00076CEA" w:rsidRPr="008D0D99" w:rsidRDefault="00076CEA" w:rsidP="008D0D99">
            <w:pPr>
              <w:spacing w:before="60"/>
              <w:jc w:val="both"/>
              <w:rPr>
                <w:rFonts w:cs="Arial"/>
                <w:spacing w:val="60"/>
                <w:szCs w:val="22"/>
              </w:rPr>
            </w:pPr>
            <w:r w:rsidRPr="008D0D99">
              <w:rPr>
                <w:rFonts w:cs="Arial"/>
                <w:spacing w:val="60"/>
                <w:szCs w:val="22"/>
              </w:rPr>
              <w:t>42194920</w:t>
            </w:r>
          </w:p>
        </w:tc>
        <w:tc>
          <w:tcPr>
            <w:tcW w:w="1276" w:type="dxa"/>
          </w:tcPr>
          <w:p w:rsidR="00076CEA" w:rsidRPr="008D0D99" w:rsidRDefault="00076CEA" w:rsidP="008D0D99">
            <w:pPr>
              <w:pStyle w:val="Zkladntext2"/>
              <w:spacing w:before="60"/>
              <w:jc w:val="left"/>
              <w:rPr>
                <w:rFonts w:cs="Arial"/>
                <w:b w:val="0"/>
                <w:i/>
                <w:sz w:val="20"/>
                <w:szCs w:val="22"/>
              </w:rPr>
            </w:pPr>
            <w:r w:rsidRPr="008D0D99">
              <w:rPr>
                <w:rFonts w:cs="Arial"/>
                <w:b w:val="0"/>
                <w:i/>
                <w:sz w:val="20"/>
                <w:szCs w:val="22"/>
              </w:rPr>
              <w:t>DIČ</w:t>
            </w:r>
          </w:p>
        </w:tc>
        <w:tc>
          <w:tcPr>
            <w:tcW w:w="2659" w:type="dxa"/>
          </w:tcPr>
          <w:p w:rsidR="00076CEA" w:rsidRPr="008D0D99" w:rsidRDefault="00076CEA" w:rsidP="008D0D99">
            <w:pPr>
              <w:spacing w:before="60"/>
              <w:jc w:val="both"/>
              <w:rPr>
                <w:rFonts w:cs="Arial"/>
                <w:spacing w:val="60"/>
                <w:szCs w:val="22"/>
              </w:rPr>
            </w:pPr>
            <w:r w:rsidRPr="008D0D99">
              <w:rPr>
                <w:rFonts w:cs="Arial"/>
                <w:spacing w:val="60"/>
                <w:szCs w:val="22"/>
              </w:rPr>
              <w:t>CZ42194920</w:t>
            </w:r>
          </w:p>
        </w:tc>
      </w:tr>
      <w:tr w:rsidR="00076CEA" w:rsidRPr="008D0D99" w:rsidTr="008D0D99">
        <w:tc>
          <w:tcPr>
            <w:tcW w:w="2093" w:type="dxa"/>
          </w:tcPr>
          <w:p w:rsidR="00076CEA" w:rsidRPr="008D0D99" w:rsidRDefault="00076CEA" w:rsidP="008D0D99">
            <w:pPr>
              <w:pStyle w:val="Zkladntext2"/>
              <w:spacing w:before="60"/>
              <w:jc w:val="left"/>
              <w:rPr>
                <w:rFonts w:cs="Arial"/>
                <w:b w:val="0"/>
                <w:i/>
                <w:sz w:val="20"/>
                <w:szCs w:val="22"/>
              </w:rPr>
            </w:pPr>
            <w:r w:rsidRPr="008D0D99">
              <w:rPr>
                <w:rFonts w:cs="Arial"/>
                <w:b w:val="0"/>
                <w:i/>
                <w:sz w:val="20"/>
                <w:szCs w:val="22"/>
              </w:rPr>
              <w:t>bankovní spojení</w:t>
            </w:r>
          </w:p>
        </w:tc>
        <w:tc>
          <w:tcPr>
            <w:tcW w:w="3260" w:type="dxa"/>
          </w:tcPr>
          <w:p w:rsidR="00076CEA" w:rsidRPr="008D0D99" w:rsidRDefault="004D6474" w:rsidP="008D0D99">
            <w:pPr>
              <w:pStyle w:val="Zkladntext2"/>
              <w:spacing w:before="60"/>
              <w:rPr>
                <w:rFonts w:cs="Arial"/>
                <w:b w:val="0"/>
                <w:sz w:val="20"/>
                <w:szCs w:val="22"/>
              </w:rPr>
            </w:pPr>
            <w:r>
              <w:rPr>
                <w:rFonts w:cs="Arial"/>
                <w:b w:val="0"/>
                <w:sz w:val="20"/>
                <w:szCs w:val="22"/>
              </w:rPr>
              <w:t>XXXX</w:t>
            </w:r>
          </w:p>
        </w:tc>
        <w:tc>
          <w:tcPr>
            <w:tcW w:w="1276" w:type="dxa"/>
          </w:tcPr>
          <w:p w:rsidR="00076CEA" w:rsidRPr="008D0D99" w:rsidRDefault="00076CEA" w:rsidP="008D0D99">
            <w:pPr>
              <w:pStyle w:val="Zkladntext2"/>
              <w:spacing w:before="60"/>
              <w:jc w:val="left"/>
              <w:rPr>
                <w:rFonts w:cs="Arial"/>
                <w:b w:val="0"/>
                <w:i/>
                <w:sz w:val="20"/>
                <w:szCs w:val="22"/>
              </w:rPr>
            </w:pPr>
            <w:r w:rsidRPr="008D0D99">
              <w:rPr>
                <w:rFonts w:cs="Arial"/>
                <w:b w:val="0"/>
                <w:i/>
                <w:sz w:val="20"/>
                <w:szCs w:val="22"/>
              </w:rPr>
              <w:t>Číslo účtu</w:t>
            </w:r>
          </w:p>
        </w:tc>
        <w:tc>
          <w:tcPr>
            <w:tcW w:w="2659" w:type="dxa"/>
          </w:tcPr>
          <w:p w:rsidR="00076CEA" w:rsidRPr="008D0D99" w:rsidRDefault="004D6474" w:rsidP="008D0D99">
            <w:pPr>
              <w:spacing w:before="60"/>
              <w:jc w:val="both"/>
              <w:rPr>
                <w:rFonts w:cs="Arial"/>
                <w:spacing w:val="60"/>
                <w:szCs w:val="22"/>
              </w:rPr>
            </w:pPr>
            <w:r>
              <w:rPr>
                <w:rFonts w:cs="Arial"/>
                <w:spacing w:val="60"/>
                <w:szCs w:val="22"/>
              </w:rPr>
              <w:t>XXXX</w:t>
            </w:r>
          </w:p>
        </w:tc>
      </w:tr>
      <w:tr w:rsidR="00076CEA" w:rsidRPr="008D0D99" w:rsidTr="008D0D99">
        <w:tc>
          <w:tcPr>
            <w:tcW w:w="2093" w:type="dxa"/>
          </w:tcPr>
          <w:p w:rsidR="00076CEA" w:rsidRPr="008D0D99" w:rsidRDefault="00FE62B5" w:rsidP="008D0D99">
            <w:pPr>
              <w:pStyle w:val="Zkladntext2"/>
              <w:spacing w:before="60"/>
              <w:jc w:val="left"/>
              <w:rPr>
                <w:rFonts w:cs="Arial"/>
                <w:b w:val="0"/>
                <w:i/>
                <w:sz w:val="20"/>
                <w:szCs w:val="22"/>
              </w:rPr>
            </w:pPr>
            <w:r>
              <w:rPr>
                <w:rFonts w:cs="Arial"/>
                <w:b w:val="0"/>
                <w:i/>
                <w:sz w:val="20"/>
                <w:szCs w:val="22"/>
              </w:rPr>
              <w:t>zastoupený</w:t>
            </w:r>
          </w:p>
        </w:tc>
        <w:tc>
          <w:tcPr>
            <w:tcW w:w="7195" w:type="dxa"/>
            <w:gridSpan w:val="3"/>
          </w:tcPr>
          <w:p w:rsidR="00076CEA" w:rsidRPr="008D0D99" w:rsidRDefault="004D6474" w:rsidP="008D0D99">
            <w:pPr>
              <w:pStyle w:val="Zkladntext2"/>
              <w:spacing w:before="60"/>
              <w:rPr>
                <w:rFonts w:cs="Arial"/>
                <w:b w:val="0"/>
                <w:sz w:val="20"/>
                <w:szCs w:val="22"/>
              </w:rPr>
            </w:pPr>
            <w:r>
              <w:rPr>
                <w:rFonts w:cs="Arial"/>
                <w:b w:val="0"/>
                <w:sz w:val="20"/>
                <w:szCs w:val="22"/>
              </w:rPr>
              <w:t>XXXX</w:t>
            </w:r>
          </w:p>
          <w:p w:rsidR="002875D8" w:rsidRPr="008D0D99" w:rsidRDefault="002875D8" w:rsidP="008D0D99">
            <w:pPr>
              <w:pStyle w:val="Zkladntext2"/>
              <w:spacing w:before="60"/>
              <w:rPr>
                <w:rFonts w:cs="Arial"/>
                <w:b w:val="0"/>
                <w:sz w:val="20"/>
                <w:szCs w:val="22"/>
              </w:rPr>
            </w:pPr>
          </w:p>
        </w:tc>
      </w:tr>
      <w:tr w:rsidR="00076CEA" w:rsidRPr="008D0D99" w:rsidTr="008D0D99">
        <w:tc>
          <w:tcPr>
            <w:tcW w:w="2093" w:type="dxa"/>
          </w:tcPr>
          <w:p w:rsidR="00076CEA" w:rsidRPr="008D0D99" w:rsidRDefault="00076CEA" w:rsidP="008D0D99">
            <w:pPr>
              <w:spacing w:before="60"/>
              <w:rPr>
                <w:rFonts w:cs="Arial"/>
                <w:i/>
                <w:szCs w:val="22"/>
              </w:rPr>
            </w:pPr>
            <w:r w:rsidRPr="008D0D99">
              <w:rPr>
                <w:rFonts w:cs="Arial"/>
                <w:i/>
                <w:szCs w:val="22"/>
              </w:rPr>
              <w:t>tel. č.</w:t>
            </w:r>
          </w:p>
        </w:tc>
        <w:tc>
          <w:tcPr>
            <w:tcW w:w="3260" w:type="dxa"/>
          </w:tcPr>
          <w:p w:rsidR="00076CEA" w:rsidRPr="008D0D99" w:rsidRDefault="004D6474" w:rsidP="008D0D99">
            <w:pPr>
              <w:spacing w:before="60"/>
              <w:jc w:val="both"/>
              <w:rPr>
                <w:rFonts w:cs="Arial"/>
                <w:szCs w:val="22"/>
              </w:rPr>
            </w:pPr>
            <w:r>
              <w:rPr>
                <w:rFonts w:cs="Arial"/>
                <w:spacing w:val="60"/>
                <w:szCs w:val="22"/>
              </w:rPr>
              <w:t>XXXX</w:t>
            </w:r>
          </w:p>
        </w:tc>
        <w:tc>
          <w:tcPr>
            <w:tcW w:w="1276" w:type="dxa"/>
          </w:tcPr>
          <w:p w:rsidR="00076CEA" w:rsidRPr="008D0D99" w:rsidRDefault="00076CEA" w:rsidP="008D0D99">
            <w:pPr>
              <w:spacing w:before="60"/>
              <w:rPr>
                <w:rFonts w:cs="Arial"/>
                <w:i/>
                <w:szCs w:val="22"/>
              </w:rPr>
            </w:pPr>
            <w:r w:rsidRPr="008D0D99">
              <w:rPr>
                <w:rFonts w:cs="Arial"/>
                <w:i/>
                <w:szCs w:val="22"/>
              </w:rPr>
              <w:t>fax č.</w:t>
            </w:r>
          </w:p>
        </w:tc>
        <w:tc>
          <w:tcPr>
            <w:tcW w:w="2659" w:type="dxa"/>
          </w:tcPr>
          <w:p w:rsidR="00076CEA" w:rsidRPr="008D0D99" w:rsidRDefault="004D6474" w:rsidP="008D0D99">
            <w:pPr>
              <w:spacing w:before="60"/>
              <w:jc w:val="both"/>
              <w:rPr>
                <w:rFonts w:cs="Arial"/>
                <w:szCs w:val="22"/>
              </w:rPr>
            </w:pPr>
            <w:r>
              <w:rPr>
                <w:rFonts w:cs="Arial"/>
                <w:spacing w:val="60"/>
                <w:szCs w:val="22"/>
              </w:rPr>
              <w:t>XXXX</w:t>
            </w:r>
          </w:p>
        </w:tc>
      </w:tr>
      <w:tr w:rsidR="00076CEA" w:rsidRPr="008D0D99" w:rsidTr="008D0D99">
        <w:tc>
          <w:tcPr>
            <w:tcW w:w="2093" w:type="dxa"/>
          </w:tcPr>
          <w:p w:rsidR="00076CEA" w:rsidRPr="008D0D99" w:rsidRDefault="00076CEA" w:rsidP="008D0D99">
            <w:pPr>
              <w:spacing w:before="60"/>
              <w:rPr>
                <w:rFonts w:cs="Arial"/>
                <w:i/>
                <w:szCs w:val="22"/>
              </w:rPr>
            </w:pPr>
            <w:r w:rsidRPr="008D0D99">
              <w:rPr>
                <w:rFonts w:cs="Arial"/>
                <w:i/>
                <w:szCs w:val="22"/>
              </w:rPr>
              <w:t>E –mail</w:t>
            </w:r>
          </w:p>
        </w:tc>
        <w:tc>
          <w:tcPr>
            <w:tcW w:w="7195" w:type="dxa"/>
            <w:gridSpan w:val="3"/>
          </w:tcPr>
          <w:p w:rsidR="00076CEA" w:rsidRPr="008D0D99" w:rsidRDefault="004D6474" w:rsidP="008D0D99">
            <w:pPr>
              <w:spacing w:before="60"/>
              <w:jc w:val="both"/>
              <w:rPr>
                <w:rFonts w:cs="Arial"/>
                <w:szCs w:val="22"/>
              </w:rPr>
            </w:pPr>
            <w:r>
              <w:rPr>
                <w:rFonts w:cs="Arial"/>
                <w:szCs w:val="22"/>
              </w:rPr>
              <w:t>XXXX</w:t>
            </w:r>
          </w:p>
        </w:tc>
      </w:tr>
    </w:tbl>
    <w:p w:rsidR="002875D8" w:rsidRPr="00CA18AF" w:rsidRDefault="002875D8" w:rsidP="002875D8">
      <w:pPr>
        <w:pStyle w:val="Zkladntext"/>
        <w:tabs>
          <w:tab w:val="left" w:pos="6160"/>
        </w:tabs>
        <w:spacing w:before="120"/>
        <w:rPr>
          <w:rFonts w:cs="Arial"/>
          <w:sz w:val="20"/>
          <w:szCs w:val="18"/>
        </w:rPr>
      </w:pPr>
      <w:r w:rsidRPr="00CA18AF">
        <w:rPr>
          <w:rFonts w:cs="Arial"/>
          <w:sz w:val="20"/>
          <w:szCs w:val="18"/>
        </w:rPr>
        <w:t>Pracovníci pověření k úkonům ve věcech této smlouvy:</w:t>
      </w:r>
    </w:p>
    <w:p w:rsidR="008B48F2" w:rsidRDefault="002875D8" w:rsidP="002875D8">
      <w:pPr>
        <w:pStyle w:val="Zkladntext"/>
        <w:tabs>
          <w:tab w:val="left" w:pos="6160"/>
        </w:tabs>
        <w:rPr>
          <w:rFonts w:cs="Arial"/>
          <w:sz w:val="20"/>
          <w:szCs w:val="18"/>
        </w:rPr>
      </w:pPr>
      <w:r w:rsidRPr="00CA18AF">
        <w:rPr>
          <w:rFonts w:cs="Arial"/>
          <w:sz w:val="20"/>
          <w:szCs w:val="18"/>
        </w:rPr>
        <w:t xml:space="preserve">Obchodních i technických: </w:t>
      </w:r>
      <w:r w:rsidR="004D6474">
        <w:rPr>
          <w:rFonts w:cs="Arial"/>
          <w:sz w:val="20"/>
          <w:szCs w:val="18"/>
        </w:rPr>
        <w:t>XXXX</w:t>
      </w:r>
    </w:p>
    <w:p w:rsidR="002875D8" w:rsidRPr="00CA18AF" w:rsidRDefault="002875D8" w:rsidP="002875D8">
      <w:pPr>
        <w:pStyle w:val="Zkladntext"/>
        <w:tabs>
          <w:tab w:val="left" w:pos="6160"/>
        </w:tabs>
        <w:rPr>
          <w:rFonts w:cs="Arial"/>
          <w:sz w:val="20"/>
          <w:szCs w:val="18"/>
        </w:rPr>
      </w:pPr>
      <w:r w:rsidRPr="00CA18AF">
        <w:rPr>
          <w:rFonts w:cs="Arial"/>
          <w:sz w:val="20"/>
          <w:szCs w:val="18"/>
        </w:rPr>
        <w:t>Pracovníci pověření k úkonům ve věcech této smlouvy:</w:t>
      </w:r>
      <w:r>
        <w:rPr>
          <w:rFonts w:cs="Arial"/>
          <w:sz w:val="20"/>
          <w:szCs w:val="18"/>
        </w:rPr>
        <w:t xml:space="preserve"> </w:t>
      </w:r>
      <w:r w:rsidR="004D6474">
        <w:rPr>
          <w:rFonts w:cs="Arial"/>
          <w:sz w:val="20"/>
          <w:szCs w:val="22"/>
        </w:rPr>
        <w:t>XXXX</w:t>
      </w:r>
    </w:p>
    <w:p w:rsidR="00F418CA" w:rsidRPr="00CA18AF" w:rsidRDefault="00F418CA" w:rsidP="002875D8">
      <w:pPr>
        <w:spacing w:before="120"/>
        <w:ind w:firstLine="567"/>
        <w:jc w:val="both"/>
        <w:rPr>
          <w:rFonts w:cs="Arial"/>
          <w:szCs w:val="22"/>
        </w:rPr>
      </w:pPr>
      <w:r w:rsidRPr="00CA18AF">
        <w:rPr>
          <w:rFonts w:cs="Arial"/>
          <w:szCs w:val="22"/>
        </w:rPr>
        <w:t>(dále jen</w:t>
      </w:r>
      <w:r w:rsidRPr="00CA18AF">
        <w:rPr>
          <w:rFonts w:cs="Arial"/>
          <w:b/>
          <w:szCs w:val="22"/>
        </w:rPr>
        <w:t xml:space="preserve"> „zhotovitel“</w:t>
      </w:r>
      <w:r w:rsidRPr="00CA18AF">
        <w:rPr>
          <w:rFonts w:cs="Arial"/>
          <w:szCs w:val="22"/>
        </w:rPr>
        <w:t>)</w:t>
      </w:r>
    </w:p>
    <w:p w:rsidR="00F903D4" w:rsidRPr="00CA18AF" w:rsidRDefault="00F903D4" w:rsidP="0045174F">
      <w:pPr>
        <w:outlineLvl w:val="0"/>
        <w:rPr>
          <w:rFonts w:cs="Arial"/>
          <w:b/>
        </w:rPr>
      </w:pPr>
    </w:p>
    <w:p w:rsidR="000B67D7" w:rsidRPr="00BC6FE0" w:rsidRDefault="000B67D7" w:rsidP="00BC6FE0">
      <w:pPr>
        <w:numPr>
          <w:ilvl w:val="0"/>
          <w:numId w:val="2"/>
        </w:numPr>
        <w:spacing w:before="120"/>
        <w:jc w:val="both"/>
        <w:rPr>
          <w:rFonts w:cs="Arial"/>
          <w:b/>
        </w:rPr>
      </w:pPr>
      <w:r w:rsidRPr="00BC6FE0">
        <w:rPr>
          <w:rFonts w:cs="Arial"/>
          <w:b/>
        </w:rPr>
        <w:t>Předmět smlouvy</w:t>
      </w:r>
    </w:p>
    <w:p w:rsidR="006D0A81" w:rsidRPr="00CA18AF" w:rsidRDefault="006D0A81" w:rsidP="00B912B4">
      <w:pPr>
        <w:numPr>
          <w:ilvl w:val="1"/>
          <w:numId w:val="2"/>
        </w:numPr>
        <w:spacing w:before="120"/>
        <w:ind w:left="567" w:hanging="567"/>
        <w:jc w:val="both"/>
        <w:rPr>
          <w:rFonts w:cs="Arial"/>
        </w:rPr>
      </w:pPr>
      <w:r w:rsidRPr="00183976">
        <w:rPr>
          <w:rFonts w:cs="Arial"/>
        </w:rPr>
        <w:t xml:space="preserve">V zájmu dalšího rozvoje vlastních podnikatelských aktivit a za účelem splnění zákonem stanovených povinností na úseku hospodaření s odpady se </w:t>
      </w:r>
      <w:r w:rsidRPr="00B6215B">
        <w:rPr>
          <w:rFonts w:cs="Arial"/>
        </w:rPr>
        <w:t>uvedené smluvní strany dohodly na uzavření této smlouvy o dílo (dále jen „smlouva“), jejichž předmětem bude odběr odpadu vlastněného objednatelem a zajištění jeho dalšího využití, příp</w:t>
      </w:r>
      <w:r w:rsidRPr="00CA18AF">
        <w:rPr>
          <w:rFonts w:cs="Arial"/>
        </w:rPr>
        <w:t>. odstranění ze strany zhotovitele. Předmětem smlouvy je nájem nádob zajištěných zhotovitelem a spojených s prováděnou službou objednateli. Předmětem smlouvy je dále zajištění odvozu odpadu dopravními prostředky zhotovitele. Zhotovitel je oprávněn zajistit provádění služeb sjednaných touto smlouvou třetí osobou, řádně způsobilou pro danou činnost.</w:t>
      </w:r>
    </w:p>
    <w:p w:rsidR="006D0A81" w:rsidRPr="00B912B4" w:rsidRDefault="006D0A81" w:rsidP="00B912B4">
      <w:pPr>
        <w:numPr>
          <w:ilvl w:val="1"/>
          <w:numId w:val="2"/>
        </w:numPr>
        <w:spacing w:before="120"/>
        <w:ind w:left="567" w:hanging="567"/>
        <w:jc w:val="both"/>
        <w:rPr>
          <w:rFonts w:cs="Arial"/>
        </w:rPr>
      </w:pPr>
      <w:r w:rsidRPr="00CA18AF">
        <w:rPr>
          <w:rFonts w:cs="Arial"/>
        </w:rPr>
        <w:lastRenderedPageBreak/>
        <w:t>Objednatel</w:t>
      </w:r>
      <w:r w:rsidRPr="00183976">
        <w:rPr>
          <w:rFonts w:cs="Arial"/>
        </w:rPr>
        <w:t>, jako oprávněná osoba nebo původce odpadů vzniklých v souvislosti s jeho podnikatelskou činností, je povinen v souladu s platnými právními předpisy týkající se odpadového hospodářství řádně nakládat s odpady, tak aby nedošlo k ohrožení zdraví obyvatelstva a životního prostředí a za tímto účelem zajistit jejich</w:t>
      </w:r>
      <w:r w:rsidRPr="00CA18AF">
        <w:rPr>
          <w:rFonts w:cs="Arial"/>
        </w:rPr>
        <w:t xml:space="preserve"> odstranění v případě, že další využití odpadů není možné</w:t>
      </w:r>
      <w:r>
        <w:rPr>
          <w:rFonts w:cs="Arial"/>
        </w:rPr>
        <w:t>.</w:t>
      </w:r>
    </w:p>
    <w:p w:rsidR="00EC4440" w:rsidRPr="00B912B4" w:rsidRDefault="00EC4440" w:rsidP="00B912B4">
      <w:pPr>
        <w:numPr>
          <w:ilvl w:val="1"/>
          <w:numId w:val="2"/>
        </w:numPr>
        <w:spacing w:before="120"/>
        <w:ind w:left="567" w:hanging="567"/>
        <w:jc w:val="both"/>
        <w:rPr>
          <w:rFonts w:cs="Arial"/>
        </w:rPr>
      </w:pPr>
      <w:r w:rsidRPr="00B912B4">
        <w:rPr>
          <w:rFonts w:cs="Arial"/>
        </w:rPr>
        <w:t>Zhotovitel prohlašuje, že je držitelem veškerých potřebných oprávnění v oblasti nakládání s odpady, které má převzít podle této smlouvy, má k dispozici odpovídající technické vybavení a smluvně má ošetřeny další odběratelsko-dodavatelské vztahy, které mu umožňují předmět smlouvy realizovat v souladu s platnou legislativou.</w:t>
      </w:r>
    </w:p>
    <w:p w:rsidR="00927E84" w:rsidRPr="00067D17" w:rsidRDefault="00927E84" w:rsidP="00B912B4">
      <w:pPr>
        <w:numPr>
          <w:ilvl w:val="1"/>
          <w:numId w:val="2"/>
        </w:numPr>
        <w:spacing w:before="120"/>
        <w:ind w:left="567" w:hanging="567"/>
        <w:jc w:val="both"/>
        <w:rPr>
          <w:rFonts w:cs="Arial"/>
        </w:rPr>
      </w:pPr>
      <w:r w:rsidRPr="00067D17">
        <w:rPr>
          <w:rFonts w:cs="Arial"/>
        </w:rPr>
        <w:t>Bližší specifikace druhu odpadu, jehož odběr, odvoz, využití příp. odstranění je předmětem této smlouvy, včetně uvedení jeho názvu, přiřazení kódu druhu odpadu a stanovení příslušné kategorizace je obsažena v příloze č. 1 SPECIFIKACE A CENÍK ODPADŮ, která je nedílnou součástí této smlouvy</w:t>
      </w:r>
      <w:r w:rsidR="007E2D23" w:rsidRPr="00067D17">
        <w:rPr>
          <w:rFonts w:cs="Arial"/>
        </w:rPr>
        <w:t xml:space="preserve"> (dále jen "Příloha 1")</w:t>
      </w:r>
      <w:r w:rsidRPr="00067D17">
        <w:rPr>
          <w:rFonts w:cs="Arial"/>
        </w:rPr>
        <w:t>.</w:t>
      </w:r>
      <w:r w:rsidR="009612D7" w:rsidRPr="00067D17">
        <w:rPr>
          <w:rFonts w:cs="Arial"/>
        </w:rPr>
        <w:t xml:space="preserve"> a</w:t>
      </w:r>
      <w:r w:rsidR="00FF7A31" w:rsidRPr="00067D17">
        <w:rPr>
          <w:rFonts w:cs="Arial"/>
        </w:rPr>
        <w:t xml:space="preserve"> dále v Příloze č.2 a 3, které jsou nedílnou součástí této smlouvy.</w:t>
      </w:r>
    </w:p>
    <w:p w:rsidR="004C2975" w:rsidRPr="00833293" w:rsidRDefault="004C2975" w:rsidP="00CC3280">
      <w:pPr>
        <w:numPr>
          <w:ilvl w:val="1"/>
          <w:numId w:val="2"/>
        </w:numPr>
        <w:spacing w:before="120"/>
        <w:ind w:left="567" w:hanging="567"/>
        <w:jc w:val="both"/>
        <w:rPr>
          <w:rFonts w:cs="Arial"/>
        </w:rPr>
      </w:pPr>
      <w:bookmarkStart w:id="1" w:name="_Ref381016045"/>
      <w:r w:rsidRPr="00E57DD1">
        <w:rPr>
          <w:rFonts w:cs="Arial"/>
        </w:rPr>
        <w:t>Na základě objednávky objednatele</w:t>
      </w:r>
      <w:r w:rsidR="00067D17" w:rsidRPr="00E57DD1">
        <w:rPr>
          <w:rFonts w:cs="Arial"/>
        </w:rPr>
        <w:t xml:space="preserve"> </w:t>
      </w:r>
      <w:r w:rsidRPr="00E57DD1">
        <w:rPr>
          <w:rFonts w:cs="Arial"/>
        </w:rPr>
        <w:t>se zhotovitel zavazuje pronajmout objednateli sběrné nádoby nebo</w:t>
      </w:r>
      <w:r w:rsidRPr="00833293">
        <w:rPr>
          <w:rFonts w:cs="Arial"/>
        </w:rPr>
        <w:t xml:space="preserve"> kontejnery (dále jen „zařízení“</w:t>
      </w:r>
      <w:r w:rsidR="002945C5">
        <w:rPr>
          <w:rFonts w:cs="Arial"/>
        </w:rPr>
        <w:t xml:space="preserve"> – viz. Příloha č.3</w:t>
      </w:r>
      <w:r w:rsidRPr="00833293">
        <w:rPr>
          <w:rFonts w:cs="Arial"/>
        </w:rPr>
        <w:t>). Druh zařízení</w:t>
      </w:r>
      <w:r w:rsidR="00D101E8" w:rsidRPr="00833293">
        <w:rPr>
          <w:rFonts w:cs="Arial"/>
        </w:rPr>
        <w:t xml:space="preserve"> a cena pronájmu je součástí cen uvedených</w:t>
      </w:r>
      <w:r w:rsidR="00594922" w:rsidRPr="00833293">
        <w:rPr>
          <w:rFonts w:cs="Arial"/>
        </w:rPr>
        <w:t xml:space="preserve"> v příloze</w:t>
      </w:r>
      <w:r w:rsidRPr="00833293">
        <w:rPr>
          <w:rFonts w:cs="Arial"/>
        </w:rPr>
        <w:t xml:space="preserve"> </w:t>
      </w:r>
      <w:r w:rsidR="005A1252" w:rsidRPr="00833293">
        <w:rPr>
          <w:rFonts w:cs="Arial"/>
        </w:rPr>
        <w:t>č.</w:t>
      </w:r>
      <w:r w:rsidR="007E2D23" w:rsidRPr="00833293">
        <w:rPr>
          <w:rFonts w:cs="Arial"/>
        </w:rPr>
        <w:t xml:space="preserve"> </w:t>
      </w:r>
      <w:r w:rsidR="00D101E8" w:rsidRPr="00833293">
        <w:rPr>
          <w:rFonts w:cs="Arial"/>
        </w:rPr>
        <w:t>1</w:t>
      </w:r>
      <w:r w:rsidR="0028482A" w:rsidRPr="00833293">
        <w:rPr>
          <w:rFonts w:cs="Arial"/>
        </w:rPr>
        <w:t xml:space="preserve"> SPECIFIKACE A CENÍK ODPADŮ</w:t>
      </w:r>
      <w:r w:rsidR="005A1252" w:rsidRPr="00833293">
        <w:rPr>
          <w:rFonts w:cs="Arial"/>
        </w:rPr>
        <w:t>, která je nedílnou součásti této smlouvy</w:t>
      </w:r>
      <w:r w:rsidR="00FF7A31" w:rsidRPr="00833293">
        <w:rPr>
          <w:rFonts w:cs="Arial"/>
        </w:rPr>
        <w:t>. V Příloze č.2 – dru</w:t>
      </w:r>
      <w:r w:rsidR="00067D17" w:rsidRPr="00833293">
        <w:rPr>
          <w:rFonts w:cs="Arial"/>
        </w:rPr>
        <w:t>hy odpadů a množství za rok 2019</w:t>
      </w:r>
      <w:r w:rsidR="00FF7A31" w:rsidRPr="00833293">
        <w:rPr>
          <w:rFonts w:cs="Arial"/>
        </w:rPr>
        <w:t>, jsou</w:t>
      </w:r>
      <w:r w:rsidR="007E2D23" w:rsidRPr="00833293">
        <w:rPr>
          <w:rFonts w:cs="Arial"/>
        </w:rPr>
        <w:t xml:space="preserve"> </w:t>
      </w:r>
      <w:bookmarkEnd w:id="1"/>
      <w:r w:rsidR="00FF7A31" w:rsidRPr="00833293">
        <w:rPr>
          <w:rFonts w:cs="Arial"/>
        </w:rPr>
        <w:t>uvedená množství produkovaných odpadů objednatele, která jsou součástí kalkulací navržených komplexních cen odvozu a odstranění odpadů z objektů objednatele RÚ Hrabyně a RÚ Chuchelná. V Příloze č.3</w:t>
      </w:r>
      <w:r w:rsidR="00833293" w:rsidRPr="00833293">
        <w:rPr>
          <w:rFonts w:cs="Arial"/>
        </w:rPr>
        <w:t xml:space="preserve"> – </w:t>
      </w:r>
      <w:r w:rsidR="00FF7A31" w:rsidRPr="00833293">
        <w:rPr>
          <w:rFonts w:cs="Arial"/>
        </w:rPr>
        <w:t xml:space="preserve"> jso</w:t>
      </w:r>
      <w:r w:rsidR="007B65A1" w:rsidRPr="00833293">
        <w:rPr>
          <w:rFonts w:cs="Arial"/>
        </w:rPr>
        <w:t>u uvedeny dílčí ceny odvozů za 1 rok</w:t>
      </w:r>
      <w:r w:rsidR="00FF7A31" w:rsidRPr="00833293">
        <w:rPr>
          <w:rFonts w:cs="Arial"/>
        </w:rPr>
        <w:t>. Všechny výše uvedené přílohy jsou nedílnou součástí této smlouvy.</w:t>
      </w:r>
    </w:p>
    <w:p w:rsidR="000B67D7" w:rsidRPr="00833293" w:rsidRDefault="000B67D7" w:rsidP="00CC3280">
      <w:pPr>
        <w:numPr>
          <w:ilvl w:val="1"/>
          <w:numId w:val="2"/>
        </w:numPr>
        <w:spacing w:before="120"/>
        <w:ind w:left="567" w:hanging="567"/>
        <w:jc w:val="both"/>
        <w:rPr>
          <w:rFonts w:cs="Arial"/>
        </w:rPr>
      </w:pPr>
      <w:bookmarkStart w:id="2" w:name="_Ref381022018"/>
      <w:r w:rsidRPr="00833293">
        <w:rPr>
          <w:rFonts w:cs="Arial"/>
        </w:rPr>
        <w:t xml:space="preserve">Odběry odpadů s upřesněním </w:t>
      </w:r>
      <w:r w:rsidR="005A1252" w:rsidRPr="00833293">
        <w:rPr>
          <w:rFonts w:cs="Arial"/>
        </w:rPr>
        <w:t>jejich</w:t>
      </w:r>
      <w:r w:rsidRPr="00833293">
        <w:rPr>
          <w:rFonts w:cs="Arial"/>
        </w:rPr>
        <w:t xml:space="preserve"> množství budou realizovány na základě této smlouvy samostatnými telefonickými či faxovými </w:t>
      </w:r>
      <w:r w:rsidR="00391447" w:rsidRPr="00833293">
        <w:rPr>
          <w:rFonts w:cs="Arial"/>
        </w:rPr>
        <w:t>nebo</w:t>
      </w:r>
      <w:r w:rsidR="00A52FC1" w:rsidRPr="00833293">
        <w:rPr>
          <w:rFonts w:cs="Arial"/>
        </w:rPr>
        <w:t xml:space="preserve"> </w:t>
      </w:r>
      <w:r w:rsidR="00391447" w:rsidRPr="00833293">
        <w:rPr>
          <w:rFonts w:cs="Arial"/>
        </w:rPr>
        <w:t xml:space="preserve">emailovými </w:t>
      </w:r>
      <w:r w:rsidRPr="00833293">
        <w:rPr>
          <w:rFonts w:cs="Arial"/>
        </w:rPr>
        <w:t>objednávkami</w:t>
      </w:r>
      <w:r w:rsidR="00C01B37" w:rsidRPr="00833293">
        <w:rPr>
          <w:rFonts w:cs="Arial"/>
        </w:rPr>
        <w:t xml:space="preserve"> (dispečink firmy Marius </w:t>
      </w:r>
      <w:proofErr w:type="spellStart"/>
      <w:r w:rsidR="00C01B37" w:rsidRPr="00833293">
        <w:rPr>
          <w:rFonts w:cs="Arial"/>
        </w:rPr>
        <w:t>Pedersen</w:t>
      </w:r>
      <w:proofErr w:type="spellEnd"/>
      <w:r w:rsidR="00C01B37" w:rsidRPr="00833293">
        <w:rPr>
          <w:rFonts w:cs="Arial"/>
        </w:rPr>
        <w:t xml:space="preserve"> a.s. v Hlučíně</w:t>
      </w:r>
      <w:r w:rsidR="00C14A90" w:rsidRPr="00833293">
        <w:rPr>
          <w:rFonts w:cs="Arial"/>
        </w:rPr>
        <w:t>:</w:t>
      </w:r>
      <w:r w:rsidR="00C01B37" w:rsidRPr="00833293">
        <w:rPr>
          <w:rFonts w:cs="Arial"/>
        </w:rPr>
        <w:t xml:space="preserve"> </w:t>
      </w:r>
      <w:r w:rsidR="00C71639">
        <w:rPr>
          <w:rFonts w:cs="Arial"/>
        </w:rPr>
        <w:t>XXXX</w:t>
      </w:r>
      <w:r w:rsidR="005C08CB" w:rsidRPr="00833293">
        <w:rPr>
          <w:rFonts w:cs="Arial"/>
        </w:rPr>
        <w:t xml:space="preserve">, </w:t>
      </w:r>
      <w:r w:rsidR="00C01B37" w:rsidRPr="00833293">
        <w:rPr>
          <w:rFonts w:cs="Arial"/>
        </w:rPr>
        <w:t xml:space="preserve">tel.: </w:t>
      </w:r>
      <w:r w:rsidR="00C71639">
        <w:rPr>
          <w:rFonts w:cs="Arial"/>
        </w:rPr>
        <w:t xml:space="preserve">XXXX </w:t>
      </w:r>
      <w:r w:rsidR="00C01B37" w:rsidRPr="00833293">
        <w:rPr>
          <w:rFonts w:cs="Arial"/>
        </w:rPr>
        <w:t xml:space="preserve">fax: </w:t>
      </w:r>
      <w:r w:rsidR="00C71639">
        <w:rPr>
          <w:rFonts w:cs="Arial"/>
        </w:rPr>
        <w:t>XXXX</w:t>
      </w:r>
      <w:r w:rsidR="00C01B37" w:rsidRPr="00833293">
        <w:rPr>
          <w:rFonts w:cs="Arial"/>
        </w:rPr>
        <w:t>)</w:t>
      </w:r>
      <w:r w:rsidRPr="00833293">
        <w:rPr>
          <w:rFonts w:cs="Arial"/>
        </w:rPr>
        <w:t>, které budou vycházet, pokud v nich nebude výslovně dohodnuto jinak, z obecných podmínek této smlouvy a příslušných právních předpisů.</w:t>
      </w:r>
      <w:bookmarkEnd w:id="2"/>
      <w:r w:rsidR="00FF7A31" w:rsidRPr="00833293">
        <w:rPr>
          <w:rFonts w:cs="Arial"/>
        </w:rPr>
        <w:t xml:space="preserve"> Četnost pravidelných a </w:t>
      </w:r>
      <w:r w:rsidR="002945C5">
        <w:rPr>
          <w:rFonts w:cs="Arial"/>
        </w:rPr>
        <w:t>nepravidelných odvozů je stanovena viz.</w:t>
      </w:r>
      <w:r w:rsidR="00833293" w:rsidRPr="00833293">
        <w:rPr>
          <w:rFonts w:cs="Arial"/>
        </w:rPr>
        <w:t xml:space="preserve"> - </w:t>
      </w:r>
      <w:r w:rsidR="002945C5">
        <w:rPr>
          <w:rFonts w:cs="Arial"/>
        </w:rPr>
        <w:t xml:space="preserve">Příloha č.3  </w:t>
      </w:r>
      <w:r w:rsidR="00477704" w:rsidRPr="00833293">
        <w:rPr>
          <w:rFonts w:cs="Arial"/>
        </w:rPr>
        <w:t xml:space="preserve"> této smlouvy.</w:t>
      </w:r>
    </w:p>
    <w:p w:rsidR="005A1252" w:rsidRPr="00833293" w:rsidRDefault="00C01B37" w:rsidP="00CC3280">
      <w:pPr>
        <w:numPr>
          <w:ilvl w:val="1"/>
          <w:numId w:val="2"/>
        </w:numPr>
        <w:spacing w:before="120"/>
        <w:ind w:left="567" w:hanging="567"/>
        <w:jc w:val="both"/>
        <w:rPr>
          <w:rFonts w:cs="Arial"/>
        </w:rPr>
      </w:pPr>
      <w:r w:rsidRPr="00833293">
        <w:rPr>
          <w:rFonts w:cs="Arial"/>
        </w:rPr>
        <w:t xml:space="preserve">Zhotovitel je povinen potvrdit objednávku objednatele bez zbytečného odkladu po jejím obdržení, příp. v téže lhůtě sdělit důvody, pro které tak neučiní. Vlastní </w:t>
      </w:r>
      <w:r w:rsidR="00391447" w:rsidRPr="00833293">
        <w:rPr>
          <w:rFonts w:cs="Arial"/>
        </w:rPr>
        <w:t xml:space="preserve">odběr </w:t>
      </w:r>
      <w:r w:rsidRPr="00833293">
        <w:rPr>
          <w:rFonts w:cs="Arial"/>
        </w:rPr>
        <w:t xml:space="preserve">odpadu bude dle provozních možností zhotovitele realizován v termínu </w:t>
      </w:r>
      <w:r w:rsidR="00356909" w:rsidRPr="00833293">
        <w:rPr>
          <w:rFonts w:cs="Arial"/>
        </w:rPr>
        <w:t>do 5</w:t>
      </w:r>
      <w:r w:rsidRPr="00833293">
        <w:rPr>
          <w:rFonts w:cs="Arial"/>
        </w:rPr>
        <w:t xml:space="preserve"> pracovních d</w:t>
      </w:r>
      <w:r w:rsidR="00477704" w:rsidRPr="00833293">
        <w:rPr>
          <w:rFonts w:cs="Arial"/>
        </w:rPr>
        <w:t xml:space="preserve">nů ode dne potvrzení objednávky a v termínech </w:t>
      </w:r>
      <w:r w:rsidR="002945C5">
        <w:rPr>
          <w:rFonts w:cs="Arial"/>
        </w:rPr>
        <w:t>dle zadávací dokumentace.</w:t>
      </w:r>
    </w:p>
    <w:p w:rsidR="000B67D7" w:rsidRPr="004663F2" w:rsidRDefault="000B67D7" w:rsidP="00EC4440">
      <w:pPr>
        <w:jc w:val="both"/>
        <w:outlineLvl w:val="0"/>
        <w:rPr>
          <w:rFonts w:cs="Arial"/>
        </w:rPr>
      </w:pPr>
    </w:p>
    <w:p w:rsidR="000B67D7" w:rsidRPr="00BC6FE0" w:rsidRDefault="000B67D7" w:rsidP="00BC6FE0">
      <w:pPr>
        <w:numPr>
          <w:ilvl w:val="0"/>
          <w:numId w:val="2"/>
        </w:numPr>
        <w:spacing w:before="120"/>
        <w:jc w:val="both"/>
        <w:rPr>
          <w:rFonts w:cs="Arial"/>
          <w:b/>
        </w:rPr>
      </w:pPr>
      <w:r w:rsidRPr="00BC6FE0">
        <w:rPr>
          <w:rFonts w:cs="Arial"/>
          <w:b/>
        </w:rPr>
        <w:t>Cena a platební podmínky</w:t>
      </w:r>
    </w:p>
    <w:p w:rsidR="00DD03B5" w:rsidRPr="00833293" w:rsidRDefault="000B67D7" w:rsidP="007B65A1">
      <w:pPr>
        <w:numPr>
          <w:ilvl w:val="1"/>
          <w:numId w:val="2"/>
        </w:numPr>
        <w:spacing w:before="120"/>
        <w:jc w:val="both"/>
        <w:rPr>
          <w:rFonts w:cs="Arial"/>
        </w:rPr>
      </w:pPr>
      <w:r w:rsidRPr="00833293">
        <w:rPr>
          <w:rFonts w:cs="Arial"/>
        </w:rPr>
        <w:t xml:space="preserve">Cena za provedení sjednaného díla byla stanovena </w:t>
      </w:r>
      <w:r w:rsidR="002E6378" w:rsidRPr="00833293">
        <w:rPr>
          <w:rFonts w:cs="Arial"/>
        </w:rPr>
        <w:t xml:space="preserve">dohodou smluvních stran </w:t>
      </w:r>
      <w:r w:rsidRPr="00833293">
        <w:rPr>
          <w:rFonts w:cs="Arial"/>
        </w:rPr>
        <w:t xml:space="preserve">a je v návaznosti na jednotlivé druhy odpadů specifikována </w:t>
      </w:r>
      <w:r w:rsidR="00DD03B5" w:rsidRPr="00833293">
        <w:rPr>
          <w:rFonts w:cs="Arial"/>
        </w:rPr>
        <w:t>v</w:t>
      </w:r>
      <w:r w:rsidR="00477704" w:rsidRPr="00833293">
        <w:rPr>
          <w:rFonts w:cs="Arial"/>
        </w:rPr>
        <w:t> </w:t>
      </w:r>
      <w:r w:rsidR="007E2D23" w:rsidRPr="00833293">
        <w:rPr>
          <w:rFonts w:cs="Arial"/>
        </w:rPr>
        <w:t>Příloze</w:t>
      </w:r>
      <w:r w:rsidR="00477704" w:rsidRPr="00833293">
        <w:rPr>
          <w:rFonts w:cs="Arial"/>
        </w:rPr>
        <w:t xml:space="preserve"> č.1 – cena je vyjádřená na odvoz 1 tuny odpadu v souladu</w:t>
      </w:r>
      <w:r w:rsidR="007E2D23" w:rsidRPr="00833293">
        <w:rPr>
          <w:rFonts w:cs="Arial"/>
        </w:rPr>
        <w:t xml:space="preserve"> </w:t>
      </w:r>
      <w:r w:rsidR="00477704" w:rsidRPr="00833293">
        <w:rPr>
          <w:rFonts w:cs="Arial"/>
        </w:rPr>
        <w:t xml:space="preserve">s předpokládaným výskytem odpadů uvedeným v Příloze č. 2 a v Příloze č.3 – tabulka </w:t>
      </w:r>
      <w:r w:rsidR="008B1AEA" w:rsidRPr="00833293">
        <w:rPr>
          <w:rFonts w:cs="Arial"/>
        </w:rPr>
        <w:t>„Celková cena“ . Přílohy jsou nedílnou součástí této smlouvy. Ceny v Příloze č.3 jsou uvede</w:t>
      </w:r>
      <w:r w:rsidR="00833293" w:rsidRPr="00833293">
        <w:rPr>
          <w:rFonts w:cs="Arial"/>
        </w:rPr>
        <w:t xml:space="preserve">ny </w:t>
      </w:r>
      <w:r w:rsidR="009716F7">
        <w:rPr>
          <w:rFonts w:cs="Arial"/>
        </w:rPr>
        <w:t>dle zadávacích podmínek</w:t>
      </w:r>
      <w:r w:rsidR="008B1AEA" w:rsidRPr="00833293">
        <w:rPr>
          <w:rFonts w:cs="Arial"/>
        </w:rPr>
        <w:t>, o</w:t>
      </w:r>
      <w:r w:rsidR="007B65A1" w:rsidRPr="00833293">
        <w:rPr>
          <w:rFonts w:cs="Arial"/>
        </w:rPr>
        <w:t>dvozy v plnění 1 roku</w:t>
      </w:r>
      <w:r w:rsidR="008B1AEA" w:rsidRPr="00833293">
        <w:rPr>
          <w:rFonts w:cs="Arial"/>
        </w:rPr>
        <w:t xml:space="preserve"> bez DPH a s DPH </w:t>
      </w:r>
      <w:r w:rsidR="00833293" w:rsidRPr="00833293">
        <w:rPr>
          <w:rFonts w:cs="Arial"/>
        </w:rPr>
        <w:t>(</w:t>
      </w:r>
      <w:r w:rsidR="008B1AEA" w:rsidRPr="00833293">
        <w:rPr>
          <w:rFonts w:cs="Arial"/>
        </w:rPr>
        <w:t>v souladu s předpokládaným výskytem odpadu uvedeným v Příloze č. 2 smlouvy</w:t>
      </w:r>
      <w:r w:rsidR="00833293" w:rsidRPr="00833293">
        <w:rPr>
          <w:rFonts w:cs="Arial"/>
        </w:rPr>
        <w:t>)</w:t>
      </w:r>
      <w:r w:rsidR="008B1AEA" w:rsidRPr="00833293">
        <w:rPr>
          <w:rFonts w:cs="Arial"/>
        </w:rPr>
        <w:t>.</w:t>
      </w:r>
    </w:p>
    <w:p w:rsidR="00237C69" w:rsidRPr="00833293" w:rsidRDefault="00237C69" w:rsidP="00CC3280">
      <w:pPr>
        <w:numPr>
          <w:ilvl w:val="1"/>
          <w:numId w:val="2"/>
        </w:numPr>
        <w:spacing w:before="120"/>
        <w:jc w:val="both"/>
        <w:rPr>
          <w:rFonts w:cs="Arial"/>
        </w:rPr>
      </w:pPr>
      <w:r w:rsidRPr="00833293">
        <w:rPr>
          <w:rFonts w:cs="Arial"/>
        </w:rPr>
        <w:t xml:space="preserve">Součástí uvedené ceny za odběr jednotlivých druhů odpadů dle </w:t>
      </w:r>
      <w:r w:rsidR="007E2D23" w:rsidRPr="00833293">
        <w:rPr>
          <w:rFonts w:cs="Arial"/>
        </w:rPr>
        <w:t>P</w:t>
      </w:r>
      <w:r w:rsidRPr="00833293">
        <w:rPr>
          <w:rFonts w:cs="Arial"/>
        </w:rPr>
        <w:t xml:space="preserve">řílohy 1, není </w:t>
      </w:r>
      <w:r w:rsidR="008B1AEA" w:rsidRPr="00833293">
        <w:rPr>
          <w:rFonts w:cs="Arial"/>
        </w:rPr>
        <w:t>DPH dle platných předpisů . Součástí cen jsou již</w:t>
      </w:r>
      <w:r w:rsidRPr="00833293">
        <w:rPr>
          <w:rFonts w:cs="Arial"/>
        </w:rPr>
        <w:t xml:space="preserve"> náklady na přepravu a nájem zařízení, pokud není uvedeno jinak v </w:t>
      </w:r>
      <w:r w:rsidR="007E2D23" w:rsidRPr="00833293">
        <w:rPr>
          <w:rFonts w:cs="Arial"/>
        </w:rPr>
        <w:t>P</w:t>
      </w:r>
      <w:r w:rsidRPr="00833293">
        <w:rPr>
          <w:rFonts w:cs="Arial"/>
        </w:rPr>
        <w:t>říloze 1.</w:t>
      </w:r>
      <w:r w:rsidR="008B1AEA" w:rsidRPr="00833293">
        <w:rPr>
          <w:rFonts w:cs="Arial"/>
        </w:rPr>
        <w:t xml:space="preserve"> V Příloze č.3 – Celková cena jsou uve</w:t>
      </w:r>
      <w:r w:rsidR="007B65A1" w:rsidRPr="00833293">
        <w:rPr>
          <w:rFonts w:cs="Arial"/>
        </w:rPr>
        <w:t>deny ceny za celkové plnění za 1 rok</w:t>
      </w:r>
      <w:r w:rsidR="002945C5">
        <w:rPr>
          <w:rFonts w:cs="Arial"/>
        </w:rPr>
        <w:t xml:space="preserve"> bez DPH i s DPH.</w:t>
      </w:r>
    </w:p>
    <w:p w:rsidR="00E841E5" w:rsidRPr="00833293" w:rsidRDefault="00E841E5" w:rsidP="00B912B4">
      <w:pPr>
        <w:numPr>
          <w:ilvl w:val="1"/>
          <w:numId w:val="2"/>
        </w:numPr>
        <w:spacing w:before="120"/>
        <w:ind w:left="567" w:hanging="567"/>
        <w:jc w:val="both"/>
        <w:rPr>
          <w:rFonts w:cs="Arial"/>
        </w:rPr>
      </w:pPr>
      <w:r w:rsidRPr="00833293">
        <w:rPr>
          <w:rFonts w:cs="Arial"/>
        </w:rPr>
        <w:t>Součástí uvedené ceny za odběr jednotlivých druhů odpadů, které budou odstraňovány skládkováním</w:t>
      </w:r>
      <w:r w:rsidR="00C75F52" w:rsidRPr="00833293">
        <w:rPr>
          <w:rFonts w:cs="Arial"/>
        </w:rPr>
        <w:t>,</w:t>
      </w:r>
      <w:r w:rsidRPr="00833293">
        <w:rPr>
          <w:rFonts w:cs="Arial"/>
        </w:rPr>
        <w:t xml:space="preserve"> jsou i příslušné poplatky za ukládání na skládky.</w:t>
      </w:r>
      <w:r w:rsidR="00C931C4" w:rsidRPr="00833293">
        <w:rPr>
          <w:rFonts w:cs="Arial"/>
        </w:rPr>
        <w:t xml:space="preserve"> Jedná se o základní poplatek, a</w:t>
      </w:r>
      <w:r w:rsidRPr="00833293">
        <w:rPr>
          <w:rFonts w:cs="Arial"/>
        </w:rPr>
        <w:t xml:space="preserve"> </w:t>
      </w:r>
      <w:r w:rsidR="007D50E5" w:rsidRPr="00833293">
        <w:rPr>
          <w:rFonts w:cs="Arial"/>
        </w:rPr>
        <w:t>rizikový poplatek v případě sklá</w:t>
      </w:r>
      <w:r w:rsidRPr="00833293">
        <w:rPr>
          <w:rFonts w:cs="Arial"/>
        </w:rPr>
        <w:t>d</w:t>
      </w:r>
      <w:r w:rsidR="00C931C4" w:rsidRPr="00833293">
        <w:rPr>
          <w:rFonts w:cs="Arial"/>
        </w:rPr>
        <w:t>k</w:t>
      </w:r>
      <w:r w:rsidRPr="00833293">
        <w:rPr>
          <w:rFonts w:cs="Arial"/>
        </w:rPr>
        <w:t>ování nebezpečných odpadů (d</w:t>
      </w:r>
      <w:r w:rsidR="00C75F52" w:rsidRPr="00833293">
        <w:rPr>
          <w:rFonts w:cs="Arial"/>
        </w:rPr>
        <w:t>le zákona č. 185/2001 Sb., O</w:t>
      </w:r>
      <w:r w:rsidRPr="00833293">
        <w:rPr>
          <w:rFonts w:cs="Arial"/>
        </w:rPr>
        <w:t xml:space="preserve"> odpadech a o změně některých dalších zákonů, ve znění pozdějších právních předpisů) a o finanční rezervu na rekultivaci skládky (dle</w:t>
      </w:r>
      <w:r w:rsidR="00C75F52" w:rsidRPr="00833293">
        <w:rPr>
          <w:rFonts w:cs="Arial"/>
        </w:rPr>
        <w:t xml:space="preserve"> zákona č. 185/2001 Sb., O</w:t>
      </w:r>
      <w:r w:rsidRPr="00833293">
        <w:rPr>
          <w:rFonts w:cs="Arial"/>
        </w:rPr>
        <w:t xml:space="preserve"> odpadech a o změně některých dalších zákonů, ve znění pozdějších právních předpisů).</w:t>
      </w:r>
    </w:p>
    <w:p w:rsidR="00594922" w:rsidRPr="00833293" w:rsidRDefault="00594922" w:rsidP="00B912B4">
      <w:pPr>
        <w:numPr>
          <w:ilvl w:val="1"/>
          <w:numId w:val="2"/>
        </w:numPr>
        <w:spacing w:before="120"/>
        <w:ind w:left="567" w:hanging="567"/>
        <w:jc w:val="both"/>
        <w:rPr>
          <w:rFonts w:cs="Arial"/>
        </w:rPr>
      </w:pPr>
      <w:r w:rsidRPr="00833293">
        <w:rPr>
          <w:rFonts w:cs="Arial"/>
        </w:rPr>
        <w:t xml:space="preserve">Cena dopravních výkonů dle druhu </w:t>
      </w:r>
      <w:r w:rsidR="001C7A94" w:rsidRPr="00833293">
        <w:rPr>
          <w:rFonts w:cs="Arial"/>
        </w:rPr>
        <w:t>dopravního prostředku je již součástí cen uvedených</w:t>
      </w:r>
      <w:r w:rsidRPr="00833293">
        <w:rPr>
          <w:rFonts w:cs="Arial"/>
        </w:rPr>
        <w:t xml:space="preserve"> v </w:t>
      </w:r>
      <w:r w:rsidR="007E2D23" w:rsidRPr="00833293">
        <w:rPr>
          <w:rFonts w:cs="Arial"/>
        </w:rPr>
        <w:t>P</w:t>
      </w:r>
      <w:r w:rsidRPr="00833293">
        <w:rPr>
          <w:rFonts w:cs="Arial"/>
        </w:rPr>
        <w:t>říloze 1</w:t>
      </w:r>
      <w:r w:rsidR="001C7A94" w:rsidRPr="00833293">
        <w:rPr>
          <w:rFonts w:cs="Arial"/>
        </w:rPr>
        <w:t xml:space="preserve"> a v Příloze č.3 – tabulka celková cena.</w:t>
      </w:r>
    </w:p>
    <w:p w:rsidR="00594922" w:rsidRPr="00833293" w:rsidRDefault="00594922" w:rsidP="00B912B4">
      <w:pPr>
        <w:numPr>
          <w:ilvl w:val="1"/>
          <w:numId w:val="2"/>
        </w:numPr>
        <w:spacing w:before="120"/>
        <w:ind w:left="567" w:hanging="567"/>
        <w:jc w:val="both"/>
        <w:rPr>
          <w:rFonts w:cs="Arial"/>
        </w:rPr>
      </w:pPr>
      <w:r w:rsidRPr="00833293">
        <w:rPr>
          <w:rFonts w:cs="Arial"/>
        </w:rPr>
        <w:t xml:space="preserve">Cena nájmu zařízení dle </w:t>
      </w:r>
      <w:r w:rsidR="007E2D23" w:rsidRPr="00833293">
        <w:rPr>
          <w:rFonts w:cs="Arial"/>
        </w:rPr>
        <w:t xml:space="preserve">jeho </w:t>
      </w:r>
      <w:r w:rsidRPr="00833293">
        <w:rPr>
          <w:rFonts w:cs="Arial"/>
        </w:rPr>
        <w:t xml:space="preserve">druhu </w:t>
      </w:r>
      <w:r w:rsidR="001C7A94" w:rsidRPr="00833293">
        <w:rPr>
          <w:rFonts w:cs="Arial"/>
        </w:rPr>
        <w:t>je součástí ceny uvedených v </w:t>
      </w:r>
      <w:r w:rsidR="007E2D23" w:rsidRPr="00833293">
        <w:rPr>
          <w:rFonts w:cs="Arial"/>
        </w:rPr>
        <w:t>P</w:t>
      </w:r>
      <w:r w:rsidRPr="00833293">
        <w:rPr>
          <w:rFonts w:cs="Arial"/>
        </w:rPr>
        <w:t>říloze</w:t>
      </w:r>
      <w:r w:rsidR="001C7A94" w:rsidRPr="00833293">
        <w:rPr>
          <w:rFonts w:cs="Arial"/>
        </w:rPr>
        <w:t xml:space="preserve"> č.</w:t>
      </w:r>
      <w:r w:rsidRPr="00833293">
        <w:rPr>
          <w:rFonts w:cs="Arial"/>
        </w:rPr>
        <w:t xml:space="preserve"> 1.</w:t>
      </w:r>
      <w:r w:rsidR="001C7A94" w:rsidRPr="00833293">
        <w:rPr>
          <w:rFonts w:cs="Arial"/>
        </w:rPr>
        <w:t xml:space="preserve"> a v Příloze č.3 smlouvy.</w:t>
      </w:r>
    </w:p>
    <w:p w:rsidR="000B67D7" w:rsidRPr="00E57DD1" w:rsidRDefault="00163D40" w:rsidP="001C7A94">
      <w:pPr>
        <w:numPr>
          <w:ilvl w:val="1"/>
          <w:numId w:val="2"/>
        </w:numPr>
        <w:spacing w:before="120"/>
        <w:ind w:left="567" w:hanging="567"/>
        <w:jc w:val="both"/>
        <w:rPr>
          <w:rFonts w:cs="Arial"/>
        </w:rPr>
      </w:pPr>
      <w:r w:rsidRPr="00E57DD1">
        <w:rPr>
          <w:rFonts w:cs="Arial"/>
        </w:rPr>
        <w:lastRenderedPageBreak/>
        <w:t>Ceny uvedené v</w:t>
      </w:r>
      <w:r w:rsidR="001C7A94" w:rsidRPr="00E57DD1">
        <w:rPr>
          <w:rFonts w:cs="Arial"/>
        </w:rPr>
        <w:t> </w:t>
      </w:r>
      <w:r w:rsidR="007E2D23" w:rsidRPr="00E57DD1">
        <w:rPr>
          <w:rFonts w:cs="Arial"/>
        </w:rPr>
        <w:t>P</w:t>
      </w:r>
      <w:r w:rsidRPr="00E57DD1">
        <w:rPr>
          <w:rFonts w:cs="Arial"/>
        </w:rPr>
        <w:t>říloze</w:t>
      </w:r>
      <w:r w:rsidR="001C7A94" w:rsidRPr="00E57DD1">
        <w:rPr>
          <w:rFonts w:cs="Arial"/>
        </w:rPr>
        <w:t xml:space="preserve"> č.</w:t>
      </w:r>
      <w:r w:rsidRPr="00E57DD1">
        <w:rPr>
          <w:rFonts w:cs="Arial"/>
        </w:rPr>
        <w:t xml:space="preserve"> 1 </w:t>
      </w:r>
      <w:r w:rsidR="001C7A94" w:rsidRPr="00E57DD1">
        <w:rPr>
          <w:rFonts w:cs="Arial"/>
        </w:rPr>
        <w:t xml:space="preserve">a celkové ceny uvedené v Příloze č.3 </w:t>
      </w:r>
      <w:r w:rsidR="000B67D7" w:rsidRPr="00E57DD1">
        <w:rPr>
          <w:rFonts w:cs="Arial"/>
        </w:rPr>
        <w:t>jsou platné ke dni podpisu této smlou</w:t>
      </w:r>
      <w:r w:rsidR="001C7A94" w:rsidRPr="00E57DD1">
        <w:rPr>
          <w:rFonts w:cs="Arial"/>
        </w:rPr>
        <w:t>vy a po dobu plnění zakázky. Zhotovitel si vyhrazuje</w:t>
      </w:r>
      <w:r w:rsidR="00444932" w:rsidRPr="00E57DD1">
        <w:rPr>
          <w:rFonts w:cs="Arial"/>
        </w:rPr>
        <w:t xml:space="preserve"> právo změny stanovené ceny</w:t>
      </w:r>
      <w:r w:rsidR="001C7A94" w:rsidRPr="00E57DD1">
        <w:rPr>
          <w:rFonts w:cs="Arial"/>
        </w:rPr>
        <w:t xml:space="preserve">  </w:t>
      </w:r>
      <w:r w:rsidR="00C931C4" w:rsidRPr="00E57DD1">
        <w:rPr>
          <w:rFonts w:cs="Arial"/>
        </w:rPr>
        <w:t>(</w:t>
      </w:r>
      <w:r w:rsidR="001C7A94" w:rsidRPr="00E57DD1">
        <w:rPr>
          <w:rFonts w:cs="Arial"/>
        </w:rPr>
        <w:t>jednotkové i celkové uvedené v Příloze č.1 a č.</w:t>
      </w:r>
      <w:r w:rsidR="00D732BD" w:rsidRPr="00E57DD1">
        <w:rPr>
          <w:rFonts w:cs="Arial"/>
        </w:rPr>
        <w:t xml:space="preserve"> </w:t>
      </w:r>
      <w:r w:rsidR="001C7A94" w:rsidRPr="00E57DD1">
        <w:rPr>
          <w:rFonts w:cs="Arial"/>
        </w:rPr>
        <w:t>3 smlouvy)</w:t>
      </w:r>
      <w:r w:rsidR="00444932" w:rsidRPr="00E57DD1">
        <w:rPr>
          <w:rFonts w:cs="Arial"/>
        </w:rPr>
        <w:t xml:space="preserve"> v</w:t>
      </w:r>
      <w:r w:rsidR="000B67D7" w:rsidRPr="00E57DD1">
        <w:rPr>
          <w:rFonts w:cs="Arial"/>
        </w:rPr>
        <w:t xml:space="preserve"> důsledku legislativních opatření, o nichž je zhotovitel povinen neprodleně informovat objednatele. Tato cenová změna je pro objednatele závazná a účinná po doručení </w:t>
      </w:r>
      <w:r w:rsidR="002A454F" w:rsidRPr="00E57DD1">
        <w:rPr>
          <w:rFonts w:cs="Arial"/>
        </w:rPr>
        <w:t xml:space="preserve">písemné </w:t>
      </w:r>
      <w:r w:rsidR="000B67D7" w:rsidRPr="00E57DD1">
        <w:rPr>
          <w:rFonts w:cs="Arial"/>
        </w:rPr>
        <w:t xml:space="preserve">zprávy o této cenové změně </w:t>
      </w:r>
      <w:r w:rsidR="00444932" w:rsidRPr="00E57DD1">
        <w:rPr>
          <w:rFonts w:cs="Arial"/>
        </w:rPr>
        <w:t>objednateli.</w:t>
      </w:r>
    </w:p>
    <w:p w:rsidR="00FA0517" w:rsidRPr="00CC3280" w:rsidRDefault="00FA0517" w:rsidP="00CC3280">
      <w:pPr>
        <w:numPr>
          <w:ilvl w:val="1"/>
          <w:numId w:val="2"/>
        </w:numPr>
        <w:spacing w:before="120"/>
        <w:ind w:left="567" w:hanging="567"/>
        <w:jc w:val="both"/>
        <w:rPr>
          <w:rFonts w:cs="Arial"/>
        </w:rPr>
      </w:pPr>
      <w:r w:rsidRPr="00E57DD1">
        <w:rPr>
          <w:rFonts w:cs="Arial"/>
        </w:rPr>
        <w:t>Objednatel uhradí cenu služby, tedy za odvoz a využití nebo odstranění resp. navíc za sjednaný nájem na základě faktury vystavené zhotovitelem bezhotovostním převodem bankovní účet zhotovitel uvedený ve smlouvě, případně v hotovosti v sídle zhotovit</w:t>
      </w:r>
      <w:r w:rsidR="001C7A94" w:rsidRPr="00E57DD1">
        <w:rPr>
          <w:rFonts w:cs="Arial"/>
        </w:rPr>
        <w:t>ele. Splatnost se sjednává na 30</w:t>
      </w:r>
      <w:r w:rsidRPr="00E57DD1">
        <w:rPr>
          <w:rFonts w:cs="Arial"/>
        </w:rPr>
        <w:t xml:space="preserve"> dnů od data vystavení příslušného daňového dokladu.</w:t>
      </w:r>
      <w:r w:rsidR="00A3164D" w:rsidRPr="00E57DD1">
        <w:rPr>
          <w:rFonts w:cs="Arial"/>
        </w:rPr>
        <w:t xml:space="preserve"> Fakturace bude probíhat 1 x měsíčně ve </w:t>
      </w:r>
      <w:r w:rsidR="00C931C4" w:rsidRPr="00E57DD1">
        <w:rPr>
          <w:rFonts w:cs="Arial"/>
        </w:rPr>
        <w:t xml:space="preserve">výší </w:t>
      </w:r>
      <w:r w:rsidR="00D4307C" w:rsidRPr="00E57DD1">
        <w:rPr>
          <w:rFonts w:cs="Arial"/>
          <w:b/>
        </w:rPr>
        <w:t>1/12</w:t>
      </w:r>
      <w:r w:rsidR="00C931C4" w:rsidRPr="00E57DD1">
        <w:rPr>
          <w:rFonts w:cs="Arial"/>
        </w:rPr>
        <w:t xml:space="preserve"> z celkové částky </w:t>
      </w:r>
      <w:r w:rsidR="005F720B" w:rsidRPr="00E57DD1">
        <w:rPr>
          <w:rFonts w:cs="Arial"/>
          <w:b/>
        </w:rPr>
        <w:t>509.626,46 Kč</w:t>
      </w:r>
      <w:r w:rsidR="00A3164D" w:rsidRPr="00E57DD1">
        <w:rPr>
          <w:rFonts w:cs="Arial"/>
          <w:b/>
        </w:rPr>
        <w:t xml:space="preserve"> bez DPH</w:t>
      </w:r>
      <w:r w:rsidR="00C931C4" w:rsidRPr="00E57DD1">
        <w:rPr>
          <w:rFonts w:cs="Arial"/>
        </w:rPr>
        <w:t xml:space="preserve"> </w:t>
      </w:r>
      <w:r w:rsidR="00A3164D" w:rsidRPr="00E57DD1">
        <w:rPr>
          <w:rFonts w:cs="Arial"/>
        </w:rPr>
        <w:t xml:space="preserve"> uvedené v Příloze č.3- </w:t>
      </w:r>
      <w:r w:rsidR="00E57DD1" w:rsidRPr="00E57DD1">
        <w:rPr>
          <w:rFonts w:cs="Arial"/>
        </w:rPr>
        <w:t>dle podmínek poptávkového řízení</w:t>
      </w:r>
      <w:r w:rsidR="00A3164D" w:rsidRPr="00E57DD1">
        <w:rPr>
          <w:rFonts w:cs="Arial"/>
        </w:rPr>
        <w:t xml:space="preserve"> – Příloha č.3 VZ a to pro položkově určené množství ročního výskytu odpadu uvedené v Příloze č.2 této smlouvy. Při překročení ročního výskytu odpadů uvedeném v Příloze č. 2 v daném kalendářním roce v množstevních položkách</w:t>
      </w:r>
      <w:r w:rsidR="007D50E5" w:rsidRPr="00E57DD1">
        <w:rPr>
          <w:rFonts w:cs="Arial"/>
        </w:rPr>
        <w:t xml:space="preserve">, </w:t>
      </w:r>
      <w:r w:rsidR="00A3164D" w:rsidRPr="00E57DD1">
        <w:rPr>
          <w:rFonts w:cs="Arial"/>
        </w:rPr>
        <w:t>bude toto zvýšené množství fakturováno v jednotkových cenách uvedených v Příloze č.1, jako násobek</w:t>
      </w:r>
      <w:r w:rsidR="00586621" w:rsidRPr="00CC3280">
        <w:rPr>
          <w:rFonts w:cs="Arial"/>
        </w:rPr>
        <w:t xml:space="preserve"> navíc</w:t>
      </w:r>
      <w:r w:rsidR="00A3164D" w:rsidRPr="00CC3280">
        <w:rPr>
          <w:rFonts w:cs="Arial"/>
        </w:rPr>
        <w:t xml:space="preserve"> odvezeného množství odpadu a jednotkové ceny v Kč /</w:t>
      </w:r>
      <w:r w:rsidR="00287640" w:rsidRPr="00CC3280">
        <w:rPr>
          <w:rFonts w:cs="Arial"/>
        </w:rPr>
        <w:t xml:space="preserve"> t dle skutečnosti.. Roční </w:t>
      </w:r>
      <w:proofErr w:type="spellStart"/>
      <w:r w:rsidR="00287640" w:rsidRPr="00CC3280">
        <w:rPr>
          <w:rFonts w:cs="Arial"/>
        </w:rPr>
        <w:t>d</w:t>
      </w:r>
      <w:r w:rsidR="00586621" w:rsidRPr="00CC3280">
        <w:rPr>
          <w:rFonts w:cs="Arial"/>
        </w:rPr>
        <w:t>ofakturování</w:t>
      </w:r>
      <w:proofErr w:type="spellEnd"/>
      <w:r w:rsidR="00586621" w:rsidRPr="00CC3280">
        <w:rPr>
          <w:rFonts w:cs="Arial"/>
        </w:rPr>
        <w:t xml:space="preserve"> je možné provést 1 x ročně</w:t>
      </w:r>
      <w:r w:rsidR="00287640" w:rsidRPr="00CC3280">
        <w:rPr>
          <w:rFonts w:cs="Arial"/>
        </w:rPr>
        <w:t xml:space="preserve"> v měsíci lednu následujícího kalendářního roku.</w:t>
      </w:r>
    </w:p>
    <w:p w:rsidR="000B67D7" w:rsidRPr="00CA18AF" w:rsidRDefault="00FA0517" w:rsidP="00B912B4">
      <w:pPr>
        <w:numPr>
          <w:ilvl w:val="1"/>
          <w:numId w:val="2"/>
        </w:numPr>
        <w:spacing w:before="120"/>
        <w:ind w:left="567" w:hanging="567"/>
        <w:jc w:val="both"/>
        <w:rPr>
          <w:rFonts w:cs="Arial"/>
        </w:rPr>
      </w:pPr>
      <w:r w:rsidRPr="00B6215B">
        <w:rPr>
          <w:rFonts w:cs="Arial"/>
        </w:rPr>
        <w:t>V případě pozdní úhrady je zhotovitel oprávněn fakturovat smluvní pokutu ve výši 0,05% z dlužné částky za každý kalendářní den prodlení s platbou a odběratel se vyfakturovanou smluv</w:t>
      </w:r>
      <w:r w:rsidR="006F47B6">
        <w:rPr>
          <w:rFonts w:cs="Arial"/>
        </w:rPr>
        <w:t>ní pokutu zavazuje uhradit do 21</w:t>
      </w:r>
      <w:r w:rsidRPr="00B6215B">
        <w:rPr>
          <w:rFonts w:cs="Arial"/>
        </w:rPr>
        <w:t xml:space="preserve"> dnů od data odeslání faktur. Zaplacením se rozumí připsání příslušné částky d</w:t>
      </w:r>
      <w:r w:rsidR="00B4619A">
        <w:rPr>
          <w:rFonts w:cs="Arial"/>
        </w:rPr>
        <w:t>le</w:t>
      </w:r>
      <w:r w:rsidRPr="00B6215B">
        <w:rPr>
          <w:rFonts w:cs="Arial"/>
        </w:rPr>
        <w:t xml:space="preserve"> platebního dokladu na účet uvedený zhotovitelem nebo datem přijetí hotovostní úhrady v pokladně zhotovitele. </w:t>
      </w:r>
      <w:r w:rsidR="000B67D7" w:rsidRPr="00B6215B">
        <w:rPr>
          <w:rFonts w:cs="Arial"/>
        </w:rPr>
        <w:t>Zhotovitel si současně vyhrazuje právo nepotvrdit další objednávku objednatele</w:t>
      </w:r>
      <w:r w:rsidR="00B4619A">
        <w:rPr>
          <w:rFonts w:cs="Arial"/>
        </w:rPr>
        <w:t xml:space="preserve"> dle čl. </w:t>
      </w:r>
      <w:r w:rsidR="004119A0">
        <w:rPr>
          <w:rFonts w:cs="Arial"/>
        </w:rPr>
        <w:fldChar w:fldCharType="begin"/>
      </w:r>
      <w:r w:rsidR="00B4619A">
        <w:rPr>
          <w:rFonts w:cs="Arial"/>
        </w:rPr>
        <w:instrText xml:space="preserve"> REF _Ref381022018 \r \h </w:instrText>
      </w:r>
      <w:r w:rsidR="004119A0">
        <w:rPr>
          <w:rFonts w:cs="Arial"/>
        </w:rPr>
      </w:r>
      <w:r w:rsidR="004119A0">
        <w:rPr>
          <w:rFonts w:cs="Arial"/>
        </w:rPr>
        <w:fldChar w:fldCharType="separate"/>
      </w:r>
      <w:r w:rsidR="00EA413B">
        <w:rPr>
          <w:rFonts w:cs="Arial"/>
        </w:rPr>
        <w:t>2.6</w:t>
      </w:r>
      <w:r w:rsidR="004119A0">
        <w:rPr>
          <w:rFonts w:cs="Arial"/>
        </w:rPr>
        <w:fldChar w:fldCharType="end"/>
      </w:r>
      <w:r w:rsidR="00B4619A">
        <w:rPr>
          <w:rFonts w:cs="Arial"/>
        </w:rPr>
        <w:t xml:space="preserve"> této smlouvy</w:t>
      </w:r>
      <w:r w:rsidR="000B67D7" w:rsidRPr="00B6215B">
        <w:rPr>
          <w:rFonts w:cs="Arial"/>
        </w:rPr>
        <w:t>,</w:t>
      </w:r>
      <w:r w:rsidR="000B67D7" w:rsidRPr="00CA18AF">
        <w:rPr>
          <w:rFonts w:cs="Arial"/>
        </w:rPr>
        <w:t xml:space="preserve"> a to do doby, dokud nebudou vyrovnány v celém rozsahu finanční závazky vyplývající z předcházející objednávky.</w:t>
      </w:r>
    </w:p>
    <w:p w:rsidR="00FA0517" w:rsidRPr="00CA18AF" w:rsidRDefault="00FA0517" w:rsidP="00B912B4">
      <w:pPr>
        <w:numPr>
          <w:ilvl w:val="1"/>
          <w:numId w:val="2"/>
        </w:numPr>
        <w:spacing w:before="120"/>
        <w:ind w:left="567" w:hanging="567"/>
        <w:jc w:val="both"/>
        <w:rPr>
          <w:rFonts w:cs="Arial"/>
        </w:rPr>
      </w:pPr>
      <w:r w:rsidRPr="00B6215B">
        <w:rPr>
          <w:rFonts w:cs="Arial"/>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p>
    <w:p w:rsidR="00FA0517" w:rsidRPr="00CA18AF" w:rsidRDefault="00A84BD7" w:rsidP="00B912B4">
      <w:pPr>
        <w:numPr>
          <w:ilvl w:val="1"/>
          <w:numId w:val="2"/>
        </w:numPr>
        <w:spacing w:before="120"/>
        <w:ind w:left="567" w:hanging="567"/>
        <w:jc w:val="both"/>
        <w:rPr>
          <w:rFonts w:cs="Arial"/>
        </w:rPr>
      </w:pPr>
      <w:r w:rsidRPr="00B6215B">
        <w:rPr>
          <w:rFonts w:cs="Arial"/>
        </w:rPr>
        <w:t xml:space="preserve">Smluvní strany výslovně sjednávají, že i v případě, pokud porušující strana uhradí druhé smluvní straně sjednané či zákonné úroky z prodlení z titulu porušení povinnosti či závazku, zůstává zachováno právo poškozené neporušující strany na náhradu celé škody vzniklé v důsledku porušení takové předmětné povinnosti či závazku. </w:t>
      </w:r>
    </w:p>
    <w:p w:rsidR="000B67D7" w:rsidRPr="00A51E13" w:rsidRDefault="000B67D7" w:rsidP="00A51E13">
      <w:pPr>
        <w:numPr>
          <w:ilvl w:val="12"/>
          <w:numId w:val="0"/>
        </w:numPr>
        <w:ind w:left="284" w:hanging="284"/>
        <w:rPr>
          <w:rFonts w:cs="Arial"/>
        </w:rPr>
      </w:pPr>
    </w:p>
    <w:p w:rsidR="000B67D7" w:rsidRPr="00BC6FE0" w:rsidRDefault="000B67D7" w:rsidP="00BC6FE0">
      <w:pPr>
        <w:numPr>
          <w:ilvl w:val="0"/>
          <w:numId w:val="2"/>
        </w:numPr>
        <w:spacing w:before="120"/>
        <w:jc w:val="both"/>
        <w:rPr>
          <w:rFonts w:cs="Arial"/>
          <w:b/>
        </w:rPr>
      </w:pPr>
      <w:r w:rsidRPr="00BC6FE0">
        <w:rPr>
          <w:rFonts w:cs="Arial"/>
          <w:b/>
        </w:rPr>
        <w:t>Doba trvání smlouvy a způsob jejího zrušení</w:t>
      </w:r>
    </w:p>
    <w:p w:rsidR="000B67D7" w:rsidRPr="00E57DD1" w:rsidRDefault="000B67D7" w:rsidP="00B912B4">
      <w:pPr>
        <w:numPr>
          <w:ilvl w:val="1"/>
          <w:numId w:val="2"/>
        </w:numPr>
        <w:spacing w:before="120"/>
        <w:ind w:left="567" w:hanging="567"/>
        <w:jc w:val="both"/>
        <w:rPr>
          <w:rFonts w:cs="Arial"/>
        </w:rPr>
      </w:pPr>
      <w:r w:rsidRPr="00E57DD1">
        <w:rPr>
          <w:rFonts w:cs="Arial"/>
        </w:rPr>
        <w:t>Tat</w:t>
      </w:r>
      <w:r w:rsidR="00AE3386" w:rsidRPr="00E57DD1">
        <w:rPr>
          <w:rFonts w:cs="Arial"/>
        </w:rPr>
        <w:t>o smlouva se sjednává na dobu</w:t>
      </w:r>
      <w:r w:rsidR="00CC2F7D" w:rsidRPr="00E57DD1">
        <w:rPr>
          <w:rFonts w:cs="Arial"/>
        </w:rPr>
        <w:t xml:space="preserve"> určitou s platností od 1.1.20</w:t>
      </w:r>
      <w:r w:rsidR="00CA01EF" w:rsidRPr="00E57DD1">
        <w:rPr>
          <w:rFonts w:cs="Arial"/>
        </w:rPr>
        <w:t>20</w:t>
      </w:r>
      <w:r w:rsidR="00CC2F7D" w:rsidRPr="00E57DD1">
        <w:rPr>
          <w:rFonts w:cs="Arial"/>
        </w:rPr>
        <w:t xml:space="preserve"> do 31.12.20</w:t>
      </w:r>
      <w:r w:rsidR="005F720B" w:rsidRPr="00E57DD1">
        <w:rPr>
          <w:rFonts w:cs="Arial"/>
        </w:rPr>
        <w:t>20.</w:t>
      </w:r>
    </w:p>
    <w:p w:rsidR="000B67D7" w:rsidRDefault="000B67D7" w:rsidP="00B912B4">
      <w:pPr>
        <w:numPr>
          <w:ilvl w:val="1"/>
          <w:numId w:val="2"/>
        </w:numPr>
        <w:spacing w:before="120"/>
        <w:ind w:left="567" w:hanging="567"/>
        <w:jc w:val="both"/>
        <w:rPr>
          <w:rFonts w:cs="Arial"/>
        </w:rPr>
      </w:pPr>
      <w:r w:rsidRPr="00183976">
        <w:rPr>
          <w:rFonts w:cs="Arial"/>
        </w:rPr>
        <w:t>Smlouva může být zrušena písemnou dohodou stran nebo výpovědí jedné ze stran v</w:t>
      </w:r>
      <w:r w:rsidR="00A52FC1" w:rsidRPr="00183976">
        <w:rPr>
          <w:rFonts w:cs="Arial"/>
        </w:rPr>
        <w:t>e tří</w:t>
      </w:r>
      <w:r w:rsidRPr="00183976">
        <w:rPr>
          <w:rFonts w:cs="Arial"/>
        </w:rPr>
        <w:t xml:space="preserve"> měsíční výpovědní lhůtě, která počíná</w:t>
      </w:r>
      <w:r w:rsidRPr="00CA18AF">
        <w:rPr>
          <w:rFonts w:cs="Arial"/>
        </w:rPr>
        <w:t xml:space="preserve"> běžet prvním dnem měsíce následujícího po jejím doručení druhé smluvní straně.</w:t>
      </w:r>
    </w:p>
    <w:p w:rsidR="00C07531" w:rsidRDefault="00C07531" w:rsidP="00B912B4">
      <w:pPr>
        <w:numPr>
          <w:ilvl w:val="1"/>
          <w:numId w:val="2"/>
        </w:numPr>
        <w:spacing w:before="120"/>
        <w:ind w:left="567" w:hanging="567"/>
        <w:jc w:val="both"/>
        <w:rPr>
          <w:rFonts w:cs="Arial"/>
        </w:rPr>
      </w:pPr>
      <w:r w:rsidRPr="00CA18AF">
        <w:rPr>
          <w:rFonts w:cs="Arial"/>
        </w:rPr>
        <w:t xml:space="preserve">Zhotovitel je </w:t>
      </w:r>
      <w:r w:rsidRPr="00183976">
        <w:rPr>
          <w:rFonts w:cs="Arial"/>
        </w:rPr>
        <w:t>oprávněn odstoupit od této smlouvy v případě podstatného porušení smluvních povinností objednatele</w:t>
      </w:r>
      <w:r w:rsidR="002E6378">
        <w:rPr>
          <w:rFonts w:cs="Arial"/>
        </w:rPr>
        <w:t xml:space="preserve">. Jako podstatné porušení povinností objednatele je </w:t>
      </w:r>
      <w:r w:rsidR="00A51E13">
        <w:rPr>
          <w:rFonts w:cs="Arial"/>
        </w:rPr>
        <w:t>prodlení s úhradou ceny předmětu plnění, porušení p</w:t>
      </w:r>
      <w:r w:rsidR="00C75F52" w:rsidRPr="00B6215B">
        <w:rPr>
          <w:rFonts w:cs="Arial"/>
        </w:rPr>
        <w:t>ovinností uvedených</w:t>
      </w:r>
      <w:r w:rsidR="00163D40">
        <w:rPr>
          <w:rFonts w:cs="Arial"/>
        </w:rPr>
        <w:t xml:space="preserve"> v čl. </w:t>
      </w:r>
      <w:r w:rsidR="003B2E66">
        <w:fldChar w:fldCharType="begin"/>
      </w:r>
      <w:r w:rsidR="003B2E66">
        <w:instrText xml:space="preserve"> REF _Ref381016055 \r \h  \* MERGEFORMAT </w:instrText>
      </w:r>
      <w:r w:rsidR="003B2E66">
        <w:fldChar w:fldCharType="separate"/>
      </w:r>
      <w:r w:rsidR="00EA413B">
        <w:t>5</w:t>
      </w:r>
      <w:r w:rsidR="003B2E66">
        <w:fldChar w:fldCharType="end"/>
      </w:r>
      <w:r w:rsidR="00163D40">
        <w:rPr>
          <w:rFonts w:cs="Arial"/>
        </w:rPr>
        <w:t xml:space="preserve"> </w:t>
      </w:r>
      <w:r w:rsidR="00C75F52" w:rsidRPr="00B6215B">
        <w:rPr>
          <w:rFonts w:cs="Arial"/>
        </w:rPr>
        <w:t>odst.1. písm.</w:t>
      </w:r>
      <w:r w:rsidRPr="00B6215B">
        <w:rPr>
          <w:rFonts w:cs="Arial"/>
        </w:rPr>
        <w:t xml:space="preserve"> </w:t>
      </w:r>
      <w:r w:rsidR="004119A0">
        <w:rPr>
          <w:rFonts w:cs="Arial"/>
        </w:rPr>
        <w:fldChar w:fldCharType="begin"/>
      </w:r>
      <w:r w:rsidR="00425F4F">
        <w:rPr>
          <w:rFonts w:cs="Arial"/>
        </w:rPr>
        <w:instrText xml:space="preserve"> REF _Ref381021848 \r \h </w:instrText>
      </w:r>
      <w:r w:rsidR="004119A0">
        <w:rPr>
          <w:rFonts w:cs="Arial"/>
        </w:rPr>
      </w:r>
      <w:r w:rsidR="004119A0">
        <w:rPr>
          <w:rFonts w:cs="Arial"/>
        </w:rPr>
        <w:fldChar w:fldCharType="separate"/>
      </w:r>
      <w:r w:rsidR="00EA413B">
        <w:rPr>
          <w:rFonts w:cs="Arial"/>
        </w:rPr>
        <w:t>d)</w:t>
      </w:r>
      <w:r w:rsidR="004119A0">
        <w:rPr>
          <w:rFonts w:cs="Arial"/>
        </w:rPr>
        <w:fldChar w:fldCharType="end"/>
      </w:r>
      <w:r w:rsidR="00425F4F">
        <w:rPr>
          <w:rFonts w:cs="Arial"/>
        </w:rPr>
        <w:t xml:space="preserve">, </w:t>
      </w:r>
      <w:r w:rsidR="004119A0">
        <w:rPr>
          <w:rFonts w:cs="Arial"/>
        </w:rPr>
        <w:fldChar w:fldCharType="begin"/>
      </w:r>
      <w:r w:rsidR="00425F4F">
        <w:rPr>
          <w:rFonts w:cs="Arial"/>
        </w:rPr>
        <w:instrText xml:space="preserve"> REF _Ref381021849 \r \h </w:instrText>
      </w:r>
      <w:r w:rsidR="004119A0">
        <w:rPr>
          <w:rFonts w:cs="Arial"/>
        </w:rPr>
      </w:r>
      <w:r w:rsidR="004119A0">
        <w:rPr>
          <w:rFonts w:cs="Arial"/>
        </w:rPr>
        <w:fldChar w:fldCharType="separate"/>
      </w:r>
      <w:r w:rsidR="00EA413B">
        <w:rPr>
          <w:rFonts w:cs="Arial"/>
        </w:rPr>
        <w:t>e)</w:t>
      </w:r>
      <w:r w:rsidR="004119A0">
        <w:rPr>
          <w:rFonts w:cs="Arial"/>
        </w:rPr>
        <w:fldChar w:fldCharType="end"/>
      </w:r>
      <w:r w:rsidR="00425F4F">
        <w:rPr>
          <w:rFonts w:cs="Arial"/>
        </w:rPr>
        <w:t xml:space="preserve">, </w:t>
      </w:r>
      <w:r w:rsidR="004119A0">
        <w:rPr>
          <w:rFonts w:cs="Arial"/>
        </w:rPr>
        <w:fldChar w:fldCharType="begin"/>
      </w:r>
      <w:r w:rsidR="00425F4F">
        <w:rPr>
          <w:rFonts w:cs="Arial"/>
        </w:rPr>
        <w:instrText xml:space="preserve"> REF _Ref381021851 \r \h </w:instrText>
      </w:r>
      <w:r w:rsidR="004119A0">
        <w:rPr>
          <w:rFonts w:cs="Arial"/>
        </w:rPr>
      </w:r>
      <w:r w:rsidR="004119A0">
        <w:rPr>
          <w:rFonts w:cs="Arial"/>
        </w:rPr>
        <w:fldChar w:fldCharType="separate"/>
      </w:r>
      <w:r w:rsidR="00EA413B">
        <w:rPr>
          <w:rFonts w:cs="Arial"/>
        </w:rPr>
        <w:t>f)</w:t>
      </w:r>
      <w:r w:rsidR="004119A0">
        <w:rPr>
          <w:rFonts w:cs="Arial"/>
        </w:rPr>
        <w:fldChar w:fldCharType="end"/>
      </w:r>
      <w:r w:rsidR="00425F4F">
        <w:rPr>
          <w:rFonts w:cs="Arial"/>
        </w:rPr>
        <w:t xml:space="preserve"> </w:t>
      </w:r>
      <w:r w:rsidR="00C75F52" w:rsidRPr="00B6215B">
        <w:rPr>
          <w:rFonts w:cs="Arial"/>
        </w:rPr>
        <w:t>této</w:t>
      </w:r>
      <w:r w:rsidRPr="00B6215B">
        <w:rPr>
          <w:rFonts w:cs="Arial"/>
        </w:rPr>
        <w:t xml:space="preserve"> smlouvy</w:t>
      </w:r>
      <w:r w:rsidR="00425F4F">
        <w:rPr>
          <w:rFonts w:cs="Arial"/>
        </w:rPr>
        <w:t>. Důvodem k odstoupení je také uvedení nepravdivých údajů v Základním popisu odpadu</w:t>
      </w:r>
      <w:r w:rsidRPr="00B6215B">
        <w:rPr>
          <w:rFonts w:cs="Arial"/>
        </w:rPr>
        <w:t>.</w:t>
      </w:r>
      <w:r w:rsidRPr="00CA18AF">
        <w:rPr>
          <w:rFonts w:cs="Arial"/>
        </w:rPr>
        <w:t xml:space="preserve"> Odstoupení od smlouvy musí být písemné a je účinné dnem následujícím po jeho doručení.</w:t>
      </w:r>
    </w:p>
    <w:p w:rsidR="002E6378" w:rsidRPr="00B4619A" w:rsidRDefault="002E6378" w:rsidP="00B4619A">
      <w:pPr>
        <w:numPr>
          <w:ilvl w:val="1"/>
          <w:numId w:val="2"/>
        </w:numPr>
        <w:spacing w:before="120"/>
        <w:ind w:left="567" w:hanging="567"/>
        <w:jc w:val="both"/>
        <w:rPr>
          <w:rFonts w:cs="Arial"/>
        </w:rPr>
      </w:pPr>
      <w:r w:rsidRPr="000F4231">
        <w:rPr>
          <w:rFonts w:cs="Arial"/>
        </w:rPr>
        <w:t>Účinkem odstoupení je, že se tato smlouva ruší, Smluvní strany se dohodly na tom, že namísto vrácení vzájemně poskytnutých plnění, což s ohledem na specifika plnění není reálně možné, si zhotovitel ponechá uhrazenou cenu služeb, resp. objednatel mu uhradí doposud neuhrazenou cenu již provedených služeb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nárok smluvních stran na smluvní</w:t>
      </w:r>
      <w:r w:rsidRPr="00B4619A">
        <w:rPr>
          <w:rFonts w:cs="Arial"/>
        </w:rPr>
        <w:t xml:space="preserve"> pokut</w:t>
      </w:r>
      <w:r w:rsidR="00B4619A">
        <w:rPr>
          <w:rFonts w:cs="Arial"/>
        </w:rPr>
        <w:t>u</w:t>
      </w:r>
      <w:r w:rsidRPr="00B4619A">
        <w:rPr>
          <w:rFonts w:cs="Arial"/>
        </w:rPr>
        <w:t xml:space="preserve"> dle této smlouvy, úroků z prodlení, nárok na náhradu újmy a ustanovení této smlouvy, která podle své povahy mají trvat i po odstoupení od této Smlouvy (zejména ustanovení o přechodu vlastnického práva k odpadu).</w:t>
      </w:r>
    </w:p>
    <w:p w:rsidR="000B67D7" w:rsidRDefault="000B67D7" w:rsidP="00425F4F">
      <w:pPr>
        <w:outlineLvl w:val="0"/>
        <w:rPr>
          <w:rFonts w:cs="Arial"/>
        </w:rPr>
      </w:pPr>
    </w:p>
    <w:p w:rsidR="009716F7" w:rsidRDefault="009716F7" w:rsidP="00425F4F">
      <w:pPr>
        <w:outlineLvl w:val="0"/>
        <w:rPr>
          <w:rFonts w:cs="Arial"/>
        </w:rPr>
      </w:pPr>
    </w:p>
    <w:p w:rsidR="00287640" w:rsidRPr="00425F4F" w:rsidRDefault="00287640" w:rsidP="00425F4F">
      <w:pPr>
        <w:outlineLvl w:val="0"/>
        <w:rPr>
          <w:rFonts w:cs="Arial"/>
        </w:rPr>
      </w:pPr>
    </w:p>
    <w:p w:rsidR="000B67D7" w:rsidRPr="00BC6FE0" w:rsidRDefault="000B67D7" w:rsidP="00BC6FE0">
      <w:pPr>
        <w:numPr>
          <w:ilvl w:val="0"/>
          <w:numId w:val="2"/>
        </w:numPr>
        <w:spacing w:before="120"/>
        <w:jc w:val="both"/>
        <w:rPr>
          <w:rFonts w:cs="Arial"/>
          <w:b/>
        </w:rPr>
      </w:pPr>
      <w:bookmarkStart w:id="3" w:name="_Ref381016055"/>
      <w:r w:rsidRPr="00BC6FE0">
        <w:rPr>
          <w:rFonts w:cs="Arial"/>
          <w:b/>
        </w:rPr>
        <w:lastRenderedPageBreak/>
        <w:t>Podmínky spolupráce smluvních stran</w:t>
      </w:r>
      <w:bookmarkEnd w:id="3"/>
    </w:p>
    <w:p w:rsidR="000B67D7" w:rsidRPr="00CA18AF" w:rsidRDefault="000B67D7" w:rsidP="00B912B4">
      <w:pPr>
        <w:numPr>
          <w:ilvl w:val="1"/>
          <w:numId w:val="2"/>
        </w:numPr>
        <w:spacing w:before="120"/>
        <w:ind w:left="567" w:hanging="567"/>
        <w:jc w:val="both"/>
        <w:rPr>
          <w:rFonts w:cs="Arial"/>
        </w:rPr>
      </w:pPr>
      <w:r w:rsidRPr="00EC4440">
        <w:rPr>
          <w:rFonts w:cs="Arial"/>
        </w:rPr>
        <w:t>Objednatel se zavazuje:</w:t>
      </w:r>
    </w:p>
    <w:p w:rsidR="000B67D7" w:rsidRPr="00F37AED" w:rsidRDefault="000B67D7" w:rsidP="00C14A90">
      <w:pPr>
        <w:numPr>
          <w:ilvl w:val="0"/>
          <w:numId w:val="27"/>
        </w:numPr>
        <w:spacing w:before="120"/>
        <w:ind w:left="357" w:hanging="357"/>
        <w:jc w:val="both"/>
      </w:pPr>
      <w:r w:rsidRPr="00183976">
        <w:t>připravit odpady, jejichž odběr u zhotovitele objednal, a to takovým způsobem, aby ve stanoveném termínu byly</w:t>
      </w:r>
      <w:r w:rsidRPr="00F37AED">
        <w:t xml:space="preserve"> způsobilé k nakládce a přepravě ve sjednaném </w:t>
      </w:r>
      <w:r w:rsidRPr="00163D40">
        <w:t>množství a obalu dle</w:t>
      </w:r>
      <w:r w:rsidRPr="00F37AED">
        <w:t xml:space="preserve"> pokynu zhotovitele upřesněného v potvrzené objednávce,</w:t>
      </w:r>
    </w:p>
    <w:p w:rsidR="000B67D7" w:rsidRPr="00CA18AF" w:rsidRDefault="000B67D7" w:rsidP="00C14A90">
      <w:pPr>
        <w:numPr>
          <w:ilvl w:val="0"/>
          <w:numId w:val="27"/>
        </w:numPr>
        <w:spacing w:before="120"/>
        <w:ind w:left="357" w:hanging="357"/>
        <w:jc w:val="both"/>
      </w:pPr>
      <w:r w:rsidRPr="00183976">
        <w:t xml:space="preserve">sdělit zhotoviteli neprodleně, </w:t>
      </w:r>
      <w:r w:rsidR="006C1CA9" w:rsidRPr="00183976">
        <w:t xml:space="preserve">nejpozději do </w:t>
      </w:r>
      <w:r w:rsidR="00163D40">
        <w:t>5</w:t>
      </w:r>
      <w:r w:rsidRPr="00183976">
        <w:t xml:space="preserve"> dnů před plánovaným termínem přepravy, požadavek na zajištění obalu, pokud nebude mít objednatel k dispozici obal požadovaný zhotovitelem</w:t>
      </w:r>
      <w:r w:rsidRPr="00CA18AF">
        <w:t>,</w:t>
      </w:r>
    </w:p>
    <w:p w:rsidR="000B67D7" w:rsidRPr="00CA18AF" w:rsidRDefault="000B67D7" w:rsidP="00C14A90">
      <w:pPr>
        <w:numPr>
          <w:ilvl w:val="0"/>
          <w:numId w:val="27"/>
        </w:numPr>
        <w:spacing w:before="120"/>
        <w:ind w:left="357" w:hanging="357"/>
        <w:jc w:val="both"/>
      </w:pPr>
      <w:r w:rsidRPr="00183976">
        <w:t>zajistit prostřednictvím vlastních pracovníků bezpečné naložení odpadu na dopravní prostředek přistavený zhotovitelem, a to odpadu deklarovaného v objednávce</w:t>
      </w:r>
      <w:r w:rsidRPr="00CA18AF">
        <w:t>,</w:t>
      </w:r>
    </w:p>
    <w:p w:rsidR="000B67D7" w:rsidRPr="00CA18AF" w:rsidRDefault="000B67D7" w:rsidP="00C14A90">
      <w:pPr>
        <w:numPr>
          <w:ilvl w:val="0"/>
          <w:numId w:val="27"/>
        </w:numPr>
        <w:spacing w:before="120"/>
        <w:ind w:left="357" w:hanging="357"/>
        <w:jc w:val="both"/>
      </w:pPr>
      <w:bookmarkStart w:id="4" w:name="_Ref381021848"/>
      <w:r w:rsidRPr="00183976">
        <w:t>zajistit a dodržovat způsob dokladování kvality odpadů ze své strany dle platných právních předpisů týkajících se odpadového hospodářství</w:t>
      </w:r>
      <w:r w:rsidRPr="00CA18AF">
        <w:t>,</w:t>
      </w:r>
      <w:bookmarkEnd w:id="4"/>
    </w:p>
    <w:p w:rsidR="00425F4F" w:rsidRPr="00CA18AF" w:rsidRDefault="00425F4F" w:rsidP="00425F4F">
      <w:pPr>
        <w:numPr>
          <w:ilvl w:val="0"/>
          <w:numId w:val="27"/>
        </w:numPr>
        <w:spacing w:before="120"/>
        <w:ind w:left="357" w:hanging="357"/>
        <w:jc w:val="both"/>
      </w:pPr>
      <w:bookmarkStart w:id="5" w:name="_Ref381021849"/>
      <w:r>
        <w:t>dodat před prvním z odběrů nejpozději však při prvním odběru odpadů Základní</w:t>
      </w:r>
      <w:r w:rsidR="004663F2">
        <w:t xml:space="preserve"> popis</w:t>
      </w:r>
      <w:r w:rsidRPr="00425F4F">
        <w:t xml:space="preserve"> odpadu,</w:t>
      </w:r>
      <w:bookmarkEnd w:id="5"/>
    </w:p>
    <w:p w:rsidR="00425F4F" w:rsidRDefault="000B67D7" w:rsidP="00C14A90">
      <w:pPr>
        <w:numPr>
          <w:ilvl w:val="0"/>
          <w:numId w:val="27"/>
        </w:numPr>
        <w:spacing w:before="120"/>
        <w:ind w:left="357" w:hanging="357"/>
        <w:jc w:val="both"/>
      </w:pPr>
      <w:bookmarkStart w:id="6" w:name="_Ref381021851"/>
      <w:r w:rsidRPr="00183976">
        <w:t>vybavit a označit odpad příslušnými doklady dle platných právních předpisů týkajících se odpadového hospodářství</w:t>
      </w:r>
      <w:r w:rsidRPr="00CA18AF">
        <w:t>,</w:t>
      </w:r>
      <w:r w:rsidR="00A51E13">
        <w:t xml:space="preserve"> </w:t>
      </w:r>
      <w:r w:rsidR="00425F4F">
        <w:t xml:space="preserve">průvodkou odpadu ke skládkování, </w:t>
      </w:r>
      <w:r w:rsidR="00425F4F" w:rsidRPr="00CA18AF">
        <w:t>identifikačním listem nebezpečného odpadu</w:t>
      </w:r>
      <w:r w:rsidR="00425F4F">
        <w:t>,</w:t>
      </w:r>
      <w:bookmarkEnd w:id="6"/>
      <w:r w:rsidR="00425F4F">
        <w:t xml:space="preserve"> </w:t>
      </w:r>
    </w:p>
    <w:p w:rsidR="000B67D7" w:rsidRPr="00CA18AF" w:rsidRDefault="000B67D7" w:rsidP="00C14A90">
      <w:pPr>
        <w:numPr>
          <w:ilvl w:val="0"/>
          <w:numId w:val="27"/>
        </w:numPr>
        <w:spacing w:before="120"/>
        <w:ind w:left="357" w:hanging="357"/>
        <w:jc w:val="both"/>
      </w:pPr>
      <w:r w:rsidRPr="00CA18AF">
        <w:t>objednatel potvrzuje, že jeho následující zaměstnanci mají právo potvrdit a podepsat</w:t>
      </w:r>
      <w:r w:rsidR="00525B8B" w:rsidRPr="00CA18AF">
        <w:t xml:space="preserve"> veškeré doklady týkající se předání a převzetí ostatních a nebezpečných odpadů včetně identifikačních listů</w:t>
      </w:r>
      <w:r w:rsidRPr="00CA18AF">
        <w:t xml:space="preserve"> v případě, že se jedná o přepravu nebezpečných odpadů:</w:t>
      </w:r>
    </w:p>
    <w:p w:rsidR="003B0EDE" w:rsidRPr="00CA18AF" w:rsidRDefault="003B0EDE" w:rsidP="0005372A">
      <w:pPr>
        <w:numPr>
          <w:ilvl w:val="12"/>
          <w:numId w:val="0"/>
        </w:numPr>
        <w:spacing w:before="120" w:after="120"/>
        <w:ind w:left="284" w:firstLine="142"/>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6"/>
      </w:tblGrid>
      <w:tr w:rsidR="00023627" w:rsidRPr="00ED4EC6" w:rsidTr="00C14A90">
        <w:tc>
          <w:tcPr>
            <w:tcW w:w="4606" w:type="dxa"/>
            <w:tcBorders>
              <w:top w:val="nil"/>
              <w:left w:val="nil"/>
              <w:right w:val="nil"/>
            </w:tcBorders>
          </w:tcPr>
          <w:p w:rsidR="00023627" w:rsidRPr="00ED4EC6" w:rsidRDefault="00023627" w:rsidP="00ED4EC6">
            <w:pPr>
              <w:numPr>
                <w:ilvl w:val="12"/>
                <w:numId w:val="0"/>
              </w:numPr>
              <w:spacing w:before="120" w:after="120"/>
              <w:jc w:val="both"/>
              <w:rPr>
                <w:rFonts w:cs="Arial"/>
                <w:b/>
              </w:rPr>
            </w:pPr>
            <w:r w:rsidRPr="00ED4EC6">
              <w:rPr>
                <w:rFonts w:cs="Arial"/>
                <w:b/>
              </w:rPr>
              <w:t>Jméno</w:t>
            </w:r>
          </w:p>
        </w:tc>
        <w:tc>
          <w:tcPr>
            <w:tcW w:w="4606" w:type="dxa"/>
            <w:tcBorders>
              <w:top w:val="nil"/>
              <w:left w:val="nil"/>
              <w:right w:val="nil"/>
            </w:tcBorders>
          </w:tcPr>
          <w:p w:rsidR="00023627" w:rsidRPr="00ED4EC6" w:rsidRDefault="00023627" w:rsidP="00ED4EC6">
            <w:pPr>
              <w:numPr>
                <w:ilvl w:val="12"/>
                <w:numId w:val="0"/>
              </w:numPr>
              <w:spacing w:before="120" w:after="120"/>
              <w:jc w:val="both"/>
              <w:rPr>
                <w:rFonts w:cs="Arial"/>
              </w:rPr>
            </w:pPr>
            <w:r w:rsidRPr="00ED4EC6">
              <w:rPr>
                <w:rFonts w:cs="Arial"/>
                <w:b/>
              </w:rPr>
              <w:t>Funkce</w:t>
            </w:r>
          </w:p>
        </w:tc>
      </w:tr>
      <w:tr w:rsidR="00023627" w:rsidRPr="00ED4EC6" w:rsidTr="00ED4EC6">
        <w:tc>
          <w:tcPr>
            <w:tcW w:w="4606" w:type="dxa"/>
          </w:tcPr>
          <w:p w:rsidR="00023627" w:rsidRPr="00ED4EC6" w:rsidRDefault="00C71639" w:rsidP="00ED4EC6">
            <w:pPr>
              <w:numPr>
                <w:ilvl w:val="12"/>
                <w:numId w:val="0"/>
              </w:numPr>
              <w:spacing w:before="120" w:after="120"/>
              <w:jc w:val="both"/>
              <w:rPr>
                <w:rFonts w:cs="Arial"/>
                <w:b/>
              </w:rPr>
            </w:pPr>
            <w:r>
              <w:rPr>
                <w:rFonts w:cs="Arial"/>
                <w:b/>
              </w:rPr>
              <w:t>XXXX</w:t>
            </w:r>
          </w:p>
        </w:tc>
        <w:tc>
          <w:tcPr>
            <w:tcW w:w="4606" w:type="dxa"/>
          </w:tcPr>
          <w:p w:rsidR="00023627" w:rsidRPr="00ED4EC6" w:rsidRDefault="00C71639" w:rsidP="00ED4EC6">
            <w:pPr>
              <w:numPr>
                <w:ilvl w:val="12"/>
                <w:numId w:val="0"/>
              </w:numPr>
              <w:spacing w:before="120" w:after="120"/>
              <w:jc w:val="both"/>
              <w:rPr>
                <w:rFonts w:cs="Arial"/>
              </w:rPr>
            </w:pPr>
            <w:r>
              <w:rPr>
                <w:rFonts w:cs="Arial"/>
              </w:rPr>
              <w:t>XXXX</w:t>
            </w:r>
          </w:p>
        </w:tc>
      </w:tr>
      <w:tr w:rsidR="00023627" w:rsidRPr="00ED4EC6" w:rsidTr="00ED4EC6">
        <w:tc>
          <w:tcPr>
            <w:tcW w:w="4606" w:type="dxa"/>
          </w:tcPr>
          <w:p w:rsidR="00023627" w:rsidRPr="00ED4EC6" w:rsidRDefault="00C71639" w:rsidP="00ED4EC6">
            <w:pPr>
              <w:numPr>
                <w:ilvl w:val="12"/>
                <w:numId w:val="0"/>
              </w:numPr>
              <w:spacing w:before="120" w:after="120"/>
              <w:jc w:val="both"/>
              <w:rPr>
                <w:rFonts w:cs="Arial"/>
                <w:b/>
              </w:rPr>
            </w:pPr>
            <w:r>
              <w:rPr>
                <w:rFonts w:cs="Arial"/>
                <w:b/>
              </w:rPr>
              <w:t>XXXX</w:t>
            </w:r>
          </w:p>
        </w:tc>
        <w:tc>
          <w:tcPr>
            <w:tcW w:w="4606" w:type="dxa"/>
          </w:tcPr>
          <w:p w:rsidR="00023627" w:rsidRPr="00ED4EC6" w:rsidRDefault="00C71639" w:rsidP="00ED4EC6">
            <w:pPr>
              <w:numPr>
                <w:ilvl w:val="12"/>
                <w:numId w:val="0"/>
              </w:numPr>
              <w:spacing w:before="120" w:after="120"/>
              <w:jc w:val="both"/>
              <w:rPr>
                <w:rFonts w:cs="Arial"/>
              </w:rPr>
            </w:pPr>
            <w:r>
              <w:rPr>
                <w:rFonts w:cs="Arial"/>
              </w:rPr>
              <w:t>XXXX</w:t>
            </w:r>
          </w:p>
        </w:tc>
      </w:tr>
      <w:tr w:rsidR="00023627" w:rsidRPr="00ED4EC6" w:rsidTr="00ED4EC6">
        <w:tc>
          <w:tcPr>
            <w:tcW w:w="4606" w:type="dxa"/>
          </w:tcPr>
          <w:p w:rsidR="00023627" w:rsidRPr="00ED4EC6" w:rsidRDefault="00023627" w:rsidP="00ED4EC6">
            <w:pPr>
              <w:numPr>
                <w:ilvl w:val="12"/>
                <w:numId w:val="0"/>
              </w:numPr>
              <w:spacing w:before="120" w:after="120"/>
              <w:jc w:val="both"/>
              <w:rPr>
                <w:rFonts w:cs="Arial"/>
                <w:b/>
              </w:rPr>
            </w:pPr>
          </w:p>
        </w:tc>
        <w:tc>
          <w:tcPr>
            <w:tcW w:w="4606" w:type="dxa"/>
          </w:tcPr>
          <w:p w:rsidR="00023627" w:rsidRPr="00ED4EC6" w:rsidRDefault="00023627" w:rsidP="00ED4EC6">
            <w:pPr>
              <w:numPr>
                <w:ilvl w:val="12"/>
                <w:numId w:val="0"/>
              </w:numPr>
              <w:spacing w:before="120" w:after="120"/>
              <w:jc w:val="both"/>
              <w:rPr>
                <w:rFonts w:cs="Arial"/>
                <w:b/>
              </w:rPr>
            </w:pPr>
          </w:p>
        </w:tc>
      </w:tr>
    </w:tbl>
    <w:p w:rsidR="000B67D7" w:rsidRPr="00CA18AF" w:rsidRDefault="000B67D7">
      <w:pPr>
        <w:numPr>
          <w:ilvl w:val="12"/>
          <w:numId w:val="0"/>
        </w:numPr>
        <w:spacing w:before="120" w:after="120"/>
        <w:ind w:hanging="284"/>
        <w:jc w:val="both"/>
        <w:rPr>
          <w:rFonts w:cs="Arial"/>
        </w:rPr>
      </w:pPr>
    </w:p>
    <w:p w:rsidR="000B67D7" w:rsidRPr="00CA18AF" w:rsidRDefault="000B67D7" w:rsidP="00B912B4">
      <w:pPr>
        <w:numPr>
          <w:ilvl w:val="1"/>
          <w:numId w:val="2"/>
        </w:numPr>
        <w:spacing w:before="120"/>
        <w:ind w:left="567" w:hanging="567"/>
        <w:jc w:val="both"/>
        <w:rPr>
          <w:rFonts w:cs="Arial"/>
        </w:rPr>
      </w:pPr>
      <w:r w:rsidRPr="00EC4440">
        <w:rPr>
          <w:rFonts w:cs="Arial"/>
        </w:rPr>
        <w:t>Zhotovitel se zavazuje:</w:t>
      </w:r>
    </w:p>
    <w:p w:rsidR="000B67D7" w:rsidRPr="00F37AED" w:rsidRDefault="000B67D7" w:rsidP="00F37AED">
      <w:pPr>
        <w:numPr>
          <w:ilvl w:val="0"/>
          <w:numId w:val="28"/>
        </w:numPr>
        <w:spacing w:before="120"/>
        <w:ind w:left="357" w:hanging="357"/>
        <w:jc w:val="both"/>
        <w:rPr>
          <w:rFonts w:cs="Arial"/>
        </w:rPr>
      </w:pPr>
      <w:r w:rsidRPr="00183976">
        <w:rPr>
          <w:rFonts w:cs="Arial"/>
        </w:rPr>
        <w:t>zajistit ve sjednaném termínu dopravní prostředek pro přepravu odpadů a provést jejich odběr v souladu s požadavky</w:t>
      </w:r>
      <w:r w:rsidRPr="00F37AED">
        <w:rPr>
          <w:rFonts w:cs="Arial"/>
        </w:rPr>
        <w:t xml:space="preserve"> stanovenými ve zvláštních předpisech,</w:t>
      </w:r>
    </w:p>
    <w:p w:rsidR="000B67D7" w:rsidRPr="00F37AED" w:rsidRDefault="000B67D7" w:rsidP="00F37AED">
      <w:pPr>
        <w:numPr>
          <w:ilvl w:val="0"/>
          <w:numId w:val="28"/>
        </w:numPr>
        <w:spacing w:before="120"/>
        <w:ind w:left="357" w:hanging="357"/>
        <w:jc w:val="both"/>
        <w:rPr>
          <w:rFonts w:cs="Arial"/>
        </w:rPr>
      </w:pPr>
      <w:r w:rsidRPr="00183976">
        <w:rPr>
          <w:rFonts w:cs="Arial"/>
        </w:rPr>
        <w:t>dbát pokynů objednatele, zejména</w:t>
      </w:r>
      <w:r w:rsidRPr="00F37AED">
        <w:rPr>
          <w:rFonts w:cs="Arial"/>
        </w:rPr>
        <w:t xml:space="preserve"> dodržet jím určenou trasu pro přepravu odpadů v areálu jeho závodu</w:t>
      </w:r>
      <w:r w:rsidR="00342D4D">
        <w:rPr>
          <w:rFonts w:cs="Arial"/>
        </w:rPr>
        <w:t>,</w:t>
      </w:r>
    </w:p>
    <w:p w:rsidR="00442827" w:rsidRPr="006E03CB" w:rsidRDefault="000B67D7" w:rsidP="00F37AED">
      <w:pPr>
        <w:numPr>
          <w:ilvl w:val="0"/>
          <w:numId w:val="28"/>
        </w:numPr>
        <w:spacing w:before="120"/>
        <w:ind w:left="357" w:hanging="357"/>
        <w:jc w:val="both"/>
        <w:rPr>
          <w:rFonts w:cs="Arial"/>
        </w:rPr>
      </w:pPr>
      <w:r w:rsidRPr="006E03CB">
        <w:rPr>
          <w:rFonts w:cs="Arial"/>
        </w:rPr>
        <w:t>nakládat s odpady v souladu s platnými právními předpisy v odpadovém hospodářstv</w:t>
      </w:r>
      <w:r w:rsidR="00A52FC1" w:rsidRPr="006E03CB">
        <w:rPr>
          <w:rFonts w:cs="Arial"/>
        </w:rPr>
        <w:t xml:space="preserve">í, zejména zajistit přednostně </w:t>
      </w:r>
      <w:r w:rsidRPr="006E03CB">
        <w:rPr>
          <w:rFonts w:cs="Arial"/>
        </w:rPr>
        <w:t>využití odpadů př</w:t>
      </w:r>
      <w:r w:rsidR="002B685D" w:rsidRPr="006E03CB">
        <w:rPr>
          <w:rFonts w:cs="Arial"/>
        </w:rPr>
        <w:t>ed jeho odstraněním,</w:t>
      </w:r>
    </w:p>
    <w:p w:rsidR="00C018DA" w:rsidRPr="006E03CB" w:rsidRDefault="00C018DA" w:rsidP="00F37AED">
      <w:pPr>
        <w:numPr>
          <w:ilvl w:val="0"/>
          <w:numId w:val="28"/>
        </w:numPr>
        <w:spacing w:before="120"/>
        <w:ind w:left="357" w:hanging="357"/>
        <w:jc w:val="both"/>
        <w:rPr>
          <w:rFonts w:cs="Arial"/>
        </w:rPr>
      </w:pPr>
      <w:r w:rsidRPr="006E03CB">
        <w:rPr>
          <w:rFonts w:cs="Arial"/>
        </w:rPr>
        <w:t xml:space="preserve">zajistit pro přepravu nebezpečného odpadu </w:t>
      </w:r>
      <w:r w:rsidR="00046F04" w:rsidRPr="006E03CB">
        <w:rPr>
          <w:rFonts w:cs="Arial"/>
        </w:rPr>
        <w:t xml:space="preserve">řádně vyplněné </w:t>
      </w:r>
      <w:r w:rsidRPr="006E03CB">
        <w:rPr>
          <w:rFonts w:cs="Arial"/>
        </w:rPr>
        <w:t>Evidenční listy pro přepravu nebezpečných odpadů, zhotovi</w:t>
      </w:r>
      <w:r w:rsidR="002B685D" w:rsidRPr="006E03CB">
        <w:rPr>
          <w:rFonts w:cs="Arial"/>
        </w:rPr>
        <w:t>tel bude uveden jako odesílatel</w:t>
      </w:r>
      <w:r w:rsidR="00046F04" w:rsidRPr="006E03CB">
        <w:rPr>
          <w:rFonts w:cs="Arial"/>
        </w:rPr>
        <w:t xml:space="preserve"> odpadu k přepravě</w:t>
      </w:r>
      <w:r w:rsidR="002B685D" w:rsidRPr="006E03CB">
        <w:rPr>
          <w:rFonts w:cs="Arial"/>
        </w:rPr>
        <w:t>.</w:t>
      </w:r>
    </w:p>
    <w:p w:rsidR="00442827" w:rsidRPr="007C2940" w:rsidRDefault="00442827" w:rsidP="00A91CFC">
      <w:pPr>
        <w:numPr>
          <w:ilvl w:val="12"/>
          <w:numId w:val="0"/>
        </w:numPr>
        <w:outlineLvl w:val="0"/>
        <w:rPr>
          <w:rFonts w:cs="Arial"/>
        </w:rPr>
      </w:pPr>
    </w:p>
    <w:p w:rsidR="00342D4D" w:rsidRPr="00BC6FE0" w:rsidRDefault="00342D4D" w:rsidP="00BC6FE0">
      <w:pPr>
        <w:numPr>
          <w:ilvl w:val="0"/>
          <w:numId w:val="2"/>
        </w:numPr>
        <w:spacing w:before="120"/>
        <w:jc w:val="both"/>
        <w:rPr>
          <w:rFonts w:cs="Arial"/>
          <w:b/>
        </w:rPr>
      </w:pPr>
      <w:r w:rsidRPr="00BC6FE0">
        <w:rPr>
          <w:rFonts w:cs="Arial"/>
          <w:b/>
        </w:rPr>
        <w:t>Nájem zařízení</w:t>
      </w:r>
    </w:p>
    <w:p w:rsidR="00342D4D" w:rsidRPr="00342D4D" w:rsidRDefault="00594922" w:rsidP="00B912B4">
      <w:pPr>
        <w:numPr>
          <w:ilvl w:val="1"/>
          <w:numId w:val="2"/>
        </w:numPr>
        <w:spacing w:before="120"/>
        <w:ind w:left="567" w:hanging="567"/>
        <w:jc w:val="both"/>
        <w:rPr>
          <w:rFonts w:cs="Arial"/>
        </w:rPr>
      </w:pPr>
      <w:r>
        <w:rPr>
          <w:rFonts w:cs="Arial"/>
        </w:rPr>
        <w:t>P</w:t>
      </w:r>
      <w:r w:rsidR="00342D4D" w:rsidRPr="00342D4D">
        <w:rPr>
          <w:rFonts w:cs="Arial"/>
        </w:rPr>
        <w:t xml:space="preserve">ronajaté </w:t>
      </w:r>
      <w:r w:rsidR="00605C1C">
        <w:rPr>
          <w:rFonts w:cs="Arial"/>
        </w:rPr>
        <w:t>zařízení (</w:t>
      </w:r>
      <w:r w:rsidR="00342D4D" w:rsidRPr="00342D4D">
        <w:rPr>
          <w:rFonts w:cs="Arial"/>
        </w:rPr>
        <w:t>kontejnery a nádoby na odpad</w:t>
      </w:r>
      <w:r w:rsidR="00605C1C">
        <w:rPr>
          <w:rFonts w:cs="Arial"/>
        </w:rPr>
        <w:t>)</w:t>
      </w:r>
      <w:r w:rsidR="00342D4D" w:rsidRPr="00342D4D">
        <w:rPr>
          <w:rFonts w:cs="Arial"/>
        </w:rPr>
        <w:t xml:space="preserve"> jsou majetkem zhotovitele. Objednatel je oprávněn používat pronajaté zařízení pouze pro účely tomu odpovídající nebo předem dohodnuté</w:t>
      </w:r>
      <w:r w:rsidR="00605C1C">
        <w:rPr>
          <w:rFonts w:cs="Arial"/>
        </w:rPr>
        <w:t>.</w:t>
      </w:r>
      <w:r w:rsidR="00605C1C" w:rsidRPr="00605C1C">
        <w:rPr>
          <w:rFonts w:cs="Arial"/>
        </w:rPr>
        <w:t xml:space="preserve"> </w:t>
      </w:r>
      <w:r w:rsidR="00605C1C">
        <w:rPr>
          <w:rFonts w:cs="Arial"/>
        </w:rPr>
        <w:t>O</w:t>
      </w:r>
      <w:r w:rsidR="00605C1C" w:rsidRPr="00342D4D">
        <w:rPr>
          <w:rFonts w:cs="Arial"/>
        </w:rPr>
        <w:t>bjednatel je povinen udržovat pronajaté zařízení v dobrém technickém stavu</w:t>
      </w:r>
      <w:r w:rsidR="00605C1C">
        <w:rPr>
          <w:rFonts w:cs="Arial"/>
        </w:rPr>
        <w:t>.</w:t>
      </w:r>
    </w:p>
    <w:p w:rsidR="00342D4D" w:rsidRPr="00594922" w:rsidRDefault="00594922" w:rsidP="00B912B4">
      <w:pPr>
        <w:numPr>
          <w:ilvl w:val="1"/>
          <w:numId w:val="2"/>
        </w:numPr>
        <w:spacing w:before="120"/>
        <w:ind w:left="567" w:hanging="567"/>
        <w:jc w:val="both"/>
        <w:rPr>
          <w:rFonts w:cs="Arial"/>
        </w:rPr>
      </w:pPr>
      <w:r w:rsidRPr="00594922">
        <w:rPr>
          <w:rFonts w:cs="Arial"/>
        </w:rPr>
        <w:t>O</w:t>
      </w:r>
      <w:r w:rsidR="00342D4D" w:rsidRPr="00594922">
        <w:rPr>
          <w:rFonts w:cs="Arial"/>
        </w:rPr>
        <w:t>bjednatel je povinen pečovat o to, aby na zařízení nevznikla škoda. Objednatel je odpovědný za jakékoli poškození pronajatého zařízení vzniklého v důsledku jeho chyby či jednání z nedbalosti</w:t>
      </w:r>
      <w:r w:rsidRPr="00594922">
        <w:rPr>
          <w:rFonts w:cs="Arial"/>
        </w:rPr>
        <w:t>. V</w:t>
      </w:r>
      <w:r w:rsidR="00342D4D" w:rsidRPr="00594922">
        <w:rPr>
          <w:rFonts w:cs="Arial"/>
        </w:rPr>
        <w:t xml:space="preserve"> případě ztráty či poškození zařízení uhradí objednatel zhotoviteli vzniklou škodu</w:t>
      </w:r>
      <w:r w:rsidRPr="00594922">
        <w:rPr>
          <w:rFonts w:cs="Arial"/>
        </w:rPr>
        <w:t>.</w:t>
      </w:r>
      <w:r>
        <w:rPr>
          <w:rFonts w:cs="Arial"/>
        </w:rPr>
        <w:t xml:space="preserve"> O</w:t>
      </w:r>
      <w:r w:rsidR="00342D4D" w:rsidRPr="00594922">
        <w:rPr>
          <w:rFonts w:cs="Arial"/>
        </w:rPr>
        <w:t>bjednatel není oprávněn dát pronajaté zařízení do podnájmu třetí straně</w:t>
      </w:r>
      <w:r>
        <w:rPr>
          <w:rFonts w:cs="Arial"/>
        </w:rPr>
        <w:t>.</w:t>
      </w:r>
    </w:p>
    <w:p w:rsidR="00342D4D" w:rsidRPr="00342D4D" w:rsidRDefault="00605C1C" w:rsidP="00B912B4">
      <w:pPr>
        <w:numPr>
          <w:ilvl w:val="1"/>
          <w:numId w:val="2"/>
        </w:numPr>
        <w:spacing w:before="120"/>
        <w:ind w:left="567" w:hanging="567"/>
        <w:jc w:val="both"/>
        <w:rPr>
          <w:rFonts w:cs="Arial"/>
        </w:rPr>
      </w:pPr>
      <w:r>
        <w:rPr>
          <w:rFonts w:cs="Arial"/>
        </w:rPr>
        <w:t>O</w:t>
      </w:r>
      <w:r w:rsidR="00594922">
        <w:rPr>
          <w:rFonts w:cs="Arial"/>
        </w:rPr>
        <w:t>bjedna</w:t>
      </w:r>
      <w:r w:rsidR="00C14A90">
        <w:rPr>
          <w:rFonts w:cs="Arial"/>
        </w:rPr>
        <w:t>tel-</w:t>
      </w:r>
      <w:r w:rsidR="00342D4D" w:rsidRPr="00342D4D">
        <w:rPr>
          <w:rFonts w:cs="Arial"/>
        </w:rPr>
        <w:t xml:space="preserve">nájemce prohlašuje, že ve smyslu § 1794 odst. 2 občanského zákoníku souhlasí se sjednanou výší nájmu dle této smlouvy, a to bez ohledu na to, zda se by se byť i potenciálně </w:t>
      </w:r>
      <w:r w:rsidR="00342D4D" w:rsidRPr="00342D4D">
        <w:rPr>
          <w:rFonts w:cs="Arial"/>
        </w:rPr>
        <w:lastRenderedPageBreak/>
        <w:t>moh</w:t>
      </w:r>
      <w:r w:rsidR="00C14A90">
        <w:rPr>
          <w:rFonts w:cs="Arial"/>
        </w:rPr>
        <w:t>lo jednat o nájem neúměrný. Objednatel</w:t>
      </w:r>
      <w:r w:rsidR="00342D4D" w:rsidRPr="00342D4D">
        <w:rPr>
          <w:rFonts w:cs="Arial"/>
        </w:rPr>
        <w:t xml:space="preserve"> prohlašuje, že je mu známa obvyklá v</w:t>
      </w:r>
      <w:r w:rsidR="00342D4D">
        <w:rPr>
          <w:rFonts w:cs="Arial"/>
        </w:rPr>
        <w:t>ýše nájmů v obdobných případech</w:t>
      </w:r>
      <w:r>
        <w:rPr>
          <w:rFonts w:cs="Arial"/>
        </w:rPr>
        <w:t>.</w:t>
      </w:r>
    </w:p>
    <w:p w:rsidR="00342D4D" w:rsidRPr="00342D4D" w:rsidRDefault="00605C1C" w:rsidP="00B912B4">
      <w:pPr>
        <w:numPr>
          <w:ilvl w:val="1"/>
          <w:numId w:val="2"/>
        </w:numPr>
        <w:spacing w:before="120"/>
        <w:ind w:left="567" w:hanging="567"/>
        <w:jc w:val="both"/>
        <w:rPr>
          <w:rFonts w:cs="Arial"/>
        </w:rPr>
      </w:pPr>
      <w:r>
        <w:rPr>
          <w:rFonts w:cs="Arial"/>
        </w:rPr>
        <w:t xml:space="preserve">Objednatel </w:t>
      </w:r>
      <w:r w:rsidRPr="00C14A90">
        <w:rPr>
          <w:rFonts w:cs="Arial"/>
        </w:rPr>
        <w:t xml:space="preserve">je povinen předmět nájmu svým nákladem udržovat ve stavu způsobilém ke smluvenému užívání, nebo nebyl-li způsob užívání smluven, užívání obvyklému, je povinen zajistit mytí nádob a jejich ochrannou desinfekci tak, aby nedocházelo ke škodám na zdraví, či jiné škodě. Nebude-li </w:t>
      </w:r>
      <w:r>
        <w:rPr>
          <w:rFonts w:cs="Arial"/>
        </w:rPr>
        <w:t>objednatel</w:t>
      </w:r>
      <w:r w:rsidRPr="00C14A90">
        <w:rPr>
          <w:rFonts w:cs="Arial"/>
        </w:rPr>
        <w:t xml:space="preserve"> ani po předchozí výzvě </w:t>
      </w:r>
      <w:r>
        <w:rPr>
          <w:rFonts w:cs="Arial"/>
        </w:rPr>
        <w:t>zhotovitele</w:t>
      </w:r>
      <w:r w:rsidRPr="00C14A90">
        <w:rPr>
          <w:rFonts w:cs="Arial"/>
        </w:rPr>
        <w:t xml:space="preserve"> plnit svoji povinnost dle předcházející věty, je </w:t>
      </w:r>
      <w:r>
        <w:rPr>
          <w:rFonts w:cs="Arial"/>
        </w:rPr>
        <w:t>zhotovitel</w:t>
      </w:r>
      <w:r w:rsidRPr="00C14A90">
        <w:rPr>
          <w:rFonts w:cs="Arial"/>
        </w:rPr>
        <w:t xml:space="preserve"> oprávněn provést údržbu předmětu nájmu sám na náklady </w:t>
      </w:r>
      <w:r>
        <w:rPr>
          <w:rFonts w:cs="Arial"/>
        </w:rPr>
        <w:t xml:space="preserve">objednatele. </w:t>
      </w:r>
    </w:p>
    <w:p w:rsidR="00E45054" w:rsidRDefault="00605C1C" w:rsidP="00B912B4">
      <w:pPr>
        <w:numPr>
          <w:ilvl w:val="1"/>
          <w:numId w:val="2"/>
        </w:numPr>
        <w:spacing w:before="120"/>
        <w:ind w:left="567" w:hanging="567"/>
        <w:jc w:val="both"/>
        <w:rPr>
          <w:rFonts w:cs="Arial"/>
        </w:rPr>
      </w:pPr>
      <w:r>
        <w:rPr>
          <w:rFonts w:cs="Arial"/>
        </w:rPr>
        <w:t>D</w:t>
      </w:r>
      <w:r w:rsidRPr="00CA18AF">
        <w:rPr>
          <w:rFonts w:cs="Arial"/>
        </w:rPr>
        <w:t xml:space="preserve">oba nájmu je sjednána na dobu provádění služby, není-li dohodnuto </w:t>
      </w:r>
      <w:r>
        <w:rPr>
          <w:rFonts w:cs="Arial"/>
        </w:rPr>
        <w:t xml:space="preserve">v této smlouvě jinak. </w:t>
      </w:r>
      <w:r w:rsidR="00E45054" w:rsidRPr="00342D4D">
        <w:rPr>
          <w:rFonts w:cs="Arial"/>
        </w:rPr>
        <w:t xml:space="preserve">Dnem ukončení smlouvy dochází současně bez dalšího ke zrušení nájmu </w:t>
      </w:r>
      <w:r w:rsidR="002E6378">
        <w:rPr>
          <w:rFonts w:cs="Arial"/>
        </w:rPr>
        <w:t>zařízení</w:t>
      </w:r>
      <w:r w:rsidR="00E45054" w:rsidRPr="00342D4D">
        <w:rPr>
          <w:rFonts w:cs="Arial"/>
        </w:rPr>
        <w:t xml:space="preserve">. </w:t>
      </w:r>
      <w:r w:rsidR="002E6378">
        <w:rPr>
          <w:rFonts w:cs="Arial"/>
        </w:rPr>
        <w:t xml:space="preserve">Po uplynutí </w:t>
      </w:r>
      <w:r w:rsidR="002E6378" w:rsidRPr="00342D4D">
        <w:rPr>
          <w:rFonts w:cs="Arial"/>
        </w:rPr>
        <w:t>nájmu musí být pronajaté zařízení předáno bez znehodnocení či nadměrného opotřebení, které neodpovídá povaze a určení věci</w:t>
      </w:r>
      <w:r w:rsidR="00E45054" w:rsidRPr="00342D4D">
        <w:rPr>
          <w:rFonts w:cs="Arial"/>
        </w:rPr>
        <w:t xml:space="preserve"> a bez jakýchkoli odpadů nebo j</w:t>
      </w:r>
      <w:r w:rsidR="00E45054">
        <w:rPr>
          <w:rFonts w:cs="Arial"/>
        </w:rPr>
        <w:t>iných věcí uložených v </w:t>
      </w:r>
      <w:r w:rsidR="002E6378">
        <w:rPr>
          <w:rFonts w:cs="Arial"/>
        </w:rPr>
        <w:t>zařízení</w:t>
      </w:r>
      <w:r w:rsidR="00E45054">
        <w:rPr>
          <w:rFonts w:cs="Arial"/>
        </w:rPr>
        <w:t>.</w:t>
      </w:r>
    </w:p>
    <w:p w:rsidR="00342D4D" w:rsidRDefault="00594922" w:rsidP="00B912B4">
      <w:pPr>
        <w:numPr>
          <w:ilvl w:val="1"/>
          <w:numId w:val="2"/>
        </w:numPr>
        <w:spacing w:before="120"/>
        <w:ind w:left="567" w:hanging="567"/>
        <w:jc w:val="both"/>
        <w:rPr>
          <w:rFonts w:cs="Arial"/>
        </w:rPr>
      </w:pPr>
      <w:r>
        <w:rPr>
          <w:rFonts w:cs="Arial"/>
        </w:rPr>
        <w:t>P</w:t>
      </w:r>
      <w:r w:rsidR="00342D4D" w:rsidRPr="00342D4D">
        <w:rPr>
          <w:rFonts w:cs="Arial"/>
        </w:rPr>
        <w:t xml:space="preserve">okud dojde k ukončení nájmu </w:t>
      </w:r>
      <w:r w:rsidR="002E6378">
        <w:rPr>
          <w:rFonts w:cs="Arial"/>
        </w:rPr>
        <w:t>zařízení</w:t>
      </w:r>
      <w:r w:rsidR="00342D4D" w:rsidRPr="00342D4D">
        <w:rPr>
          <w:rFonts w:cs="Arial"/>
        </w:rPr>
        <w:t xml:space="preserve"> před ukončením celé smlouvy (poskytování služeb) zavazuje se objednatel na svoje náklady řádně a včas zajistit a na místo určení rozmístit odpovídající </w:t>
      </w:r>
      <w:r w:rsidR="002E6378">
        <w:rPr>
          <w:rFonts w:cs="Arial"/>
        </w:rPr>
        <w:t>zařízení</w:t>
      </w:r>
      <w:r w:rsidR="00342D4D" w:rsidRPr="00342D4D">
        <w:rPr>
          <w:rFonts w:cs="Arial"/>
        </w:rPr>
        <w:t xml:space="preserve"> potřebné k plnění záv</w:t>
      </w:r>
      <w:r w:rsidR="00342D4D">
        <w:rPr>
          <w:rFonts w:cs="Arial"/>
        </w:rPr>
        <w:t>azků zhotovitele z této smlouvy</w:t>
      </w:r>
      <w:r>
        <w:rPr>
          <w:rFonts w:cs="Arial"/>
        </w:rPr>
        <w:t>.</w:t>
      </w:r>
    </w:p>
    <w:p w:rsidR="00594922" w:rsidRPr="00CA18AF" w:rsidRDefault="00594922" w:rsidP="00B912B4">
      <w:pPr>
        <w:numPr>
          <w:ilvl w:val="1"/>
          <w:numId w:val="2"/>
        </w:numPr>
        <w:spacing w:before="120"/>
        <w:ind w:left="567" w:hanging="567"/>
        <w:jc w:val="both"/>
        <w:rPr>
          <w:rFonts w:cs="Arial"/>
        </w:rPr>
      </w:pPr>
      <w:r w:rsidRPr="00CA18AF">
        <w:rPr>
          <w:rFonts w:cs="Arial"/>
        </w:rPr>
        <w:t xml:space="preserve">Objednatel nesmí označovat zařízení jiným způsobem, než je dohodnuto. V případě provedení jakýchkoli nápisů a značení na zařízení bez souhlasu zhotovitele, bude toto považováno za nedodržení obchodních podmínek této smlouvy. V případě ztráty nebo poškození zařízení uhradí objednatel zhotoviteli vzniklou škodu. </w:t>
      </w:r>
    </w:p>
    <w:p w:rsidR="00594922" w:rsidRPr="00CA18AF" w:rsidRDefault="00594922" w:rsidP="00B912B4">
      <w:pPr>
        <w:numPr>
          <w:ilvl w:val="1"/>
          <w:numId w:val="2"/>
        </w:numPr>
        <w:spacing w:before="120"/>
        <w:ind w:left="567" w:hanging="567"/>
        <w:jc w:val="both"/>
        <w:rPr>
          <w:rFonts w:cs="Arial"/>
        </w:rPr>
      </w:pPr>
      <w:r w:rsidRPr="00CA18AF">
        <w:rPr>
          <w:rFonts w:cs="Arial"/>
        </w:rPr>
        <w:t>Pokud dojde ke změně umístění pronajatého zařízení, musí objednatel o této skutečnosti neprodleně informovat zhotovitele.</w:t>
      </w:r>
    </w:p>
    <w:p w:rsidR="00594922" w:rsidRPr="00CA18AF" w:rsidRDefault="00594922" w:rsidP="00B912B4">
      <w:pPr>
        <w:numPr>
          <w:ilvl w:val="1"/>
          <w:numId w:val="2"/>
        </w:numPr>
        <w:spacing w:before="120"/>
        <w:ind w:left="567" w:hanging="567"/>
        <w:jc w:val="both"/>
        <w:rPr>
          <w:rFonts w:cs="Arial"/>
        </w:rPr>
      </w:pPr>
      <w:r w:rsidRPr="00CA18AF">
        <w:rPr>
          <w:rFonts w:cs="Arial"/>
        </w:rPr>
        <w:t>V případě nemožnosti umístění zařízení na pozemku ve vlastnictví objednatele, je tento povinen smluvně zajistit umístění zařízení na pozemku jiného vlastníka.</w:t>
      </w:r>
    </w:p>
    <w:p w:rsidR="00E45054" w:rsidRDefault="00594922" w:rsidP="00B912B4">
      <w:pPr>
        <w:numPr>
          <w:ilvl w:val="1"/>
          <w:numId w:val="2"/>
        </w:numPr>
        <w:spacing w:before="120"/>
        <w:ind w:left="567" w:hanging="567"/>
        <w:jc w:val="both"/>
        <w:rPr>
          <w:rFonts w:cs="Arial"/>
        </w:rPr>
      </w:pPr>
      <w:r w:rsidRPr="00CA18AF">
        <w:rPr>
          <w:rFonts w:cs="Arial"/>
        </w:rPr>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rsidR="00594922" w:rsidRDefault="00E45054" w:rsidP="00B912B4">
      <w:pPr>
        <w:numPr>
          <w:ilvl w:val="1"/>
          <w:numId w:val="2"/>
        </w:numPr>
        <w:spacing w:before="120"/>
        <w:ind w:left="567" w:hanging="567"/>
        <w:jc w:val="both"/>
        <w:rPr>
          <w:rFonts w:cs="Arial"/>
        </w:rPr>
      </w:pPr>
      <w:r>
        <w:rPr>
          <w:rFonts w:cs="Arial"/>
        </w:rPr>
        <w:t xml:space="preserve"> N</w:t>
      </w:r>
      <w:r w:rsidRPr="00342D4D">
        <w:rPr>
          <w:rFonts w:cs="Arial"/>
        </w:rPr>
        <w:t>ení-li stanoveno jinak, řídí se nájemní vztah příslušnými ustanoveními Občanského zákoníku a souvisejícími předpisy</w:t>
      </w:r>
      <w:r>
        <w:rPr>
          <w:rFonts w:cs="Arial"/>
        </w:rPr>
        <w:t>.</w:t>
      </w:r>
    </w:p>
    <w:p w:rsidR="00B912B4" w:rsidRPr="00CA18AF" w:rsidRDefault="00B912B4" w:rsidP="00DD5C75">
      <w:pPr>
        <w:spacing w:before="120"/>
        <w:jc w:val="both"/>
        <w:rPr>
          <w:rFonts w:cs="Arial"/>
        </w:rPr>
      </w:pPr>
    </w:p>
    <w:p w:rsidR="00B912B4" w:rsidRPr="00BC6FE0" w:rsidRDefault="004663F2" w:rsidP="00BC6FE0">
      <w:pPr>
        <w:numPr>
          <w:ilvl w:val="0"/>
          <w:numId w:val="2"/>
        </w:numPr>
        <w:spacing w:before="120"/>
        <w:jc w:val="both"/>
        <w:rPr>
          <w:rFonts w:cs="Arial"/>
          <w:b/>
        </w:rPr>
      </w:pPr>
      <w:r>
        <w:rPr>
          <w:rFonts w:cs="Arial"/>
          <w:b/>
        </w:rPr>
        <w:t>Vyšší moc</w:t>
      </w:r>
    </w:p>
    <w:p w:rsidR="00B912B4" w:rsidRPr="00342D4D" w:rsidRDefault="00B912B4" w:rsidP="00B912B4">
      <w:pPr>
        <w:numPr>
          <w:ilvl w:val="1"/>
          <w:numId w:val="2"/>
        </w:numPr>
        <w:spacing w:before="120"/>
        <w:ind w:left="567" w:hanging="567"/>
        <w:jc w:val="both"/>
        <w:rPr>
          <w:rFonts w:cs="Arial"/>
        </w:rPr>
      </w:pPr>
      <w:r w:rsidRPr="00B912B4">
        <w:rPr>
          <w:rFonts w:cs="Arial"/>
        </w:rPr>
        <w:t>Zhotovitel není vystaven náhradě škod nebo odstoupení od smlouvy pro neplnění závazků, jestliže jeho prodlení v plnění nebo neplnění závazků dle této smlouvy, je výsledkem nějaké události způsobené Vyšší mocí.</w:t>
      </w:r>
    </w:p>
    <w:p w:rsidR="00B912B4" w:rsidRPr="00594922" w:rsidRDefault="00B912B4" w:rsidP="00B912B4">
      <w:pPr>
        <w:numPr>
          <w:ilvl w:val="1"/>
          <w:numId w:val="2"/>
        </w:numPr>
        <w:spacing w:before="120"/>
        <w:ind w:left="567" w:hanging="567"/>
        <w:jc w:val="both"/>
        <w:rPr>
          <w:rFonts w:cs="Arial"/>
        </w:rPr>
      </w:pPr>
      <w:r w:rsidRPr="00B912B4">
        <w:rPr>
          <w:rFonts w:cs="Arial"/>
        </w:rPr>
        <w:t>Pro účely této smlouvy znamená "Vyšší moc" událost mimo kontrolu zhotovitele, kterou nelze předvídat a nezahrnuje chybu nebo zanedbání ze strany zhotovitele. Takové události mohou být zejména války, revoluce, požáry, záplavy, zemětřesení, epidemie, sněhové kalamity, karanténní omezení, dopravní embarga a stávky</w:t>
      </w:r>
      <w:r>
        <w:rPr>
          <w:rFonts w:cs="Arial"/>
        </w:rPr>
        <w:t>.</w:t>
      </w:r>
    </w:p>
    <w:p w:rsidR="00B912B4" w:rsidRDefault="00B912B4" w:rsidP="00342D4D">
      <w:pPr>
        <w:pStyle w:val="Zkladntext"/>
        <w:rPr>
          <w:sz w:val="18"/>
        </w:rPr>
      </w:pPr>
    </w:p>
    <w:p w:rsidR="000B67D7" w:rsidRPr="00BC6FE0" w:rsidRDefault="000B67D7" w:rsidP="00BC6FE0">
      <w:pPr>
        <w:numPr>
          <w:ilvl w:val="0"/>
          <w:numId w:val="2"/>
        </w:numPr>
        <w:spacing w:before="120"/>
        <w:jc w:val="both"/>
        <w:rPr>
          <w:rFonts w:cs="Arial"/>
          <w:b/>
        </w:rPr>
      </w:pPr>
      <w:r w:rsidRPr="00BC6FE0">
        <w:rPr>
          <w:rFonts w:cs="Arial"/>
          <w:b/>
        </w:rPr>
        <w:t>Ostatní ujednání</w:t>
      </w:r>
    </w:p>
    <w:p w:rsidR="00225C67" w:rsidRPr="00225C67" w:rsidRDefault="00225C67" w:rsidP="00B912B4">
      <w:pPr>
        <w:numPr>
          <w:ilvl w:val="1"/>
          <w:numId w:val="2"/>
        </w:numPr>
        <w:spacing w:before="120"/>
        <w:ind w:left="567" w:hanging="567"/>
        <w:jc w:val="both"/>
        <w:rPr>
          <w:rFonts w:cs="Arial"/>
        </w:rPr>
      </w:pPr>
      <w:r w:rsidRPr="00225C67">
        <w:rPr>
          <w:rFonts w:cs="Arial"/>
        </w:rPr>
        <w:t xml:space="preserve">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w:t>
      </w:r>
      <w:r>
        <w:rPr>
          <w:rFonts w:cs="Arial"/>
        </w:rPr>
        <w:t xml:space="preserve">využitím nebo </w:t>
      </w:r>
      <w:r w:rsidRPr="00225C67">
        <w:rPr>
          <w:rFonts w:cs="Arial"/>
        </w:rPr>
        <w:t>odstraněním.</w:t>
      </w:r>
    </w:p>
    <w:p w:rsidR="000B67D7" w:rsidRPr="00225C67" w:rsidRDefault="000B67D7" w:rsidP="00B912B4">
      <w:pPr>
        <w:numPr>
          <w:ilvl w:val="1"/>
          <w:numId w:val="2"/>
        </w:numPr>
        <w:spacing w:before="120"/>
        <w:ind w:left="567" w:hanging="567"/>
        <w:jc w:val="both"/>
        <w:rPr>
          <w:rFonts w:cs="Arial"/>
        </w:rPr>
      </w:pPr>
      <w:r w:rsidRPr="00225C67">
        <w:rPr>
          <w:rFonts w:cs="Arial"/>
        </w:rPr>
        <w:t>Odpad naložený na dopravní prostředek zhotovitele se stává okamžikem opuštění prostoru závodu (provozovny) objednatele (tj. překročením jeho pomyslné hranice) vlastnictvím zhotovitele, který přejímá veškeré povinnosti původce odpadů, odpovídá za jeho přepravu a konečné využití či odstranění.</w:t>
      </w:r>
      <w:r w:rsidR="00225C67">
        <w:rPr>
          <w:rFonts w:cs="Arial"/>
        </w:rPr>
        <w:t xml:space="preserve"> F</w:t>
      </w:r>
      <w:r w:rsidR="00225C67" w:rsidRPr="00225C67">
        <w:rPr>
          <w:rFonts w:cs="Arial"/>
        </w:rPr>
        <w:t>inanční vyrovnání takového přechodu vlastnictví je zohledněno ve sjednané ceně služby</w:t>
      </w:r>
    </w:p>
    <w:p w:rsidR="000B67D7" w:rsidRPr="00CA18AF" w:rsidRDefault="000B67D7" w:rsidP="00B912B4">
      <w:pPr>
        <w:numPr>
          <w:ilvl w:val="1"/>
          <w:numId w:val="2"/>
        </w:numPr>
        <w:spacing w:before="120"/>
        <w:ind w:left="567" w:hanging="567"/>
        <w:jc w:val="both"/>
        <w:rPr>
          <w:rFonts w:cs="Arial"/>
        </w:rPr>
      </w:pPr>
      <w:r w:rsidRPr="00CA18AF">
        <w:rPr>
          <w:rFonts w:cs="Arial"/>
        </w:rPr>
        <w:lastRenderedPageBreak/>
        <w:t>Za případnou škodu vzniklou v prostorách objednatele při nakládce odpadů a v důsledku nevhodných pokynů při určení vnitřní trasy přepravy, tj. zejména za škodu na majet</w:t>
      </w:r>
      <w:r w:rsidR="00E82A32" w:rsidRPr="00CA18AF">
        <w:rPr>
          <w:rFonts w:cs="Arial"/>
        </w:rPr>
        <w:t>ku, zdraví a životním prostředí</w:t>
      </w:r>
      <w:r w:rsidRPr="00CA18AF">
        <w:rPr>
          <w:rFonts w:cs="Arial"/>
        </w:rPr>
        <w:t xml:space="preserve"> odpovídá objednatel.</w:t>
      </w:r>
    </w:p>
    <w:p w:rsidR="000B67D7" w:rsidRPr="00CA18AF" w:rsidRDefault="000B67D7" w:rsidP="00B912B4">
      <w:pPr>
        <w:numPr>
          <w:ilvl w:val="1"/>
          <w:numId w:val="2"/>
        </w:numPr>
        <w:spacing w:before="120"/>
        <w:ind w:left="567" w:hanging="567"/>
        <w:jc w:val="both"/>
        <w:rPr>
          <w:rFonts w:cs="Arial"/>
        </w:rPr>
      </w:pPr>
      <w:r w:rsidRPr="00CA18AF">
        <w:rPr>
          <w:rFonts w:cs="Arial"/>
        </w:rPr>
        <w:t xml:space="preserve">Objednatel rovněž odpovídá za škodu vzniklou zhotoviteli v důsledku naložení jiného druhu odpadu, než odpadu deklarovaného v objednávce. Zhotovitel má v tomto případě právo na náhradu škody a na odstoupení od smlouvy. Zhotovitel je oprávněn odpady tohoto druhu vrátit objednateli a požadovat úhradu sankcí </w:t>
      </w:r>
      <w:r w:rsidR="00505D24" w:rsidRPr="00CA18AF">
        <w:rPr>
          <w:rFonts w:cs="Arial"/>
        </w:rPr>
        <w:t>uložených orgány</w:t>
      </w:r>
      <w:r w:rsidRPr="00CA18AF">
        <w:rPr>
          <w:rFonts w:cs="Arial"/>
        </w:rPr>
        <w:t xml:space="preserve"> státní správy spojenou s nedodržením povinností objednatele.</w:t>
      </w:r>
    </w:p>
    <w:p w:rsidR="001C61CC" w:rsidRDefault="001C61CC" w:rsidP="00B912B4">
      <w:pPr>
        <w:numPr>
          <w:ilvl w:val="1"/>
          <w:numId w:val="2"/>
        </w:numPr>
        <w:spacing w:before="120"/>
        <w:ind w:left="567" w:hanging="567"/>
        <w:jc w:val="both"/>
        <w:rPr>
          <w:rFonts w:cs="Arial"/>
        </w:rPr>
      </w:pPr>
      <w:r w:rsidRPr="00CA18AF">
        <w:rPr>
          <w:rFonts w:cs="Arial"/>
        </w:rPr>
        <w:t xml:space="preserve">Smluvní strany se dohodly, že veškeré písemnosti se doručují osobně nebo poštou, a to na adresu provozovny uvedenou v záhlaví této smlouvy. Jestliže se nepodaří </w:t>
      </w:r>
      <w:r w:rsidR="00960B81" w:rsidRPr="00CA18AF">
        <w:rPr>
          <w:rFonts w:cs="Arial"/>
        </w:rPr>
        <w:t>doručit písemnost ani při druhém pokusu o doručení na adresu shora uvedenou nebo na jinou druhé smluvní straně prokazatelně sdělenou adresu, považuje se třetí den od odeslání nedoručené zásilky za den doručení, i když se adresát o doručení nedozvěděl.</w:t>
      </w:r>
    </w:p>
    <w:p w:rsidR="00DD5C75" w:rsidRDefault="00DD5C75" w:rsidP="00B912B4">
      <w:pPr>
        <w:numPr>
          <w:ilvl w:val="1"/>
          <w:numId w:val="2"/>
        </w:numPr>
        <w:spacing w:before="120"/>
        <w:ind w:left="567" w:hanging="567"/>
        <w:jc w:val="both"/>
        <w:rPr>
          <w:rFonts w:cs="Arial"/>
        </w:rPr>
      </w:pPr>
      <w:r w:rsidRPr="00DD5C75">
        <w:rPr>
          <w:rFonts w:cs="Arial"/>
        </w:rPr>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w:t>
      </w:r>
    </w:p>
    <w:p w:rsidR="00DD5C75" w:rsidRDefault="00DD5C75" w:rsidP="00B912B4">
      <w:pPr>
        <w:numPr>
          <w:ilvl w:val="1"/>
          <w:numId w:val="2"/>
        </w:numPr>
        <w:spacing w:before="120"/>
        <w:ind w:left="567" w:hanging="567"/>
        <w:jc w:val="both"/>
        <w:rPr>
          <w:rFonts w:cs="Arial"/>
        </w:rPr>
      </w:pPr>
      <w:r w:rsidRPr="00DD5C75">
        <w:rPr>
          <w:rFonts w:cs="Arial"/>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0B67D7" w:rsidRPr="006E03CB" w:rsidRDefault="00233232" w:rsidP="00C8767A">
      <w:pPr>
        <w:numPr>
          <w:ilvl w:val="1"/>
          <w:numId w:val="2"/>
        </w:numPr>
        <w:spacing w:before="120"/>
        <w:ind w:left="567" w:hanging="567"/>
        <w:jc w:val="both"/>
        <w:rPr>
          <w:rFonts w:cs="Arial"/>
        </w:rPr>
      </w:pPr>
      <w:r w:rsidRPr="006E03CB">
        <w:t>Strany prohlašují</w:t>
      </w:r>
      <w:r w:rsidR="00C8767A" w:rsidRPr="006E03CB">
        <w:t xml:space="preserve">, že k datu podpisu této smlouvy </w:t>
      </w:r>
      <w:r w:rsidRPr="006E03CB">
        <w:t>nejsou</w:t>
      </w:r>
      <w:r w:rsidR="00C8767A" w:rsidRPr="006E03CB">
        <w:t xml:space="preserve"> v postavení a současně ani nehrozí, že se v době do splatnosti peněžitých p</w:t>
      </w:r>
      <w:r w:rsidRPr="006E03CB">
        <w:t>lnění podle této smlouvy dostanou</w:t>
      </w:r>
      <w:r w:rsidR="00C8767A" w:rsidRPr="006E03CB">
        <w:t xml:space="preserve"> do postavení, kdy </w:t>
      </w:r>
      <w:r w:rsidRPr="006E03CB">
        <w:t>z jakýchkoliv důvodů nemohou</w:t>
      </w:r>
      <w:r w:rsidR="00C8767A" w:rsidRPr="006E03CB">
        <w:t xml:space="preserve"> zaplatit DPH z těchto plnění.</w:t>
      </w:r>
    </w:p>
    <w:p w:rsidR="00C8767A" w:rsidRPr="006E03CB" w:rsidRDefault="00C8767A" w:rsidP="00C8767A">
      <w:pPr>
        <w:numPr>
          <w:ilvl w:val="1"/>
          <w:numId w:val="2"/>
        </w:numPr>
        <w:spacing w:before="120"/>
        <w:ind w:left="567" w:hanging="567"/>
        <w:jc w:val="both"/>
        <w:rPr>
          <w:rFonts w:cs="Arial"/>
        </w:rPr>
      </w:pPr>
      <w:r w:rsidRPr="006E03CB">
        <w:rPr>
          <w:rFonts w:cs="Arial"/>
        </w:rPr>
        <w:t xml:space="preserve">Není-li písemně sjednáno jinak, cena plnění a k ní příslušná DPH, bude-li k ceně řádně vyúčtována, bude </w:t>
      </w:r>
      <w:r w:rsidR="00233232" w:rsidRPr="006E03CB">
        <w:rPr>
          <w:rFonts w:cs="Arial"/>
        </w:rPr>
        <w:t xml:space="preserve">druhé smluvní straně </w:t>
      </w:r>
      <w:r w:rsidRPr="006E03CB">
        <w:rPr>
          <w:rFonts w:cs="Arial"/>
        </w:rPr>
        <w:t>uhrazena bezhotovostním převodem</w:t>
      </w:r>
      <w:r w:rsidR="00233232" w:rsidRPr="006E03CB">
        <w:rPr>
          <w:rFonts w:cs="Arial"/>
        </w:rPr>
        <w:t xml:space="preserve"> na bankovní účet uvedený v </w:t>
      </w:r>
      <w:proofErr w:type="spellStart"/>
      <w:r w:rsidR="00233232" w:rsidRPr="006E03CB">
        <w:rPr>
          <w:rFonts w:cs="Arial"/>
        </w:rPr>
        <w:t>čl</w:t>
      </w:r>
      <w:proofErr w:type="spellEnd"/>
      <w:r w:rsidR="00233232" w:rsidRPr="006E03CB">
        <w:rPr>
          <w:rFonts w:cs="Arial"/>
        </w:rPr>
        <w:t xml:space="preserve"> </w:t>
      </w:r>
      <w:r w:rsidR="003B2E66">
        <w:fldChar w:fldCharType="begin"/>
      </w:r>
      <w:r w:rsidR="003B2E66">
        <w:instrText xml:space="preserve"> REF _Ref381102523 \r \h  \* MERGEFORMAT </w:instrText>
      </w:r>
      <w:r w:rsidR="003B2E66">
        <w:fldChar w:fldCharType="separate"/>
      </w:r>
      <w:r w:rsidR="00EA413B">
        <w:t>1</w:t>
      </w:r>
      <w:r w:rsidR="003B2E66">
        <w:fldChar w:fldCharType="end"/>
      </w:r>
      <w:r w:rsidRPr="006E03CB">
        <w:rPr>
          <w:rFonts w:cs="Arial"/>
        </w:rPr>
        <w:t xml:space="preserve"> této smlouvy. </w:t>
      </w:r>
      <w:r w:rsidR="00233232" w:rsidRPr="006E03CB">
        <w:rPr>
          <w:rFonts w:cs="Arial"/>
        </w:rPr>
        <w:t>Smluvní strany prohlašují</w:t>
      </w:r>
      <w:r w:rsidRPr="006E03CB">
        <w:rPr>
          <w:rFonts w:cs="Arial"/>
        </w:rPr>
        <w:t>, že bankovní účet</w:t>
      </w:r>
      <w:r w:rsidR="004663F2" w:rsidRPr="006E03CB">
        <w:rPr>
          <w:rFonts w:cs="Arial"/>
        </w:rPr>
        <w:t xml:space="preserve"> uvedený v </w:t>
      </w:r>
      <w:proofErr w:type="spellStart"/>
      <w:r w:rsidR="004663F2" w:rsidRPr="006E03CB">
        <w:rPr>
          <w:rFonts w:cs="Arial"/>
        </w:rPr>
        <w:t>čl</w:t>
      </w:r>
      <w:proofErr w:type="spellEnd"/>
      <w:r w:rsidR="004663F2" w:rsidRPr="006E03CB">
        <w:rPr>
          <w:rFonts w:cs="Arial"/>
        </w:rPr>
        <w:t xml:space="preserve"> </w:t>
      </w:r>
      <w:r w:rsidR="003B2E66">
        <w:fldChar w:fldCharType="begin"/>
      </w:r>
      <w:r w:rsidR="003B2E66">
        <w:instrText xml:space="preserve"> REF _Ref381102523 \r \h  \* MERGEFORMAT </w:instrText>
      </w:r>
      <w:r w:rsidR="003B2E66">
        <w:fldChar w:fldCharType="separate"/>
      </w:r>
      <w:r w:rsidR="00EA413B">
        <w:t>1</w:t>
      </w:r>
      <w:r w:rsidR="003B2E66">
        <w:fldChar w:fldCharType="end"/>
      </w:r>
      <w:r w:rsidR="004663F2" w:rsidRPr="006E03CB">
        <w:rPr>
          <w:rFonts w:cs="Arial"/>
        </w:rPr>
        <w:t xml:space="preserve"> této smlouvy</w:t>
      </w:r>
      <w:r w:rsidRPr="006E03CB">
        <w:rPr>
          <w:rFonts w:cs="Arial"/>
        </w:rPr>
        <w:t>, na který mají být platby zasílány</w:t>
      </w:r>
      <w:r w:rsidR="00233232" w:rsidRPr="006E03CB">
        <w:rPr>
          <w:rFonts w:cs="Arial"/>
        </w:rPr>
        <w:t>,</w:t>
      </w:r>
      <w:r w:rsidRPr="006E03CB">
        <w:rPr>
          <w:rFonts w:cs="Arial"/>
        </w:rPr>
        <w:t xml:space="preserve"> je řádně oz</w:t>
      </w:r>
      <w:r w:rsidR="00233232" w:rsidRPr="006E03CB">
        <w:rPr>
          <w:rFonts w:cs="Arial"/>
        </w:rPr>
        <w:t>námen správci daně za účelem zve</w:t>
      </w:r>
      <w:r w:rsidRPr="006E03CB">
        <w:rPr>
          <w:rFonts w:cs="Arial"/>
        </w:rPr>
        <w:t xml:space="preserve">řejnění v registru bankovních účtů ve smyslu § 109 odst. 2 písm. c) zákona č. 234/2004 Sb. o dani z přidané hodnoty </w:t>
      </w:r>
      <w:proofErr w:type="spellStart"/>
      <w:r w:rsidRPr="006E03CB">
        <w:rPr>
          <w:rFonts w:cs="Arial"/>
        </w:rPr>
        <w:t>v.z.p.p</w:t>
      </w:r>
      <w:proofErr w:type="spellEnd"/>
      <w:r w:rsidRPr="006E03CB">
        <w:rPr>
          <w:rFonts w:cs="Arial"/>
        </w:rPr>
        <w:t xml:space="preserve">. (dále jen "spolehlivý účet"). V případě, že v době splatnosti faktur bude zjištěno, že platba je požadována na jiný než Spolehlivý účet, je </w:t>
      </w:r>
      <w:r w:rsidR="00233232" w:rsidRPr="006E03CB">
        <w:rPr>
          <w:rFonts w:cs="Arial"/>
        </w:rPr>
        <w:t>Smluvní strana, která má hradit plnění (dále jen "Povinná smluvní strana"), opráv</w:t>
      </w:r>
      <w:r w:rsidRPr="006E03CB">
        <w:rPr>
          <w:rFonts w:cs="Arial"/>
        </w:rPr>
        <w:t>něn</w:t>
      </w:r>
      <w:r w:rsidR="00233232" w:rsidRPr="006E03CB">
        <w:rPr>
          <w:rFonts w:cs="Arial"/>
        </w:rPr>
        <w:t>a</w:t>
      </w:r>
      <w:r w:rsidRPr="006E03CB">
        <w:rPr>
          <w:rFonts w:cs="Arial"/>
        </w:rPr>
        <w:t xml:space="preserve"> neprodleně fakturu odeslat zpět </w:t>
      </w:r>
      <w:r w:rsidR="00233232" w:rsidRPr="006E03CB">
        <w:rPr>
          <w:rFonts w:cs="Arial"/>
        </w:rPr>
        <w:t xml:space="preserve">druhé smluvní straně </w:t>
      </w:r>
      <w:r w:rsidRPr="006E03CB">
        <w:rPr>
          <w:rFonts w:cs="Arial"/>
        </w:rPr>
        <w:t xml:space="preserve">k opravě bankovního účtu. Doručením </w:t>
      </w:r>
      <w:r w:rsidR="00233232" w:rsidRPr="006E03CB">
        <w:rPr>
          <w:rFonts w:cs="Arial"/>
        </w:rPr>
        <w:t>Povinné smluvní straně</w:t>
      </w:r>
      <w:r w:rsidRPr="006E03CB">
        <w:rPr>
          <w:rFonts w:cs="Arial"/>
        </w:rPr>
        <w:t xml:space="preserve"> běží nová lhůta splatnosti.</w:t>
      </w:r>
    </w:p>
    <w:p w:rsidR="00C8767A" w:rsidRPr="006E03CB" w:rsidRDefault="00233232" w:rsidP="003F71B9">
      <w:pPr>
        <w:numPr>
          <w:ilvl w:val="1"/>
          <w:numId w:val="2"/>
        </w:numPr>
        <w:spacing w:before="120"/>
        <w:ind w:left="567" w:hanging="567"/>
        <w:jc w:val="both"/>
        <w:rPr>
          <w:rFonts w:cs="Arial"/>
        </w:rPr>
      </w:pPr>
      <w:r w:rsidRPr="006E03CB">
        <w:rPr>
          <w:rFonts w:cs="Arial"/>
        </w:rPr>
        <w:t>Smluvní strany prohlašují</w:t>
      </w:r>
      <w:r w:rsidR="003F71B9" w:rsidRPr="006E03CB">
        <w:rPr>
          <w:rFonts w:cs="Arial"/>
        </w:rPr>
        <w:t xml:space="preserve">, že k datu podpisu této smlouvy </w:t>
      </w:r>
      <w:r w:rsidRPr="006E03CB">
        <w:rPr>
          <w:rFonts w:cs="Arial"/>
        </w:rPr>
        <w:t>nejsou</w:t>
      </w:r>
      <w:r w:rsidR="003F71B9" w:rsidRPr="006E03CB">
        <w:rPr>
          <w:rFonts w:cs="Arial"/>
        </w:rPr>
        <w:t xml:space="preserve"> nespolehlivým plátcem ve smyslu § 106a zákona č. 235/2004 Sb. o dani z přidané hodnoty </w:t>
      </w:r>
      <w:proofErr w:type="spellStart"/>
      <w:r w:rsidR="003F71B9" w:rsidRPr="006E03CB">
        <w:rPr>
          <w:rFonts w:cs="Arial"/>
        </w:rPr>
        <w:t>v.z.p.p</w:t>
      </w:r>
      <w:proofErr w:type="spellEnd"/>
      <w:r w:rsidR="003F71B9" w:rsidRPr="006E03CB">
        <w:rPr>
          <w:rFonts w:cs="Arial"/>
        </w:rPr>
        <w:t xml:space="preserve"> (dále jen </w:t>
      </w:r>
      <w:r w:rsidR="006E03CB">
        <w:rPr>
          <w:rFonts w:cs="Arial"/>
        </w:rPr>
        <w:t>"</w:t>
      </w:r>
      <w:r w:rsidR="003F71B9" w:rsidRPr="006E03CB">
        <w:rPr>
          <w:rFonts w:cs="Arial"/>
        </w:rPr>
        <w:t xml:space="preserve">Nespolehlivý plátce"). V případě, že nejpozději v době splatnosti faktur by bylo </w:t>
      </w:r>
      <w:r w:rsidRPr="006E03CB">
        <w:rPr>
          <w:rFonts w:cs="Arial"/>
        </w:rPr>
        <w:t xml:space="preserve">Povinnou smluvní stranou </w:t>
      </w:r>
      <w:r w:rsidR="003F71B9" w:rsidRPr="006E03CB">
        <w:rPr>
          <w:rFonts w:cs="Arial"/>
        </w:rPr>
        <w:t>zjištěno, že v registru umož</w:t>
      </w:r>
      <w:r w:rsidR="006E03CB">
        <w:rPr>
          <w:rFonts w:cs="Arial"/>
        </w:rPr>
        <w:t>ňujícím dálkový přístup byla zve</w:t>
      </w:r>
      <w:r w:rsidR="003F71B9" w:rsidRPr="006E03CB">
        <w:rPr>
          <w:rFonts w:cs="Arial"/>
        </w:rPr>
        <w:t>řejněna v okamžiku data uskutečnění zdanitelného plnění skutečnost, že se</w:t>
      </w:r>
      <w:r w:rsidRPr="006E03CB">
        <w:rPr>
          <w:rFonts w:cs="Arial"/>
        </w:rPr>
        <w:t xml:space="preserve"> druhá strana</w:t>
      </w:r>
      <w:r w:rsidR="003F71B9" w:rsidRPr="006E03CB">
        <w:rPr>
          <w:rFonts w:cs="Arial"/>
        </w:rPr>
        <w:t xml:space="preserve"> stal</w:t>
      </w:r>
      <w:r w:rsidRPr="006E03CB">
        <w:rPr>
          <w:rFonts w:cs="Arial"/>
        </w:rPr>
        <w:t>a</w:t>
      </w:r>
      <w:r w:rsidR="003F71B9" w:rsidRPr="006E03CB">
        <w:rPr>
          <w:rFonts w:cs="Arial"/>
        </w:rPr>
        <w:t xml:space="preserve"> Nespolehlivým plátcem, je </w:t>
      </w:r>
      <w:r w:rsidRPr="006E03CB">
        <w:rPr>
          <w:rFonts w:cs="Arial"/>
        </w:rPr>
        <w:t xml:space="preserve">Povinná smluvní strana </w:t>
      </w:r>
      <w:r w:rsidR="003F71B9" w:rsidRPr="006E03CB">
        <w:rPr>
          <w:rFonts w:cs="Arial"/>
        </w:rPr>
        <w:t>oprávněn</w:t>
      </w:r>
      <w:r w:rsidRPr="006E03CB">
        <w:rPr>
          <w:rFonts w:cs="Arial"/>
        </w:rPr>
        <w:t>a</w:t>
      </w:r>
      <w:r w:rsidR="003F71B9" w:rsidRPr="006E03CB">
        <w:rPr>
          <w:rFonts w:cs="Arial"/>
        </w:rPr>
        <w:t xml:space="preserve"> uhradit cenu plnění nebo její část ve výši bez DPH, přičemž využije institut zjištění daně v souladu s ustanovením § 109 a) zákona č. 235/2004 Sb. o dani z přidané hodnoty </w:t>
      </w:r>
      <w:proofErr w:type="spellStart"/>
      <w:r w:rsidR="003F71B9" w:rsidRPr="006E03CB">
        <w:rPr>
          <w:rFonts w:cs="Arial"/>
        </w:rPr>
        <w:t>v.z.p.p</w:t>
      </w:r>
      <w:proofErr w:type="spellEnd"/>
      <w:r w:rsidR="003F71B9" w:rsidRPr="006E03CB">
        <w:rPr>
          <w:rFonts w:cs="Arial"/>
        </w:rPr>
        <w:t xml:space="preserve">. tj. uhrazením příslušné DPH správci daně k datu splatnosti příslušného daňového dokladu. Zaplacením fakturované ceny plnění bez DPH ve prospěch bankovního účtu </w:t>
      </w:r>
      <w:r w:rsidRPr="006E03CB">
        <w:rPr>
          <w:rFonts w:cs="Arial"/>
        </w:rPr>
        <w:t xml:space="preserve">druhé smluvní straně </w:t>
      </w:r>
      <w:r w:rsidR="003F71B9" w:rsidRPr="006E03CB">
        <w:rPr>
          <w:rFonts w:cs="Arial"/>
        </w:rPr>
        <w:t xml:space="preserve">a převodem částky odpovídající DPH na účet správce daně je splněna povinnost </w:t>
      </w:r>
      <w:r w:rsidRPr="006E03CB">
        <w:rPr>
          <w:rFonts w:cs="Arial"/>
        </w:rPr>
        <w:t xml:space="preserve">Povinné smluvní strany </w:t>
      </w:r>
      <w:r w:rsidR="003F71B9" w:rsidRPr="006E03CB">
        <w:rPr>
          <w:rFonts w:cs="Arial"/>
        </w:rPr>
        <w:t xml:space="preserve">k zaplacení fakturované ceny plnění včetně DPH a </w:t>
      </w:r>
      <w:r w:rsidRPr="006E03CB">
        <w:rPr>
          <w:rFonts w:cs="Arial"/>
        </w:rPr>
        <w:t>druhá smluvní strana</w:t>
      </w:r>
      <w:r w:rsidR="003F71B9" w:rsidRPr="006E03CB">
        <w:rPr>
          <w:rFonts w:cs="Arial"/>
        </w:rPr>
        <w:t xml:space="preserve"> již není oprávněn</w:t>
      </w:r>
      <w:r w:rsidRPr="006E03CB">
        <w:rPr>
          <w:rFonts w:cs="Arial"/>
        </w:rPr>
        <w:t>a</w:t>
      </w:r>
      <w:r w:rsidR="003F71B9" w:rsidRPr="006E03CB">
        <w:rPr>
          <w:rFonts w:cs="Arial"/>
        </w:rPr>
        <w:t xml:space="preserve"> požadovat po </w:t>
      </w:r>
      <w:r w:rsidRPr="006E03CB">
        <w:rPr>
          <w:rFonts w:cs="Arial"/>
        </w:rPr>
        <w:t xml:space="preserve">Povinné smluvní straně </w:t>
      </w:r>
      <w:r w:rsidR="003F71B9" w:rsidRPr="006E03CB">
        <w:rPr>
          <w:rFonts w:cs="Arial"/>
        </w:rPr>
        <w:t xml:space="preserve">úhradu </w:t>
      </w:r>
      <w:r w:rsidRPr="006E03CB">
        <w:rPr>
          <w:rFonts w:cs="Arial"/>
        </w:rPr>
        <w:t>č</w:t>
      </w:r>
      <w:r w:rsidR="003F71B9" w:rsidRPr="006E03CB">
        <w:rPr>
          <w:rFonts w:cs="Arial"/>
        </w:rPr>
        <w:t>ástky odpovídající dani z takového zdanitelného plnění.</w:t>
      </w:r>
    </w:p>
    <w:p w:rsidR="00C8767A" w:rsidRDefault="00C8767A" w:rsidP="00237C69">
      <w:pPr>
        <w:outlineLvl w:val="0"/>
        <w:rPr>
          <w:rFonts w:cs="Arial"/>
          <w:sz w:val="22"/>
        </w:rPr>
      </w:pPr>
    </w:p>
    <w:p w:rsidR="002945C5" w:rsidRDefault="002945C5" w:rsidP="00237C69">
      <w:pPr>
        <w:outlineLvl w:val="0"/>
        <w:rPr>
          <w:rFonts w:cs="Arial"/>
          <w:sz w:val="22"/>
        </w:rPr>
      </w:pPr>
    </w:p>
    <w:p w:rsidR="002945C5" w:rsidRDefault="002945C5" w:rsidP="00237C69">
      <w:pPr>
        <w:outlineLvl w:val="0"/>
        <w:rPr>
          <w:rFonts w:cs="Arial"/>
          <w:sz w:val="22"/>
        </w:rPr>
      </w:pPr>
    </w:p>
    <w:p w:rsidR="00CC3280" w:rsidRPr="00DD5C75" w:rsidRDefault="00CC3280" w:rsidP="00237C69">
      <w:pPr>
        <w:outlineLvl w:val="0"/>
        <w:rPr>
          <w:rFonts w:cs="Arial"/>
          <w:sz w:val="22"/>
        </w:rPr>
      </w:pPr>
    </w:p>
    <w:p w:rsidR="000B67D7" w:rsidRPr="00BC6FE0" w:rsidRDefault="000B67D7" w:rsidP="00BC6FE0">
      <w:pPr>
        <w:numPr>
          <w:ilvl w:val="0"/>
          <w:numId w:val="2"/>
        </w:numPr>
        <w:spacing w:before="120"/>
        <w:jc w:val="both"/>
        <w:rPr>
          <w:rFonts w:cs="Arial"/>
          <w:b/>
        </w:rPr>
      </w:pPr>
      <w:r w:rsidRPr="00BC6FE0">
        <w:rPr>
          <w:rFonts w:cs="Arial"/>
          <w:b/>
        </w:rPr>
        <w:lastRenderedPageBreak/>
        <w:t>Závěrečn</w:t>
      </w:r>
      <w:r w:rsidR="00E82A32" w:rsidRPr="00BC6FE0">
        <w:rPr>
          <w:rFonts w:cs="Arial"/>
          <w:b/>
        </w:rPr>
        <w:t>á</w:t>
      </w:r>
      <w:r w:rsidRPr="00BC6FE0">
        <w:rPr>
          <w:rFonts w:cs="Arial"/>
          <w:b/>
        </w:rPr>
        <w:t xml:space="preserve"> ustanovení </w:t>
      </w:r>
    </w:p>
    <w:p w:rsidR="000B67D7" w:rsidRPr="00B6215B" w:rsidRDefault="00A84BD7" w:rsidP="00B912B4">
      <w:pPr>
        <w:numPr>
          <w:ilvl w:val="1"/>
          <w:numId w:val="2"/>
        </w:numPr>
        <w:spacing w:before="120"/>
        <w:ind w:left="567" w:hanging="567"/>
        <w:jc w:val="both"/>
        <w:rPr>
          <w:rFonts w:cs="Arial"/>
        </w:rPr>
      </w:pPr>
      <w:r w:rsidRPr="00B912B4">
        <w:rPr>
          <w:rFonts w:cs="Arial"/>
        </w:rPr>
        <w:t>Vztah mezi smluvními stranami se řídí platnými právními předpisy České republiky, zejména</w:t>
      </w:r>
      <w:r w:rsidRPr="00B6215B">
        <w:rPr>
          <w:rFonts w:cs="Arial"/>
        </w:rPr>
        <w:t xml:space="preserve"> ustanoveními § 2586 a násl. občanského zákoníku.</w:t>
      </w:r>
    </w:p>
    <w:p w:rsidR="000B67D7" w:rsidRPr="00CA18AF" w:rsidRDefault="000B67D7" w:rsidP="00B912B4">
      <w:pPr>
        <w:numPr>
          <w:ilvl w:val="1"/>
          <w:numId w:val="2"/>
        </w:numPr>
        <w:spacing w:before="120"/>
        <w:ind w:left="567" w:hanging="567"/>
        <w:jc w:val="both"/>
        <w:rPr>
          <w:rFonts w:cs="Arial"/>
        </w:rPr>
      </w:pPr>
      <w:r w:rsidRPr="00183976">
        <w:rPr>
          <w:rFonts w:cs="Arial"/>
        </w:rPr>
        <w:t>Smlouva o dílo je vyhotovena</w:t>
      </w:r>
      <w:r w:rsidRPr="00CA18AF">
        <w:rPr>
          <w:rFonts w:cs="Arial"/>
        </w:rPr>
        <w:t xml:space="preserve"> ve dvou výtiscích, které mají platnost originálu. Každá strana obdrží jeden originální výtisk smlouvy.</w:t>
      </w:r>
    </w:p>
    <w:p w:rsidR="002E3EA8" w:rsidRPr="00183976" w:rsidRDefault="005F720B" w:rsidP="00B912B4">
      <w:pPr>
        <w:numPr>
          <w:ilvl w:val="1"/>
          <w:numId w:val="2"/>
        </w:numPr>
        <w:spacing w:before="120"/>
        <w:ind w:left="567" w:hanging="567"/>
        <w:jc w:val="both"/>
        <w:rPr>
          <w:rFonts w:cs="Arial"/>
        </w:rPr>
      </w:pPr>
      <w:r>
        <w:rPr>
          <w:rFonts w:cs="Arial"/>
        </w:rPr>
        <w:t>Tato smlouva nabývá platnosti podpisem obou smluvních stran</w:t>
      </w:r>
      <w:r w:rsidR="007C17DD">
        <w:rPr>
          <w:rFonts w:cs="Arial"/>
        </w:rPr>
        <w:t xml:space="preserve">. Smlouva nabývá účinnosti dle zákona </w:t>
      </w:r>
      <w:r>
        <w:rPr>
          <w:rFonts w:cs="Arial"/>
        </w:rPr>
        <w:t>340/2015 Sb. o registru smluv</w:t>
      </w:r>
      <w:r w:rsidR="007C17DD">
        <w:rPr>
          <w:rFonts w:cs="Arial"/>
        </w:rPr>
        <w:t>, tj. nejdříve okamžikem, kdy v takovém registru smluv bude uveřejněná.</w:t>
      </w:r>
    </w:p>
    <w:p w:rsidR="00EE2C21" w:rsidRPr="00B6215B" w:rsidRDefault="00F37F52" w:rsidP="00B912B4">
      <w:pPr>
        <w:numPr>
          <w:ilvl w:val="1"/>
          <w:numId w:val="2"/>
        </w:numPr>
        <w:spacing w:before="120"/>
        <w:ind w:left="567" w:hanging="567"/>
        <w:jc w:val="both"/>
        <w:rPr>
          <w:rFonts w:cs="Arial"/>
        </w:rPr>
      </w:pPr>
      <w:r w:rsidRPr="00B6215B">
        <w:rPr>
          <w:rFonts w:cs="Arial"/>
        </w:rPr>
        <w:t>Tuto smlouvu lze měnit pouze písemnými dodatky podepsanými oběma smluvními stranami. Změna smlouvy jinou než písemnou formou se nepřipouští.</w:t>
      </w:r>
    </w:p>
    <w:p w:rsidR="00F37F52" w:rsidRPr="00B6215B" w:rsidRDefault="00F37F52" w:rsidP="00B912B4">
      <w:pPr>
        <w:numPr>
          <w:ilvl w:val="1"/>
          <w:numId w:val="2"/>
        </w:numPr>
        <w:spacing w:before="120"/>
        <w:ind w:left="567" w:hanging="567"/>
        <w:jc w:val="both"/>
        <w:rPr>
          <w:rFonts w:cs="Arial"/>
        </w:rPr>
      </w:pPr>
      <w:r w:rsidRPr="00B6215B">
        <w:rPr>
          <w:rFonts w:cs="Arial"/>
        </w:rPr>
        <w:t xml:space="preserve">Objednatel na sebe přebírá nebezpečí změny okolností ve smyslu § 1765 </w:t>
      </w:r>
      <w:proofErr w:type="spellStart"/>
      <w:r w:rsidRPr="00B6215B">
        <w:rPr>
          <w:rFonts w:cs="Arial"/>
        </w:rPr>
        <w:t>z.č</w:t>
      </w:r>
      <w:proofErr w:type="spellEnd"/>
      <w:r w:rsidRPr="00B6215B">
        <w:rPr>
          <w:rFonts w:cs="Arial"/>
        </w:rPr>
        <w:t>.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F37F52" w:rsidRPr="00B6215B" w:rsidRDefault="00F37F52" w:rsidP="00B912B4">
      <w:pPr>
        <w:numPr>
          <w:ilvl w:val="1"/>
          <w:numId w:val="2"/>
        </w:numPr>
        <w:spacing w:before="120"/>
        <w:ind w:left="567" w:hanging="567"/>
        <w:jc w:val="both"/>
        <w:rPr>
          <w:rFonts w:cs="Arial"/>
        </w:rPr>
      </w:pPr>
      <w:r w:rsidRPr="00B6215B">
        <w:rPr>
          <w:rFonts w:cs="Arial"/>
        </w:rPr>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p>
    <w:p w:rsidR="00F37F52" w:rsidRPr="00B6215B" w:rsidRDefault="00F37F52" w:rsidP="00B912B4">
      <w:pPr>
        <w:numPr>
          <w:ilvl w:val="1"/>
          <w:numId w:val="2"/>
        </w:numPr>
        <w:spacing w:before="120"/>
        <w:ind w:left="567" w:hanging="567"/>
        <w:jc w:val="both"/>
        <w:rPr>
          <w:rFonts w:cs="Arial"/>
        </w:rPr>
      </w:pPr>
      <w:r w:rsidRPr="00B6215B">
        <w:rPr>
          <w:rFonts w:cs="Arial"/>
        </w:rPr>
        <w:t>Smluvní strany se dohodly na tom, že jakoukoli pohledávku vzniklou z této smlouvy lze postoupit na třetí osobu pouze na základě písemného souhlasu druhé smluvní strany. Smluvní strany se dohodly, že práva a povinnosti z této smlouvy lze postoupit, tedy lze postoupit smlouvu, na třetí osobu pouze na základě písemného souhlasu druhé smluvní strany.</w:t>
      </w:r>
    </w:p>
    <w:p w:rsidR="00F37F52" w:rsidRDefault="00F37F52" w:rsidP="00B912B4">
      <w:pPr>
        <w:numPr>
          <w:ilvl w:val="1"/>
          <w:numId w:val="2"/>
        </w:numPr>
        <w:spacing w:before="120"/>
        <w:ind w:left="567" w:hanging="567"/>
        <w:jc w:val="both"/>
        <w:rPr>
          <w:rFonts w:cs="Arial"/>
        </w:rPr>
      </w:pPr>
      <w:r w:rsidRPr="00B6215B">
        <w:rPr>
          <w:rFonts w:cs="Arial"/>
        </w:rPr>
        <w:t>Tato smlouva je projevem shodné a svobodné vůle obou smluvních stran, které se smlouvou i se</w:t>
      </w:r>
      <w:r w:rsidRPr="00B912B4">
        <w:rPr>
          <w:rFonts w:cs="Arial"/>
        </w:rPr>
        <w:t xml:space="preserve"> všemi přílohami seznámily a s jejich zněním souhlasí, což potvrzují svými vlastnoručními podpisy.</w:t>
      </w:r>
    </w:p>
    <w:p w:rsidR="002E6378" w:rsidRDefault="002E6378" w:rsidP="00B912B4">
      <w:pPr>
        <w:numPr>
          <w:ilvl w:val="1"/>
          <w:numId w:val="2"/>
        </w:numPr>
        <w:spacing w:before="120"/>
        <w:ind w:left="567" w:hanging="567"/>
        <w:jc w:val="both"/>
        <w:rPr>
          <w:rFonts w:cs="Arial"/>
        </w:rPr>
      </w:pPr>
      <w:r>
        <w:rPr>
          <w:rFonts w:cs="Arial"/>
        </w:rPr>
        <w:t>Nedílnou součástí smlouvy jsou tyto přílohy:</w:t>
      </w:r>
      <w:r w:rsidR="00D82C49">
        <w:rPr>
          <w:rFonts w:cs="Arial"/>
        </w:rPr>
        <w:t xml:space="preserve"> </w:t>
      </w:r>
    </w:p>
    <w:p w:rsidR="002E6378" w:rsidRPr="0028272A" w:rsidRDefault="002E6378" w:rsidP="002E6378">
      <w:pPr>
        <w:numPr>
          <w:ilvl w:val="2"/>
          <w:numId w:val="2"/>
        </w:numPr>
        <w:spacing w:before="120"/>
        <w:jc w:val="both"/>
        <w:rPr>
          <w:rFonts w:cs="Arial"/>
          <w:b/>
        </w:rPr>
      </w:pPr>
      <w:r w:rsidRPr="0028272A">
        <w:rPr>
          <w:rFonts w:cs="Arial"/>
          <w:b/>
        </w:rPr>
        <w:t>Příloha č.1 SPECIFIKACE A CENÍK ODPADŮ</w:t>
      </w:r>
    </w:p>
    <w:p w:rsidR="002E6378" w:rsidRPr="0028272A" w:rsidRDefault="002E6378" w:rsidP="002E6378">
      <w:pPr>
        <w:numPr>
          <w:ilvl w:val="2"/>
          <w:numId w:val="2"/>
        </w:numPr>
        <w:spacing w:before="120"/>
        <w:jc w:val="both"/>
        <w:rPr>
          <w:rFonts w:cs="Arial"/>
          <w:b/>
        </w:rPr>
      </w:pPr>
      <w:r w:rsidRPr="0028272A">
        <w:rPr>
          <w:rFonts w:cs="Arial"/>
          <w:b/>
        </w:rPr>
        <w:t>Příloha</w:t>
      </w:r>
      <w:r w:rsidR="004E0A9E">
        <w:rPr>
          <w:rFonts w:cs="Arial"/>
          <w:b/>
        </w:rPr>
        <w:t xml:space="preserve"> č.</w:t>
      </w:r>
      <w:r w:rsidR="0028272A" w:rsidRPr="0028272A">
        <w:rPr>
          <w:rFonts w:cs="Arial"/>
          <w:b/>
        </w:rPr>
        <w:t>2 Dru</w:t>
      </w:r>
      <w:r w:rsidR="00984A66">
        <w:rPr>
          <w:rFonts w:cs="Arial"/>
          <w:b/>
        </w:rPr>
        <w:t>hy odpadů a množství za rok 2019</w:t>
      </w:r>
    </w:p>
    <w:p w:rsidR="000D7AEC" w:rsidRPr="0028272A" w:rsidRDefault="000D7AEC" w:rsidP="002E6378">
      <w:pPr>
        <w:numPr>
          <w:ilvl w:val="2"/>
          <w:numId w:val="2"/>
        </w:numPr>
        <w:spacing w:before="120"/>
        <w:jc w:val="both"/>
        <w:rPr>
          <w:rFonts w:cs="Arial"/>
          <w:b/>
        </w:rPr>
      </w:pPr>
      <w:r w:rsidRPr="0028272A">
        <w:rPr>
          <w:rFonts w:cs="Arial"/>
          <w:b/>
        </w:rPr>
        <w:t xml:space="preserve">Příloha č.3 </w:t>
      </w:r>
      <w:r w:rsidR="0028272A" w:rsidRPr="0028272A">
        <w:rPr>
          <w:rFonts w:cs="Arial"/>
          <w:b/>
        </w:rPr>
        <w:t>Tabulka „</w:t>
      </w:r>
      <w:r w:rsidRPr="0028272A">
        <w:rPr>
          <w:rFonts w:cs="Arial"/>
          <w:b/>
        </w:rPr>
        <w:t>celkové množství odpadů</w:t>
      </w:r>
      <w:r w:rsidR="0028272A" w:rsidRPr="0028272A">
        <w:rPr>
          <w:rFonts w:cs="Arial"/>
          <w:b/>
        </w:rPr>
        <w:t>“</w:t>
      </w:r>
    </w:p>
    <w:p w:rsidR="002E3EA8" w:rsidRDefault="002E3EA8">
      <w:pPr>
        <w:spacing w:before="120" w:after="120"/>
        <w:jc w:val="both"/>
        <w:rPr>
          <w:rFonts w:cs="Arial"/>
        </w:rPr>
      </w:pPr>
    </w:p>
    <w:p w:rsidR="00457794" w:rsidRDefault="00457794">
      <w:pPr>
        <w:spacing w:before="120" w:after="120"/>
        <w:jc w:val="both"/>
        <w:rPr>
          <w:rFonts w:cs="Arial"/>
        </w:rPr>
      </w:pPr>
    </w:p>
    <w:p w:rsidR="00457794" w:rsidRPr="00CA18AF" w:rsidRDefault="00457794">
      <w:pPr>
        <w:spacing w:before="120" w:after="120"/>
        <w:jc w:val="both"/>
        <w:rPr>
          <w:rFonts w:cs="Arial"/>
        </w:rPr>
      </w:pPr>
    </w:p>
    <w:p w:rsidR="00B6215B" w:rsidRPr="00CA18AF" w:rsidRDefault="00B6215B" w:rsidP="00B6215B">
      <w:pPr>
        <w:tabs>
          <w:tab w:val="left" w:pos="4820"/>
        </w:tabs>
        <w:spacing w:before="120" w:after="120"/>
        <w:jc w:val="both"/>
      </w:pPr>
      <w:r w:rsidRPr="00E57DD1">
        <w:t xml:space="preserve">V </w:t>
      </w:r>
      <w:r w:rsidR="00AE3386" w:rsidRPr="00E57DD1">
        <w:rPr>
          <w:b/>
        </w:rPr>
        <w:t>Hrabyni</w:t>
      </w:r>
      <w:r w:rsidR="00C71639">
        <w:t xml:space="preserve"> dne 20.12.</w:t>
      </w:r>
      <w:r w:rsidR="00DC0004" w:rsidRPr="00E57DD1">
        <w:t>201</w:t>
      </w:r>
      <w:r w:rsidR="00E57DD1" w:rsidRPr="00E57DD1">
        <w:t>9</w:t>
      </w:r>
      <w:r w:rsidRPr="00CA18AF">
        <w:tab/>
      </w:r>
      <w:r w:rsidR="00287640">
        <w:tab/>
      </w:r>
      <w:r w:rsidR="00C931C4">
        <w:t xml:space="preserve">    </w:t>
      </w:r>
      <w:r w:rsidRPr="00CA18AF">
        <w:t>V</w:t>
      </w:r>
      <w:r w:rsidRPr="00CA18AF">
        <w:rPr>
          <w:b/>
        </w:rPr>
        <w:t xml:space="preserve"> Hlučíně </w:t>
      </w:r>
      <w:r w:rsidRPr="00CA18AF">
        <w:t>dne</w:t>
      </w:r>
      <w:r w:rsidR="00C71639">
        <w:t xml:space="preserve"> 31.12.</w:t>
      </w:r>
      <w:r w:rsidR="00D4307C" w:rsidRPr="00E57DD1">
        <w:t>201</w:t>
      </w:r>
      <w:r w:rsidR="00E57DD1">
        <w:t>9</w:t>
      </w:r>
    </w:p>
    <w:p w:rsidR="00B6215B" w:rsidRDefault="00B6215B" w:rsidP="00B6215B">
      <w:pPr>
        <w:jc w:val="both"/>
      </w:pPr>
    </w:p>
    <w:p w:rsidR="002E6378" w:rsidRDefault="002E6378" w:rsidP="00B6215B">
      <w:pPr>
        <w:jc w:val="both"/>
      </w:pPr>
    </w:p>
    <w:p w:rsidR="002E6378" w:rsidRPr="00CA18AF" w:rsidRDefault="002E6378" w:rsidP="00B6215B">
      <w:pPr>
        <w:jc w:val="both"/>
      </w:pPr>
    </w:p>
    <w:p w:rsidR="00B6215B" w:rsidRPr="00CA18AF" w:rsidRDefault="00B6215B" w:rsidP="00B6215B">
      <w:pPr>
        <w:jc w:val="both"/>
      </w:pPr>
    </w:p>
    <w:p w:rsidR="00B6215B" w:rsidRPr="00CA18AF" w:rsidRDefault="00B6215B" w:rsidP="00B6215B">
      <w:pPr>
        <w:jc w:val="both"/>
      </w:pPr>
    </w:p>
    <w:p w:rsidR="00B6215B" w:rsidRPr="00CA18AF" w:rsidRDefault="00B6215B" w:rsidP="00B6215B">
      <w:pPr>
        <w:jc w:val="both"/>
      </w:pPr>
    </w:p>
    <w:p w:rsidR="00B6215B" w:rsidRPr="00CA18AF" w:rsidRDefault="00B6215B" w:rsidP="00B6215B">
      <w:pPr>
        <w:jc w:val="both"/>
        <w:rPr>
          <w:b/>
        </w:rPr>
      </w:pPr>
      <w:r w:rsidRPr="00CA18AF">
        <w:rPr>
          <w:b/>
        </w:rPr>
        <w:t>__________________________________</w:t>
      </w:r>
      <w:r w:rsidRPr="00CA18AF">
        <w:rPr>
          <w:b/>
        </w:rPr>
        <w:tab/>
      </w:r>
      <w:r w:rsidRPr="00CA18AF">
        <w:rPr>
          <w:b/>
        </w:rPr>
        <w:tab/>
        <w:t>_________________________________</w:t>
      </w:r>
    </w:p>
    <w:p w:rsidR="00B6215B" w:rsidRDefault="00B6215B" w:rsidP="00B6215B">
      <w:pPr>
        <w:ind w:left="708" w:firstLine="708"/>
        <w:jc w:val="both"/>
        <w:rPr>
          <w:b/>
        </w:rPr>
      </w:pPr>
      <w:r w:rsidRPr="00CA18AF">
        <w:rPr>
          <w:b/>
        </w:rPr>
        <w:t>objednatel</w:t>
      </w:r>
      <w:r w:rsidRPr="00CA18AF">
        <w:rPr>
          <w:b/>
        </w:rPr>
        <w:tab/>
      </w:r>
      <w:r w:rsidRPr="00CA18AF">
        <w:rPr>
          <w:b/>
        </w:rPr>
        <w:tab/>
      </w:r>
      <w:r w:rsidRPr="00CA18AF">
        <w:rPr>
          <w:b/>
        </w:rPr>
        <w:tab/>
      </w:r>
      <w:r w:rsidRPr="00CA18AF">
        <w:rPr>
          <w:b/>
        </w:rPr>
        <w:tab/>
      </w:r>
      <w:r w:rsidRPr="00CA18AF">
        <w:rPr>
          <w:b/>
        </w:rPr>
        <w:tab/>
      </w:r>
      <w:r w:rsidRPr="00CA18AF">
        <w:rPr>
          <w:b/>
        </w:rPr>
        <w:tab/>
        <w:t>zhotovitel</w:t>
      </w:r>
    </w:p>
    <w:p w:rsidR="00D4307C" w:rsidRDefault="00D4307C" w:rsidP="00D4307C">
      <w:pPr>
        <w:jc w:val="both"/>
        <w:rPr>
          <w:b/>
        </w:rPr>
      </w:pPr>
      <w:r>
        <w:rPr>
          <w:b/>
        </w:rPr>
        <w:t xml:space="preserve">               MUDr. Verner Borunský</w:t>
      </w:r>
      <w:r>
        <w:rPr>
          <w:b/>
        </w:rPr>
        <w:tab/>
        <w:t xml:space="preserve">  </w:t>
      </w:r>
      <w:r>
        <w:rPr>
          <w:b/>
        </w:rPr>
        <w:tab/>
        <w:t xml:space="preserve">  </w:t>
      </w:r>
      <w:r w:rsidR="00C71639">
        <w:rPr>
          <w:b/>
        </w:rPr>
        <w:tab/>
      </w:r>
      <w:r w:rsidR="00C71639">
        <w:rPr>
          <w:b/>
        </w:rPr>
        <w:tab/>
      </w:r>
      <w:r w:rsidR="00C71639">
        <w:rPr>
          <w:b/>
        </w:rPr>
        <w:tab/>
        <w:t xml:space="preserve">   XXXX</w:t>
      </w:r>
    </w:p>
    <w:p w:rsidR="00F37F52" w:rsidRPr="00CA18AF" w:rsidRDefault="00D4307C" w:rsidP="00C71639">
      <w:pPr>
        <w:ind w:left="708" w:firstLine="708"/>
        <w:jc w:val="both"/>
        <w:rPr>
          <w:rFonts w:cs="Arial"/>
          <w:b/>
          <w:sz w:val="22"/>
          <w:szCs w:val="24"/>
          <w:u w:val="single"/>
        </w:rPr>
        <w:sectPr w:rsidR="00F37F52" w:rsidRPr="00CA18AF" w:rsidSect="00F37F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none" w:sz="0" w:space="0" w:color="A90080"/>
            <w:left w:val="none" w:sz="167" w:space="1" w:color="0000C8" w:shadow="1" w:frame="1"/>
            <w:bottom w:val="none" w:sz="239" w:space="27" w:color="14000C"/>
            <w:right w:val="none" w:sz="18" w:space="13" w:color="FFFFFF" w:frame="1"/>
          </w:pgBorders>
          <w:cols w:space="708"/>
          <w:titlePg/>
          <w:docGrid w:linePitch="272"/>
        </w:sectPr>
      </w:pPr>
      <w:r>
        <w:rPr>
          <w:b/>
        </w:rPr>
        <w:t>Ředitel RÚ</w:t>
      </w:r>
      <w:r>
        <w:rPr>
          <w:b/>
        </w:rPr>
        <w:tab/>
      </w:r>
      <w:r>
        <w:rPr>
          <w:b/>
        </w:rPr>
        <w:tab/>
      </w:r>
      <w:r>
        <w:rPr>
          <w:b/>
        </w:rPr>
        <w:tab/>
      </w:r>
      <w:r>
        <w:rPr>
          <w:b/>
        </w:rPr>
        <w:tab/>
        <w:t xml:space="preserve">          </w:t>
      </w:r>
    </w:p>
    <w:p w:rsidR="00F37F52" w:rsidRPr="009716F7" w:rsidRDefault="00F37F52" w:rsidP="00F37F52">
      <w:pPr>
        <w:jc w:val="center"/>
        <w:rPr>
          <w:b/>
          <w:spacing w:val="40"/>
        </w:rPr>
      </w:pPr>
      <w:r w:rsidRPr="009716F7">
        <w:rPr>
          <w:b/>
          <w:spacing w:val="40"/>
        </w:rPr>
        <w:lastRenderedPageBreak/>
        <w:t>SPECIFIKACE A CENÍK ODPADŮ</w:t>
      </w:r>
    </w:p>
    <w:p w:rsidR="00F37F52" w:rsidRPr="009716F7" w:rsidRDefault="00F37F52" w:rsidP="00F37F52">
      <w:pPr>
        <w:jc w:val="both"/>
      </w:pPr>
    </w:p>
    <w:p w:rsidR="00F37F52" w:rsidRPr="009716F7" w:rsidRDefault="00F37F52" w:rsidP="00F37F52">
      <w:pPr>
        <w:tabs>
          <w:tab w:val="left" w:pos="4253"/>
          <w:tab w:val="left" w:pos="7797"/>
          <w:tab w:val="left" w:pos="8222"/>
        </w:tabs>
        <w:jc w:val="both"/>
      </w:pPr>
      <w:r w:rsidRPr="009716F7">
        <w:t xml:space="preserve">V této příloze, která je nedílnou součástí </w:t>
      </w:r>
      <w:r w:rsidR="00BE4D56" w:rsidRPr="009716F7">
        <w:rPr>
          <w:b/>
          <w:spacing w:val="60"/>
        </w:rPr>
        <w:t xml:space="preserve">Smlouvy o dílo č. </w:t>
      </w:r>
      <w:r w:rsidR="00390AC7" w:rsidRPr="00390AC7">
        <w:rPr>
          <w:b/>
          <w:spacing w:val="60"/>
        </w:rPr>
        <w:t>078</w:t>
      </w:r>
      <w:r w:rsidR="00E34B21" w:rsidRPr="00390AC7">
        <w:rPr>
          <w:b/>
          <w:spacing w:val="60"/>
        </w:rPr>
        <w:t>/201</w:t>
      </w:r>
      <w:r w:rsidR="00390AC7" w:rsidRPr="00390AC7">
        <w:rPr>
          <w:b/>
          <w:spacing w:val="60"/>
        </w:rPr>
        <w:t>9</w:t>
      </w:r>
      <w:r w:rsidRPr="009716F7">
        <w:t>, jsou uvedeny typy odpadů, jejichž odběr bude na základě samostatných telefonických či faxových objednávek zajišťovat zhotovitel. Dále jsou zde u každého typu odpadu uvedeny ceny, které bude hradit objednatel zhotoviteli (u označených odpadů zhotovitel objednateli) za odběr odpadů.</w:t>
      </w:r>
    </w:p>
    <w:p w:rsidR="00F37F52" w:rsidRPr="00A702C4" w:rsidRDefault="00F37F52" w:rsidP="00F37F52">
      <w:pPr>
        <w:tabs>
          <w:tab w:val="left" w:pos="4253"/>
          <w:tab w:val="left" w:pos="7797"/>
          <w:tab w:val="left" w:pos="8222"/>
        </w:tabs>
        <w:jc w:val="both"/>
        <w:rPr>
          <w:highlight w:val="yellow"/>
        </w:rPr>
      </w:pPr>
    </w:p>
    <w:p w:rsidR="00D82C49" w:rsidRPr="00A702C4" w:rsidRDefault="00D82C49" w:rsidP="00F37F52">
      <w:pPr>
        <w:tabs>
          <w:tab w:val="left" w:pos="4253"/>
          <w:tab w:val="left" w:pos="7797"/>
          <w:tab w:val="left" w:pos="8222"/>
        </w:tabs>
        <w:jc w:val="both"/>
        <w:rPr>
          <w:highlight w:val="yellow"/>
        </w:rPr>
      </w:pPr>
    </w:p>
    <w:p w:rsidR="00F37F52" w:rsidRPr="00A702C4" w:rsidRDefault="00F37F52" w:rsidP="00F37F52">
      <w:pPr>
        <w:tabs>
          <w:tab w:val="left" w:pos="4253"/>
          <w:tab w:val="left" w:pos="7797"/>
          <w:tab w:val="left" w:pos="8222"/>
        </w:tabs>
        <w:jc w:val="both"/>
        <w:rPr>
          <w:highlight w:val="yellow"/>
        </w:rPr>
      </w:pPr>
    </w:p>
    <w:tbl>
      <w:tblPr>
        <w:tblW w:w="0" w:type="auto"/>
        <w:tblInd w:w="-10" w:type="dxa"/>
        <w:tblLayout w:type="fixed"/>
        <w:tblLook w:val="0000" w:firstRow="0" w:lastRow="0" w:firstColumn="0" w:lastColumn="0" w:noHBand="0" w:noVBand="0"/>
      </w:tblPr>
      <w:tblGrid>
        <w:gridCol w:w="4077"/>
        <w:gridCol w:w="1134"/>
        <w:gridCol w:w="1418"/>
        <w:gridCol w:w="2430"/>
      </w:tblGrid>
      <w:tr w:rsidR="000D7AEC" w:rsidRPr="00E57DD1" w:rsidTr="00D4307C">
        <w:trPr>
          <w:trHeight w:val="272"/>
        </w:trPr>
        <w:tc>
          <w:tcPr>
            <w:tcW w:w="4077" w:type="dxa"/>
            <w:tcBorders>
              <w:top w:val="single" w:sz="4" w:space="0" w:color="000000"/>
              <w:left w:val="single" w:sz="4" w:space="0" w:color="000000"/>
              <w:bottom w:val="single" w:sz="4" w:space="0" w:color="000000"/>
            </w:tcBorders>
            <w:shd w:val="clear" w:color="auto" w:fill="E6E6E6"/>
            <w:vAlign w:val="center"/>
          </w:tcPr>
          <w:p w:rsidR="000D7AEC" w:rsidRPr="00E57DD1" w:rsidRDefault="000D7AEC" w:rsidP="00D4307C">
            <w:pPr>
              <w:tabs>
                <w:tab w:val="left" w:pos="4253"/>
                <w:tab w:val="left" w:pos="7797"/>
                <w:tab w:val="left" w:pos="8222"/>
              </w:tabs>
              <w:snapToGrid w:val="0"/>
              <w:spacing w:before="40" w:after="40"/>
              <w:jc w:val="both"/>
              <w:rPr>
                <w:b/>
                <w:sz w:val="24"/>
              </w:rPr>
            </w:pPr>
            <w:r w:rsidRPr="00E57DD1">
              <w:rPr>
                <w:b/>
                <w:sz w:val="24"/>
              </w:rPr>
              <w:t>Název odpadu</w:t>
            </w:r>
          </w:p>
        </w:tc>
        <w:tc>
          <w:tcPr>
            <w:tcW w:w="1134" w:type="dxa"/>
            <w:tcBorders>
              <w:top w:val="single" w:sz="4" w:space="0" w:color="000000"/>
              <w:left w:val="single" w:sz="4" w:space="0" w:color="000000"/>
              <w:bottom w:val="single" w:sz="4" w:space="0" w:color="000000"/>
            </w:tcBorders>
            <w:shd w:val="clear" w:color="auto" w:fill="E6E6E6"/>
            <w:vAlign w:val="center"/>
          </w:tcPr>
          <w:p w:rsidR="000D7AEC" w:rsidRPr="00E57DD1" w:rsidRDefault="000D7AEC" w:rsidP="00D4307C">
            <w:pPr>
              <w:tabs>
                <w:tab w:val="left" w:pos="4253"/>
                <w:tab w:val="left" w:pos="7797"/>
                <w:tab w:val="left" w:pos="8222"/>
              </w:tabs>
              <w:snapToGrid w:val="0"/>
              <w:spacing w:before="40" w:after="40"/>
              <w:jc w:val="center"/>
              <w:rPr>
                <w:b/>
                <w:sz w:val="22"/>
              </w:rPr>
            </w:pPr>
            <w:r w:rsidRPr="00E57DD1">
              <w:rPr>
                <w:b/>
                <w:sz w:val="22"/>
              </w:rPr>
              <w:t>Kat. č. odpadu</w:t>
            </w:r>
          </w:p>
        </w:tc>
        <w:tc>
          <w:tcPr>
            <w:tcW w:w="1418" w:type="dxa"/>
            <w:tcBorders>
              <w:top w:val="single" w:sz="4" w:space="0" w:color="000000"/>
              <w:left w:val="single" w:sz="4" w:space="0" w:color="000000"/>
              <w:bottom w:val="single" w:sz="4" w:space="0" w:color="000000"/>
            </w:tcBorders>
            <w:shd w:val="clear" w:color="auto" w:fill="E6E6E6"/>
            <w:vAlign w:val="center"/>
          </w:tcPr>
          <w:p w:rsidR="000D7AEC" w:rsidRPr="00E57DD1" w:rsidRDefault="000D7AEC" w:rsidP="00D4307C">
            <w:pPr>
              <w:tabs>
                <w:tab w:val="left" w:pos="4253"/>
                <w:tab w:val="left" w:pos="7797"/>
                <w:tab w:val="left" w:pos="8222"/>
              </w:tabs>
              <w:snapToGrid w:val="0"/>
              <w:spacing w:before="40" w:after="40"/>
              <w:jc w:val="center"/>
              <w:rPr>
                <w:b/>
                <w:sz w:val="22"/>
              </w:rPr>
            </w:pPr>
            <w:proofErr w:type="spellStart"/>
            <w:r w:rsidRPr="00E57DD1">
              <w:rPr>
                <w:b/>
                <w:sz w:val="22"/>
              </w:rPr>
              <w:t>Kateg</w:t>
            </w:r>
            <w:proofErr w:type="spellEnd"/>
            <w:r w:rsidRPr="00E57DD1">
              <w:rPr>
                <w:b/>
                <w:sz w:val="22"/>
              </w:rPr>
              <w:t>.</w:t>
            </w:r>
          </w:p>
        </w:tc>
        <w:tc>
          <w:tcPr>
            <w:tcW w:w="24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D7AEC" w:rsidRPr="00E57DD1" w:rsidRDefault="000D7AEC" w:rsidP="00D4307C">
            <w:pPr>
              <w:tabs>
                <w:tab w:val="left" w:pos="1064"/>
                <w:tab w:val="left" w:pos="4253"/>
                <w:tab w:val="left" w:pos="7797"/>
                <w:tab w:val="left" w:pos="8222"/>
              </w:tabs>
              <w:snapToGrid w:val="0"/>
              <w:spacing w:before="40" w:after="40"/>
              <w:jc w:val="center"/>
              <w:rPr>
                <w:b/>
                <w:sz w:val="22"/>
              </w:rPr>
            </w:pPr>
            <w:r w:rsidRPr="00E57DD1">
              <w:rPr>
                <w:b/>
                <w:sz w:val="22"/>
              </w:rPr>
              <w:t>Cena</w:t>
            </w:r>
          </w:p>
          <w:p w:rsidR="000D7AEC" w:rsidRPr="00E57DD1" w:rsidRDefault="000D7AEC" w:rsidP="00D4307C">
            <w:pPr>
              <w:tabs>
                <w:tab w:val="left" w:pos="1064"/>
                <w:tab w:val="left" w:pos="4253"/>
                <w:tab w:val="left" w:pos="7797"/>
                <w:tab w:val="left" w:pos="8222"/>
              </w:tabs>
              <w:spacing w:before="40" w:after="40"/>
              <w:jc w:val="center"/>
              <w:rPr>
                <w:b/>
                <w:sz w:val="22"/>
              </w:rPr>
            </w:pPr>
            <w:r w:rsidRPr="00E57DD1">
              <w:rPr>
                <w:b/>
                <w:sz w:val="22"/>
              </w:rPr>
              <w:t>( Kč / t )</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Papírové obaly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150101</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99395E">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Plastové obaly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150102</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99395E">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Skleněné obaly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150107</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99395E">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Odpady, na jejichž sběr a odstraňování jsou kladeny zvláštní požadavky s ohledem na prevenci infekce – zdravotní odpady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180103</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99395E">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Odpady, na jejichž sběr a odstraňování nejsou kladeny zvláštní požadavky s ohledem na prevenci infekce – zdravotní odpady ( obvazy, sádrové obvazy, prádlo, oděvy na jedno použití ,pleny)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180104</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99395E">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Jiná nepoužitelná léčiva neuvedená pod číslem 180108</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180109</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99395E">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Směsný komunální odpad</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200301</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89A" w:rsidRPr="00E57DD1" w:rsidRDefault="007845FC" w:rsidP="0054789A">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Ostré předměty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180101</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99395E">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Obaly obsahující zbytky nebezpečných látek nebo obaly těmito látkami znečištěné</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150110</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9AF" w:rsidRPr="00E57DD1" w:rsidRDefault="007845FC" w:rsidP="0099395E">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Odpadní barvy a laky obsahující organická rozpouštědla nebo jiné nebezpečné látky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080111</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99395E">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D82C49" w:rsidP="00D4307C">
            <w:pPr>
              <w:snapToGrid w:val="0"/>
              <w:rPr>
                <w:sz w:val="22"/>
                <w:szCs w:val="22"/>
              </w:rPr>
            </w:pPr>
            <w:r w:rsidRPr="00E57DD1">
              <w:rPr>
                <w:sz w:val="22"/>
                <w:szCs w:val="22"/>
              </w:rPr>
              <w:t>Vyřazené anorganické chemikálie, které jsou nebo obsahují nebezpečné látky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160507</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99395E">
            <w:pPr>
              <w:snapToGrid w:val="0"/>
              <w:jc w:val="center"/>
              <w:rPr>
                <w:b/>
                <w:sz w:val="22"/>
                <w:szCs w:val="22"/>
              </w:rPr>
            </w:pPr>
            <w:r>
              <w:rPr>
                <w:b/>
                <w:sz w:val="22"/>
                <w:szCs w:val="22"/>
              </w:rPr>
              <w:t>X</w:t>
            </w:r>
          </w:p>
        </w:tc>
      </w:tr>
    </w:tbl>
    <w:p w:rsidR="000D7AEC" w:rsidRPr="00E57DD1" w:rsidRDefault="000D7AEC" w:rsidP="000D7AEC">
      <w:pPr>
        <w:tabs>
          <w:tab w:val="left" w:pos="4253"/>
          <w:tab w:val="left" w:pos="5954"/>
          <w:tab w:val="left" w:pos="7088"/>
          <w:tab w:val="left" w:pos="7230"/>
          <w:tab w:val="left" w:pos="7797"/>
        </w:tabs>
        <w:jc w:val="both"/>
        <w:rPr>
          <w:sz w:val="22"/>
          <w:szCs w:val="22"/>
        </w:rPr>
      </w:pPr>
    </w:p>
    <w:p w:rsidR="000D7AEC" w:rsidRPr="00E57DD1" w:rsidRDefault="000D7AEC" w:rsidP="000D7AEC">
      <w:pPr>
        <w:tabs>
          <w:tab w:val="left" w:pos="4253"/>
          <w:tab w:val="left" w:pos="5954"/>
          <w:tab w:val="left" w:pos="7088"/>
          <w:tab w:val="left" w:pos="7230"/>
          <w:tab w:val="left" w:pos="7797"/>
        </w:tabs>
        <w:jc w:val="both"/>
        <w:rPr>
          <w:sz w:val="22"/>
          <w:szCs w:val="22"/>
        </w:rPr>
      </w:pPr>
    </w:p>
    <w:p w:rsidR="000D7AEC" w:rsidRPr="00E57DD1" w:rsidRDefault="000D7AEC" w:rsidP="000D7AEC">
      <w:pPr>
        <w:tabs>
          <w:tab w:val="left" w:pos="4253"/>
          <w:tab w:val="left" w:pos="5954"/>
          <w:tab w:val="left" w:pos="7088"/>
          <w:tab w:val="left" w:pos="7230"/>
          <w:tab w:val="left" w:pos="7797"/>
        </w:tabs>
        <w:jc w:val="both"/>
        <w:rPr>
          <w:sz w:val="22"/>
          <w:szCs w:val="22"/>
        </w:rPr>
      </w:pPr>
    </w:p>
    <w:p w:rsidR="000D7AEC" w:rsidRPr="00E57DD1" w:rsidRDefault="000D7AEC" w:rsidP="000D7AEC">
      <w:pPr>
        <w:tabs>
          <w:tab w:val="left" w:pos="4253"/>
          <w:tab w:val="left" w:pos="7797"/>
          <w:tab w:val="left" w:pos="8222"/>
        </w:tabs>
        <w:jc w:val="both"/>
        <w:rPr>
          <w:b/>
          <w:sz w:val="22"/>
        </w:rPr>
      </w:pPr>
      <w:r w:rsidRPr="00E57DD1">
        <w:rPr>
          <w:b/>
          <w:sz w:val="22"/>
        </w:rPr>
        <w:t>b) tříděné odpady kategorie O a N – RÚ Chu</w:t>
      </w:r>
      <w:r w:rsidR="007845FC">
        <w:rPr>
          <w:b/>
          <w:sz w:val="22"/>
        </w:rPr>
        <w:t>c</w:t>
      </w:r>
      <w:r w:rsidRPr="00E57DD1">
        <w:rPr>
          <w:b/>
          <w:sz w:val="22"/>
        </w:rPr>
        <w:t>helná</w:t>
      </w:r>
    </w:p>
    <w:tbl>
      <w:tblPr>
        <w:tblW w:w="0" w:type="auto"/>
        <w:tblInd w:w="-10" w:type="dxa"/>
        <w:tblLayout w:type="fixed"/>
        <w:tblLook w:val="0000" w:firstRow="0" w:lastRow="0" w:firstColumn="0" w:lastColumn="0" w:noHBand="0" w:noVBand="0"/>
      </w:tblPr>
      <w:tblGrid>
        <w:gridCol w:w="4077"/>
        <w:gridCol w:w="1134"/>
        <w:gridCol w:w="1418"/>
        <w:gridCol w:w="2430"/>
      </w:tblGrid>
      <w:tr w:rsidR="000D7AEC" w:rsidRPr="00E57DD1" w:rsidTr="00D4307C">
        <w:trPr>
          <w:trHeight w:val="272"/>
        </w:trPr>
        <w:tc>
          <w:tcPr>
            <w:tcW w:w="4077" w:type="dxa"/>
            <w:tcBorders>
              <w:top w:val="single" w:sz="4" w:space="0" w:color="000000"/>
              <w:left w:val="single" w:sz="4" w:space="0" w:color="000000"/>
              <w:bottom w:val="single" w:sz="4" w:space="0" w:color="000000"/>
            </w:tcBorders>
            <w:shd w:val="clear" w:color="auto" w:fill="E6E6E6"/>
            <w:vAlign w:val="center"/>
          </w:tcPr>
          <w:p w:rsidR="000D7AEC" w:rsidRPr="00E57DD1" w:rsidRDefault="000D7AEC" w:rsidP="00D4307C">
            <w:pPr>
              <w:tabs>
                <w:tab w:val="left" w:pos="4253"/>
                <w:tab w:val="left" w:pos="7797"/>
                <w:tab w:val="left" w:pos="8222"/>
              </w:tabs>
              <w:snapToGrid w:val="0"/>
              <w:spacing w:before="40" w:after="40"/>
              <w:jc w:val="both"/>
              <w:rPr>
                <w:b/>
                <w:sz w:val="24"/>
              </w:rPr>
            </w:pPr>
            <w:r w:rsidRPr="00E57DD1">
              <w:rPr>
                <w:b/>
                <w:sz w:val="24"/>
              </w:rPr>
              <w:t>Název odpadu</w:t>
            </w:r>
          </w:p>
        </w:tc>
        <w:tc>
          <w:tcPr>
            <w:tcW w:w="1134" w:type="dxa"/>
            <w:tcBorders>
              <w:top w:val="single" w:sz="4" w:space="0" w:color="000000"/>
              <w:left w:val="single" w:sz="4" w:space="0" w:color="000000"/>
              <w:bottom w:val="single" w:sz="4" w:space="0" w:color="000000"/>
            </w:tcBorders>
            <w:shd w:val="clear" w:color="auto" w:fill="E6E6E6"/>
            <w:vAlign w:val="center"/>
          </w:tcPr>
          <w:p w:rsidR="000D7AEC" w:rsidRPr="00E57DD1" w:rsidRDefault="000D7AEC" w:rsidP="00D4307C">
            <w:pPr>
              <w:tabs>
                <w:tab w:val="left" w:pos="4253"/>
                <w:tab w:val="left" w:pos="7797"/>
                <w:tab w:val="left" w:pos="8222"/>
              </w:tabs>
              <w:snapToGrid w:val="0"/>
              <w:spacing w:before="40" w:after="40"/>
              <w:jc w:val="center"/>
              <w:rPr>
                <w:b/>
                <w:sz w:val="22"/>
              </w:rPr>
            </w:pPr>
            <w:r w:rsidRPr="00E57DD1">
              <w:rPr>
                <w:b/>
                <w:sz w:val="22"/>
              </w:rPr>
              <w:t>Kat. č. odpadu</w:t>
            </w:r>
          </w:p>
        </w:tc>
        <w:tc>
          <w:tcPr>
            <w:tcW w:w="1418" w:type="dxa"/>
            <w:tcBorders>
              <w:top w:val="single" w:sz="4" w:space="0" w:color="000000"/>
              <w:left w:val="single" w:sz="4" w:space="0" w:color="000000"/>
              <w:bottom w:val="single" w:sz="4" w:space="0" w:color="000000"/>
            </w:tcBorders>
            <w:shd w:val="clear" w:color="auto" w:fill="E6E6E6"/>
            <w:vAlign w:val="center"/>
          </w:tcPr>
          <w:p w:rsidR="000D7AEC" w:rsidRPr="00E57DD1" w:rsidRDefault="000D7AEC" w:rsidP="00D4307C">
            <w:pPr>
              <w:tabs>
                <w:tab w:val="left" w:pos="4253"/>
                <w:tab w:val="left" w:pos="7797"/>
                <w:tab w:val="left" w:pos="8222"/>
              </w:tabs>
              <w:snapToGrid w:val="0"/>
              <w:spacing w:before="40" w:after="40"/>
              <w:jc w:val="center"/>
              <w:rPr>
                <w:b/>
                <w:sz w:val="22"/>
              </w:rPr>
            </w:pPr>
            <w:proofErr w:type="spellStart"/>
            <w:r w:rsidRPr="00E57DD1">
              <w:rPr>
                <w:b/>
                <w:sz w:val="22"/>
              </w:rPr>
              <w:t>Kateg</w:t>
            </w:r>
            <w:proofErr w:type="spellEnd"/>
            <w:r w:rsidRPr="00E57DD1">
              <w:rPr>
                <w:b/>
                <w:sz w:val="22"/>
              </w:rPr>
              <w:t>.</w:t>
            </w:r>
          </w:p>
        </w:tc>
        <w:tc>
          <w:tcPr>
            <w:tcW w:w="24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D7AEC" w:rsidRPr="00E57DD1" w:rsidRDefault="000D7AEC" w:rsidP="00D4307C">
            <w:pPr>
              <w:tabs>
                <w:tab w:val="left" w:pos="1064"/>
                <w:tab w:val="left" w:pos="4253"/>
                <w:tab w:val="left" w:pos="7797"/>
                <w:tab w:val="left" w:pos="8222"/>
              </w:tabs>
              <w:snapToGrid w:val="0"/>
              <w:spacing w:before="40" w:after="40"/>
              <w:jc w:val="center"/>
              <w:rPr>
                <w:b/>
                <w:sz w:val="22"/>
              </w:rPr>
            </w:pPr>
            <w:r w:rsidRPr="00E57DD1">
              <w:rPr>
                <w:b/>
                <w:sz w:val="22"/>
              </w:rPr>
              <w:t>Cena</w:t>
            </w:r>
          </w:p>
          <w:p w:rsidR="000D7AEC" w:rsidRPr="00E57DD1" w:rsidRDefault="000D7AEC" w:rsidP="00D4307C">
            <w:pPr>
              <w:tabs>
                <w:tab w:val="left" w:pos="1064"/>
                <w:tab w:val="left" w:pos="4253"/>
                <w:tab w:val="left" w:pos="7797"/>
                <w:tab w:val="left" w:pos="8222"/>
              </w:tabs>
              <w:spacing w:before="40" w:after="40"/>
              <w:jc w:val="center"/>
              <w:rPr>
                <w:b/>
                <w:sz w:val="22"/>
              </w:rPr>
            </w:pPr>
            <w:r w:rsidRPr="00E57DD1">
              <w:rPr>
                <w:b/>
                <w:sz w:val="22"/>
              </w:rPr>
              <w:t>( Kč / t )</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Plastové obaly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150102</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287640">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rPr>
                <w:sz w:val="22"/>
                <w:szCs w:val="22"/>
              </w:rPr>
            </w:pPr>
            <w:r w:rsidRPr="00E57DD1">
              <w:rPr>
                <w:sz w:val="22"/>
                <w:szCs w:val="22"/>
              </w:rPr>
              <w:t>Odpady, na jejichž sběr a odstraňování jsou kladeny zvláštní požadavky s ohledem na prevenci infekce – zdravotní odpady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180103</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287640">
            <w:pPr>
              <w:snapToGrid w:val="0"/>
              <w:jc w:val="center"/>
              <w:rPr>
                <w:b/>
                <w:sz w:val="22"/>
                <w:szCs w:val="22"/>
              </w:rPr>
            </w:pPr>
            <w:r>
              <w:rPr>
                <w:b/>
                <w:sz w:val="22"/>
                <w:szCs w:val="22"/>
              </w:rPr>
              <w:t>X</w:t>
            </w:r>
          </w:p>
        </w:tc>
      </w:tr>
      <w:tr w:rsidR="000D7AE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82C49" w:rsidRPr="00E57DD1" w:rsidRDefault="000D7AEC" w:rsidP="00D4307C">
            <w:pPr>
              <w:snapToGrid w:val="0"/>
              <w:rPr>
                <w:sz w:val="22"/>
                <w:szCs w:val="22"/>
              </w:rPr>
            </w:pPr>
            <w:r w:rsidRPr="00E57DD1">
              <w:rPr>
                <w:sz w:val="22"/>
                <w:szCs w:val="22"/>
              </w:rPr>
              <w:t>Odpady, na jejichž sběr a odstraňování nejsou kladeny zvláštní požadavky s ohledem na prevenci infekce – zdravotní odpady ( obvazy, sádrové obvazy, prádlo, oděvy na jedno použití ,pleny)</w:t>
            </w:r>
          </w:p>
        </w:tc>
        <w:tc>
          <w:tcPr>
            <w:tcW w:w="1134"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180104</w:t>
            </w:r>
          </w:p>
        </w:tc>
        <w:tc>
          <w:tcPr>
            <w:tcW w:w="1418" w:type="dxa"/>
            <w:tcBorders>
              <w:top w:val="single" w:sz="4" w:space="0" w:color="000000"/>
              <w:left w:val="single" w:sz="4" w:space="0" w:color="000000"/>
              <w:bottom w:val="single" w:sz="4" w:space="0" w:color="000000"/>
            </w:tcBorders>
            <w:shd w:val="clear" w:color="auto" w:fill="auto"/>
            <w:vAlign w:val="center"/>
          </w:tcPr>
          <w:p w:rsidR="000D7AEC" w:rsidRPr="00E57DD1" w:rsidRDefault="000D7AEC"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EC" w:rsidRPr="00E57DD1" w:rsidRDefault="007845FC" w:rsidP="00287640">
            <w:pPr>
              <w:snapToGrid w:val="0"/>
              <w:jc w:val="center"/>
              <w:rPr>
                <w:b/>
                <w:sz w:val="22"/>
                <w:szCs w:val="22"/>
              </w:rPr>
            </w:pPr>
            <w:r>
              <w:rPr>
                <w:b/>
                <w:sz w:val="22"/>
                <w:szCs w:val="22"/>
              </w:rPr>
              <w:t>X</w:t>
            </w:r>
          </w:p>
        </w:tc>
      </w:tr>
      <w:tr w:rsidR="00D82C49" w:rsidRPr="00E57DD1" w:rsidTr="00D4307C">
        <w:trPr>
          <w:trHeight w:val="272"/>
        </w:trPr>
        <w:tc>
          <w:tcPr>
            <w:tcW w:w="4077" w:type="dxa"/>
            <w:tcBorders>
              <w:top w:val="single" w:sz="4" w:space="0" w:color="000000"/>
              <w:left w:val="single" w:sz="4" w:space="0" w:color="000000"/>
              <w:bottom w:val="single" w:sz="4" w:space="0" w:color="000000"/>
            </w:tcBorders>
            <w:shd w:val="clear" w:color="auto" w:fill="E6E6E6"/>
            <w:vAlign w:val="center"/>
          </w:tcPr>
          <w:p w:rsidR="00D82C49" w:rsidRPr="00E57DD1" w:rsidRDefault="00D82C49" w:rsidP="00D4307C">
            <w:pPr>
              <w:tabs>
                <w:tab w:val="left" w:pos="4253"/>
                <w:tab w:val="left" w:pos="7797"/>
                <w:tab w:val="left" w:pos="8222"/>
              </w:tabs>
              <w:snapToGrid w:val="0"/>
              <w:spacing w:before="40" w:after="40"/>
              <w:jc w:val="both"/>
              <w:rPr>
                <w:b/>
                <w:sz w:val="24"/>
              </w:rPr>
            </w:pPr>
            <w:r w:rsidRPr="00E57DD1">
              <w:rPr>
                <w:b/>
                <w:sz w:val="24"/>
              </w:rPr>
              <w:lastRenderedPageBreak/>
              <w:t>Název odpadu</w:t>
            </w:r>
          </w:p>
        </w:tc>
        <w:tc>
          <w:tcPr>
            <w:tcW w:w="1134" w:type="dxa"/>
            <w:tcBorders>
              <w:top w:val="single" w:sz="4" w:space="0" w:color="000000"/>
              <w:left w:val="single" w:sz="4" w:space="0" w:color="000000"/>
              <w:bottom w:val="single" w:sz="4" w:space="0" w:color="000000"/>
            </w:tcBorders>
            <w:shd w:val="clear" w:color="auto" w:fill="E6E6E6"/>
            <w:vAlign w:val="center"/>
          </w:tcPr>
          <w:p w:rsidR="00D82C49" w:rsidRPr="00E57DD1" w:rsidRDefault="00D82C49" w:rsidP="00D4307C">
            <w:pPr>
              <w:tabs>
                <w:tab w:val="left" w:pos="4253"/>
                <w:tab w:val="left" w:pos="7797"/>
                <w:tab w:val="left" w:pos="8222"/>
              </w:tabs>
              <w:snapToGrid w:val="0"/>
              <w:spacing w:before="40" w:after="40"/>
              <w:jc w:val="center"/>
              <w:rPr>
                <w:b/>
                <w:sz w:val="22"/>
              </w:rPr>
            </w:pPr>
            <w:r w:rsidRPr="00E57DD1">
              <w:rPr>
                <w:b/>
                <w:sz w:val="22"/>
              </w:rPr>
              <w:t>Kat. č. odpadu</w:t>
            </w:r>
          </w:p>
        </w:tc>
        <w:tc>
          <w:tcPr>
            <w:tcW w:w="1418" w:type="dxa"/>
            <w:tcBorders>
              <w:top w:val="single" w:sz="4" w:space="0" w:color="000000"/>
              <w:left w:val="single" w:sz="4" w:space="0" w:color="000000"/>
              <w:bottom w:val="single" w:sz="4" w:space="0" w:color="000000"/>
            </w:tcBorders>
            <w:shd w:val="clear" w:color="auto" w:fill="E6E6E6"/>
            <w:vAlign w:val="center"/>
          </w:tcPr>
          <w:p w:rsidR="00D82C49" w:rsidRPr="00E57DD1" w:rsidRDefault="00D82C49" w:rsidP="00D4307C">
            <w:pPr>
              <w:tabs>
                <w:tab w:val="left" w:pos="4253"/>
                <w:tab w:val="left" w:pos="7797"/>
                <w:tab w:val="left" w:pos="8222"/>
              </w:tabs>
              <w:snapToGrid w:val="0"/>
              <w:spacing w:before="40" w:after="40"/>
              <w:jc w:val="center"/>
              <w:rPr>
                <w:b/>
                <w:sz w:val="22"/>
              </w:rPr>
            </w:pPr>
            <w:proofErr w:type="spellStart"/>
            <w:r w:rsidRPr="00E57DD1">
              <w:rPr>
                <w:b/>
                <w:sz w:val="22"/>
              </w:rPr>
              <w:t>Kateg</w:t>
            </w:r>
            <w:proofErr w:type="spellEnd"/>
            <w:r w:rsidRPr="00E57DD1">
              <w:rPr>
                <w:b/>
                <w:sz w:val="22"/>
              </w:rPr>
              <w:t>.</w:t>
            </w:r>
          </w:p>
        </w:tc>
        <w:tc>
          <w:tcPr>
            <w:tcW w:w="24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82C49" w:rsidRPr="00E57DD1" w:rsidRDefault="00D82C49" w:rsidP="00D4307C">
            <w:pPr>
              <w:tabs>
                <w:tab w:val="left" w:pos="1064"/>
                <w:tab w:val="left" w:pos="4253"/>
                <w:tab w:val="left" w:pos="7797"/>
                <w:tab w:val="left" w:pos="8222"/>
              </w:tabs>
              <w:snapToGrid w:val="0"/>
              <w:spacing w:before="40" w:after="40"/>
              <w:jc w:val="center"/>
              <w:rPr>
                <w:b/>
                <w:sz w:val="22"/>
              </w:rPr>
            </w:pPr>
            <w:r w:rsidRPr="00E57DD1">
              <w:rPr>
                <w:b/>
                <w:sz w:val="22"/>
              </w:rPr>
              <w:t>Cena</w:t>
            </w:r>
          </w:p>
          <w:p w:rsidR="00D82C49" w:rsidRPr="00E57DD1" w:rsidRDefault="00D82C49" w:rsidP="00D4307C">
            <w:pPr>
              <w:tabs>
                <w:tab w:val="left" w:pos="1064"/>
                <w:tab w:val="left" w:pos="4253"/>
                <w:tab w:val="left" w:pos="7797"/>
                <w:tab w:val="left" w:pos="8222"/>
              </w:tabs>
              <w:spacing w:before="40" w:after="40"/>
              <w:jc w:val="center"/>
              <w:rPr>
                <w:b/>
                <w:sz w:val="22"/>
              </w:rPr>
            </w:pPr>
            <w:r w:rsidRPr="00E57DD1">
              <w:rPr>
                <w:b/>
                <w:sz w:val="22"/>
              </w:rPr>
              <w:t>( Kč / t )</w:t>
            </w:r>
          </w:p>
        </w:tc>
      </w:tr>
      <w:tr w:rsidR="00D82C49"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rPr>
                <w:sz w:val="22"/>
                <w:szCs w:val="22"/>
              </w:rPr>
            </w:pPr>
            <w:r w:rsidRPr="00E57DD1">
              <w:rPr>
                <w:sz w:val="22"/>
                <w:szCs w:val="22"/>
              </w:rPr>
              <w:t>Jiná nepoužitelná léčiva neuvedená pod číslem 180108</w:t>
            </w:r>
          </w:p>
        </w:tc>
        <w:tc>
          <w:tcPr>
            <w:tcW w:w="1134"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180109</w:t>
            </w:r>
          </w:p>
        </w:tc>
        <w:tc>
          <w:tcPr>
            <w:tcW w:w="1418"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C49" w:rsidRPr="00E57DD1" w:rsidRDefault="007845FC" w:rsidP="0099395E">
            <w:pPr>
              <w:snapToGrid w:val="0"/>
              <w:jc w:val="center"/>
              <w:rPr>
                <w:b/>
                <w:sz w:val="22"/>
                <w:szCs w:val="22"/>
              </w:rPr>
            </w:pPr>
            <w:r>
              <w:rPr>
                <w:b/>
                <w:sz w:val="22"/>
                <w:szCs w:val="22"/>
              </w:rPr>
              <w:t>X</w:t>
            </w:r>
          </w:p>
        </w:tc>
      </w:tr>
      <w:tr w:rsidR="00D82C49"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rPr>
                <w:sz w:val="22"/>
                <w:szCs w:val="22"/>
              </w:rPr>
            </w:pPr>
            <w:r w:rsidRPr="00E57DD1">
              <w:rPr>
                <w:sz w:val="22"/>
                <w:szCs w:val="22"/>
              </w:rPr>
              <w:t>Směsný komunální odpad</w:t>
            </w:r>
          </w:p>
        </w:tc>
        <w:tc>
          <w:tcPr>
            <w:tcW w:w="1134"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200301</w:t>
            </w:r>
          </w:p>
        </w:tc>
        <w:tc>
          <w:tcPr>
            <w:tcW w:w="1418"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C49" w:rsidRPr="00E57DD1" w:rsidRDefault="007845FC" w:rsidP="0099395E">
            <w:pPr>
              <w:snapToGrid w:val="0"/>
              <w:jc w:val="center"/>
              <w:rPr>
                <w:b/>
                <w:sz w:val="22"/>
                <w:szCs w:val="22"/>
              </w:rPr>
            </w:pPr>
            <w:r>
              <w:rPr>
                <w:b/>
                <w:sz w:val="22"/>
                <w:szCs w:val="22"/>
              </w:rPr>
              <w:t>X</w:t>
            </w:r>
          </w:p>
        </w:tc>
      </w:tr>
      <w:tr w:rsidR="00D82C49"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rPr>
                <w:sz w:val="22"/>
                <w:szCs w:val="22"/>
              </w:rPr>
            </w:pPr>
            <w:r w:rsidRPr="00E57DD1">
              <w:rPr>
                <w:sz w:val="22"/>
                <w:szCs w:val="22"/>
              </w:rPr>
              <w:t>Ostré předměty</w:t>
            </w:r>
          </w:p>
        </w:tc>
        <w:tc>
          <w:tcPr>
            <w:tcW w:w="1134"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180101</w:t>
            </w:r>
          </w:p>
        </w:tc>
        <w:tc>
          <w:tcPr>
            <w:tcW w:w="1418"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C49" w:rsidRPr="00E57DD1" w:rsidRDefault="007845FC" w:rsidP="0099395E">
            <w:pPr>
              <w:snapToGrid w:val="0"/>
              <w:jc w:val="center"/>
              <w:rPr>
                <w:b/>
                <w:sz w:val="22"/>
                <w:szCs w:val="22"/>
              </w:rPr>
            </w:pPr>
            <w:r>
              <w:rPr>
                <w:b/>
                <w:sz w:val="22"/>
                <w:szCs w:val="22"/>
              </w:rPr>
              <w:t>X</w:t>
            </w:r>
          </w:p>
        </w:tc>
      </w:tr>
      <w:tr w:rsidR="00D82C49"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rPr>
                <w:sz w:val="22"/>
                <w:szCs w:val="22"/>
              </w:rPr>
            </w:pPr>
            <w:r w:rsidRPr="00E57DD1">
              <w:rPr>
                <w:sz w:val="22"/>
                <w:szCs w:val="22"/>
              </w:rPr>
              <w:t>Biologicky rozložitelný odpad z kuchyní a stravoven</w:t>
            </w:r>
          </w:p>
        </w:tc>
        <w:tc>
          <w:tcPr>
            <w:tcW w:w="1134"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200108</w:t>
            </w:r>
          </w:p>
        </w:tc>
        <w:tc>
          <w:tcPr>
            <w:tcW w:w="1418"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C49" w:rsidRPr="00E57DD1" w:rsidRDefault="007845FC" w:rsidP="0099395E">
            <w:pPr>
              <w:snapToGrid w:val="0"/>
              <w:jc w:val="center"/>
              <w:rPr>
                <w:b/>
                <w:sz w:val="22"/>
                <w:szCs w:val="22"/>
              </w:rPr>
            </w:pPr>
            <w:r>
              <w:rPr>
                <w:b/>
                <w:sz w:val="22"/>
                <w:szCs w:val="22"/>
              </w:rPr>
              <w:t>X</w:t>
            </w:r>
          </w:p>
        </w:tc>
      </w:tr>
      <w:tr w:rsidR="00D82C49"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rPr>
                <w:sz w:val="22"/>
                <w:szCs w:val="22"/>
              </w:rPr>
            </w:pPr>
            <w:r w:rsidRPr="00E57DD1">
              <w:rPr>
                <w:sz w:val="22"/>
                <w:szCs w:val="22"/>
              </w:rPr>
              <w:t>Kal ze septiků a žump</w:t>
            </w:r>
          </w:p>
        </w:tc>
        <w:tc>
          <w:tcPr>
            <w:tcW w:w="1134"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200304</w:t>
            </w:r>
          </w:p>
        </w:tc>
        <w:tc>
          <w:tcPr>
            <w:tcW w:w="1418"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C49" w:rsidRPr="00E57DD1" w:rsidRDefault="007845FC" w:rsidP="0099395E">
            <w:pPr>
              <w:snapToGrid w:val="0"/>
              <w:jc w:val="center"/>
              <w:rPr>
                <w:b/>
                <w:sz w:val="22"/>
                <w:szCs w:val="22"/>
              </w:rPr>
            </w:pPr>
            <w:r>
              <w:rPr>
                <w:b/>
                <w:sz w:val="22"/>
                <w:szCs w:val="22"/>
              </w:rPr>
              <w:t>X</w:t>
            </w:r>
          </w:p>
        </w:tc>
      </w:tr>
      <w:tr w:rsidR="00D82C49"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rPr>
                <w:sz w:val="22"/>
                <w:szCs w:val="22"/>
              </w:rPr>
            </w:pPr>
            <w:r w:rsidRPr="00E57DD1">
              <w:rPr>
                <w:sz w:val="22"/>
                <w:szCs w:val="22"/>
              </w:rPr>
              <w:t>Kaly z čištění vod v místě jejich vzniku</w:t>
            </w:r>
          </w:p>
        </w:tc>
        <w:tc>
          <w:tcPr>
            <w:tcW w:w="1134"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020204</w:t>
            </w:r>
          </w:p>
        </w:tc>
        <w:tc>
          <w:tcPr>
            <w:tcW w:w="1418"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C49" w:rsidRPr="00E57DD1" w:rsidRDefault="007845FC" w:rsidP="0099395E">
            <w:pPr>
              <w:snapToGrid w:val="0"/>
              <w:jc w:val="center"/>
              <w:rPr>
                <w:b/>
                <w:sz w:val="22"/>
                <w:szCs w:val="22"/>
              </w:rPr>
            </w:pPr>
            <w:r>
              <w:rPr>
                <w:b/>
                <w:sz w:val="22"/>
                <w:szCs w:val="22"/>
              </w:rPr>
              <w:t>X</w:t>
            </w:r>
          </w:p>
        </w:tc>
      </w:tr>
      <w:tr w:rsidR="00D82C49"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rPr>
                <w:sz w:val="22"/>
                <w:szCs w:val="22"/>
              </w:rPr>
            </w:pPr>
            <w:r w:rsidRPr="00E57DD1">
              <w:rPr>
                <w:sz w:val="22"/>
                <w:szCs w:val="22"/>
              </w:rPr>
              <w:t>Obaly obsahující zbytky nebezpečných látek nebo obaly těmito látkami znečištěné</w:t>
            </w:r>
          </w:p>
        </w:tc>
        <w:tc>
          <w:tcPr>
            <w:tcW w:w="1134"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150110</w:t>
            </w:r>
          </w:p>
        </w:tc>
        <w:tc>
          <w:tcPr>
            <w:tcW w:w="1418"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C49" w:rsidRPr="00E57DD1" w:rsidRDefault="007845FC" w:rsidP="0099395E">
            <w:pPr>
              <w:snapToGrid w:val="0"/>
              <w:jc w:val="center"/>
              <w:rPr>
                <w:b/>
                <w:sz w:val="22"/>
                <w:szCs w:val="22"/>
              </w:rPr>
            </w:pPr>
            <w:r>
              <w:rPr>
                <w:b/>
                <w:sz w:val="22"/>
                <w:szCs w:val="22"/>
              </w:rPr>
              <w:t>X</w:t>
            </w:r>
          </w:p>
        </w:tc>
      </w:tr>
      <w:tr w:rsidR="00D82C49"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rPr>
                <w:sz w:val="22"/>
                <w:szCs w:val="22"/>
              </w:rPr>
            </w:pPr>
            <w:r w:rsidRPr="00E57DD1">
              <w:rPr>
                <w:sz w:val="22"/>
                <w:szCs w:val="22"/>
              </w:rPr>
              <w:t>Odpadní barvy a laky obsahující organická rozpouštědla nebo jiné nebezpečné látky</w:t>
            </w:r>
          </w:p>
        </w:tc>
        <w:tc>
          <w:tcPr>
            <w:tcW w:w="1134"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080111</w:t>
            </w:r>
          </w:p>
        </w:tc>
        <w:tc>
          <w:tcPr>
            <w:tcW w:w="1418"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C49" w:rsidRPr="00E57DD1" w:rsidRDefault="007845FC" w:rsidP="0099395E">
            <w:pPr>
              <w:snapToGrid w:val="0"/>
              <w:jc w:val="center"/>
              <w:rPr>
                <w:b/>
                <w:sz w:val="22"/>
                <w:szCs w:val="22"/>
              </w:rPr>
            </w:pPr>
            <w:r>
              <w:rPr>
                <w:b/>
                <w:sz w:val="22"/>
                <w:szCs w:val="22"/>
              </w:rPr>
              <w:t>X</w:t>
            </w:r>
          </w:p>
        </w:tc>
      </w:tr>
      <w:tr w:rsidR="00D82C49"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rPr>
                <w:sz w:val="22"/>
                <w:szCs w:val="22"/>
              </w:rPr>
            </w:pPr>
            <w:r w:rsidRPr="00E57DD1">
              <w:rPr>
                <w:sz w:val="22"/>
                <w:szCs w:val="22"/>
              </w:rPr>
              <w:t>Vyřazené anorganické chemikálie, které jsou nebo obsahují nebezpečné látky</w:t>
            </w:r>
          </w:p>
        </w:tc>
        <w:tc>
          <w:tcPr>
            <w:tcW w:w="1134"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160507</w:t>
            </w:r>
          </w:p>
        </w:tc>
        <w:tc>
          <w:tcPr>
            <w:tcW w:w="1418" w:type="dxa"/>
            <w:tcBorders>
              <w:top w:val="single" w:sz="4" w:space="0" w:color="000000"/>
              <w:left w:val="single" w:sz="4" w:space="0" w:color="000000"/>
              <w:bottom w:val="single" w:sz="4" w:space="0" w:color="000000"/>
            </w:tcBorders>
            <w:shd w:val="clear" w:color="auto" w:fill="auto"/>
            <w:vAlign w:val="center"/>
          </w:tcPr>
          <w:p w:rsidR="00D82C49" w:rsidRPr="00E57DD1" w:rsidRDefault="00D82C49" w:rsidP="00D4307C">
            <w:pPr>
              <w:snapToGrid w:val="0"/>
              <w:jc w:val="center"/>
              <w:rPr>
                <w:sz w:val="22"/>
                <w:szCs w:val="22"/>
              </w:rPr>
            </w:pPr>
            <w:r w:rsidRPr="00E57DD1">
              <w:rPr>
                <w:sz w:val="22"/>
                <w:szCs w:val="22"/>
              </w:rPr>
              <w:t>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FE6" w:rsidRPr="00E57DD1" w:rsidRDefault="007845FC" w:rsidP="0099395E">
            <w:pPr>
              <w:snapToGrid w:val="0"/>
              <w:jc w:val="center"/>
              <w:rPr>
                <w:b/>
                <w:sz w:val="22"/>
                <w:szCs w:val="22"/>
              </w:rPr>
            </w:pPr>
            <w:r>
              <w:rPr>
                <w:b/>
                <w:sz w:val="22"/>
                <w:szCs w:val="22"/>
              </w:rPr>
              <w:t>X</w:t>
            </w:r>
          </w:p>
        </w:tc>
      </w:tr>
      <w:tr w:rsidR="00D4307C" w:rsidRPr="00E57DD1" w:rsidTr="00D4307C">
        <w:tc>
          <w:tcPr>
            <w:tcW w:w="4077" w:type="dxa"/>
            <w:tcBorders>
              <w:top w:val="single" w:sz="4" w:space="0" w:color="000000"/>
              <w:left w:val="single" w:sz="4" w:space="0" w:color="000000"/>
              <w:bottom w:val="single" w:sz="4" w:space="0" w:color="000000"/>
            </w:tcBorders>
            <w:shd w:val="clear" w:color="auto" w:fill="auto"/>
            <w:vAlign w:val="center"/>
          </w:tcPr>
          <w:p w:rsidR="00D4307C" w:rsidRPr="00E57DD1" w:rsidRDefault="00D4307C" w:rsidP="00D4307C">
            <w:pPr>
              <w:snapToGrid w:val="0"/>
              <w:rPr>
                <w:sz w:val="22"/>
                <w:szCs w:val="22"/>
              </w:rPr>
            </w:pPr>
            <w:r w:rsidRPr="00E57DD1">
              <w:rPr>
                <w:sz w:val="22"/>
                <w:szCs w:val="22"/>
              </w:rPr>
              <w:t>Skleněné obaly</w:t>
            </w:r>
          </w:p>
        </w:tc>
        <w:tc>
          <w:tcPr>
            <w:tcW w:w="1134" w:type="dxa"/>
            <w:tcBorders>
              <w:top w:val="single" w:sz="4" w:space="0" w:color="000000"/>
              <w:left w:val="single" w:sz="4" w:space="0" w:color="000000"/>
              <w:bottom w:val="single" w:sz="4" w:space="0" w:color="000000"/>
            </w:tcBorders>
            <w:shd w:val="clear" w:color="auto" w:fill="auto"/>
            <w:vAlign w:val="center"/>
          </w:tcPr>
          <w:p w:rsidR="00D4307C" w:rsidRPr="00E57DD1" w:rsidRDefault="00D4307C" w:rsidP="00D4307C">
            <w:pPr>
              <w:snapToGrid w:val="0"/>
              <w:jc w:val="center"/>
              <w:rPr>
                <w:sz w:val="22"/>
                <w:szCs w:val="22"/>
              </w:rPr>
            </w:pPr>
            <w:r w:rsidRPr="00E57DD1">
              <w:rPr>
                <w:sz w:val="22"/>
                <w:szCs w:val="22"/>
              </w:rPr>
              <w:t>150107</w:t>
            </w:r>
          </w:p>
        </w:tc>
        <w:tc>
          <w:tcPr>
            <w:tcW w:w="1418" w:type="dxa"/>
            <w:tcBorders>
              <w:top w:val="single" w:sz="4" w:space="0" w:color="000000"/>
              <w:left w:val="single" w:sz="4" w:space="0" w:color="000000"/>
              <w:bottom w:val="single" w:sz="4" w:space="0" w:color="000000"/>
            </w:tcBorders>
            <w:shd w:val="clear" w:color="auto" w:fill="auto"/>
            <w:vAlign w:val="center"/>
          </w:tcPr>
          <w:p w:rsidR="00D4307C" w:rsidRPr="00E57DD1" w:rsidRDefault="00D4307C" w:rsidP="00D4307C">
            <w:pPr>
              <w:snapToGrid w:val="0"/>
              <w:jc w:val="center"/>
              <w:rPr>
                <w:sz w:val="22"/>
                <w:szCs w:val="22"/>
              </w:rPr>
            </w:pPr>
            <w:r w:rsidRPr="00E57DD1">
              <w:rPr>
                <w:sz w:val="22"/>
                <w:szCs w:val="22"/>
              </w:rPr>
              <w:t>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07C" w:rsidRPr="00E57DD1" w:rsidRDefault="007845FC" w:rsidP="00D4307C">
            <w:pPr>
              <w:snapToGrid w:val="0"/>
              <w:jc w:val="center"/>
              <w:rPr>
                <w:b/>
                <w:sz w:val="22"/>
                <w:szCs w:val="22"/>
              </w:rPr>
            </w:pPr>
            <w:r>
              <w:rPr>
                <w:b/>
                <w:sz w:val="22"/>
                <w:szCs w:val="22"/>
              </w:rPr>
              <w:t>X</w:t>
            </w:r>
          </w:p>
        </w:tc>
      </w:tr>
    </w:tbl>
    <w:p w:rsidR="00F37F52" w:rsidRPr="00E57DD1" w:rsidRDefault="00F37F52" w:rsidP="00F37F52">
      <w:pPr>
        <w:spacing w:before="120" w:after="120"/>
        <w:jc w:val="both"/>
      </w:pPr>
    </w:p>
    <w:p w:rsidR="00D82C49" w:rsidRPr="00E57DD1" w:rsidRDefault="00D82C49" w:rsidP="00F37F52">
      <w:pPr>
        <w:spacing w:before="120" w:after="120"/>
        <w:jc w:val="both"/>
      </w:pPr>
    </w:p>
    <w:p w:rsidR="00D82C49" w:rsidRPr="00E57DD1" w:rsidRDefault="00D82C49" w:rsidP="00F37F52">
      <w:pPr>
        <w:spacing w:before="120" w:after="120"/>
        <w:jc w:val="both"/>
      </w:pPr>
    </w:p>
    <w:p w:rsidR="00B6215B" w:rsidRPr="00390AC7" w:rsidRDefault="00B6215B" w:rsidP="00B6215B">
      <w:pPr>
        <w:tabs>
          <w:tab w:val="left" w:pos="4820"/>
        </w:tabs>
        <w:spacing w:before="120" w:after="120"/>
        <w:jc w:val="both"/>
      </w:pPr>
      <w:r w:rsidRPr="00390AC7">
        <w:t xml:space="preserve">V </w:t>
      </w:r>
      <w:r w:rsidR="00D82C49" w:rsidRPr="00390AC7">
        <w:rPr>
          <w:b/>
        </w:rPr>
        <w:t>Hrabyni</w:t>
      </w:r>
      <w:r w:rsidR="007845FC">
        <w:t xml:space="preserve"> dne 20.12.</w:t>
      </w:r>
      <w:r w:rsidR="00270D07" w:rsidRPr="00390AC7">
        <w:t>201</w:t>
      </w:r>
      <w:r w:rsidR="00390AC7" w:rsidRPr="00390AC7">
        <w:t>9</w:t>
      </w:r>
      <w:r w:rsidRPr="00390AC7">
        <w:tab/>
      </w:r>
      <w:r w:rsidR="00EB6351" w:rsidRPr="00390AC7">
        <w:tab/>
      </w:r>
      <w:r w:rsidRPr="00390AC7">
        <w:t>V</w:t>
      </w:r>
      <w:r w:rsidRPr="00390AC7">
        <w:rPr>
          <w:b/>
        </w:rPr>
        <w:t xml:space="preserve"> Hlučíně </w:t>
      </w:r>
      <w:r w:rsidR="007845FC">
        <w:t>dne 31.12.</w:t>
      </w:r>
      <w:r w:rsidR="00D4307C" w:rsidRPr="00390AC7">
        <w:t>201</w:t>
      </w:r>
      <w:r w:rsidR="00390AC7" w:rsidRPr="00390AC7">
        <w:t>9</w:t>
      </w:r>
    </w:p>
    <w:p w:rsidR="00B6215B" w:rsidRPr="00E57DD1" w:rsidRDefault="00B6215B" w:rsidP="00B6215B">
      <w:pPr>
        <w:jc w:val="both"/>
      </w:pPr>
    </w:p>
    <w:p w:rsidR="00B6215B" w:rsidRPr="00E57DD1" w:rsidRDefault="00B6215B" w:rsidP="00B6215B">
      <w:pPr>
        <w:jc w:val="both"/>
      </w:pPr>
    </w:p>
    <w:p w:rsidR="009852C2" w:rsidRPr="00E57DD1" w:rsidRDefault="009852C2" w:rsidP="00B6215B">
      <w:pPr>
        <w:jc w:val="both"/>
      </w:pPr>
    </w:p>
    <w:p w:rsidR="009852C2" w:rsidRPr="00E57DD1" w:rsidRDefault="009852C2" w:rsidP="00B6215B">
      <w:pPr>
        <w:jc w:val="both"/>
      </w:pPr>
    </w:p>
    <w:p w:rsidR="00B6215B" w:rsidRPr="00E57DD1" w:rsidRDefault="00B6215B" w:rsidP="00B6215B">
      <w:pPr>
        <w:jc w:val="both"/>
      </w:pPr>
    </w:p>
    <w:p w:rsidR="00B6215B" w:rsidRPr="00E57DD1" w:rsidRDefault="00B6215B" w:rsidP="00B6215B">
      <w:pPr>
        <w:jc w:val="both"/>
      </w:pPr>
    </w:p>
    <w:p w:rsidR="00B6215B" w:rsidRPr="00E57DD1" w:rsidRDefault="00B6215B" w:rsidP="00B6215B">
      <w:pPr>
        <w:jc w:val="both"/>
        <w:rPr>
          <w:b/>
        </w:rPr>
      </w:pPr>
      <w:r w:rsidRPr="00E57DD1">
        <w:rPr>
          <w:b/>
        </w:rPr>
        <w:t>__________________________________</w:t>
      </w:r>
      <w:r w:rsidRPr="00E57DD1">
        <w:rPr>
          <w:b/>
        </w:rPr>
        <w:tab/>
      </w:r>
      <w:r w:rsidRPr="00E57DD1">
        <w:rPr>
          <w:b/>
        </w:rPr>
        <w:tab/>
        <w:t>_________________________________</w:t>
      </w:r>
    </w:p>
    <w:p w:rsidR="0028272A" w:rsidRPr="00E57DD1" w:rsidRDefault="0028272A" w:rsidP="0028272A">
      <w:pPr>
        <w:ind w:left="708" w:firstLine="708"/>
        <w:jc w:val="both"/>
        <w:rPr>
          <w:b/>
        </w:rPr>
      </w:pPr>
      <w:r w:rsidRPr="00E57DD1">
        <w:rPr>
          <w:b/>
        </w:rPr>
        <w:t>objednatel</w:t>
      </w:r>
      <w:r w:rsidRPr="00E57DD1">
        <w:rPr>
          <w:b/>
        </w:rPr>
        <w:tab/>
      </w:r>
      <w:r w:rsidRPr="00E57DD1">
        <w:rPr>
          <w:b/>
        </w:rPr>
        <w:tab/>
      </w:r>
      <w:r w:rsidRPr="00E57DD1">
        <w:rPr>
          <w:b/>
        </w:rPr>
        <w:tab/>
      </w:r>
      <w:r w:rsidRPr="00E57DD1">
        <w:rPr>
          <w:b/>
        </w:rPr>
        <w:tab/>
      </w:r>
      <w:r w:rsidRPr="00E57DD1">
        <w:rPr>
          <w:b/>
        </w:rPr>
        <w:tab/>
      </w:r>
      <w:r w:rsidRPr="00E57DD1">
        <w:rPr>
          <w:b/>
        </w:rPr>
        <w:tab/>
        <w:t>zhotovitel</w:t>
      </w:r>
    </w:p>
    <w:p w:rsidR="0028272A" w:rsidRPr="00E57DD1" w:rsidRDefault="00D4307C" w:rsidP="00D4307C">
      <w:pPr>
        <w:jc w:val="both"/>
        <w:rPr>
          <w:b/>
        </w:rPr>
      </w:pPr>
      <w:r w:rsidRPr="00E57DD1">
        <w:rPr>
          <w:b/>
        </w:rPr>
        <w:t xml:space="preserve">               MUDr. Verner Borunský</w:t>
      </w:r>
      <w:r w:rsidRPr="00E57DD1">
        <w:rPr>
          <w:b/>
        </w:rPr>
        <w:tab/>
        <w:t xml:space="preserve">  </w:t>
      </w:r>
      <w:r w:rsidRPr="00E57DD1">
        <w:rPr>
          <w:b/>
        </w:rPr>
        <w:tab/>
        <w:t xml:space="preserve">  </w:t>
      </w:r>
      <w:r w:rsidR="007845FC">
        <w:rPr>
          <w:b/>
        </w:rPr>
        <w:tab/>
      </w:r>
      <w:r w:rsidR="007845FC">
        <w:rPr>
          <w:b/>
        </w:rPr>
        <w:tab/>
      </w:r>
      <w:r w:rsidR="007845FC">
        <w:rPr>
          <w:b/>
        </w:rPr>
        <w:tab/>
        <w:t xml:space="preserve">    XXXX</w:t>
      </w:r>
    </w:p>
    <w:p w:rsidR="0028272A" w:rsidRPr="00E57DD1" w:rsidRDefault="00D4307C" w:rsidP="006F47B6">
      <w:pPr>
        <w:ind w:left="708" w:firstLine="708"/>
        <w:jc w:val="both"/>
        <w:rPr>
          <w:b/>
        </w:rPr>
      </w:pPr>
      <w:r w:rsidRPr="00E57DD1">
        <w:rPr>
          <w:b/>
        </w:rPr>
        <w:t>Ředitel RÚ</w:t>
      </w:r>
      <w:r w:rsidRPr="00E57DD1">
        <w:rPr>
          <w:b/>
        </w:rPr>
        <w:tab/>
      </w:r>
      <w:r w:rsidRPr="00E57DD1">
        <w:rPr>
          <w:b/>
        </w:rPr>
        <w:tab/>
      </w:r>
      <w:r w:rsidRPr="00E57DD1">
        <w:rPr>
          <w:b/>
        </w:rPr>
        <w:tab/>
      </w:r>
      <w:r w:rsidRPr="00E57DD1">
        <w:rPr>
          <w:b/>
        </w:rPr>
        <w:tab/>
        <w:t xml:space="preserve">                </w:t>
      </w:r>
      <w:r w:rsidR="007845FC">
        <w:rPr>
          <w:b/>
        </w:rPr>
        <w:t xml:space="preserve"> </w:t>
      </w:r>
    </w:p>
    <w:p w:rsidR="0028272A" w:rsidRPr="00E57DD1" w:rsidRDefault="0028272A" w:rsidP="006F47B6">
      <w:pPr>
        <w:ind w:left="708" w:firstLine="708"/>
        <w:jc w:val="both"/>
        <w:rPr>
          <w:b/>
        </w:rPr>
      </w:pPr>
    </w:p>
    <w:p w:rsidR="0089007F" w:rsidRDefault="00F054AB" w:rsidP="006F47B6">
      <w:pPr>
        <w:ind w:left="708" w:firstLine="708"/>
        <w:jc w:val="both"/>
        <w:rPr>
          <w:b/>
        </w:rPr>
      </w:pPr>
      <w:r w:rsidRPr="00E57DD1">
        <w:rPr>
          <w:b/>
        </w:rPr>
        <w:tab/>
      </w: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89007F" w:rsidRDefault="0089007F" w:rsidP="0089007F">
      <w:pPr>
        <w:jc w:val="both"/>
        <w:rPr>
          <w:b/>
        </w:rPr>
      </w:pPr>
    </w:p>
    <w:p w:rsidR="0089007F" w:rsidRDefault="0089007F" w:rsidP="006F47B6">
      <w:pPr>
        <w:ind w:left="708" w:firstLine="708"/>
        <w:jc w:val="both"/>
        <w:rPr>
          <w:b/>
        </w:rPr>
      </w:pPr>
    </w:p>
    <w:p w:rsidR="0089007F" w:rsidRDefault="0089007F" w:rsidP="006F47B6">
      <w:pPr>
        <w:ind w:left="708" w:firstLine="708"/>
        <w:jc w:val="both"/>
        <w:rPr>
          <w:b/>
        </w:rPr>
      </w:pPr>
    </w:p>
    <w:p w:rsidR="0028272A" w:rsidRPr="00E57DD1" w:rsidRDefault="00F054AB" w:rsidP="006F47B6">
      <w:pPr>
        <w:ind w:left="708" w:firstLine="708"/>
        <w:jc w:val="both"/>
        <w:rPr>
          <w:b/>
        </w:rPr>
        <w:sectPr w:rsidR="0028272A" w:rsidRPr="00E57DD1" w:rsidSect="00B47242">
          <w:headerReference w:type="default" r:id="rId14"/>
          <w:pgSz w:w="11906" w:h="16838" w:code="9"/>
          <w:pgMar w:top="1418" w:right="1418" w:bottom="1418" w:left="1418" w:header="709" w:footer="709" w:gutter="0"/>
          <w:pgBorders w:offsetFrom="page">
            <w:top w:val="none" w:sz="0" w:space="0" w:color="A90080"/>
            <w:left w:val="none" w:sz="167" w:space="1" w:color="0000C8" w:shadow="1" w:frame="1"/>
            <w:bottom w:val="none" w:sz="239" w:space="27" w:color="14000C"/>
            <w:right w:val="none" w:sz="18" w:space="13" w:color="FFFFFF" w:frame="1"/>
          </w:pgBorders>
          <w:cols w:space="708"/>
        </w:sectPr>
      </w:pPr>
      <w:r w:rsidRPr="00E57DD1">
        <w:rPr>
          <w:b/>
        </w:rPr>
        <w:tab/>
      </w:r>
      <w:r w:rsidRPr="00E57DD1">
        <w:rPr>
          <w:b/>
        </w:rPr>
        <w:tab/>
      </w:r>
      <w:r w:rsidRPr="00E57DD1">
        <w:rPr>
          <w:b/>
        </w:rPr>
        <w:tab/>
      </w:r>
    </w:p>
    <w:tbl>
      <w:tblPr>
        <w:tblpPr w:leftFromText="141" w:rightFromText="141" w:horzAnchor="margin" w:tblpY="405"/>
        <w:tblW w:w="8480" w:type="dxa"/>
        <w:tblCellMar>
          <w:left w:w="70" w:type="dxa"/>
          <w:right w:w="70" w:type="dxa"/>
        </w:tblCellMar>
        <w:tblLook w:val="04A0" w:firstRow="1" w:lastRow="0" w:firstColumn="1" w:lastColumn="0" w:noHBand="0" w:noVBand="1"/>
      </w:tblPr>
      <w:tblGrid>
        <w:gridCol w:w="1679"/>
        <w:gridCol w:w="2477"/>
        <w:gridCol w:w="2122"/>
        <w:gridCol w:w="2202"/>
      </w:tblGrid>
      <w:tr w:rsidR="00E57DD1" w:rsidRPr="00E57DD1" w:rsidTr="0089007F">
        <w:trPr>
          <w:trHeight w:val="410"/>
        </w:trPr>
        <w:tc>
          <w:tcPr>
            <w:tcW w:w="167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57DD1" w:rsidRPr="00E57DD1" w:rsidRDefault="00E57DD1" w:rsidP="0089007F">
            <w:pPr>
              <w:jc w:val="center"/>
              <w:rPr>
                <w:rFonts w:cs="Arial"/>
                <w:b/>
                <w:bCs/>
              </w:rPr>
            </w:pPr>
            <w:r w:rsidRPr="00E57DD1">
              <w:rPr>
                <w:rFonts w:cs="Arial"/>
                <w:b/>
                <w:bCs/>
              </w:rPr>
              <w:lastRenderedPageBreak/>
              <w:t>místo plnění</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E57DD1" w:rsidRPr="00E57DD1" w:rsidRDefault="00E57DD1" w:rsidP="0089007F">
            <w:pPr>
              <w:jc w:val="center"/>
              <w:rPr>
                <w:rFonts w:cs="Arial"/>
                <w:b/>
                <w:bCs/>
              </w:rPr>
            </w:pPr>
            <w:r w:rsidRPr="00E57DD1">
              <w:rPr>
                <w:rFonts w:cs="Arial"/>
                <w:b/>
                <w:bCs/>
              </w:rPr>
              <w:t>název</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E57DD1" w:rsidRPr="00E57DD1" w:rsidRDefault="00E57DD1" w:rsidP="0089007F">
            <w:pPr>
              <w:jc w:val="center"/>
              <w:rPr>
                <w:rFonts w:cs="Arial"/>
                <w:b/>
                <w:bCs/>
              </w:rPr>
            </w:pPr>
            <w:r w:rsidRPr="00E57DD1">
              <w:rPr>
                <w:rFonts w:cs="Arial"/>
                <w:b/>
                <w:bCs/>
              </w:rPr>
              <w:t>katalog. číslo</w:t>
            </w:r>
          </w:p>
        </w:tc>
        <w:tc>
          <w:tcPr>
            <w:tcW w:w="2202" w:type="dxa"/>
            <w:tcBorders>
              <w:top w:val="single" w:sz="4" w:space="0" w:color="auto"/>
              <w:left w:val="nil"/>
              <w:bottom w:val="single" w:sz="4" w:space="0" w:color="auto"/>
              <w:right w:val="single" w:sz="8" w:space="0" w:color="auto"/>
            </w:tcBorders>
            <w:shd w:val="clear" w:color="auto" w:fill="auto"/>
            <w:vAlign w:val="center"/>
            <w:hideMark/>
          </w:tcPr>
          <w:p w:rsidR="00E57DD1" w:rsidRPr="00E57DD1" w:rsidRDefault="00E57DD1" w:rsidP="0089007F">
            <w:pPr>
              <w:jc w:val="center"/>
              <w:rPr>
                <w:rFonts w:cs="Arial"/>
                <w:b/>
                <w:bCs/>
              </w:rPr>
            </w:pPr>
            <w:r w:rsidRPr="00E57DD1">
              <w:rPr>
                <w:rFonts w:cs="Arial"/>
                <w:b/>
                <w:bCs/>
              </w:rPr>
              <w:t>množství v tunách/r.2019</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papírové a lepenkové obaly</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150101</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1,4076</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plastové obaly</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150102</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1,3884</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skleněné obaly</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150107</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0,8532</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proofErr w:type="spellStart"/>
            <w:r w:rsidRPr="00E57DD1">
              <w:rPr>
                <w:rFonts w:cs="Arial"/>
              </w:rPr>
              <w:t>zdr.odpady</w:t>
            </w:r>
            <w:proofErr w:type="spellEnd"/>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180103</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4,4340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léčiva</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180109</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0,0900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komunální odpad</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200301</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16,0198</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ostré předměty</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180101</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0,0000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rPr>
                <w:rFonts w:cs="Arial"/>
              </w:rPr>
            </w:pPr>
            <w:r w:rsidRPr="00E57DD1">
              <w:rPr>
                <w:rFonts w:cs="Arial"/>
              </w:rPr>
              <w:t xml:space="preserve">obaly obsahující </w:t>
            </w:r>
            <w:proofErr w:type="spellStart"/>
            <w:r w:rsidRPr="00E57DD1">
              <w:rPr>
                <w:rFonts w:cs="Arial"/>
              </w:rPr>
              <w:t>neb.látky</w:t>
            </w:r>
            <w:proofErr w:type="spellEnd"/>
          </w:p>
        </w:tc>
        <w:tc>
          <w:tcPr>
            <w:tcW w:w="2122"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jc w:val="right"/>
              <w:rPr>
                <w:rFonts w:cs="Arial"/>
              </w:rPr>
            </w:pPr>
            <w:r w:rsidRPr="00E57DD1">
              <w:rPr>
                <w:rFonts w:cs="Arial"/>
              </w:rPr>
              <w:t>150110</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0,2856</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rPr>
                <w:rFonts w:cs="Arial"/>
              </w:rPr>
            </w:pPr>
            <w:proofErr w:type="spellStart"/>
            <w:r w:rsidRPr="00E57DD1">
              <w:rPr>
                <w:rFonts w:cs="Arial"/>
              </w:rPr>
              <w:t>zdr</w:t>
            </w:r>
            <w:proofErr w:type="spellEnd"/>
            <w:r w:rsidRPr="00E57DD1">
              <w:rPr>
                <w:rFonts w:cs="Arial"/>
              </w:rPr>
              <w:t xml:space="preserve">. odpady </w:t>
            </w:r>
            <w:proofErr w:type="spellStart"/>
            <w:r w:rsidRPr="00E57DD1">
              <w:rPr>
                <w:rFonts w:cs="Arial"/>
              </w:rPr>
              <w:t>nekontamin</w:t>
            </w:r>
            <w:proofErr w:type="spellEnd"/>
          </w:p>
        </w:tc>
        <w:tc>
          <w:tcPr>
            <w:tcW w:w="2122"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jc w:val="right"/>
              <w:rPr>
                <w:rFonts w:cs="Arial"/>
              </w:rPr>
            </w:pPr>
            <w:r w:rsidRPr="00E57DD1">
              <w:rPr>
                <w:rFonts w:cs="Arial"/>
              </w:rPr>
              <w:t>180104</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10,7940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rPr>
                <w:rFonts w:cs="Arial"/>
              </w:rPr>
            </w:pPr>
            <w:r w:rsidRPr="00E57DD1">
              <w:rPr>
                <w:rFonts w:cs="Arial"/>
              </w:rPr>
              <w:t>odpadní barvy a laky</w:t>
            </w:r>
          </w:p>
        </w:tc>
        <w:tc>
          <w:tcPr>
            <w:tcW w:w="2122"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jc w:val="right"/>
              <w:rPr>
                <w:rFonts w:cs="Arial"/>
              </w:rPr>
            </w:pPr>
            <w:r w:rsidRPr="00E57DD1">
              <w:rPr>
                <w:rFonts w:cs="Arial"/>
              </w:rPr>
              <w:t>080111</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0,0000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Hrabyně</w:t>
            </w:r>
          </w:p>
        </w:tc>
        <w:tc>
          <w:tcPr>
            <w:tcW w:w="2477"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rPr>
                <w:rFonts w:cs="Arial"/>
              </w:rPr>
            </w:pPr>
            <w:r w:rsidRPr="00E57DD1">
              <w:rPr>
                <w:rFonts w:cs="Arial"/>
              </w:rPr>
              <w:t xml:space="preserve">vyřazené </w:t>
            </w:r>
            <w:proofErr w:type="spellStart"/>
            <w:r w:rsidRPr="00E57DD1">
              <w:rPr>
                <w:rFonts w:cs="Arial"/>
              </w:rPr>
              <w:t>anorg.chemikálie</w:t>
            </w:r>
            <w:proofErr w:type="spellEnd"/>
          </w:p>
        </w:tc>
        <w:tc>
          <w:tcPr>
            <w:tcW w:w="2122"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jc w:val="right"/>
              <w:rPr>
                <w:rFonts w:cs="Arial"/>
              </w:rPr>
            </w:pPr>
            <w:r w:rsidRPr="00E57DD1">
              <w:rPr>
                <w:rFonts w:cs="Arial"/>
              </w:rPr>
              <w:t>160507</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0,0000</w:t>
            </w:r>
          </w:p>
        </w:tc>
      </w:tr>
      <w:tr w:rsidR="00E57DD1" w:rsidRPr="00E57DD1" w:rsidTr="0089007F">
        <w:trPr>
          <w:trHeight w:val="313"/>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b/>
                <w:bCs/>
              </w:rPr>
            </w:pPr>
            <w:r w:rsidRPr="00E57DD1">
              <w:rPr>
                <w:rFonts w:cs="Arial"/>
                <w:b/>
                <w:bCs/>
              </w:rPr>
              <w:t>Suma Hrabyně</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b/>
                <w:bCs/>
              </w:rPr>
            </w:pPr>
            <w:r w:rsidRPr="00E57DD1">
              <w:rPr>
                <w:rFonts w:cs="Arial"/>
                <w:b/>
                <w:bCs/>
              </w:rPr>
              <w:t> </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b/>
                <w:bCs/>
              </w:rPr>
            </w:pPr>
            <w:r w:rsidRPr="00E57DD1">
              <w:rPr>
                <w:rFonts w:cs="Arial"/>
                <w:b/>
                <w:bCs/>
              </w:rPr>
              <w:t> </w:t>
            </w:r>
          </w:p>
        </w:tc>
        <w:tc>
          <w:tcPr>
            <w:tcW w:w="2202" w:type="dxa"/>
            <w:tcBorders>
              <w:top w:val="nil"/>
              <w:left w:val="nil"/>
              <w:bottom w:val="single" w:sz="4" w:space="0" w:color="auto"/>
              <w:right w:val="single" w:sz="8" w:space="0" w:color="auto"/>
            </w:tcBorders>
            <w:shd w:val="clear" w:color="000000" w:fill="D9E1F2"/>
            <w:noWrap/>
            <w:vAlign w:val="bottom"/>
            <w:hideMark/>
          </w:tcPr>
          <w:p w:rsidR="00E57DD1" w:rsidRPr="002945C5" w:rsidRDefault="00E57DD1" w:rsidP="0089007F">
            <w:pPr>
              <w:jc w:val="center"/>
              <w:rPr>
                <w:rFonts w:cs="Arial"/>
                <w:b/>
                <w:bCs/>
                <w:sz w:val="24"/>
                <w:szCs w:val="24"/>
              </w:rPr>
            </w:pPr>
            <w:r w:rsidRPr="002945C5">
              <w:rPr>
                <w:rFonts w:cs="Arial"/>
                <w:b/>
                <w:bCs/>
                <w:sz w:val="24"/>
                <w:szCs w:val="24"/>
              </w:rPr>
              <w:t>35,2726</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plastové obaly</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150102</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1,6104</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proofErr w:type="spellStart"/>
            <w:r w:rsidRPr="00E57DD1">
              <w:rPr>
                <w:rFonts w:cs="Arial"/>
              </w:rPr>
              <w:t>zdr.odpady</w:t>
            </w:r>
            <w:proofErr w:type="spellEnd"/>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180103</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2,3568</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léčiva</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180109</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0,0197</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komunální odpad</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200301</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18,3636</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ostré předměty</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180101</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0,1446</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odpad z kuchyní</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200108</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1,1376</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rPr>
                <w:rFonts w:cs="Arial"/>
              </w:rPr>
            </w:pPr>
            <w:r w:rsidRPr="00E57DD1">
              <w:rPr>
                <w:rFonts w:cs="Arial"/>
              </w:rPr>
              <w:t xml:space="preserve">obaly obsahující </w:t>
            </w:r>
            <w:proofErr w:type="spellStart"/>
            <w:r w:rsidRPr="00E57DD1">
              <w:rPr>
                <w:rFonts w:cs="Arial"/>
              </w:rPr>
              <w:t>neb.látky</w:t>
            </w:r>
            <w:proofErr w:type="spellEnd"/>
          </w:p>
        </w:tc>
        <w:tc>
          <w:tcPr>
            <w:tcW w:w="2122"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jc w:val="right"/>
              <w:rPr>
                <w:rFonts w:cs="Arial"/>
              </w:rPr>
            </w:pPr>
            <w:r w:rsidRPr="00E57DD1">
              <w:rPr>
                <w:rFonts w:cs="Arial"/>
              </w:rPr>
              <w:t>150110</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0,2076</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rPr>
                <w:rFonts w:cs="Arial"/>
              </w:rPr>
            </w:pPr>
            <w:proofErr w:type="spellStart"/>
            <w:r w:rsidRPr="00E57DD1">
              <w:rPr>
                <w:rFonts w:cs="Arial"/>
              </w:rPr>
              <w:t>zdr</w:t>
            </w:r>
            <w:proofErr w:type="spellEnd"/>
            <w:r w:rsidRPr="00E57DD1">
              <w:rPr>
                <w:rFonts w:cs="Arial"/>
              </w:rPr>
              <w:t xml:space="preserve">. odpady </w:t>
            </w:r>
            <w:proofErr w:type="spellStart"/>
            <w:r w:rsidRPr="00E57DD1">
              <w:rPr>
                <w:rFonts w:cs="Arial"/>
              </w:rPr>
              <w:t>nekontamin</w:t>
            </w:r>
            <w:proofErr w:type="spellEnd"/>
          </w:p>
        </w:tc>
        <w:tc>
          <w:tcPr>
            <w:tcW w:w="2122"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jc w:val="right"/>
              <w:rPr>
                <w:rFonts w:cs="Arial"/>
              </w:rPr>
            </w:pPr>
            <w:r w:rsidRPr="00E57DD1">
              <w:rPr>
                <w:rFonts w:cs="Arial"/>
              </w:rPr>
              <w:t>180104</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13,5240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rPr>
                <w:rFonts w:cs="Arial"/>
              </w:rPr>
            </w:pPr>
            <w:r w:rsidRPr="00E57DD1">
              <w:rPr>
                <w:rFonts w:cs="Arial"/>
              </w:rPr>
              <w:t>kal ze septiků a žump</w:t>
            </w:r>
          </w:p>
        </w:tc>
        <w:tc>
          <w:tcPr>
            <w:tcW w:w="2122"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jc w:val="right"/>
              <w:rPr>
                <w:rFonts w:cs="Arial"/>
              </w:rPr>
            </w:pPr>
            <w:r w:rsidRPr="00E57DD1">
              <w:rPr>
                <w:rFonts w:cs="Arial"/>
              </w:rPr>
              <w:t>200304</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66,0000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rPr>
                <w:rFonts w:cs="Arial"/>
              </w:rPr>
            </w:pPr>
            <w:r w:rsidRPr="00E57DD1">
              <w:rPr>
                <w:rFonts w:cs="Arial"/>
              </w:rPr>
              <w:t>odpad z lapače tuků</w:t>
            </w:r>
          </w:p>
        </w:tc>
        <w:tc>
          <w:tcPr>
            <w:tcW w:w="2122"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jc w:val="right"/>
              <w:rPr>
                <w:rFonts w:cs="Arial"/>
              </w:rPr>
            </w:pPr>
            <w:r w:rsidRPr="00E57DD1">
              <w:rPr>
                <w:rFonts w:cs="Arial"/>
              </w:rPr>
              <w:t>020204</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10,0000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rPr>
                <w:rFonts w:cs="Arial"/>
              </w:rPr>
            </w:pPr>
            <w:r w:rsidRPr="00E57DD1">
              <w:rPr>
                <w:rFonts w:cs="Arial"/>
              </w:rPr>
              <w:t>odpadní barvy a laky</w:t>
            </w:r>
          </w:p>
        </w:tc>
        <w:tc>
          <w:tcPr>
            <w:tcW w:w="2122"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jc w:val="right"/>
              <w:rPr>
                <w:rFonts w:cs="Arial"/>
              </w:rPr>
            </w:pPr>
            <w:r w:rsidRPr="00E57DD1">
              <w:rPr>
                <w:rFonts w:cs="Arial"/>
              </w:rPr>
              <w:t>080111</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0,0000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rPr>
                <w:rFonts w:cs="Arial"/>
              </w:rPr>
            </w:pPr>
            <w:r w:rsidRPr="00E57DD1">
              <w:rPr>
                <w:rFonts w:cs="Arial"/>
              </w:rPr>
              <w:t xml:space="preserve">vyřazené </w:t>
            </w:r>
            <w:proofErr w:type="spellStart"/>
            <w:r w:rsidRPr="00E57DD1">
              <w:rPr>
                <w:rFonts w:cs="Arial"/>
              </w:rPr>
              <w:t>anorg.chemikálie</w:t>
            </w:r>
            <w:proofErr w:type="spellEnd"/>
          </w:p>
        </w:tc>
        <w:tc>
          <w:tcPr>
            <w:tcW w:w="2122" w:type="dxa"/>
            <w:tcBorders>
              <w:top w:val="nil"/>
              <w:left w:val="nil"/>
              <w:bottom w:val="single" w:sz="4" w:space="0" w:color="auto"/>
              <w:right w:val="single" w:sz="4" w:space="0" w:color="auto"/>
            </w:tcBorders>
            <w:shd w:val="clear" w:color="000000" w:fill="FFFFFF"/>
            <w:noWrap/>
            <w:vAlign w:val="bottom"/>
            <w:hideMark/>
          </w:tcPr>
          <w:p w:rsidR="00E57DD1" w:rsidRPr="00E57DD1" w:rsidRDefault="00E57DD1" w:rsidP="0089007F">
            <w:pPr>
              <w:jc w:val="right"/>
              <w:rPr>
                <w:rFonts w:cs="Arial"/>
              </w:rPr>
            </w:pPr>
            <w:r w:rsidRPr="00E57DD1">
              <w:rPr>
                <w:rFonts w:cs="Arial"/>
              </w:rPr>
              <w:t>160507</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0,0000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Chuchelná</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skleněné obaly</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jc w:val="right"/>
              <w:rPr>
                <w:rFonts w:cs="Arial"/>
              </w:rPr>
            </w:pPr>
            <w:r w:rsidRPr="00E57DD1">
              <w:rPr>
                <w:rFonts w:cs="Arial"/>
              </w:rPr>
              <w:t>150107</w:t>
            </w:r>
          </w:p>
        </w:tc>
        <w:tc>
          <w:tcPr>
            <w:tcW w:w="2202" w:type="dxa"/>
            <w:tcBorders>
              <w:top w:val="nil"/>
              <w:left w:val="nil"/>
              <w:bottom w:val="single" w:sz="4" w:space="0" w:color="auto"/>
              <w:right w:val="single" w:sz="8" w:space="0" w:color="auto"/>
            </w:tcBorders>
            <w:shd w:val="clear" w:color="000000" w:fill="FFFF00"/>
            <w:noWrap/>
            <w:vAlign w:val="bottom"/>
            <w:hideMark/>
          </w:tcPr>
          <w:p w:rsidR="00E57DD1" w:rsidRPr="002945C5" w:rsidRDefault="00E57DD1" w:rsidP="0089007F">
            <w:pPr>
              <w:jc w:val="center"/>
              <w:rPr>
                <w:rFonts w:cs="Arial"/>
                <w:b/>
              </w:rPr>
            </w:pPr>
            <w:r w:rsidRPr="002945C5">
              <w:rPr>
                <w:rFonts w:cs="Arial"/>
                <w:b/>
              </w:rPr>
              <w:t>1,1400</w:t>
            </w:r>
          </w:p>
        </w:tc>
      </w:tr>
      <w:tr w:rsidR="00E57DD1" w:rsidRPr="00E57DD1" w:rsidTr="0089007F">
        <w:trPr>
          <w:trHeight w:val="402"/>
        </w:trPr>
        <w:tc>
          <w:tcPr>
            <w:tcW w:w="1679" w:type="dxa"/>
            <w:tcBorders>
              <w:top w:val="nil"/>
              <w:left w:val="single" w:sz="8" w:space="0" w:color="auto"/>
              <w:bottom w:val="single" w:sz="4" w:space="0" w:color="auto"/>
              <w:right w:val="single" w:sz="4" w:space="0" w:color="auto"/>
            </w:tcBorders>
            <w:shd w:val="clear" w:color="auto" w:fill="auto"/>
            <w:noWrap/>
            <w:vAlign w:val="bottom"/>
            <w:hideMark/>
          </w:tcPr>
          <w:p w:rsidR="00E57DD1" w:rsidRPr="00E57DD1" w:rsidRDefault="00E57DD1" w:rsidP="0089007F">
            <w:pPr>
              <w:rPr>
                <w:rFonts w:cs="Arial"/>
                <w:b/>
                <w:bCs/>
              </w:rPr>
            </w:pPr>
            <w:r w:rsidRPr="00E57DD1">
              <w:rPr>
                <w:rFonts w:cs="Arial"/>
                <w:b/>
                <w:bCs/>
              </w:rPr>
              <w:t>Suma Chuchelná</w:t>
            </w:r>
          </w:p>
        </w:tc>
        <w:tc>
          <w:tcPr>
            <w:tcW w:w="2477"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 </w:t>
            </w:r>
          </w:p>
        </w:tc>
        <w:tc>
          <w:tcPr>
            <w:tcW w:w="2122" w:type="dxa"/>
            <w:tcBorders>
              <w:top w:val="nil"/>
              <w:left w:val="nil"/>
              <w:bottom w:val="single" w:sz="4" w:space="0" w:color="auto"/>
              <w:right w:val="single" w:sz="4" w:space="0" w:color="auto"/>
            </w:tcBorders>
            <w:shd w:val="clear" w:color="auto" w:fill="auto"/>
            <w:noWrap/>
            <w:vAlign w:val="bottom"/>
            <w:hideMark/>
          </w:tcPr>
          <w:p w:rsidR="00E57DD1" w:rsidRPr="00E57DD1" w:rsidRDefault="00E57DD1" w:rsidP="0089007F">
            <w:pPr>
              <w:rPr>
                <w:rFonts w:cs="Arial"/>
              </w:rPr>
            </w:pPr>
            <w:r w:rsidRPr="00E57DD1">
              <w:rPr>
                <w:rFonts w:cs="Arial"/>
              </w:rPr>
              <w:t> </w:t>
            </w:r>
          </w:p>
        </w:tc>
        <w:tc>
          <w:tcPr>
            <w:tcW w:w="2202" w:type="dxa"/>
            <w:tcBorders>
              <w:top w:val="nil"/>
              <w:left w:val="nil"/>
              <w:bottom w:val="single" w:sz="4" w:space="0" w:color="auto"/>
              <w:right w:val="single" w:sz="8" w:space="0" w:color="auto"/>
            </w:tcBorders>
            <w:shd w:val="clear" w:color="000000" w:fill="D9E1F2"/>
            <w:noWrap/>
            <w:vAlign w:val="bottom"/>
            <w:hideMark/>
          </w:tcPr>
          <w:p w:rsidR="00E57DD1" w:rsidRPr="002945C5" w:rsidRDefault="00E57DD1" w:rsidP="0089007F">
            <w:pPr>
              <w:jc w:val="center"/>
              <w:rPr>
                <w:rFonts w:cs="Arial"/>
                <w:b/>
                <w:bCs/>
                <w:sz w:val="24"/>
                <w:szCs w:val="24"/>
              </w:rPr>
            </w:pPr>
            <w:r w:rsidRPr="002945C5">
              <w:rPr>
                <w:rFonts w:cs="Arial"/>
                <w:b/>
                <w:bCs/>
                <w:sz w:val="24"/>
                <w:szCs w:val="24"/>
              </w:rPr>
              <w:t>114,5043</w:t>
            </w:r>
          </w:p>
        </w:tc>
      </w:tr>
    </w:tbl>
    <w:p w:rsidR="0089007F" w:rsidRDefault="0089007F" w:rsidP="0089007F">
      <w:pPr>
        <w:ind w:left="708" w:firstLine="708"/>
        <w:jc w:val="both"/>
        <w:rPr>
          <w:b/>
        </w:rPr>
      </w:pPr>
      <w:r>
        <w:rPr>
          <w:b/>
        </w:rPr>
        <w:t>Příloha č. 2 – Druhy odpadů a množství za rok 2019</w:t>
      </w:r>
    </w:p>
    <w:p w:rsidR="0089007F" w:rsidRDefault="0089007F" w:rsidP="00846ABA">
      <w:pPr>
        <w:tabs>
          <w:tab w:val="left" w:pos="4820"/>
        </w:tabs>
        <w:spacing w:before="120" w:after="120"/>
        <w:jc w:val="both"/>
      </w:pPr>
    </w:p>
    <w:p w:rsidR="0089007F" w:rsidRDefault="0089007F" w:rsidP="00846ABA">
      <w:pPr>
        <w:tabs>
          <w:tab w:val="left" w:pos="4820"/>
        </w:tabs>
        <w:spacing w:before="120" w:after="120"/>
        <w:jc w:val="both"/>
      </w:pPr>
    </w:p>
    <w:p w:rsidR="0089007F" w:rsidRDefault="0089007F" w:rsidP="00846ABA">
      <w:pPr>
        <w:tabs>
          <w:tab w:val="left" w:pos="4820"/>
        </w:tabs>
        <w:spacing w:before="120" w:after="120"/>
        <w:jc w:val="both"/>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9007F" w:rsidRDefault="0089007F" w:rsidP="00846ABA">
      <w:pPr>
        <w:tabs>
          <w:tab w:val="left" w:pos="4820"/>
        </w:tabs>
        <w:spacing w:before="120" w:after="120"/>
        <w:jc w:val="both"/>
        <w:rPr>
          <w:b/>
        </w:rPr>
      </w:pPr>
    </w:p>
    <w:p w:rsidR="00846ABA" w:rsidRPr="002945C5" w:rsidRDefault="0089007F" w:rsidP="00846ABA">
      <w:pPr>
        <w:tabs>
          <w:tab w:val="left" w:pos="4820"/>
        </w:tabs>
        <w:spacing w:before="120" w:after="120"/>
        <w:jc w:val="both"/>
      </w:pPr>
      <w:r w:rsidRPr="002945C5">
        <w:rPr>
          <w:b/>
        </w:rPr>
        <w:t xml:space="preserve">V </w:t>
      </w:r>
      <w:r w:rsidR="00846ABA" w:rsidRPr="002945C5">
        <w:rPr>
          <w:b/>
        </w:rPr>
        <w:t>Hrabyni</w:t>
      </w:r>
      <w:r w:rsidR="009C69F8">
        <w:t xml:space="preserve"> dne 20.12.</w:t>
      </w:r>
      <w:r w:rsidR="00F5142E" w:rsidRPr="002945C5">
        <w:t>201</w:t>
      </w:r>
      <w:r w:rsidR="002945C5" w:rsidRPr="002945C5">
        <w:t>9</w:t>
      </w:r>
      <w:r w:rsidR="00846ABA" w:rsidRPr="002945C5">
        <w:tab/>
      </w:r>
      <w:r w:rsidR="00846ABA" w:rsidRPr="002945C5">
        <w:tab/>
        <w:t>V</w:t>
      </w:r>
      <w:r w:rsidR="00846ABA" w:rsidRPr="002945C5">
        <w:rPr>
          <w:b/>
        </w:rPr>
        <w:t xml:space="preserve"> Hlučíně </w:t>
      </w:r>
      <w:r w:rsidR="009C69F8">
        <w:t>dne 31.12.</w:t>
      </w:r>
      <w:r w:rsidR="00F5142E" w:rsidRPr="002945C5">
        <w:t>201</w:t>
      </w:r>
      <w:r w:rsidR="002945C5" w:rsidRPr="002945C5">
        <w:t>9</w:t>
      </w:r>
    </w:p>
    <w:p w:rsidR="00846ABA" w:rsidRPr="00E57DD1" w:rsidRDefault="00846ABA" w:rsidP="00846ABA">
      <w:pPr>
        <w:jc w:val="both"/>
      </w:pPr>
    </w:p>
    <w:p w:rsidR="00846ABA" w:rsidRPr="00E57DD1" w:rsidRDefault="00846ABA" w:rsidP="00846ABA">
      <w:pPr>
        <w:jc w:val="both"/>
      </w:pPr>
    </w:p>
    <w:p w:rsidR="00846ABA" w:rsidRPr="00E57DD1" w:rsidRDefault="00846ABA" w:rsidP="00846ABA">
      <w:pPr>
        <w:jc w:val="both"/>
        <w:rPr>
          <w:b/>
        </w:rPr>
      </w:pPr>
      <w:r w:rsidRPr="00E57DD1">
        <w:rPr>
          <w:b/>
        </w:rPr>
        <w:t>__________________________________</w:t>
      </w:r>
      <w:r w:rsidRPr="00E57DD1">
        <w:rPr>
          <w:b/>
        </w:rPr>
        <w:tab/>
      </w:r>
      <w:r w:rsidRPr="00E57DD1">
        <w:rPr>
          <w:b/>
        </w:rPr>
        <w:tab/>
        <w:t>_________________________________</w:t>
      </w:r>
    </w:p>
    <w:p w:rsidR="00846ABA" w:rsidRPr="00E57DD1" w:rsidRDefault="00846ABA" w:rsidP="00846ABA">
      <w:pPr>
        <w:ind w:left="708" w:firstLine="708"/>
        <w:jc w:val="both"/>
        <w:rPr>
          <w:b/>
        </w:rPr>
      </w:pPr>
      <w:r w:rsidRPr="00E57DD1">
        <w:rPr>
          <w:b/>
        </w:rPr>
        <w:t>objednatel</w:t>
      </w:r>
      <w:r w:rsidRPr="00E57DD1">
        <w:rPr>
          <w:b/>
        </w:rPr>
        <w:tab/>
      </w:r>
      <w:r w:rsidRPr="00E57DD1">
        <w:rPr>
          <w:b/>
        </w:rPr>
        <w:tab/>
      </w:r>
      <w:r w:rsidRPr="00E57DD1">
        <w:rPr>
          <w:b/>
        </w:rPr>
        <w:tab/>
      </w:r>
      <w:r w:rsidRPr="00E57DD1">
        <w:rPr>
          <w:b/>
        </w:rPr>
        <w:tab/>
      </w:r>
      <w:r w:rsidRPr="00E57DD1">
        <w:rPr>
          <w:b/>
        </w:rPr>
        <w:tab/>
      </w:r>
      <w:r w:rsidRPr="00E57DD1">
        <w:rPr>
          <w:b/>
        </w:rPr>
        <w:tab/>
        <w:t>zhotovitel</w:t>
      </w:r>
    </w:p>
    <w:p w:rsidR="00846ABA" w:rsidRPr="00E57DD1" w:rsidRDefault="00C408E2" w:rsidP="00C408E2">
      <w:pPr>
        <w:jc w:val="both"/>
        <w:rPr>
          <w:b/>
        </w:rPr>
      </w:pPr>
      <w:r w:rsidRPr="00E57DD1">
        <w:rPr>
          <w:b/>
        </w:rPr>
        <w:t xml:space="preserve">             </w:t>
      </w:r>
      <w:r w:rsidR="00846ABA" w:rsidRPr="00E57DD1">
        <w:rPr>
          <w:b/>
        </w:rPr>
        <w:t>MUDr. Verner Borunský</w:t>
      </w:r>
      <w:r w:rsidR="00846ABA" w:rsidRPr="00E57DD1">
        <w:rPr>
          <w:b/>
        </w:rPr>
        <w:tab/>
        <w:t xml:space="preserve">       </w:t>
      </w:r>
      <w:r w:rsidRPr="00E57DD1">
        <w:rPr>
          <w:b/>
        </w:rPr>
        <w:t xml:space="preserve">       </w:t>
      </w:r>
      <w:r w:rsidR="009C69F8">
        <w:rPr>
          <w:b/>
        </w:rPr>
        <w:t xml:space="preserve"> </w:t>
      </w:r>
      <w:r w:rsidR="009C69F8">
        <w:rPr>
          <w:b/>
        </w:rPr>
        <w:tab/>
      </w:r>
      <w:r w:rsidR="009C69F8">
        <w:rPr>
          <w:b/>
        </w:rPr>
        <w:tab/>
      </w:r>
      <w:r w:rsidR="009C69F8">
        <w:rPr>
          <w:b/>
        </w:rPr>
        <w:tab/>
        <w:t xml:space="preserve">    </w:t>
      </w:r>
      <w:bookmarkStart w:id="7" w:name="_GoBack"/>
      <w:bookmarkEnd w:id="7"/>
      <w:r w:rsidR="009C69F8">
        <w:rPr>
          <w:b/>
        </w:rPr>
        <w:t>XXXX</w:t>
      </w:r>
    </w:p>
    <w:p w:rsidR="00A76CD4" w:rsidRPr="00DC0004" w:rsidRDefault="00C408E2" w:rsidP="00DC0004">
      <w:pPr>
        <w:ind w:left="708" w:firstLine="708"/>
        <w:jc w:val="both"/>
        <w:rPr>
          <w:b/>
        </w:rPr>
      </w:pPr>
      <w:r w:rsidRPr="00E57DD1">
        <w:rPr>
          <w:b/>
        </w:rPr>
        <w:t>Ředitel RÚ</w:t>
      </w:r>
      <w:r w:rsidRPr="00E57DD1">
        <w:rPr>
          <w:b/>
        </w:rPr>
        <w:tab/>
      </w:r>
      <w:r w:rsidRPr="00E57DD1">
        <w:rPr>
          <w:b/>
        </w:rPr>
        <w:tab/>
      </w:r>
      <w:r w:rsidRPr="00E57DD1">
        <w:rPr>
          <w:b/>
        </w:rPr>
        <w:tab/>
      </w:r>
      <w:r w:rsidRPr="00E57DD1">
        <w:rPr>
          <w:b/>
        </w:rPr>
        <w:tab/>
        <w:t xml:space="preserve">                </w:t>
      </w:r>
    </w:p>
    <w:sectPr w:rsidR="00A76CD4" w:rsidRPr="00DC0004" w:rsidSect="00B47242">
      <w:headerReference w:type="default" r:id="rId15"/>
      <w:footerReference w:type="even" r:id="rId16"/>
      <w:footerReference w:type="default" r:id="rId17"/>
      <w:headerReference w:type="first" r:id="rId18"/>
      <w:pgSz w:w="11906" w:h="16838"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D17" w:rsidRDefault="00067D17">
      <w:r>
        <w:separator/>
      </w:r>
    </w:p>
  </w:endnote>
  <w:endnote w:type="continuationSeparator" w:id="0">
    <w:p w:rsidR="00067D17" w:rsidRDefault="0006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C7" w:rsidRDefault="00390A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C7" w:rsidRDefault="00390AC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C7" w:rsidRDefault="00390AC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17" w:rsidRDefault="00067D1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67D17" w:rsidRDefault="00067D17">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17" w:rsidRDefault="00067D17" w:rsidP="009852C2">
    <w:pPr>
      <w:pStyle w:val="Zpat"/>
      <w:tabs>
        <w:tab w:val="clear" w:pos="4536"/>
        <w:tab w:val="clear" w:pos="9072"/>
        <w:tab w:val="left" w:pos="33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D17" w:rsidRDefault="00067D17">
      <w:r>
        <w:separator/>
      </w:r>
    </w:p>
  </w:footnote>
  <w:footnote w:type="continuationSeparator" w:id="0">
    <w:p w:rsidR="00067D17" w:rsidRDefault="00067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C7" w:rsidRDefault="00390AC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17" w:rsidRPr="00390AC7" w:rsidRDefault="00067D17">
    <w:pPr>
      <w:pStyle w:val="Zhlav"/>
      <w:jc w:val="right"/>
      <w:rPr>
        <w:sz w:val="18"/>
      </w:rPr>
    </w:pPr>
    <w:r w:rsidRPr="00390AC7">
      <w:rPr>
        <w:sz w:val="18"/>
      </w:rPr>
      <w:t>S</w:t>
    </w:r>
    <w:r w:rsidR="00390AC7" w:rsidRPr="00390AC7">
      <w:rPr>
        <w:sz w:val="18"/>
      </w:rPr>
      <w:t>mlouva o dílo č.078 /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17" w:rsidRPr="00390AC7" w:rsidRDefault="00067D17" w:rsidP="005C08CB">
    <w:pPr>
      <w:pStyle w:val="Zhlav"/>
      <w:jc w:val="right"/>
      <w:rPr>
        <w:sz w:val="18"/>
      </w:rPr>
    </w:pPr>
    <w:r w:rsidRPr="00390AC7">
      <w:rPr>
        <w:sz w:val="18"/>
      </w:rPr>
      <w:t>S</w:t>
    </w:r>
    <w:r w:rsidR="00390AC7" w:rsidRPr="00390AC7">
      <w:rPr>
        <w:sz w:val="18"/>
      </w:rPr>
      <w:t>mlouva o dílo č.078 / 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17" w:rsidRPr="00514695" w:rsidRDefault="00067D17">
    <w:pPr>
      <w:pStyle w:val="Zhlav"/>
      <w:jc w:val="right"/>
      <w:rPr>
        <w:sz w:val="18"/>
      </w:rPr>
    </w:pPr>
    <w:r w:rsidRPr="00514695">
      <w:rPr>
        <w:noProof/>
        <w:sz w:val="18"/>
      </w:rPr>
      <mc:AlternateContent>
        <mc:Choice Requires="wpg">
          <w:drawing>
            <wp:anchor distT="0" distB="0" distL="114300" distR="114300" simplePos="0" relativeHeight="251656704" behindDoc="0" locked="0" layoutInCell="0" allowOverlap="1">
              <wp:simplePos x="0" y="0"/>
              <wp:positionH relativeFrom="column">
                <wp:posOffset>-48260</wp:posOffset>
              </wp:positionH>
              <wp:positionV relativeFrom="paragraph">
                <wp:posOffset>10160</wp:posOffset>
              </wp:positionV>
              <wp:extent cx="1520190" cy="304165"/>
              <wp:effectExtent l="0" t="0" r="381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190" cy="304165"/>
                        <a:chOff x="1233" y="724"/>
                        <a:chExt cx="2394" cy="479"/>
                      </a:xfrm>
                    </wpg:grpSpPr>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14" y="724"/>
                          <a:ext cx="513" cy="232"/>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6"/>
                      <wps:cNvSpPr txBox="1">
                        <a:spLocks noChangeAspect="1" noChangeArrowheads="1" noChangeShapeType="1" noTextEdit="1"/>
                      </wps:cNvSpPr>
                      <wps:spPr bwMode="auto">
                        <a:xfrm>
                          <a:off x="1233" y="783"/>
                          <a:ext cx="1684" cy="420"/>
                        </a:xfrm>
                        <a:prstGeom prst="rect">
                          <a:avLst/>
                        </a:prstGeom>
                        <a:extLst>
                          <a:ext uri="{AF507438-7753-43E0-B8FC-AC1667EBCBE1}">
                            <a14:hiddenEffects xmlns:a14="http://schemas.microsoft.com/office/drawing/2010/main">
                              <a:effectLst/>
                            </a14:hiddenEffects>
                          </a:ext>
                        </a:extLst>
                      </wps:spPr>
                      <wps:txbx>
                        <w:txbxContent>
                          <w:p w:rsidR="00067D17" w:rsidRDefault="00067D17" w:rsidP="004D608C">
                            <w:pPr>
                              <w:pStyle w:val="Normlnweb"/>
                              <w:spacing w:before="0" w:beforeAutospacing="0" w:after="0" w:afterAutospacing="0"/>
                              <w:jc w:val="center"/>
                            </w:pP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4" o:spid="_x0000_s1026" style="position:absolute;left:0;text-align:left;margin-left:-3.8pt;margin-top:.8pt;width:119.7pt;height:23.95pt;z-index:251656704" coordorigin="1233,724" coordsize="2394,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114;top:724;width:513;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WordArt 6" o:spid="_x0000_s1028" type="#_x0000_t202" style="position:absolute;left:1233;top:783;width:168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rsidR="00067D17" w:rsidRDefault="00067D17" w:rsidP="004D608C">
                      <w:pPr>
                        <w:pStyle w:val="Normlnweb"/>
                        <w:spacing w:before="0" w:beforeAutospacing="0" w:after="0" w:afterAutospacing="0"/>
                        <w:jc w:val="center"/>
                      </w:pPr>
                    </w:p>
                  </w:txbxContent>
                </v:textbox>
              </v:shape>
            </v:group>
          </w:pict>
        </mc:Fallback>
      </mc:AlternateContent>
    </w:r>
    <w:r w:rsidRPr="00514695">
      <w:rPr>
        <w:sz w:val="18"/>
      </w:rPr>
      <w:t>Příl</w:t>
    </w:r>
    <w:r w:rsidR="0011166B" w:rsidRPr="00514695">
      <w:rPr>
        <w:sz w:val="18"/>
      </w:rPr>
      <w:t>oha č.1 ke smlouvě o dílo č. 078 /</w:t>
    </w:r>
    <w:r w:rsidR="00514695">
      <w:rPr>
        <w:sz w:val="18"/>
      </w:rPr>
      <w:t xml:space="preserve"> </w:t>
    </w:r>
    <w:r w:rsidR="0011166B" w:rsidRPr="00514695">
      <w:rPr>
        <w:sz w:val="18"/>
      </w:rPr>
      <w:t>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17" w:rsidRDefault="00067D17">
    <w:pPr>
      <w:pStyle w:val="Zhlav"/>
      <w:jc w:val="right"/>
      <w:rPr>
        <w:sz w:val="18"/>
      </w:rPr>
    </w:pPr>
    <w:r>
      <w:rPr>
        <w:noProof/>
        <w:sz w:val="18"/>
      </w:rPr>
      <mc:AlternateContent>
        <mc:Choice Requires="wpg">
          <w:drawing>
            <wp:anchor distT="0" distB="0" distL="114300" distR="114300" simplePos="0" relativeHeight="251658752" behindDoc="0" locked="0" layoutInCell="0" allowOverlap="1">
              <wp:simplePos x="0" y="0"/>
              <wp:positionH relativeFrom="column">
                <wp:posOffset>-48260</wp:posOffset>
              </wp:positionH>
              <wp:positionV relativeFrom="paragraph">
                <wp:posOffset>10160</wp:posOffset>
              </wp:positionV>
              <wp:extent cx="1520190" cy="304165"/>
              <wp:effectExtent l="0" t="0" r="3810" b="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190" cy="304165"/>
                        <a:chOff x="1233" y="724"/>
                        <a:chExt cx="2394" cy="479"/>
                      </a:xfrm>
                    </wpg:grpSpPr>
                    <pic:pic xmlns:pic="http://schemas.openxmlformats.org/drawingml/2006/picture">
                      <pic:nvPicPr>
                        <pic:cNvPr id="5"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14" y="724"/>
                          <a:ext cx="513" cy="232"/>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5"/>
                      <wps:cNvSpPr txBox="1">
                        <a:spLocks noChangeAspect="1" noChangeArrowheads="1" noChangeShapeType="1" noTextEdit="1"/>
                      </wps:cNvSpPr>
                      <wps:spPr bwMode="auto">
                        <a:xfrm>
                          <a:off x="1233" y="783"/>
                          <a:ext cx="1684" cy="420"/>
                        </a:xfrm>
                        <a:prstGeom prst="rect">
                          <a:avLst/>
                        </a:prstGeom>
                        <a:extLst>
                          <a:ext uri="{AF507438-7753-43E0-B8FC-AC1667EBCBE1}">
                            <a14:hiddenEffects xmlns:a14="http://schemas.microsoft.com/office/drawing/2010/main">
                              <a:effectLst/>
                            </a14:hiddenEffects>
                          </a:ext>
                        </a:extLst>
                      </wps:spPr>
                      <wps:txbx>
                        <w:txbxContent>
                          <w:p w:rsidR="00067D17" w:rsidRDefault="00067D17" w:rsidP="004D608C">
                            <w:pPr>
                              <w:pStyle w:val="Normlnweb"/>
                              <w:spacing w:before="0" w:beforeAutospacing="0" w:after="0" w:afterAutospacing="0"/>
                              <w:jc w:val="center"/>
                            </w:pP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3" o:spid="_x0000_s1029" style="position:absolute;left:0;text-align:left;margin-left:-3.8pt;margin-top:.8pt;width:119.7pt;height:23.95pt;z-index:251658752" coordorigin="1233,724" coordsize="2394,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3114;top:724;width:513;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">
                <v:imagedata r:id="rId2" o:title=""/>
              </v:shape>
              <v:shapetype id="_x0000_t202" coordsize="21600,21600" o:spt="202" path="m,l,21600r21600,l21600,xe">
                <v:stroke joinstyle="miter"/>
                <v:path gradientshapeok="t" o:connecttype="rect"/>
              </v:shapetype>
              <v:shape id="WordArt 15" o:spid="_x0000_s1031" type="#_x0000_t202" style="position:absolute;left:1233;top:783;width:168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aspectratio="t" shapetype="t"/>
                <v:textbox style="mso-fit-shape-to-text:t">
                  <w:txbxContent>
                    <w:p w:rsidR="00067D17" w:rsidRDefault="00067D17" w:rsidP="004D608C">
                      <w:pPr>
                        <w:pStyle w:val="Normlnweb"/>
                        <w:spacing w:before="0" w:beforeAutospacing="0" w:after="0" w:afterAutospacing="0"/>
                        <w:jc w:val="center"/>
                      </w:pP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17" w:rsidRDefault="00067D17" w:rsidP="00F37F52">
    <w:pPr>
      <w:pStyle w:val="Zhlav"/>
      <w:jc w:val="right"/>
      <w:rPr>
        <w:sz w:val="18"/>
      </w:rPr>
    </w:pPr>
    <w:r>
      <w:rPr>
        <w:noProof/>
        <w:sz w:val="18"/>
      </w:rPr>
      <mc:AlternateContent>
        <mc:Choice Requires="wpg">
          <w:drawing>
            <wp:anchor distT="0" distB="0" distL="114300" distR="114300" simplePos="0" relativeHeight="251657728" behindDoc="0" locked="0" layoutInCell="0" allowOverlap="1">
              <wp:simplePos x="0" y="0"/>
              <wp:positionH relativeFrom="column">
                <wp:posOffset>-48260</wp:posOffset>
              </wp:positionH>
              <wp:positionV relativeFrom="paragraph">
                <wp:posOffset>10160</wp:posOffset>
              </wp:positionV>
              <wp:extent cx="1520190" cy="147320"/>
              <wp:effectExtent l="8890" t="635"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190" cy="147320"/>
                        <a:chOff x="1233" y="724"/>
                        <a:chExt cx="2394" cy="232"/>
                      </a:xfrm>
                    </wpg:grpSpPr>
                    <pic:pic xmlns:pic="http://schemas.openxmlformats.org/drawingml/2006/picture">
                      <pic:nvPicPr>
                        <pic:cNvPr id="2"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14" y="724"/>
                          <a:ext cx="513" cy="232"/>
                        </a:xfrm>
                        <a:prstGeom prst="rect">
                          <a:avLst/>
                        </a:prstGeom>
                        <a:noFill/>
                        <a:extLst>
                          <a:ext uri="{909E8E84-426E-40DD-AFC4-6F175D3DCCD1}">
                            <a14:hiddenFill xmlns:a14="http://schemas.microsoft.com/office/drawing/2010/main">
                              <a:solidFill>
                                <a:srgbClr val="FFFFFF"/>
                              </a:solidFill>
                            </a14:hiddenFill>
                          </a:ext>
                        </a:extLst>
                      </pic:spPr>
                    </pic:pic>
                    <wps:wsp>
                      <wps:cNvPr id="3" name="WordArt 12"/>
                      <wps:cNvSpPr txBox="1">
                        <a:spLocks noChangeAspect="1" noChangeArrowheads="1" noChangeShapeType="1" noTextEdit="1"/>
                      </wps:cNvSpPr>
                      <wps:spPr bwMode="auto">
                        <a:xfrm>
                          <a:off x="1233" y="783"/>
                          <a:ext cx="1684" cy="102"/>
                        </a:xfrm>
                        <a:prstGeom prst="rect">
                          <a:avLst/>
                        </a:prstGeom>
                        <a:extLst>
                          <a:ext uri="{AF507438-7753-43E0-B8FC-AC1667EBCBE1}">
                            <a14:hiddenEffects xmlns:a14="http://schemas.microsoft.com/office/drawing/2010/main">
                              <a:effectLst/>
                            </a14:hiddenEffects>
                          </a:ext>
                        </a:extLst>
                      </wps:spPr>
                      <wps:txbx>
                        <w:txbxContent>
                          <w:p w:rsidR="00067D17" w:rsidRDefault="00067D17" w:rsidP="004D608C">
                            <w:pPr>
                              <w:pStyle w:val="Normlnweb"/>
                              <w:spacing w:before="0" w:beforeAutospacing="0" w:after="0" w:afterAutospacing="0"/>
                              <w:jc w:val="center"/>
                            </w:pPr>
                            <w:r>
                              <w:rPr>
                                <w:rFonts w:cs="Arial"/>
                                <w:color w:val="000000"/>
                                <w:sz w:val="160"/>
                                <w:szCs w:val="160"/>
                                <w14:textOutline w14:w="9525" w14:cap="flat" w14:cmpd="sng" w14:algn="ctr">
                                  <w14:solidFill>
                                    <w14:srgbClr w14:val="000000"/>
                                  </w14:solidFill>
                                  <w14:prstDash w14:val="solid"/>
                                  <w14:round/>
                                </w14:textOutline>
                              </w:rPr>
                              <w:t xml:space="preserve">Marius </w:t>
                            </w:r>
                            <w:proofErr w:type="spellStart"/>
                            <w:r>
                              <w:rPr>
                                <w:rFonts w:cs="Arial"/>
                                <w:color w:val="000000"/>
                                <w:sz w:val="160"/>
                                <w:szCs w:val="160"/>
                                <w14:textOutline w14:w="9525" w14:cap="flat" w14:cmpd="sng" w14:algn="ctr">
                                  <w14:solidFill>
                                    <w14:srgbClr w14:val="000000"/>
                                  </w14:solidFill>
                                  <w14:prstDash w14:val="solid"/>
                                  <w14:round/>
                                </w14:textOutline>
                              </w:rPr>
                              <w:t>Pedersen</w:t>
                            </w:r>
                            <w:proofErr w:type="spellEnd"/>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0" o:spid="_x0000_s1032" style="position:absolute;left:0;text-align:left;margin-left:-3.8pt;margin-top:.8pt;width:119.7pt;height:11.6pt;z-index:251657728" coordorigin="1233,724" coordsize="2394,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3" type="#_x0000_t75" style="position:absolute;left:3114;top:724;width:513;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WordArt 12" o:spid="_x0000_s1034" type="#_x0000_t202" style="position:absolute;left:1233;top:783;width:168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aspectratio="t" shapetype="t"/>
                <v:textbox style="mso-fit-shape-to-text:t">
                  <w:txbxContent>
                    <w:p w:rsidR="00067D17" w:rsidRDefault="00067D17" w:rsidP="004D608C">
                      <w:pPr>
                        <w:pStyle w:val="Normlnweb"/>
                        <w:spacing w:before="0" w:beforeAutospacing="0" w:after="0" w:afterAutospacing="0"/>
                        <w:jc w:val="center"/>
                      </w:pPr>
                      <w:r>
                        <w:rPr>
                          <w:rFonts w:cs="Arial"/>
                          <w:color w:val="000000"/>
                          <w:sz w:val="160"/>
                          <w:szCs w:val="160"/>
                          <w14:textOutline w14:w="9525" w14:cap="flat" w14:cmpd="sng" w14:algn="ctr">
                            <w14:solidFill>
                              <w14:srgbClr w14:val="000000"/>
                            </w14:solidFill>
                            <w14:prstDash w14:val="solid"/>
                            <w14:round/>
                          </w14:textOutline>
                        </w:rPr>
                        <w:t xml:space="preserve">Marius </w:t>
                      </w:r>
                      <w:proofErr w:type="spellStart"/>
                      <w:r>
                        <w:rPr>
                          <w:rFonts w:cs="Arial"/>
                          <w:color w:val="000000"/>
                          <w:sz w:val="160"/>
                          <w:szCs w:val="160"/>
                          <w14:textOutline w14:w="9525" w14:cap="flat" w14:cmpd="sng" w14:algn="ctr">
                            <w14:solidFill>
                              <w14:srgbClr w14:val="000000"/>
                            </w14:solidFill>
                            <w14:prstDash w14:val="solid"/>
                            <w14:round/>
                          </w14:textOutline>
                        </w:rPr>
                        <w:t>Pedersen</w:t>
                      </w:r>
                      <w:proofErr w:type="spellEnd"/>
                    </w:p>
                  </w:txbxContent>
                </v:textbox>
              </v:shape>
            </v:group>
          </w:pict>
        </mc:Fallback>
      </mc:AlternateContent>
    </w:r>
    <w:r>
      <w:rPr>
        <w:sz w:val="18"/>
      </w:rPr>
      <w:t>Příloha č.2</w:t>
    </w:r>
    <w:r w:rsidRPr="00F943A8">
      <w:rPr>
        <w:sz w:val="18"/>
      </w:rPr>
      <w:t xml:space="preserve"> ke smlouvě o dílo č. </w:t>
    </w:r>
    <w:proofErr w:type="spellStart"/>
    <w:r>
      <w:rPr>
        <w:sz w:val="18"/>
      </w:rPr>
      <w:t>xxx</w:t>
    </w:r>
    <w:proofErr w:type="spellEnd"/>
    <w:r>
      <w:rPr>
        <w:sz w:val="18"/>
      </w:rPr>
      <w:t>/2014</w:t>
    </w:r>
  </w:p>
  <w:p w:rsidR="00067D17" w:rsidRPr="00F37F52" w:rsidRDefault="00067D17" w:rsidP="00F37F5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49CE6D6"/>
    <w:lvl w:ilvl="0">
      <w:start w:val="1"/>
      <w:numFmt w:val="decimal"/>
      <w:pStyle w:val="Nadpis1"/>
      <w:lvlText w:val="%1."/>
      <w:lvlJc w:val="left"/>
      <w:pPr>
        <w:ind w:left="1211" w:hanging="360"/>
      </w:pPr>
      <w:rPr>
        <w:rFonts w:ascii="Arial" w:hAnsi="Arial" w:hint="default"/>
        <w:b/>
        <w:i w:val="0"/>
        <w:sz w:val="26"/>
        <w:szCs w:val="26"/>
        <w:u w:val="none"/>
      </w:rPr>
    </w:lvl>
    <w:lvl w:ilvl="1">
      <w:start w:val="1"/>
      <w:numFmt w:val="upperLetter"/>
      <w:lvlText w:val="%2."/>
      <w:legacy w:legacy="1" w:legacySpace="0" w:legacyIndent="708"/>
      <w:lvlJc w:val="left"/>
      <w:pPr>
        <w:ind w:left="1416" w:hanging="708"/>
      </w:pPr>
    </w:lvl>
    <w:lvl w:ilvl="2">
      <w:start w:val="1"/>
      <w:numFmt w:val="decimal"/>
      <w:pStyle w:val="Nadpis3"/>
      <w:lvlText w:val="%3."/>
      <w:legacy w:legacy="1" w:legacySpace="0" w:legacyIndent="708"/>
      <w:lvlJc w:val="left"/>
      <w:pPr>
        <w:ind w:left="2124" w:hanging="708"/>
      </w:pPr>
    </w:lvl>
    <w:lvl w:ilvl="3">
      <w:start w:val="1"/>
      <w:numFmt w:val="lowerLetter"/>
      <w:pStyle w:val="Nadpis4"/>
      <w:lvlText w:val="%4)"/>
      <w:legacy w:legacy="1" w:legacySpace="0" w:legacyIndent="708"/>
      <w:lvlJc w:val="left"/>
      <w:pPr>
        <w:ind w:left="2832" w:hanging="708"/>
      </w:pPr>
    </w:lvl>
    <w:lvl w:ilvl="4">
      <w:start w:val="1"/>
      <w:numFmt w:val="decimal"/>
      <w:pStyle w:val="Nadpis5"/>
      <w:lvlText w:val="(%5)"/>
      <w:legacy w:legacy="1" w:legacySpace="0" w:legacyIndent="708"/>
      <w:lvlJc w:val="left"/>
      <w:pPr>
        <w:ind w:left="3540" w:hanging="708"/>
      </w:pPr>
    </w:lvl>
    <w:lvl w:ilvl="5">
      <w:start w:val="1"/>
      <w:numFmt w:val="lowerLetter"/>
      <w:pStyle w:val="Nadpis6"/>
      <w:lvlText w:val="(%6)"/>
      <w:legacy w:legacy="1" w:legacySpace="0" w:legacyIndent="708"/>
      <w:lvlJc w:val="left"/>
      <w:pPr>
        <w:ind w:left="4248" w:hanging="708"/>
      </w:pPr>
    </w:lvl>
    <w:lvl w:ilvl="6">
      <w:start w:val="1"/>
      <w:numFmt w:val="lowerRoman"/>
      <w:pStyle w:val="Nadpis7"/>
      <w:lvlText w:val="(%7)"/>
      <w:legacy w:legacy="1" w:legacySpace="0" w:legacyIndent="708"/>
      <w:lvlJc w:val="left"/>
      <w:pPr>
        <w:ind w:left="4956" w:hanging="708"/>
      </w:pPr>
    </w:lvl>
    <w:lvl w:ilvl="7">
      <w:start w:val="1"/>
      <w:numFmt w:val="lowerLetter"/>
      <w:pStyle w:val="Nadpis8"/>
      <w:lvlText w:val="(%8)"/>
      <w:legacy w:legacy="1" w:legacySpace="0" w:legacyIndent="708"/>
      <w:lvlJc w:val="left"/>
      <w:pPr>
        <w:ind w:left="5664" w:hanging="708"/>
      </w:pPr>
    </w:lvl>
    <w:lvl w:ilvl="8">
      <w:start w:val="1"/>
      <w:numFmt w:val="lowerRoman"/>
      <w:pStyle w:val="Nadpis9"/>
      <w:lvlText w:val="(%9)"/>
      <w:legacy w:legacy="1" w:legacySpace="0" w:legacyIndent="708"/>
      <w:lvlJc w:val="left"/>
      <w:pPr>
        <w:ind w:left="6372" w:hanging="708"/>
      </w:pPr>
    </w:lvl>
  </w:abstractNum>
  <w:abstractNum w:abstractNumId="1" w15:restartNumberingAfterBreak="0">
    <w:nsid w:val="06286D4F"/>
    <w:multiLevelType w:val="hybridMultilevel"/>
    <w:tmpl w:val="717AE1C4"/>
    <w:lvl w:ilvl="0" w:tplc="F272A556">
      <w:start w:val="1"/>
      <w:numFmt w:val="decimal"/>
      <w:lvlText w:val="%1."/>
      <w:lvlJc w:val="left"/>
      <w:pPr>
        <w:ind w:left="283" w:hanging="283"/>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658EF"/>
    <w:multiLevelType w:val="hybridMultilevel"/>
    <w:tmpl w:val="AA0E4CC2"/>
    <w:lvl w:ilvl="0" w:tplc="5EA45300">
      <w:start w:val="20"/>
      <w:numFmt w:val="bullet"/>
      <w:lvlText w:val="-"/>
      <w:lvlJc w:val="left"/>
      <w:pPr>
        <w:ind w:left="720" w:hanging="360"/>
      </w:pPr>
      <w:rPr>
        <w:rFonts w:ascii="Times New Roman" w:eastAsia="Times New Roman" w:hAnsi="Times New Roman" w:cs="Times New Roman" w:hint="default"/>
      </w:rPr>
    </w:lvl>
    <w:lvl w:ilvl="1" w:tplc="8FAE6DEA" w:tentative="1">
      <w:start w:val="1"/>
      <w:numFmt w:val="bullet"/>
      <w:lvlText w:val="o"/>
      <w:lvlJc w:val="left"/>
      <w:pPr>
        <w:ind w:left="1440" w:hanging="360"/>
      </w:pPr>
      <w:rPr>
        <w:rFonts w:ascii="Courier New" w:hAnsi="Courier New" w:cs="Courier New" w:hint="default"/>
      </w:rPr>
    </w:lvl>
    <w:lvl w:ilvl="2" w:tplc="1BD29E04" w:tentative="1">
      <w:start w:val="1"/>
      <w:numFmt w:val="bullet"/>
      <w:lvlText w:val=""/>
      <w:lvlJc w:val="left"/>
      <w:pPr>
        <w:ind w:left="2160" w:hanging="360"/>
      </w:pPr>
      <w:rPr>
        <w:rFonts w:ascii="Wingdings" w:hAnsi="Wingdings" w:hint="default"/>
      </w:rPr>
    </w:lvl>
    <w:lvl w:ilvl="3" w:tplc="9346671A" w:tentative="1">
      <w:start w:val="1"/>
      <w:numFmt w:val="bullet"/>
      <w:lvlText w:val=""/>
      <w:lvlJc w:val="left"/>
      <w:pPr>
        <w:ind w:left="2880" w:hanging="360"/>
      </w:pPr>
      <w:rPr>
        <w:rFonts w:ascii="Symbol" w:hAnsi="Symbol" w:hint="default"/>
      </w:rPr>
    </w:lvl>
    <w:lvl w:ilvl="4" w:tplc="BE344A8E" w:tentative="1">
      <w:start w:val="1"/>
      <w:numFmt w:val="bullet"/>
      <w:lvlText w:val="o"/>
      <w:lvlJc w:val="left"/>
      <w:pPr>
        <w:ind w:left="3600" w:hanging="360"/>
      </w:pPr>
      <w:rPr>
        <w:rFonts w:ascii="Courier New" w:hAnsi="Courier New" w:cs="Courier New" w:hint="default"/>
      </w:rPr>
    </w:lvl>
    <w:lvl w:ilvl="5" w:tplc="977CDBDA" w:tentative="1">
      <w:start w:val="1"/>
      <w:numFmt w:val="bullet"/>
      <w:lvlText w:val=""/>
      <w:lvlJc w:val="left"/>
      <w:pPr>
        <w:ind w:left="4320" w:hanging="360"/>
      </w:pPr>
      <w:rPr>
        <w:rFonts w:ascii="Wingdings" w:hAnsi="Wingdings" w:hint="default"/>
      </w:rPr>
    </w:lvl>
    <w:lvl w:ilvl="6" w:tplc="F454EF42" w:tentative="1">
      <w:start w:val="1"/>
      <w:numFmt w:val="bullet"/>
      <w:lvlText w:val=""/>
      <w:lvlJc w:val="left"/>
      <w:pPr>
        <w:ind w:left="5040" w:hanging="360"/>
      </w:pPr>
      <w:rPr>
        <w:rFonts w:ascii="Symbol" w:hAnsi="Symbol" w:hint="default"/>
      </w:rPr>
    </w:lvl>
    <w:lvl w:ilvl="7" w:tplc="656C3E5E" w:tentative="1">
      <w:start w:val="1"/>
      <w:numFmt w:val="bullet"/>
      <w:lvlText w:val="o"/>
      <w:lvlJc w:val="left"/>
      <w:pPr>
        <w:ind w:left="5760" w:hanging="360"/>
      </w:pPr>
      <w:rPr>
        <w:rFonts w:ascii="Courier New" w:hAnsi="Courier New" w:cs="Courier New" w:hint="default"/>
      </w:rPr>
    </w:lvl>
    <w:lvl w:ilvl="8" w:tplc="1D7C9AC0" w:tentative="1">
      <w:start w:val="1"/>
      <w:numFmt w:val="bullet"/>
      <w:lvlText w:val=""/>
      <w:lvlJc w:val="left"/>
      <w:pPr>
        <w:ind w:left="6480" w:hanging="360"/>
      </w:pPr>
      <w:rPr>
        <w:rFonts w:ascii="Wingdings" w:hAnsi="Wingdings" w:hint="default"/>
      </w:rPr>
    </w:lvl>
  </w:abstractNum>
  <w:abstractNum w:abstractNumId="3" w15:restartNumberingAfterBreak="0">
    <w:nsid w:val="14647358"/>
    <w:multiLevelType w:val="hybridMultilevel"/>
    <w:tmpl w:val="A8845E62"/>
    <w:lvl w:ilvl="0" w:tplc="0DF4C5D8">
      <w:start w:val="1"/>
      <w:numFmt w:val="decimal"/>
      <w:lvlText w:val="%1."/>
      <w:lvlJc w:val="left"/>
      <w:pPr>
        <w:ind w:left="283" w:hanging="283"/>
      </w:pPr>
      <w:rPr>
        <w:rFonts w:hint="default"/>
        <w:b/>
        <w:i w:val="0"/>
        <w:sz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15017763"/>
    <w:multiLevelType w:val="singleLevel"/>
    <w:tmpl w:val="FC18B79A"/>
    <w:lvl w:ilvl="0">
      <w:numFmt w:val="bullet"/>
      <w:lvlText w:val="-"/>
      <w:lvlJc w:val="left"/>
      <w:pPr>
        <w:tabs>
          <w:tab w:val="num" w:pos="360"/>
        </w:tabs>
        <w:ind w:left="360" w:hanging="360"/>
      </w:pPr>
      <w:rPr>
        <w:rFonts w:hint="default"/>
      </w:rPr>
    </w:lvl>
  </w:abstractNum>
  <w:abstractNum w:abstractNumId="5" w15:restartNumberingAfterBreak="0">
    <w:nsid w:val="15B868F8"/>
    <w:multiLevelType w:val="singleLevel"/>
    <w:tmpl w:val="29702AA6"/>
    <w:lvl w:ilvl="0">
      <w:start w:val="3"/>
      <w:numFmt w:val="bullet"/>
      <w:lvlText w:val="-"/>
      <w:lvlJc w:val="left"/>
      <w:pPr>
        <w:tabs>
          <w:tab w:val="num" w:pos="927"/>
        </w:tabs>
        <w:ind w:left="927" w:hanging="360"/>
      </w:pPr>
      <w:rPr>
        <w:rFonts w:ascii="Times New Roman" w:hAnsi="Times New Roman" w:hint="default"/>
      </w:rPr>
    </w:lvl>
  </w:abstractNum>
  <w:abstractNum w:abstractNumId="6" w15:restartNumberingAfterBreak="0">
    <w:nsid w:val="165563BC"/>
    <w:multiLevelType w:val="hybridMultilevel"/>
    <w:tmpl w:val="717AE1C4"/>
    <w:lvl w:ilvl="0" w:tplc="4498DD56">
      <w:start w:val="1"/>
      <w:numFmt w:val="decimal"/>
      <w:lvlText w:val="%1."/>
      <w:lvlJc w:val="left"/>
      <w:pPr>
        <w:ind w:left="283" w:hanging="283"/>
      </w:pPr>
      <w:rPr>
        <w:rFonts w:hint="default"/>
        <w:b/>
        <w:i w:val="0"/>
        <w:sz w:val="22"/>
      </w:rPr>
    </w:lvl>
    <w:lvl w:ilvl="1" w:tplc="D01C6298" w:tentative="1">
      <w:start w:val="1"/>
      <w:numFmt w:val="lowerLetter"/>
      <w:lvlText w:val="%2."/>
      <w:lvlJc w:val="left"/>
      <w:pPr>
        <w:ind w:left="1440" w:hanging="360"/>
      </w:pPr>
    </w:lvl>
    <w:lvl w:ilvl="2" w:tplc="ECA89BA0" w:tentative="1">
      <w:start w:val="1"/>
      <w:numFmt w:val="lowerRoman"/>
      <w:lvlText w:val="%3."/>
      <w:lvlJc w:val="right"/>
      <w:pPr>
        <w:ind w:left="2160" w:hanging="180"/>
      </w:pPr>
    </w:lvl>
    <w:lvl w:ilvl="3" w:tplc="E9E46428" w:tentative="1">
      <w:start w:val="1"/>
      <w:numFmt w:val="decimal"/>
      <w:lvlText w:val="%4."/>
      <w:lvlJc w:val="left"/>
      <w:pPr>
        <w:ind w:left="2880" w:hanging="360"/>
      </w:pPr>
    </w:lvl>
    <w:lvl w:ilvl="4" w:tplc="C090D722" w:tentative="1">
      <w:start w:val="1"/>
      <w:numFmt w:val="lowerLetter"/>
      <w:lvlText w:val="%5."/>
      <w:lvlJc w:val="left"/>
      <w:pPr>
        <w:ind w:left="3600" w:hanging="360"/>
      </w:pPr>
    </w:lvl>
    <w:lvl w:ilvl="5" w:tplc="DB7CC570" w:tentative="1">
      <w:start w:val="1"/>
      <w:numFmt w:val="lowerRoman"/>
      <w:lvlText w:val="%6."/>
      <w:lvlJc w:val="right"/>
      <w:pPr>
        <w:ind w:left="4320" w:hanging="180"/>
      </w:pPr>
    </w:lvl>
    <w:lvl w:ilvl="6" w:tplc="F5322770" w:tentative="1">
      <w:start w:val="1"/>
      <w:numFmt w:val="decimal"/>
      <w:lvlText w:val="%7."/>
      <w:lvlJc w:val="left"/>
      <w:pPr>
        <w:ind w:left="5040" w:hanging="360"/>
      </w:pPr>
    </w:lvl>
    <w:lvl w:ilvl="7" w:tplc="46940352" w:tentative="1">
      <w:start w:val="1"/>
      <w:numFmt w:val="lowerLetter"/>
      <w:lvlText w:val="%8."/>
      <w:lvlJc w:val="left"/>
      <w:pPr>
        <w:ind w:left="5760" w:hanging="360"/>
      </w:pPr>
    </w:lvl>
    <w:lvl w:ilvl="8" w:tplc="CD2C9138" w:tentative="1">
      <w:start w:val="1"/>
      <w:numFmt w:val="lowerRoman"/>
      <w:lvlText w:val="%9."/>
      <w:lvlJc w:val="right"/>
      <w:pPr>
        <w:ind w:left="6480" w:hanging="180"/>
      </w:pPr>
    </w:lvl>
  </w:abstractNum>
  <w:abstractNum w:abstractNumId="7" w15:restartNumberingAfterBreak="0">
    <w:nsid w:val="17775D89"/>
    <w:multiLevelType w:val="hybridMultilevel"/>
    <w:tmpl w:val="A094ECB0"/>
    <w:lvl w:ilvl="0" w:tplc="F272A556">
      <w:start w:val="20"/>
      <w:numFmt w:val="bullet"/>
      <w:lvlText w:val="-"/>
      <w:lvlJc w:val="left"/>
      <w:pPr>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 w15:restartNumberingAfterBreak="0">
    <w:nsid w:val="1A6E1DA2"/>
    <w:multiLevelType w:val="singleLevel"/>
    <w:tmpl w:val="CC545FAA"/>
    <w:lvl w:ilvl="0">
      <w:start w:val="1"/>
      <w:numFmt w:val="decimal"/>
      <w:lvlText w:val="%1."/>
      <w:legacy w:legacy="1" w:legacySpace="0" w:legacyIndent="283"/>
      <w:lvlJc w:val="left"/>
      <w:pPr>
        <w:ind w:left="283" w:hanging="283"/>
      </w:pPr>
      <w:rPr>
        <w:b/>
        <w:i w:val="0"/>
        <w:sz w:val="28"/>
      </w:rPr>
    </w:lvl>
  </w:abstractNum>
  <w:abstractNum w:abstractNumId="9" w15:restartNumberingAfterBreak="0">
    <w:nsid w:val="1ACB00E6"/>
    <w:multiLevelType w:val="hybridMultilevel"/>
    <w:tmpl w:val="717AE1C4"/>
    <w:lvl w:ilvl="0" w:tplc="5D2013C0">
      <w:start w:val="1"/>
      <w:numFmt w:val="decimal"/>
      <w:lvlText w:val="%1."/>
      <w:lvlJc w:val="left"/>
      <w:pPr>
        <w:ind w:left="283" w:hanging="283"/>
      </w:pPr>
      <w:rPr>
        <w:rFonts w:hint="default"/>
        <w:b/>
        <w:i w:val="0"/>
        <w:sz w:val="22"/>
      </w:rPr>
    </w:lvl>
    <w:lvl w:ilvl="1" w:tplc="0DA25E04" w:tentative="1">
      <w:start w:val="1"/>
      <w:numFmt w:val="lowerLetter"/>
      <w:lvlText w:val="%2."/>
      <w:lvlJc w:val="left"/>
      <w:pPr>
        <w:ind w:left="1440" w:hanging="360"/>
      </w:pPr>
    </w:lvl>
    <w:lvl w:ilvl="2" w:tplc="1EB2DE80" w:tentative="1">
      <w:start w:val="1"/>
      <w:numFmt w:val="lowerRoman"/>
      <w:lvlText w:val="%3."/>
      <w:lvlJc w:val="right"/>
      <w:pPr>
        <w:ind w:left="2160" w:hanging="180"/>
      </w:pPr>
    </w:lvl>
    <w:lvl w:ilvl="3" w:tplc="6366CE18" w:tentative="1">
      <w:start w:val="1"/>
      <w:numFmt w:val="decimal"/>
      <w:lvlText w:val="%4."/>
      <w:lvlJc w:val="left"/>
      <w:pPr>
        <w:ind w:left="2880" w:hanging="360"/>
      </w:pPr>
    </w:lvl>
    <w:lvl w:ilvl="4" w:tplc="E5C8C72E" w:tentative="1">
      <w:start w:val="1"/>
      <w:numFmt w:val="lowerLetter"/>
      <w:lvlText w:val="%5."/>
      <w:lvlJc w:val="left"/>
      <w:pPr>
        <w:ind w:left="3600" w:hanging="360"/>
      </w:pPr>
    </w:lvl>
    <w:lvl w:ilvl="5" w:tplc="C67C2956" w:tentative="1">
      <w:start w:val="1"/>
      <w:numFmt w:val="lowerRoman"/>
      <w:lvlText w:val="%6."/>
      <w:lvlJc w:val="right"/>
      <w:pPr>
        <w:ind w:left="4320" w:hanging="180"/>
      </w:pPr>
    </w:lvl>
    <w:lvl w:ilvl="6" w:tplc="415251B4" w:tentative="1">
      <w:start w:val="1"/>
      <w:numFmt w:val="decimal"/>
      <w:lvlText w:val="%7."/>
      <w:lvlJc w:val="left"/>
      <w:pPr>
        <w:ind w:left="5040" w:hanging="360"/>
      </w:pPr>
    </w:lvl>
    <w:lvl w:ilvl="7" w:tplc="C04E2926" w:tentative="1">
      <w:start w:val="1"/>
      <w:numFmt w:val="lowerLetter"/>
      <w:lvlText w:val="%8."/>
      <w:lvlJc w:val="left"/>
      <w:pPr>
        <w:ind w:left="5760" w:hanging="360"/>
      </w:pPr>
    </w:lvl>
    <w:lvl w:ilvl="8" w:tplc="F02EC2FE" w:tentative="1">
      <w:start w:val="1"/>
      <w:numFmt w:val="lowerRoman"/>
      <w:lvlText w:val="%9."/>
      <w:lvlJc w:val="right"/>
      <w:pPr>
        <w:ind w:left="6480" w:hanging="180"/>
      </w:pPr>
    </w:lvl>
  </w:abstractNum>
  <w:abstractNum w:abstractNumId="10" w15:restartNumberingAfterBreak="0">
    <w:nsid w:val="1BDF64E7"/>
    <w:multiLevelType w:val="hybridMultilevel"/>
    <w:tmpl w:val="655E53F0"/>
    <w:lvl w:ilvl="0" w:tplc="F272A556">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91B1F77"/>
    <w:multiLevelType w:val="hybridMultilevel"/>
    <w:tmpl w:val="B5B44B8E"/>
    <w:lvl w:ilvl="0" w:tplc="04050017">
      <w:start w:val="1"/>
      <w:numFmt w:val="decimal"/>
      <w:lvlText w:val="%1."/>
      <w:lvlJc w:val="left"/>
      <w:pPr>
        <w:ind w:left="283" w:hanging="283"/>
      </w:pPr>
      <w:rPr>
        <w:rFonts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5546B7"/>
    <w:multiLevelType w:val="hybridMultilevel"/>
    <w:tmpl w:val="546E6772"/>
    <w:lvl w:ilvl="0" w:tplc="803C0C5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A25BF9"/>
    <w:multiLevelType w:val="singleLevel"/>
    <w:tmpl w:val="0DAE4164"/>
    <w:lvl w:ilvl="0">
      <w:start w:val="1"/>
      <w:numFmt w:val="decimal"/>
      <w:lvlText w:val="%1."/>
      <w:legacy w:legacy="1" w:legacySpace="0" w:legacyIndent="283"/>
      <w:lvlJc w:val="left"/>
      <w:pPr>
        <w:ind w:left="283" w:hanging="283"/>
      </w:pPr>
      <w:rPr>
        <w:b/>
        <w:i w:val="0"/>
        <w:color w:val="auto"/>
        <w:sz w:val="28"/>
      </w:rPr>
    </w:lvl>
  </w:abstractNum>
  <w:abstractNum w:abstractNumId="14" w15:restartNumberingAfterBreak="0">
    <w:nsid w:val="32E717EA"/>
    <w:multiLevelType w:val="singleLevel"/>
    <w:tmpl w:val="79CE63BC"/>
    <w:lvl w:ilvl="0">
      <w:numFmt w:val="bullet"/>
      <w:lvlText w:val="-"/>
      <w:lvlJc w:val="left"/>
      <w:pPr>
        <w:tabs>
          <w:tab w:val="num" w:pos="360"/>
        </w:tabs>
        <w:ind w:left="360" w:hanging="360"/>
      </w:pPr>
      <w:rPr>
        <w:rFonts w:hint="default"/>
      </w:rPr>
    </w:lvl>
  </w:abstractNum>
  <w:abstractNum w:abstractNumId="15" w15:restartNumberingAfterBreak="0">
    <w:nsid w:val="34671322"/>
    <w:multiLevelType w:val="multilevel"/>
    <w:tmpl w:val="7DC21E86"/>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82B65"/>
    <w:multiLevelType w:val="hybridMultilevel"/>
    <w:tmpl w:val="717AE1C4"/>
    <w:lvl w:ilvl="0" w:tplc="F9DCEEF2">
      <w:start w:val="1"/>
      <w:numFmt w:val="decimal"/>
      <w:lvlText w:val="%1."/>
      <w:lvlJc w:val="left"/>
      <w:pPr>
        <w:ind w:left="283" w:hanging="283"/>
      </w:pPr>
      <w:rPr>
        <w:rFonts w:hint="default"/>
        <w:b/>
        <w:i w:val="0"/>
        <w:sz w:val="22"/>
      </w:rPr>
    </w:lvl>
    <w:lvl w:ilvl="1" w:tplc="4B8EFC76" w:tentative="1">
      <w:start w:val="1"/>
      <w:numFmt w:val="lowerLetter"/>
      <w:lvlText w:val="%2."/>
      <w:lvlJc w:val="left"/>
      <w:pPr>
        <w:ind w:left="1440" w:hanging="360"/>
      </w:pPr>
    </w:lvl>
    <w:lvl w:ilvl="2" w:tplc="F2B6F78A" w:tentative="1">
      <w:start w:val="1"/>
      <w:numFmt w:val="lowerRoman"/>
      <w:lvlText w:val="%3."/>
      <w:lvlJc w:val="right"/>
      <w:pPr>
        <w:ind w:left="2160" w:hanging="180"/>
      </w:pPr>
    </w:lvl>
    <w:lvl w:ilvl="3" w:tplc="2E5041D0" w:tentative="1">
      <w:start w:val="1"/>
      <w:numFmt w:val="decimal"/>
      <w:lvlText w:val="%4."/>
      <w:lvlJc w:val="left"/>
      <w:pPr>
        <w:ind w:left="2880" w:hanging="360"/>
      </w:pPr>
    </w:lvl>
    <w:lvl w:ilvl="4" w:tplc="5DD88BD0" w:tentative="1">
      <w:start w:val="1"/>
      <w:numFmt w:val="lowerLetter"/>
      <w:lvlText w:val="%5."/>
      <w:lvlJc w:val="left"/>
      <w:pPr>
        <w:ind w:left="3600" w:hanging="360"/>
      </w:pPr>
    </w:lvl>
    <w:lvl w:ilvl="5" w:tplc="4BCE9042" w:tentative="1">
      <w:start w:val="1"/>
      <w:numFmt w:val="lowerRoman"/>
      <w:lvlText w:val="%6."/>
      <w:lvlJc w:val="right"/>
      <w:pPr>
        <w:ind w:left="4320" w:hanging="180"/>
      </w:pPr>
    </w:lvl>
    <w:lvl w:ilvl="6" w:tplc="D0306366" w:tentative="1">
      <w:start w:val="1"/>
      <w:numFmt w:val="decimal"/>
      <w:lvlText w:val="%7."/>
      <w:lvlJc w:val="left"/>
      <w:pPr>
        <w:ind w:left="5040" w:hanging="360"/>
      </w:pPr>
    </w:lvl>
    <w:lvl w:ilvl="7" w:tplc="A08EDC6A" w:tentative="1">
      <w:start w:val="1"/>
      <w:numFmt w:val="lowerLetter"/>
      <w:lvlText w:val="%8."/>
      <w:lvlJc w:val="left"/>
      <w:pPr>
        <w:ind w:left="5760" w:hanging="360"/>
      </w:pPr>
    </w:lvl>
    <w:lvl w:ilvl="8" w:tplc="59020D5E" w:tentative="1">
      <w:start w:val="1"/>
      <w:numFmt w:val="lowerRoman"/>
      <w:lvlText w:val="%9."/>
      <w:lvlJc w:val="right"/>
      <w:pPr>
        <w:ind w:left="6480" w:hanging="180"/>
      </w:pPr>
    </w:lvl>
  </w:abstractNum>
  <w:abstractNum w:abstractNumId="17" w15:restartNumberingAfterBreak="0">
    <w:nsid w:val="36E416B8"/>
    <w:multiLevelType w:val="hybridMultilevel"/>
    <w:tmpl w:val="1586370C"/>
    <w:lvl w:ilvl="0" w:tplc="F272A556">
      <w:start w:val="910"/>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434D9"/>
    <w:multiLevelType w:val="multilevel"/>
    <w:tmpl w:val="0405001F"/>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365368"/>
    <w:multiLevelType w:val="hybridMultilevel"/>
    <w:tmpl w:val="228A8FC6"/>
    <w:lvl w:ilvl="0" w:tplc="F272A556">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1A755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AB0F36"/>
    <w:multiLevelType w:val="hybridMultilevel"/>
    <w:tmpl w:val="717AE1C4"/>
    <w:lvl w:ilvl="0" w:tplc="1E4CC622">
      <w:start w:val="1"/>
      <w:numFmt w:val="decimal"/>
      <w:lvlText w:val="%1."/>
      <w:lvlJc w:val="left"/>
      <w:pPr>
        <w:ind w:left="283" w:hanging="283"/>
      </w:pPr>
      <w:rPr>
        <w:rFonts w:hint="default"/>
        <w:b/>
        <w:i w:val="0"/>
        <w:sz w:val="22"/>
      </w:rPr>
    </w:lvl>
    <w:lvl w:ilvl="1" w:tplc="94420F3E" w:tentative="1">
      <w:start w:val="1"/>
      <w:numFmt w:val="lowerLetter"/>
      <w:lvlText w:val="%2."/>
      <w:lvlJc w:val="left"/>
      <w:pPr>
        <w:ind w:left="1440" w:hanging="360"/>
      </w:pPr>
    </w:lvl>
    <w:lvl w:ilvl="2" w:tplc="0A4C51E6" w:tentative="1">
      <w:start w:val="1"/>
      <w:numFmt w:val="lowerRoman"/>
      <w:lvlText w:val="%3."/>
      <w:lvlJc w:val="right"/>
      <w:pPr>
        <w:ind w:left="2160" w:hanging="180"/>
      </w:pPr>
    </w:lvl>
    <w:lvl w:ilvl="3" w:tplc="7C7C3402" w:tentative="1">
      <w:start w:val="1"/>
      <w:numFmt w:val="decimal"/>
      <w:lvlText w:val="%4."/>
      <w:lvlJc w:val="left"/>
      <w:pPr>
        <w:ind w:left="2880" w:hanging="360"/>
      </w:pPr>
    </w:lvl>
    <w:lvl w:ilvl="4" w:tplc="827C6014" w:tentative="1">
      <w:start w:val="1"/>
      <w:numFmt w:val="lowerLetter"/>
      <w:lvlText w:val="%5."/>
      <w:lvlJc w:val="left"/>
      <w:pPr>
        <w:ind w:left="3600" w:hanging="360"/>
      </w:pPr>
    </w:lvl>
    <w:lvl w:ilvl="5" w:tplc="65724F22" w:tentative="1">
      <w:start w:val="1"/>
      <w:numFmt w:val="lowerRoman"/>
      <w:lvlText w:val="%6."/>
      <w:lvlJc w:val="right"/>
      <w:pPr>
        <w:ind w:left="4320" w:hanging="180"/>
      </w:pPr>
    </w:lvl>
    <w:lvl w:ilvl="6" w:tplc="2BD2A466" w:tentative="1">
      <w:start w:val="1"/>
      <w:numFmt w:val="decimal"/>
      <w:lvlText w:val="%7."/>
      <w:lvlJc w:val="left"/>
      <w:pPr>
        <w:ind w:left="5040" w:hanging="360"/>
      </w:pPr>
    </w:lvl>
    <w:lvl w:ilvl="7" w:tplc="8C96E0B2" w:tentative="1">
      <w:start w:val="1"/>
      <w:numFmt w:val="lowerLetter"/>
      <w:lvlText w:val="%8."/>
      <w:lvlJc w:val="left"/>
      <w:pPr>
        <w:ind w:left="5760" w:hanging="360"/>
      </w:pPr>
    </w:lvl>
    <w:lvl w:ilvl="8" w:tplc="A8765558" w:tentative="1">
      <w:start w:val="1"/>
      <w:numFmt w:val="lowerRoman"/>
      <w:lvlText w:val="%9."/>
      <w:lvlJc w:val="right"/>
      <w:pPr>
        <w:ind w:left="6480" w:hanging="180"/>
      </w:pPr>
    </w:lvl>
  </w:abstractNum>
  <w:abstractNum w:abstractNumId="22" w15:restartNumberingAfterBreak="0">
    <w:nsid w:val="44012EEA"/>
    <w:multiLevelType w:val="hybridMultilevel"/>
    <w:tmpl w:val="717AE1C4"/>
    <w:lvl w:ilvl="0" w:tplc="F272A556">
      <w:start w:val="1"/>
      <w:numFmt w:val="decimal"/>
      <w:lvlText w:val="%1."/>
      <w:lvlJc w:val="left"/>
      <w:pPr>
        <w:ind w:left="283" w:hanging="283"/>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08356C"/>
    <w:multiLevelType w:val="hybridMultilevel"/>
    <w:tmpl w:val="4FA24A1A"/>
    <w:lvl w:ilvl="0" w:tplc="F272A556">
      <w:start w:val="1"/>
      <w:numFmt w:val="decimal"/>
      <w:lvlText w:val="%1."/>
      <w:lvlJc w:val="left"/>
      <w:pPr>
        <w:ind w:left="283" w:hanging="283"/>
      </w:pPr>
      <w:rPr>
        <w:rFonts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D30308"/>
    <w:multiLevelType w:val="hybridMultilevel"/>
    <w:tmpl w:val="83F25D30"/>
    <w:lvl w:ilvl="0" w:tplc="CAE8D65E">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5" w15:restartNumberingAfterBreak="0">
    <w:nsid w:val="4FC17028"/>
    <w:multiLevelType w:val="singleLevel"/>
    <w:tmpl w:val="1C68403E"/>
    <w:lvl w:ilvl="0">
      <w:numFmt w:val="bullet"/>
      <w:lvlText w:val="-"/>
      <w:lvlJc w:val="left"/>
      <w:pPr>
        <w:tabs>
          <w:tab w:val="num" w:pos="360"/>
        </w:tabs>
        <w:ind w:left="360" w:hanging="360"/>
      </w:pPr>
      <w:rPr>
        <w:rFonts w:hint="default"/>
      </w:rPr>
    </w:lvl>
  </w:abstractNum>
  <w:abstractNum w:abstractNumId="26" w15:restartNumberingAfterBreak="0">
    <w:nsid w:val="5E12138A"/>
    <w:multiLevelType w:val="multilevel"/>
    <w:tmpl w:val="5CACB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607FBE"/>
    <w:multiLevelType w:val="singleLevel"/>
    <w:tmpl w:val="CC545FAA"/>
    <w:lvl w:ilvl="0">
      <w:start w:val="1"/>
      <w:numFmt w:val="decimal"/>
      <w:lvlText w:val="%1."/>
      <w:legacy w:legacy="1" w:legacySpace="0" w:legacyIndent="283"/>
      <w:lvlJc w:val="left"/>
      <w:pPr>
        <w:ind w:left="283" w:hanging="283"/>
      </w:pPr>
      <w:rPr>
        <w:b/>
        <w:i w:val="0"/>
        <w:sz w:val="28"/>
      </w:rPr>
    </w:lvl>
  </w:abstractNum>
  <w:abstractNum w:abstractNumId="28" w15:restartNumberingAfterBreak="0">
    <w:nsid w:val="64B6574C"/>
    <w:multiLevelType w:val="hybridMultilevel"/>
    <w:tmpl w:val="C86A4896"/>
    <w:lvl w:ilvl="0" w:tplc="D46A6ABA">
      <w:start w:val="1"/>
      <w:numFmt w:val="decimal"/>
      <w:lvlText w:val="%1."/>
      <w:lvlJc w:val="left"/>
      <w:pPr>
        <w:ind w:left="725" w:hanging="360"/>
      </w:pPr>
    </w:lvl>
    <w:lvl w:ilvl="1" w:tplc="DAF0C892" w:tentative="1">
      <w:start w:val="1"/>
      <w:numFmt w:val="lowerLetter"/>
      <w:lvlText w:val="%2."/>
      <w:lvlJc w:val="left"/>
      <w:pPr>
        <w:ind w:left="1445" w:hanging="360"/>
      </w:pPr>
    </w:lvl>
    <w:lvl w:ilvl="2" w:tplc="36083AD8" w:tentative="1">
      <w:start w:val="1"/>
      <w:numFmt w:val="lowerRoman"/>
      <w:lvlText w:val="%3."/>
      <w:lvlJc w:val="right"/>
      <w:pPr>
        <w:ind w:left="2165" w:hanging="180"/>
      </w:pPr>
    </w:lvl>
    <w:lvl w:ilvl="3" w:tplc="F348A9B2" w:tentative="1">
      <w:start w:val="1"/>
      <w:numFmt w:val="decimal"/>
      <w:lvlText w:val="%4."/>
      <w:lvlJc w:val="left"/>
      <w:pPr>
        <w:ind w:left="2885" w:hanging="360"/>
      </w:pPr>
    </w:lvl>
    <w:lvl w:ilvl="4" w:tplc="AF5CD508" w:tentative="1">
      <w:start w:val="1"/>
      <w:numFmt w:val="lowerLetter"/>
      <w:lvlText w:val="%5."/>
      <w:lvlJc w:val="left"/>
      <w:pPr>
        <w:ind w:left="3605" w:hanging="360"/>
      </w:pPr>
    </w:lvl>
    <w:lvl w:ilvl="5" w:tplc="36DA9D4E" w:tentative="1">
      <w:start w:val="1"/>
      <w:numFmt w:val="lowerRoman"/>
      <w:lvlText w:val="%6."/>
      <w:lvlJc w:val="right"/>
      <w:pPr>
        <w:ind w:left="4325" w:hanging="180"/>
      </w:pPr>
    </w:lvl>
    <w:lvl w:ilvl="6" w:tplc="4570368C" w:tentative="1">
      <w:start w:val="1"/>
      <w:numFmt w:val="decimal"/>
      <w:lvlText w:val="%7."/>
      <w:lvlJc w:val="left"/>
      <w:pPr>
        <w:ind w:left="5045" w:hanging="360"/>
      </w:pPr>
    </w:lvl>
    <w:lvl w:ilvl="7" w:tplc="F42004C8" w:tentative="1">
      <w:start w:val="1"/>
      <w:numFmt w:val="lowerLetter"/>
      <w:lvlText w:val="%8."/>
      <w:lvlJc w:val="left"/>
      <w:pPr>
        <w:ind w:left="5765" w:hanging="360"/>
      </w:pPr>
    </w:lvl>
    <w:lvl w:ilvl="8" w:tplc="AF666048" w:tentative="1">
      <w:start w:val="1"/>
      <w:numFmt w:val="lowerRoman"/>
      <w:lvlText w:val="%9."/>
      <w:lvlJc w:val="right"/>
      <w:pPr>
        <w:ind w:left="6485" w:hanging="180"/>
      </w:pPr>
    </w:lvl>
  </w:abstractNum>
  <w:abstractNum w:abstractNumId="29" w15:restartNumberingAfterBreak="0">
    <w:nsid w:val="65484CE2"/>
    <w:multiLevelType w:val="multilevel"/>
    <w:tmpl w:val="DC0AF20A"/>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19129F"/>
    <w:multiLevelType w:val="singleLevel"/>
    <w:tmpl w:val="1966DBD6"/>
    <w:lvl w:ilvl="0">
      <w:numFmt w:val="bullet"/>
      <w:lvlText w:val="-"/>
      <w:lvlJc w:val="left"/>
      <w:pPr>
        <w:tabs>
          <w:tab w:val="num" w:pos="360"/>
        </w:tabs>
        <w:ind w:left="360" w:hanging="360"/>
      </w:pPr>
      <w:rPr>
        <w:rFonts w:hint="default"/>
      </w:rPr>
    </w:lvl>
  </w:abstractNum>
  <w:abstractNum w:abstractNumId="31" w15:restartNumberingAfterBreak="0">
    <w:nsid w:val="6CB06DD1"/>
    <w:multiLevelType w:val="multilevel"/>
    <w:tmpl w:val="6F3C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690834"/>
    <w:multiLevelType w:val="hybridMultilevel"/>
    <w:tmpl w:val="DBACD204"/>
    <w:lvl w:ilvl="0" w:tplc="AC5CF38A">
      <w:start w:val="1"/>
      <w:numFmt w:val="lowerLetter"/>
      <w:lvlText w:val="%1)"/>
      <w:lvlJc w:val="left"/>
      <w:pPr>
        <w:ind w:left="862" w:hanging="360"/>
      </w:pPr>
      <w:rPr>
        <w:rFonts w:hint="default"/>
      </w:rPr>
    </w:lvl>
    <w:lvl w:ilvl="1" w:tplc="877C1356" w:tentative="1">
      <w:start w:val="1"/>
      <w:numFmt w:val="lowerLetter"/>
      <w:lvlText w:val="%2."/>
      <w:lvlJc w:val="left"/>
      <w:pPr>
        <w:ind w:left="1440" w:hanging="360"/>
      </w:pPr>
    </w:lvl>
    <w:lvl w:ilvl="2" w:tplc="1812CD6C" w:tentative="1">
      <w:start w:val="1"/>
      <w:numFmt w:val="lowerRoman"/>
      <w:lvlText w:val="%3."/>
      <w:lvlJc w:val="right"/>
      <w:pPr>
        <w:ind w:left="2160" w:hanging="180"/>
      </w:pPr>
    </w:lvl>
    <w:lvl w:ilvl="3" w:tplc="220CA426" w:tentative="1">
      <w:start w:val="1"/>
      <w:numFmt w:val="decimal"/>
      <w:lvlText w:val="%4."/>
      <w:lvlJc w:val="left"/>
      <w:pPr>
        <w:ind w:left="2880" w:hanging="360"/>
      </w:pPr>
    </w:lvl>
    <w:lvl w:ilvl="4" w:tplc="AF98C754" w:tentative="1">
      <w:start w:val="1"/>
      <w:numFmt w:val="lowerLetter"/>
      <w:lvlText w:val="%5."/>
      <w:lvlJc w:val="left"/>
      <w:pPr>
        <w:ind w:left="3600" w:hanging="360"/>
      </w:pPr>
    </w:lvl>
    <w:lvl w:ilvl="5" w:tplc="562A1D2A" w:tentative="1">
      <w:start w:val="1"/>
      <w:numFmt w:val="lowerRoman"/>
      <w:lvlText w:val="%6."/>
      <w:lvlJc w:val="right"/>
      <w:pPr>
        <w:ind w:left="4320" w:hanging="180"/>
      </w:pPr>
    </w:lvl>
    <w:lvl w:ilvl="6" w:tplc="35406470" w:tentative="1">
      <w:start w:val="1"/>
      <w:numFmt w:val="decimal"/>
      <w:lvlText w:val="%7."/>
      <w:lvlJc w:val="left"/>
      <w:pPr>
        <w:ind w:left="5040" w:hanging="360"/>
      </w:pPr>
    </w:lvl>
    <w:lvl w:ilvl="7" w:tplc="A62C7B92" w:tentative="1">
      <w:start w:val="1"/>
      <w:numFmt w:val="lowerLetter"/>
      <w:lvlText w:val="%8."/>
      <w:lvlJc w:val="left"/>
      <w:pPr>
        <w:ind w:left="5760" w:hanging="360"/>
      </w:pPr>
    </w:lvl>
    <w:lvl w:ilvl="8" w:tplc="02E42504" w:tentative="1">
      <w:start w:val="1"/>
      <w:numFmt w:val="lowerRoman"/>
      <w:lvlText w:val="%9."/>
      <w:lvlJc w:val="right"/>
      <w:pPr>
        <w:ind w:left="6480" w:hanging="180"/>
      </w:pPr>
    </w:lvl>
  </w:abstractNum>
  <w:abstractNum w:abstractNumId="33" w15:restartNumberingAfterBreak="0">
    <w:nsid w:val="71436658"/>
    <w:multiLevelType w:val="singleLevel"/>
    <w:tmpl w:val="FC18B79A"/>
    <w:lvl w:ilvl="0">
      <w:numFmt w:val="bullet"/>
      <w:lvlText w:val="-"/>
      <w:lvlJc w:val="left"/>
      <w:pPr>
        <w:tabs>
          <w:tab w:val="num" w:pos="360"/>
        </w:tabs>
        <w:ind w:left="360" w:hanging="360"/>
      </w:pPr>
      <w:rPr>
        <w:rFonts w:hint="default"/>
      </w:rPr>
    </w:lvl>
  </w:abstractNum>
  <w:abstractNum w:abstractNumId="34" w15:restartNumberingAfterBreak="0">
    <w:nsid w:val="734607D1"/>
    <w:multiLevelType w:val="hybridMultilevel"/>
    <w:tmpl w:val="FD3A2B38"/>
    <w:lvl w:ilvl="0" w:tplc="783CF6AC">
      <w:start w:val="1"/>
      <w:numFmt w:val="decimal"/>
      <w:lvlText w:val="%1."/>
      <w:lvlJc w:val="left"/>
      <w:pPr>
        <w:ind w:left="283" w:hanging="283"/>
      </w:pPr>
      <w:rPr>
        <w:rFonts w:hint="default"/>
        <w:b/>
        <w:i w:val="0"/>
        <w:sz w:val="22"/>
      </w:rPr>
    </w:lvl>
    <w:lvl w:ilvl="1" w:tplc="E06ADAA4" w:tentative="1">
      <w:start w:val="1"/>
      <w:numFmt w:val="lowerLetter"/>
      <w:lvlText w:val="%2."/>
      <w:lvlJc w:val="left"/>
      <w:pPr>
        <w:ind w:left="1440" w:hanging="360"/>
      </w:pPr>
    </w:lvl>
    <w:lvl w:ilvl="2" w:tplc="5A4C810E" w:tentative="1">
      <w:start w:val="1"/>
      <w:numFmt w:val="lowerRoman"/>
      <w:lvlText w:val="%3."/>
      <w:lvlJc w:val="right"/>
      <w:pPr>
        <w:ind w:left="2160" w:hanging="180"/>
      </w:pPr>
    </w:lvl>
    <w:lvl w:ilvl="3" w:tplc="96583AAA" w:tentative="1">
      <w:start w:val="1"/>
      <w:numFmt w:val="decimal"/>
      <w:lvlText w:val="%4."/>
      <w:lvlJc w:val="left"/>
      <w:pPr>
        <w:ind w:left="2880" w:hanging="360"/>
      </w:pPr>
    </w:lvl>
    <w:lvl w:ilvl="4" w:tplc="E5907844" w:tentative="1">
      <w:start w:val="1"/>
      <w:numFmt w:val="lowerLetter"/>
      <w:lvlText w:val="%5."/>
      <w:lvlJc w:val="left"/>
      <w:pPr>
        <w:ind w:left="3600" w:hanging="360"/>
      </w:pPr>
    </w:lvl>
    <w:lvl w:ilvl="5" w:tplc="68B8BEEC" w:tentative="1">
      <w:start w:val="1"/>
      <w:numFmt w:val="lowerRoman"/>
      <w:lvlText w:val="%6."/>
      <w:lvlJc w:val="right"/>
      <w:pPr>
        <w:ind w:left="4320" w:hanging="180"/>
      </w:pPr>
    </w:lvl>
    <w:lvl w:ilvl="6" w:tplc="FA7E632A" w:tentative="1">
      <w:start w:val="1"/>
      <w:numFmt w:val="decimal"/>
      <w:lvlText w:val="%7."/>
      <w:lvlJc w:val="left"/>
      <w:pPr>
        <w:ind w:left="5040" w:hanging="360"/>
      </w:pPr>
    </w:lvl>
    <w:lvl w:ilvl="7" w:tplc="A7F26576" w:tentative="1">
      <w:start w:val="1"/>
      <w:numFmt w:val="lowerLetter"/>
      <w:lvlText w:val="%8."/>
      <w:lvlJc w:val="left"/>
      <w:pPr>
        <w:ind w:left="5760" w:hanging="360"/>
      </w:pPr>
    </w:lvl>
    <w:lvl w:ilvl="8" w:tplc="C5F6EB42" w:tentative="1">
      <w:start w:val="1"/>
      <w:numFmt w:val="lowerRoman"/>
      <w:lvlText w:val="%9."/>
      <w:lvlJc w:val="right"/>
      <w:pPr>
        <w:ind w:left="6480" w:hanging="180"/>
      </w:pPr>
    </w:lvl>
  </w:abstractNum>
  <w:abstractNum w:abstractNumId="35" w15:restartNumberingAfterBreak="0">
    <w:nsid w:val="75EF23DD"/>
    <w:multiLevelType w:val="singleLevel"/>
    <w:tmpl w:val="CC545FAA"/>
    <w:lvl w:ilvl="0">
      <w:start w:val="1"/>
      <w:numFmt w:val="decimal"/>
      <w:lvlText w:val="%1."/>
      <w:legacy w:legacy="1" w:legacySpace="0" w:legacyIndent="283"/>
      <w:lvlJc w:val="left"/>
      <w:pPr>
        <w:ind w:left="283" w:hanging="283"/>
      </w:pPr>
      <w:rPr>
        <w:b/>
        <w:i w:val="0"/>
        <w:sz w:val="28"/>
      </w:rPr>
    </w:lvl>
  </w:abstractNum>
  <w:abstractNum w:abstractNumId="36" w15:restartNumberingAfterBreak="0">
    <w:nsid w:val="7A3A4590"/>
    <w:multiLevelType w:val="singleLevel"/>
    <w:tmpl w:val="CA663418"/>
    <w:lvl w:ilvl="0">
      <w:numFmt w:val="bullet"/>
      <w:lvlText w:val="-"/>
      <w:lvlJc w:val="left"/>
      <w:pPr>
        <w:tabs>
          <w:tab w:val="num" w:pos="360"/>
        </w:tabs>
        <w:ind w:left="360" w:hanging="360"/>
      </w:pPr>
      <w:rPr>
        <w:rFonts w:hint="default"/>
      </w:rPr>
    </w:lvl>
  </w:abstractNum>
  <w:abstractNum w:abstractNumId="37" w15:restartNumberingAfterBreak="0">
    <w:nsid w:val="7CBC1A9F"/>
    <w:multiLevelType w:val="singleLevel"/>
    <w:tmpl w:val="E86AC892"/>
    <w:lvl w:ilvl="0">
      <w:numFmt w:val="bullet"/>
      <w:lvlText w:val="-"/>
      <w:lvlJc w:val="left"/>
      <w:pPr>
        <w:tabs>
          <w:tab w:val="num" w:pos="360"/>
        </w:tabs>
        <w:ind w:left="360" w:hanging="360"/>
      </w:pPr>
      <w:rPr>
        <w:rFonts w:hint="default"/>
      </w:rPr>
    </w:lvl>
  </w:abstractNum>
  <w:abstractNum w:abstractNumId="38" w15:restartNumberingAfterBreak="0">
    <w:nsid w:val="7E222C6D"/>
    <w:multiLevelType w:val="singleLevel"/>
    <w:tmpl w:val="1DBE4B24"/>
    <w:lvl w:ilvl="0">
      <w:numFmt w:val="bullet"/>
      <w:lvlText w:val="-"/>
      <w:lvlJc w:val="left"/>
      <w:pPr>
        <w:tabs>
          <w:tab w:val="num" w:pos="360"/>
        </w:tabs>
        <w:ind w:left="360" w:hanging="360"/>
      </w:pPr>
      <w:rPr>
        <w:rFonts w:hint="default"/>
      </w:rPr>
    </w:lvl>
  </w:abstractNum>
  <w:num w:numId="1">
    <w:abstractNumId w:val="0"/>
  </w:num>
  <w:num w:numId="2">
    <w:abstractNumId w:val="15"/>
  </w:num>
  <w:num w:numId="3">
    <w:abstractNumId w:val="13"/>
  </w:num>
  <w:num w:numId="4">
    <w:abstractNumId w:val="35"/>
  </w:num>
  <w:num w:numId="5">
    <w:abstractNumId w:val="27"/>
  </w:num>
  <w:num w:numId="6">
    <w:abstractNumId w:val="8"/>
  </w:num>
  <w:num w:numId="7">
    <w:abstractNumId w:val="20"/>
  </w:num>
  <w:num w:numId="8">
    <w:abstractNumId w:val="33"/>
  </w:num>
  <w:num w:numId="9">
    <w:abstractNumId w:val="4"/>
  </w:num>
  <w:num w:numId="10">
    <w:abstractNumId w:val="30"/>
  </w:num>
  <w:num w:numId="11">
    <w:abstractNumId w:val="14"/>
  </w:num>
  <w:num w:numId="12">
    <w:abstractNumId w:val="38"/>
  </w:num>
  <w:num w:numId="13">
    <w:abstractNumId w:val="25"/>
  </w:num>
  <w:num w:numId="14">
    <w:abstractNumId w:val="36"/>
  </w:num>
  <w:num w:numId="15">
    <w:abstractNumId w:val="37"/>
  </w:num>
  <w:num w:numId="16">
    <w:abstractNumId w:val="17"/>
  </w:num>
  <w:num w:numId="17">
    <w:abstractNumId w:val="31"/>
  </w:num>
  <w:num w:numId="18">
    <w:abstractNumId w:val="2"/>
  </w:num>
  <w:num w:numId="19">
    <w:abstractNumId w:val="7"/>
  </w:num>
  <w:num w:numId="20">
    <w:abstractNumId w:val="28"/>
  </w:num>
  <w:num w:numId="21">
    <w:abstractNumId w:val="29"/>
  </w:num>
  <w:num w:numId="22">
    <w:abstractNumId w:val="3"/>
  </w:num>
  <w:num w:numId="23">
    <w:abstractNumId w:val="23"/>
  </w:num>
  <w:num w:numId="24">
    <w:abstractNumId w:val="18"/>
  </w:num>
  <w:num w:numId="25">
    <w:abstractNumId w:val="10"/>
  </w:num>
  <w:num w:numId="26">
    <w:abstractNumId w:val="19"/>
  </w:num>
  <w:num w:numId="27">
    <w:abstractNumId w:val="12"/>
  </w:num>
  <w:num w:numId="28">
    <w:abstractNumId w:val="24"/>
  </w:num>
  <w:num w:numId="29">
    <w:abstractNumId w:val="26"/>
    <w:lvlOverride w:ilvl="0">
      <w:startOverride w:val="1"/>
    </w:lvlOverride>
  </w:num>
  <w:num w:numId="30">
    <w:abstractNumId w:val="5"/>
  </w:num>
  <w:num w:numId="31">
    <w:abstractNumId w:val="32"/>
  </w:num>
  <w:num w:numId="32">
    <w:abstractNumId w:val="11"/>
  </w:num>
  <w:num w:numId="33">
    <w:abstractNumId w:val="34"/>
  </w:num>
  <w:num w:numId="34">
    <w:abstractNumId w:val="1"/>
  </w:num>
  <w:num w:numId="35">
    <w:abstractNumId w:val="22"/>
  </w:num>
  <w:num w:numId="36">
    <w:abstractNumId w:val="6"/>
  </w:num>
  <w:num w:numId="37">
    <w:abstractNumId w:val="21"/>
  </w:num>
  <w:num w:numId="38">
    <w:abstractNumId w:val="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4C"/>
    <w:rsid w:val="000152BE"/>
    <w:rsid w:val="00023627"/>
    <w:rsid w:val="000420A7"/>
    <w:rsid w:val="00046F04"/>
    <w:rsid w:val="000511CF"/>
    <w:rsid w:val="0005372A"/>
    <w:rsid w:val="00053F51"/>
    <w:rsid w:val="0005540D"/>
    <w:rsid w:val="00064AAF"/>
    <w:rsid w:val="00067D17"/>
    <w:rsid w:val="00070CC8"/>
    <w:rsid w:val="000715B2"/>
    <w:rsid w:val="00072F5C"/>
    <w:rsid w:val="00074784"/>
    <w:rsid w:val="00074D48"/>
    <w:rsid w:val="00076CEA"/>
    <w:rsid w:val="0007751E"/>
    <w:rsid w:val="00092C3C"/>
    <w:rsid w:val="000A4C01"/>
    <w:rsid w:val="000B6129"/>
    <w:rsid w:val="000B67D7"/>
    <w:rsid w:val="000B7563"/>
    <w:rsid w:val="000C360B"/>
    <w:rsid w:val="000D3659"/>
    <w:rsid w:val="000D7AEC"/>
    <w:rsid w:val="000E2D57"/>
    <w:rsid w:val="000F4295"/>
    <w:rsid w:val="000F460E"/>
    <w:rsid w:val="00102957"/>
    <w:rsid w:val="001031E4"/>
    <w:rsid w:val="00103D9E"/>
    <w:rsid w:val="0011166B"/>
    <w:rsid w:val="00121901"/>
    <w:rsid w:val="00130B9B"/>
    <w:rsid w:val="0013559D"/>
    <w:rsid w:val="00135FA8"/>
    <w:rsid w:val="001405B2"/>
    <w:rsid w:val="00161E80"/>
    <w:rsid w:val="00163D40"/>
    <w:rsid w:val="001747EB"/>
    <w:rsid w:val="0017683C"/>
    <w:rsid w:val="00177BA0"/>
    <w:rsid w:val="00181408"/>
    <w:rsid w:val="00183976"/>
    <w:rsid w:val="00184406"/>
    <w:rsid w:val="0018712F"/>
    <w:rsid w:val="00187393"/>
    <w:rsid w:val="00190023"/>
    <w:rsid w:val="001924CA"/>
    <w:rsid w:val="00197F1A"/>
    <w:rsid w:val="001A3F38"/>
    <w:rsid w:val="001A6078"/>
    <w:rsid w:val="001B4756"/>
    <w:rsid w:val="001B7138"/>
    <w:rsid w:val="001B78F7"/>
    <w:rsid w:val="001C20F0"/>
    <w:rsid w:val="001C2310"/>
    <w:rsid w:val="001C57DA"/>
    <w:rsid w:val="001C61CC"/>
    <w:rsid w:val="001C6A4D"/>
    <w:rsid w:val="001C7705"/>
    <w:rsid w:val="001C7A94"/>
    <w:rsid w:val="001D227E"/>
    <w:rsid w:val="001D259A"/>
    <w:rsid w:val="001D484B"/>
    <w:rsid w:val="001D6567"/>
    <w:rsid w:val="001E4B3A"/>
    <w:rsid w:val="001F78E9"/>
    <w:rsid w:val="0020139A"/>
    <w:rsid w:val="0020598C"/>
    <w:rsid w:val="00211357"/>
    <w:rsid w:val="0021722E"/>
    <w:rsid w:val="00220463"/>
    <w:rsid w:val="002229FB"/>
    <w:rsid w:val="00225C67"/>
    <w:rsid w:val="002261A8"/>
    <w:rsid w:val="00233232"/>
    <w:rsid w:val="00237C69"/>
    <w:rsid w:val="00247720"/>
    <w:rsid w:val="0026071A"/>
    <w:rsid w:val="002625CC"/>
    <w:rsid w:val="00264D50"/>
    <w:rsid w:val="00270D07"/>
    <w:rsid w:val="0028272A"/>
    <w:rsid w:val="00282EF2"/>
    <w:rsid w:val="0028482A"/>
    <w:rsid w:val="002875D8"/>
    <w:rsid w:val="00287640"/>
    <w:rsid w:val="00292856"/>
    <w:rsid w:val="002945C5"/>
    <w:rsid w:val="0029575E"/>
    <w:rsid w:val="002A417E"/>
    <w:rsid w:val="002A454F"/>
    <w:rsid w:val="002B685D"/>
    <w:rsid w:val="002B7877"/>
    <w:rsid w:val="002C5631"/>
    <w:rsid w:val="002D2B61"/>
    <w:rsid w:val="002D488D"/>
    <w:rsid w:val="002D4C65"/>
    <w:rsid w:val="002D5604"/>
    <w:rsid w:val="002D76AB"/>
    <w:rsid w:val="002E3776"/>
    <w:rsid w:val="002E3EA8"/>
    <w:rsid w:val="002E6378"/>
    <w:rsid w:val="002F66D3"/>
    <w:rsid w:val="003135D3"/>
    <w:rsid w:val="003139EA"/>
    <w:rsid w:val="00313EB6"/>
    <w:rsid w:val="003210C9"/>
    <w:rsid w:val="0032146D"/>
    <w:rsid w:val="00333484"/>
    <w:rsid w:val="00342D4D"/>
    <w:rsid w:val="00343F21"/>
    <w:rsid w:val="003532E0"/>
    <w:rsid w:val="00356909"/>
    <w:rsid w:val="00357FD2"/>
    <w:rsid w:val="00364596"/>
    <w:rsid w:val="00367C5E"/>
    <w:rsid w:val="0037143A"/>
    <w:rsid w:val="00376F58"/>
    <w:rsid w:val="00382D60"/>
    <w:rsid w:val="00387DB5"/>
    <w:rsid w:val="00390AC7"/>
    <w:rsid w:val="00391447"/>
    <w:rsid w:val="00392A0D"/>
    <w:rsid w:val="0039337D"/>
    <w:rsid w:val="0039482B"/>
    <w:rsid w:val="00396760"/>
    <w:rsid w:val="003A1769"/>
    <w:rsid w:val="003B0779"/>
    <w:rsid w:val="003B0EDE"/>
    <w:rsid w:val="003B2E66"/>
    <w:rsid w:val="003C7A77"/>
    <w:rsid w:val="003D01EA"/>
    <w:rsid w:val="003D1B2F"/>
    <w:rsid w:val="003D3E42"/>
    <w:rsid w:val="003F65AE"/>
    <w:rsid w:val="003F6E51"/>
    <w:rsid w:val="003F71B9"/>
    <w:rsid w:val="004119A0"/>
    <w:rsid w:val="00423B79"/>
    <w:rsid w:val="00425F4F"/>
    <w:rsid w:val="004329EC"/>
    <w:rsid w:val="00442827"/>
    <w:rsid w:val="00443F57"/>
    <w:rsid w:val="00444932"/>
    <w:rsid w:val="004503EB"/>
    <w:rsid w:val="0045174F"/>
    <w:rsid w:val="00451983"/>
    <w:rsid w:val="00451E59"/>
    <w:rsid w:val="00455FD8"/>
    <w:rsid w:val="0045725D"/>
    <w:rsid w:val="00457794"/>
    <w:rsid w:val="00462CB4"/>
    <w:rsid w:val="004663F2"/>
    <w:rsid w:val="004773E7"/>
    <w:rsid w:val="00477704"/>
    <w:rsid w:val="00485F82"/>
    <w:rsid w:val="0049216D"/>
    <w:rsid w:val="004A07B1"/>
    <w:rsid w:val="004A12F4"/>
    <w:rsid w:val="004A3A84"/>
    <w:rsid w:val="004B0774"/>
    <w:rsid w:val="004C2975"/>
    <w:rsid w:val="004C6F22"/>
    <w:rsid w:val="004C7BBF"/>
    <w:rsid w:val="004D2CA6"/>
    <w:rsid w:val="004D608C"/>
    <w:rsid w:val="004D6474"/>
    <w:rsid w:val="004E08CB"/>
    <w:rsid w:val="004E0A9E"/>
    <w:rsid w:val="004E1B06"/>
    <w:rsid w:val="004E6777"/>
    <w:rsid w:val="004F1229"/>
    <w:rsid w:val="004F3FF1"/>
    <w:rsid w:val="004F6A40"/>
    <w:rsid w:val="00501E49"/>
    <w:rsid w:val="00505D24"/>
    <w:rsid w:val="00514695"/>
    <w:rsid w:val="00514A3B"/>
    <w:rsid w:val="005211E3"/>
    <w:rsid w:val="00523B8A"/>
    <w:rsid w:val="00525B8B"/>
    <w:rsid w:val="00525F31"/>
    <w:rsid w:val="00527C10"/>
    <w:rsid w:val="00530D4B"/>
    <w:rsid w:val="005379AF"/>
    <w:rsid w:val="00542EBA"/>
    <w:rsid w:val="0054789A"/>
    <w:rsid w:val="00552A53"/>
    <w:rsid w:val="00560062"/>
    <w:rsid w:val="0056487B"/>
    <w:rsid w:val="005673B0"/>
    <w:rsid w:val="00573788"/>
    <w:rsid w:val="00576C78"/>
    <w:rsid w:val="00586621"/>
    <w:rsid w:val="0058782A"/>
    <w:rsid w:val="00591809"/>
    <w:rsid w:val="00591878"/>
    <w:rsid w:val="0059332E"/>
    <w:rsid w:val="00594922"/>
    <w:rsid w:val="00596EF1"/>
    <w:rsid w:val="005A1252"/>
    <w:rsid w:val="005A1E7C"/>
    <w:rsid w:val="005A245E"/>
    <w:rsid w:val="005A4560"/>
    <w:rsid w:val="005A7A64"/>
    <w:rsid w:val="005B166C"/>
    <w:rsid w:val="005B5567"/>
    <w:rsid w:val="005C08CB"/>
    <w:rsid w:val="005C30DE"/>
    <w:rsid w:val="005C5AC7"/>
    <w:rsid w:val="005D36CD"/>
    <w:rsid w:val="005D50E9"/>
    <w:rsid w:val="005E2EC5"/>
    <w:rsid w:val="005F23D1"/>
    <w:rsid w:val="005F2B20"/>
    <w:rsid w:val="005F720B"/>
    <w:rsid w:val="00600752"/>
    <w:rsid w:val="00605C1C"/>
    <w:rsid w:val="00613E10"/>
    <w:rsid w:val="00622483"/>
    <w:rsid w:val="0062582C"/>
    <w:rsid w:val="006265D9"/>
    <w:rsid w:val="006341DA"/>
    <w:rsid w:val="00637B2D"/>
    <w:rsid w:val="006446BC"/>
    <w:rsid w:val="00662034"/>
    <w:rsid w:val="006724B3"/>
    <w:rsid w:val="00675C8D"/>
    <w:rsid w:val="00687C63"/>
    <w:rsid w:val="0069080C"/>
    <w:rsid w:val="0069252E"/>
    <w:rsid w:val="006A4571"/>
    <w:rsid w:val="006A47EC"/>
    <w:rsid w:val="006B23A5"/>
    <w:rsid w:val="006C04A3"/>
    <w:rsid w:val="006C0DF5"/>
    <w:rsid w:val="006C1194"/>
    <w:rsid w:val="006C1CA9"/>
    <w:rsid w:val="006C2643"/>
    <w:rsid w:val="006C4282"/>
    <w:rsid w:val="006C5DF0"/>
    <w:rsid w:val="006C6ECD"/>
    <w:rsid w:val="006D0A81"/>
    <w:rsid w:val="006D2B1C"/>
    <w:rsid w:val="006E03CB"/>
    <w:rsid w:val="006E2D8E"/>
    <w:rsid w:val="006E4553"/>
    <w:rsid w:val="006F47B6"/>
    <w:rsid w:val="00701358"/>
    <w:rsid w:val="00703DFD"/>
    <w:rsid w:val="0070533A"/>
    <w:rsid w:val="00717868"/>
    <w:rsid w:val="00724A5C"/>
    <w:rsid w:val="0073313D"/>
    <w:rsid w:val="00740FC4"/>
    <w:rsid w:val="00745566"/>
    <w:rsid w:val="007502DB"/>
    <w:rsid w:val="007525D4"/>
    <w:rsid w:val="00771313"/>
    <w:rsid w:val="0078085C"/>
    <w:rsid w:val="007818E0"/>
    <w:rsid w:val="007845FC"/>
    <w:rsid w:val="00794CE0"/>
    <w:rsid w:val="007A763B"/>
    <w:rsid w:val="007B65A1"/>
    <w:rsid w:val="007C1766"/>
    <w:rsid w:val="007C17DD"/>
    <w:rsid w:val="007C2940"/>
    <w:rsid w:val="007C4497"/>
    <w:rsid w:val="007D1B8A"/>
    <w:rsid w:val="007D50E5"/>
    <w:rsid w:val="007D5107"/>
    <w:rsid w:val="007E2315"/>
    <w:rsid w:val="007E2D23"/>
    <w:rsid w:val="007E785A"/>
    <w:rsid w:val="007F2B22"/>
    <w:rsid w:val="007F3571"/>
    <w:rsid w:val="008135F6"/>
    <w:rsid w:val="00816F5D"/>
    <w:rsid w:val="00832B15"/>
    <w:rsid w:val="00833293"/>
    <w:rsid w:val="00833935"/>
    <w:rsid w:val="00846ABA"/>
    <w:rsid w:val="00847ACD"/>
    <w:rsid w:val="00857BBA"/>
    <w:rsid w:val="00860ABD"/>
    <w:rsid w:val="008653DB"/>
    <w:rsid w:val="008712AF"/>
    <w:rsid w:val="00873B11"/>
    <w:rsid w:val="0089007F"/>
    <w:rsid w:val="008A037F"/>
    <w:rsid w:val="008A203C"/>
    <w:rsid w:val="008A3C1F"/>
    <w:rsid w:val="008A6FD2"/>
    <w:rsid w:val="008B1AEA"/>
    <w:rsid w:val="008B272E"/>
    <w:rsid w:val="008B4485"/>
    <w:rsid w:val="008B48F2"/>
    <w:rsid w:val="008B4FCD"/>
    <w:rsid w:val="008C61D2"/>
    <w:rsid w:val="008C76D5"/>
    <w:rsid w:val="008D0D99"/>
    <w:rsid w:val="008D2FE6"/>
    <w:rsid w:val="008D35A4"/>
    <w:rsid w:val="008E4A2C"/>
    <w:rsid w:val="008E7EBA"/>
    <w:rsid w:val="008F3F22"/>
    <w:rsid w:val="008F454E"/>
    <w:rsid w:val="008F4B10"/>
    <w:rsid w:val="009051DD"/>
    <w:rsid w:val="0090717F"/>
    <w:rsid w:val="00915793"/>
    <w:rsid w:val="009161D2"/>
    <w:rsid w:val="00922F7D"/>
    <w:rsid w:val="009255D6"/>
    <w:rsid w:val="00925E4C"/>
    <w:rsid w:val="00927D1F"/>
    <w:rsid w:val="00927E84"/>
    <w:rsid w:val="00931C1C"/>
    <w:rsid w:val="00935041"/>
    <w:rsid w:val="00945394"/>
    <w:rsid w:val="00947714"/>
    <w:rsid w:val="00957029"/>
    <w:rsid w:val="009606BD"/>
    <w:rsid w:val="00960B81"/>
    <w:rsid w:val="009612D7"/>
    <w:rsid w:val="009716F7"/>
    <w:rsid w:val="00980E67"/>
    <w:rsid w:val="00982937"/>
    <w:rsid w:val="00984A66"/>
    <w:rsid w:val="009852C2"/>
    <w:rsid w:val="0099395E"/>
    <w:rsid w:val="009947EE"/>
    <w:rsid w:val="0099685C"/>
    <w:rsid w:val="009A40F0"/>
    <w:rsid w:val="009A46C5"/>
    <w:rsid w:val="009A4CC0"/>
    <w:rsid w:val="009B40E9"/>
    <w:rsid w:val="009B410F"/>
    <w:rsid w:val="009C69F8"/>
    <w:rsid w:val="009D315B"/>
    <w:rsid w:val="009D6FAF"/>
    <w:rsid w:val="009E2DF4"/>
    <w:rsid w:val="009F092D"/>
    <w:rsid w:val="009F0E28"/>
    <w:rsid w:val="009F11D4"/>
    <w:rsid w:val="009F39AF"/>
    <w:rsid w:val="009F5C21"/>
    <w:rsid w:val="00A0727B"/>
    <w:rsid w:val="00A3164D"/>
    <w:rsid w:val="00A31EEF"/>
    <w:rsid w:val="00A34384"/>
    <w:rsid w:val="00A40B7D"/>
    <w:rsid w:val="00A424AA"/>
    <w:rsid w:val="00A43B4A"/>
    <w:rsid w:val="00A460F0"/>
    <w:rsid w:val="00A515C1"/>
    <w:rsid w:val="00A51E13"/>
    <w:rsid w:val="00A52FC1"/>
    <w:rsid w:val="00A56548"/>
    <w:rsid w:val="00A56F8E"/>
    <w:rsid w:val="00A60A31"/>
    <w:rsid w:val="00A63645"/>
    <w:rsid w:val="00A665F5"/>
    <w:rsid w:val="00A702C4"/>
    <w:rsid w:val="00A76CD4"/>
    <w:rsid w:val="00A80BFC"/>
    <w:rsid w:val="00A840F7"/>
    <w:rsid w:val="00A84BD7"/>
    <w:rsid w:val="00A877AA"/>
    <w:rsid w:val="00A91CFC"/>
    <w:rsid w:val="00A97271"/>
    <w:rsid w:val="00AA178C"/>
    <w:rsid w:val="00AB7969"/>
    <w:rsid w:val="00AE3386"/>
    <w:rsid w:val="00AE507E"/>
    <w:rsid w:val="00AF7E7E"/>
    <w:rsid w:val="00B14622"/>
    <w:rsid w:val="00B255AD"/>
    <w:rsid w:val="00B30CE9"/>
    <w:rsid w:val="00B32D6B"/>
    <w:rsid w:val="00B40F40"/>
    <w:rsid w:val="00B4619A"/>
    <w:rsid w:val="00B462C6"/>
    <w:rsid w:val="00B47242"/>
    <w:rsid w:val="00B54DA5"/>
    <w:rsid w:val="00B55F89"/>
    <w:rsid w:val="00B6215B"/>
    <w:rsid w:val="00B7049E"/>
    <w:rsid w:val="00B74D76"/>
    <w:rsid w:val="00B90400"/>
    <w:rsid w:val="00B912B4"/>
    <w:rsid w:val="00BA6B03"/>
    <w:rsid w:val="00BB5A1B"/>
    <w:rsid w:val="00BB6792"/>
    <w:rsid w:val="00BC6FE0"/>
    <w:rsid w:val="00BD1E04"/>
    <w:rsid w:val="00BD2F88"/>
    <w:rsid w:val="00BD4069"/>
    <w:rsid w:val="00BD50E8"/>
    <w:rsid w:val="00BE0013"/>
    <w:rsid w:val="00BE230B"/>
    <w:rsid w:val="00BE4D56"/>
    <w:rsid w:val="00BF0643"/>
    <w:rsid w:val="00BF5240"/>
    <w:rsid w:val="00C018DA"/>
    <w:rsid w:val="00C01B37"/>
    <w:rsid w:val="00C07531"/>
    <w:rsid w:val="00C07F4F"/>
    <w:rsid w:val="00C114A3"/>
    <w:rsid w:val="00C129FD"/>
    <w:rsid w:val="00C12A16"/>
    <w:rsid w:val="00C14A90"/>
    <w:rsid w:val="00C22F42"/>
    <w:rsid w:val="00C31CC8"/>
    <w:rsid w:val="00C324EC"/>
    <w:rsid w:val="00C36A75"/>
    <w:rsid w:val="00C408E2"/>
    <w:rsid w:val="00C40930"/>
    <w:rsid w:val="00C41F27"/>
    <w:rsid w:val="00C452EF"/>
    <w:rsid w:val="00C50ED4"/>
    <w:rsid w:val="00C50F3A"/>
    <w:rsid w:val="00C52614"/>
    <w:rsid w:val="00C56E1B"/>
    <w:rsid w:val="00C61B97"/>
    <w:rsid w:val="00C71639"/>
    <w:rsid w:val="00C75F52"/>
    <w:rsid w:val="00C82608"/>
    <w:rsid w:val="00C8767A"/>
    <w:rsid w:val="00C931C4"/>
    <w:rsid w:val="00CA01EF"/>
    <w:rsid w:val="00CA18AF"/>
    <w:rsid w:val="00CA301D"/>
    <w:rsid w:val="00CA3B2C"/>
    <w:rsid w:val="00CB6D12"/>
    <w:rsid w:val="00CC0DD9"/>
    <w:rsid w:val="00CC2F7D"/>
    <w:rsid w:val="00CC3109"/>
    <w:rsid w:val="00CC3280"/>
    <w:rsid w:val="00CC7DAE"/>
    <w:rsid w:val="00CD4830"/>
    <w:rsid w:val="00CD7714"/>
    <w:rsid w:val="00CE0310"/>
    <w:rsid w:val="00CE2452"/>
    <w:rsid w:val="00CF2571"/>
    <w:rsid w:val="00CF291A"/>
    <w:rsid w:val="00CF2E17"/>
    <w:rsid w:val="00D040B8"/>
    <w:rsid w:val="00D101E8"/>
    <w:rsid w:val="00D13F7F"/>
    <w:rsid w:val="00D17366"/>
    <w:rsid w:val="00D203DA"/>
    <w:rsid w:val="00D208DF"/>
    <w:rsid w:val="00D256C1"/>
    <w:rsid w:val="00D30119"/>
    <w:rsid w:val="00D31BFE"/>
    <w:rsid w:val="00D37035"/>
    <w:rsid w:val="00D4307C"/>
    <w:rsid w:val="00D465AB"/>
    <w:rsid w:val="00D54FD0"/>
    <w:rsid w:val="00D56444"/>
    <w:rsid w:val="00D732BD"/>
    <w:rsid w:val="00D82C49"/>
    <w:rsid w:val="00D870A6"/>
    <w:rsid w:val="00D91611"/>
    <w:rsid w:val="00DA2161"/>
    <w:rsid w:val="00DA4267"/>
    <w:rsid w:val="00DC0004"/>
    <w:rsid w:val="00DD03B5"/>
    <w:rsid w:val="00DD0FFD"/>
    <w:rsid w:val="00DD5C75"/>
    <w:rsid w:val="00DD7F66"/>
    <w:rsid w:val="00DE4593"/>
    <w:rsid w:val="00DE571A"/>
    <w:rsid w:val="00E007CB"/>
    <w:rsid w:val="00E07B7B"/>
    <w:rsid w:val="00E121F2"/>
    <w:rsid w:val="00E15448"/>
    <w:rsid w:val="00E23639"/>
    <w:rsid w:val="00E23750"/>
    <w:rsid w:val="00E23E45"/>
    <w:rsid w:val="00E270D2"/>
    <w:rsid w:val="00E31089"/>
    <w:rsid w:val="00E33C78"/>
    <w:rsid w:val="00E34B21"/>
    <w:rsid w:val="00E359BF"/>
    <w:rsid w:val="00E361C2"/>
    <w:rsid w:val="00E371F4"/>
    <w:rsid w:val="00E42102"/>
    <w:rsid w:val="00E45054"/>
    <w:rsid w:val="00E54660"/>
    <w:rsid w:val="00E55B1A"/>
    <w:rsid w:val="00E57DD1"/>
    <w:rsid w:val="00E62565"/>
    <w:rsid w:val="00E63C8F"/>
    <w:rsid w:val="00E66C7A"/>
    <w:rsid w:val="00E72080"/>
    <w:rsid w:val="00E82A32"/>
    <w:rsid w:val="00E841E5"/>
    <w:rsid w:val="00E86CF5"/>
    <w:rsid w:val="00E96E8A"/>
    <w:rsid w:val="00EA1188"/>
    <w:rsid w:val="00EA413B"/>
    <w:rsid w:val="00EB2E4D"/>
    <w:rsid w:val="00EB6351"/>
    <w:rsid w:val="00EB7BD6"/>
    <w:rsid w:val="00EC4440"/>
    <w:rsid w:val="00EC6321"/>
    <w:rsid w:val="00ED1AEF"/>
    <w:rsid w:val="00ED4EC6"/>
    <w:rsid w:val="00ED7FFA"/>
    <w:rsid w:val="00EE2643"/>
    <w:rsid w:val="00EE2C21"/>
    <w:rsid w:val="00F025E1"/>
    <w:rsid w:val="00F044FB"/>
    <w:rsid w:val="00F054AB"/>
    <w:rsid w:val="00F23966"/>
    <w:rsid w:val="00F3194E"/>
    <w:rsid w:val="00F37AED"/>
    <w:rsid w:val="00F37F52"/>
    <w:rsid w:val="00F40971"/>
    <w:rsid w:val="00F418CA"/>
    <w:rsid w:val="00F5142E"/>
    <w:rsid w:val="00F6087C"/>
    <w:rsid w:val="00F72E98"/>
    <w:rsid w:val="00F83C5B"/>
    <w:rsid w:val="00F8458F"/>
    <w:rsid w:val="00F87C6A"/>
    <w:rsid w:val="00F903D4"/>
    <w:rsid w:val="00F90C66"/>
    <w:rsid w:val="00FA0517"/>
    <w:rsid w:val="00FA4632"/>
    <w:rsid w:val="00FA48DE"/>
    <w:rsid w:val="00FA6209"/>
    <w:rsid w:val="00FA76AD"/>
    <w:rsid w:val="00FB028F"/>
    <w:rsid w:val="00FD5A93"/>
    <w:rsid w:val="00FD7397"/>
    <w:rsid w:val="00FE0437"/>
    <w:rsid w:val="00FE2668"/>
    <w:rsid w:val="00FE2850"/>
    <w:rsid w:val="00FE2931"/>
    <w:rsid w:val="00FE62B5"/>
    <w:rsid w:val="00FF7A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A85088D-AF19-4E92-AE37-80616104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5D8"/>
    <w:rPr>
      <w:rFonts w:ascii="Arial" w:hAnsi="Arial"/>
    </w:rPr>
  </w:style>
  <w:style w:type="paragraph" w:styleId="Nadpis1">
    <w:name w:val="heading 1"/>
    <w:basedOn w:val="Normln"/>
    <w:next w:val="Normln"/>
    <w:qFormat/>
    <w:rsid w:val="00EC4440"/>
    <w:pPr>
      <w:keepNext/>
      <w:numPr>
        <w:numId w:val="1"/>
      </w:numPr>
      <w:spacing w:before="120" w:after="60"/>
      <w:ind w:left="924" w:hanging="357"/>
      <w:jc w:val="both"/>
      <w:outlineLvl w:val="0"/>
    </w:pPr>
    <w:rPr>
      <w:b/>
      <w:kern w:val="28"/>
      <w:sz w:val="26"/>
    </w:rPr>
  </w:style>
  <w:style w:type="paragraph" w:styleId="Nadpis2">
    <w:name w:val="heading 2"/>
    <w:basedOn w:val="Normln"/>
    <w:next w:val="Normln"/>
    <w:autoRedefine/>
    <w:qFormat/>
    <w:rsid w:val="00076CEA"/>
    <w:pPr>
      <w:keepNext/>
      <w:numPr>
        <w:ilvl w:val="1"/>
        <w:numId w:val="21"/>
      </w:numPr>
      <w:spacing w:before="120" w:after="60"/>
      <w:ind w:left="998" w:hanging="431"/>
      <w:outlineLvl w:val="1"/>
    </w:pPr>
    <w:rPr>
      <w:b/>
      <w:sz w:val="24"/>
      <w:szCs w:val="24"/>
    </w:rPr>
  </w:style>
  <w:style w:type="paragraph" w:styleId="Nadpis3">
    <w:name w:val="heading 3"/>
    <w:basedOn w:val="Normln"/>
    <w:next w:val="Normln"/>
    <w:qFormat/>
    <w:rsid w:val="00CB6D12"/>
    <w:pPr>
      <w:keepNext/>
      <w:numPr>
        <w:ilvl w:val="2"/>
        <w:numId w:val="1"/>
      </w:numPr>
      <w:spacing w:before="240" w:after="60"/>
      <w:outlineLvl w:val="2"/>
    </w:pPr>
    <w:rPr>
      <w:b/>
      <w:sz w:val="24"/>
    </w:rPr>
  </w:style>
  <w:style w:type="paragraph" w:styleId="Nadpis4">
    <w:name w:val="heading 4"/>
    <w:basedOn w:val="Normln"/>
    <w:next w:val="Normln"/>
    <w:qFormat/>
    <w:rsid w:val="00CB6D12"/>
    <w:pPr>
      <w:keepNext/>
      <w:numPr>
        <w:ilvl w:val="3"/>
        <w:numId w:val="1"/>
      </w:numPr>
      <w:spacing w:before="240" w:after="60"/>
      <w:outlineLvl w:val="3"/>
    </w:pPr>
    <w:rPr>
      <w:b/>
      <w:i/>
      <w:sz w:val="24"/>
    </w:rPr>
  </w:style>
  <w:style w:type="paragraph" w:styleId="Nadpis5">
    <w:name w:val="heading 5"/>
    <w:basedOn w:val="Normln"/>
    <w:next w:val="Normln"/>
    <w:qFormat/>
    <w:rsid w:val="00CB6D12"/>
    <w:pPr>
      <w:numPr>
        <w:ilvl w:val="4"/>
        <w:numId w:val="1"/>
      </w:numPr>
      <w:spacing w:before="240" w:after="60"/>
      <w:outlineLvl w:val="4"/>
    </w:pPr>
    <w:rPr>
      <w:sz w:val="22"/>
    </w:rPr>
  </w:style>
  <w:style w:type="paragraph" w:styleId="Nadpis6">
    <w:name w:val="heading 6"/>
    <w:basedOn w:val="Normln"/>
    <w:next w:val="Normln"/>
    <w:qFormat/>
    <w:rsid w:val="00CB6D12"/>
    <w:pPr>
      <w:numPr>
        <w:ilvl w:val="5"/>
        <w:numId w:val="1"/>
      </w:numPr>
      <w:spacing w:before="240" w:after="60"/>
      <w:outlineLvl w:val="5"/>
    </w:pPr>
    <w:rPr>
      <w:i/>
      <w:sz w:val="22"/>
    </w:rPr>
  </w:style>
  <w:style w:type="paragraph" w:styleId="Nadpis7">
    <w:name w:val="heading 7"/>
    <w:basedOn w:val="Normln"/>
    <w:next w:val="Normln"/>
    <w:qFormat/>
    <w:rsid w:val="00CB6D12"/>
    <w:pPr>
      <w:numPr>
        <w:ilvl w:val="6"/>
        <w:numId w:val="1"/>
      </w:numPr>
      <w:spacing w:before="240" w:after="60"/>
      <w:outlineLvl w:val="6"/>
    </w:pPr>
  </w:style>
  <w:style w:type="paragraph" w:styleId="Nadpis8">
    <w:name w:val="heading 8"/>
    <w:basedOn w:val="Normln"/>
    <w:next w:val="Normln"/>
    <w:qFormat/>
    <w:rsid w:val="00CB6D12"/>
    <w:pPr>
      <w:numPr>
        <w:ilvl w:val="7"/>
        <w:numId w:val="1"/>
      </w:numPr>
      <w:spacing w:before="240" w:after="60"/>
      <w:outlineLvl w:val="7"/>
    </w:pPr>
    <w:rPr>
      <w:i/>
    </w:rPr>
  </w:style>
  <w:style w:type="paragraph" w:styleId="Nadpis9">
    <w:name w:val="heading 9"/>
    <w:basedOn w:val="Normln"/>
    <w:next w:val="Normln"/>
    <w:qFormat/>
    <w:rsid w:val="00CB6D12"/>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B6D12"/>
    <w:pPr>
      <w:tabs>
        <w:tab w:val="center" w:pos="4536"/>
        <w:tab w:val="right" w:pos="9072"/>
      </w:tabs>
    </w:pPr>
  </w:style>
  <w:style w:type="character" w:styleId="slostrnky">
    <w:name w:val="page number"/>
    <w:basedOn w:val="Standardnpsmoodstavce"/>
    <w:rsid w:val="00CB6D12"/>
  </w:style>
  <w:style w:type="paragraph" w:styleId="Rozloendokumentu">
    <w:name w:val="Document Map"/>
    <w:basedOn w:val="Normln"/>
    <w:semiHidden/>
    <w:rsid w:val="00CB6D12"/>
    <w:pPr>
      <w:shd w:val="clear" w:color="auto" w:fill="000080"/>
    </w:pPr>
    <w:rPr>
      <w:rFonts w:ascii="Tahoma" w:hAnsi="Tahoma"/>
    </w:rPr>
  </w:style>
  <w:style w:type="paragraph" w:styleId="Nzev">
    <w:name w:val="Title"/>
    <w:basedOn w:val="Normln"/>
    <w:link w:val="NzevChar"/>
    <w:qFormat/>
    <w:rsid w:val="00CB6D12"/>
    <w:pPr>
      <w:jc w:val="center"/>
    </w:pPr>
    <w:rPr>
      <w:b/>
      <w:sz w:val="24"/>
    </w:rPr>
  </w:style>
  <w:style w:type="paragraph" w:styleId="Zkladntext">
    <w:name w:val="Body Text"/>
    <w:basedOn w:val="Normln"/>
    <w:rsid w:val="00CB6D12"/>
    <w:pPr>
      <w:jc w:val="both"/>
    </w:pPr>
    <w:rPr>
      <w:sz w:val="22"/>
    </w:rPr>
  </w:style>
  <w:style w:type="paragraph" w:styleId="Zkladntextodsazen">
    <w:name w:val="Body Text Indent"/>
    <w:basedOn w:val="Normln"/>
    <w:rsid w:val="00CB6D12"/>
    <w:pPr>
      <w:widowControl w:val="0"/>
      <w:tabs>
        <w:tab w:val="left" w:pos="284"/>
        <w:tab w:val="left" w:pos="4536"/>
      </w:tabs>
      <w:jc w:val="both"/>
    </w:pPr>
    <w:rPr>
      <w:snapToGrid w:val="0"/>
      <w:sz w:val="22"/>
    </w:rPr>
  </w:style>
  <w:style w:type="paragraph" w:styleId="Zkladntext2">
    <w:name w:val="Body Text 2"/>
    <w:basedOn w:val="Normln"/>
    <w:rsid w:val="00CB6D12"/>
    <w:pPr>
      <w:jc w:val="both"/>
    </w:pPr>
    <w:rPr>
      <w:b/>
      <w:sz w:val="22"/>
    </w:rPr>
  </w:style>
  <w:style w:type="paragraph" w:styleId="Zkladntextodsazen2">
    <w:name w:val="Body Text Indent 2"/>
    <w:basedOn w:val="Normln"/>
    <w:rsid w:val="00CB6D12"/>
    <w:pPr>
      <w:tabs>
        <w:tab w:val="left" w:pos="4253"/>
      </w:tabs>
      <w:ind w:left="708"/>
    </w:pPr>
    <w:rPr>
      <w:b/>
      <w:sz w:val="22"/>
    </w:rPr>
  </w:style>
  <w:style w:type="character" w:styleId="Hypertextovodkaz">
    <w:name w:val="Hyperlink"/>
    <w:basedOn w:val="Standardnpsmoodstavce"/>
    <w:rsid w:val="00387DB5"/>
    <w:rPr>
      <w:color w:val="0000FF"/>
      <w:u w:val="single"/>
    </w:rPr>
  </w:style>
  <w:style w:type="paragraph" w:customStyle="1" w:styleId="dka">
    <w:name w:val="Řádka"/>
    <w:rsid w:val="00177BA0"/>
    <w:pPr>
      <w:widowControl w:val="0"/>
      <w:snapToGrid w:val="0"/>
    </w:pPr>
    <w:rPr>
      <w:color w:val="000000"/>
      <w:sz w:val="24"/>
    </w:rPr>
  </w:style>
  <w:style w:type="character" w:styleId="Zdraznn">
    <w:name w:val="Emphasis"/>
    <w:basedOn w:val="Standardnpsmoodstavce"/>
    <w:qFormat/>
    <w:rsid w:val="00184406"/>
    <w:rPr>
      <w:i/>
      <w:iCs/>
    </w:rPr>
  </w:style>
  <w:style w:type="character" w:styleId="Siln">
    <w:name w:val="Strong"/>
    <w:basedOn w:val="Standardnpsmoodstavce"/>
    <w:qFormat/>
    <w:rsid w:val="00184406"/>
    <w:rPr>
      <w:b/>
      <w:bCs/>
    </w:rPr>
  </w:style>
  <w:style w:type="table" w:styleId="Mkatabulky">
    <w:name w:val="Table Grid"/>
    <w:basedOn w:val="Normlntabulka"/>
    <w:rsid w:val="009D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3C7A77"/>
    <w:pPr>
      <w:spacing w:before="100" w:beforeAutospacing="1" w:after="100" w:afterAutospacing="1"/>
    </w:pPr>
    <w:rPr>
      <w:sz w:val="24"/>
      <w:szCs w:val="24"/>
    </w:rPr>
  </w:style>
  <w:style w:type="character" w:customStyle="1" w:styleId="nadpis11">
    <w:name w:val="nadpis11"/>
    <w:basedOn w:val="Standardnpsmoodstavce"/>
    <w:rsid w:val="001031E4"/>
    <w:rPr>
      <w:rFonts w:ascii="Arial" w:hAnsi="Arial" w:cs="Arial" w:hint="default"/>
      <w:b/>
      <w:bCs/>
      <w:color w:val="EE82EE"/>
      <w:spacing w:val="75"/>
      <w:sz w:val="30"/>
      <w:szCs w:val="30"/>
    </w:rPr>
  </w:style>
  <w:style w:type="character" w:customStyle="1" w:styleId="NzevChar">
    <w:name w:val="Název Char"/>
    <w:basedOn w:val="Standardnpsmoodstavce"/>
    <w:link w:val="Nzev"/>
    <w:rsid w:val="0029575E"/>
    <w:rPr>
      <w:b/>
      <w:sz w:val="24"/>
    </w:rPr>
  </w:style>
  <w:style w:type="character" w:styleId="Odkaznakoment">
    <w:name w:val="annotation reference"/>
    <w:basedOn w:val="Standardnpsmoodstavce"/>
    <w:semiHidden/>
    <w:unhideWhenUsed/>
    <w:rsid w:val="00EE2C21"/>
    <w:rPr>
      <w:sz w:val="16"/>
      <w:szCs w:val="16"/>
    </w:rPr>
  </w:style>
  <w:style w:type="paragraph" w:styleId="Textkomente">
    <w:name w:val="annotation text"/>
    <w:basedOn w:val="Normln"/>
    <w:link w:val="TextkomenteChar"/>
    <w:unhideWhenUsed/>
    <w:rsid w:val="00EE2C21"/>
  </w:style>
  <w:style w:type="character" w:customStyle="1" w:styleId="TextkomenteChar">
    <w:name w:val="Text komentáře Char"/>
    <w:basedOn w:val="Standardnpsmoodstavce"/>
    <w:link w:val="Textkomente"/>
    <w:uiPriority w:val="99"/>
    <w:rsid w:val="00EE2C21"/>
  </w:style>
  <w:style w:type="paragraph" w:styleId="Textbubliny">
    <w:name w:val="Balloon Text"/>
    <w:basedOn w:val="Normln"/>
    <w:link w:val="TextbublinyChar"/>
    <w:uiPriority w:val="99"/>
    <w:semiHidden/>
    <w:unhideWhenUsed/>
    <w:rsid w:val="00EE2C21"/>
    <w:rPr>
      <w:rFonts w:ascii="Tahoma" w:hAnsi="Tahoma" w:cs="Tahoma"/>
      <w:sz w:val="16"/>
      <w:szCs w:val="16"/>
    </w:rPr>
  </w:style>
  <w:style w:type="character" w:customStyle="1" w:styleId="TextbublinyChar">
    <w:name w:val="Text bubliny Char"/>
    <w:basedOn w:val="Standardnpsmoodstavce"/>
    <w:link w:val="Textbubliny"/>
    <w:uiPriority w:val="99"/>
    <w:semiHidden/>
    <w:rsid w:val="00EE2C21"/>
    <w:rPr>
      <w:rFonts w:ascii="Tahoma" w:hAnsi="Tahoma" w:cs="Tahoma"/>
      <w:sz w:val="16"/>
      <w:szCs w:val="16"/>
    </w:rPr>
  </w:style>
  <w:style w:type="paragraph" w:styleId="Zhlav">
    <w:name w:val="header"/>
    <w:basedOn w:val="Normln"/>
    <w:link w:val="ZhlavChar"/>
    <w:rsid w:val="00F37F52"/>
    <w:pPr>
      <w:tabs>
        <w:tab w:val="center" w:pos="4536"/>
        <w:tab w:val="right" w:pos="9072"/>
      </w:tabs>
    </w:pPr>
  </w:style>
  <w:style w:type="character" w:customStyle="1" w:styleId="ZhlavChar">
    <w:name w:val="Záhlaví Char"/>
    <w:basedOn w:val="Standardnpsmoodstavce"/>
    <w:link w:val="Zhlav"/>
    <w:rsid w:val="00F37F52"/>
  </w:style>
  <w:style w:type="paragraph" w:styleId="Odstavecseseznamem">
    <w:name w:val="List Paragraph"/>
    <w:basedOn w:val="Normln"/>
    <w:uiPriority w:val="34"/>
    <w:qFormat/>
    <w:rsid w:val="00225C67"/>
    <w:pPr>
      <w:ind w:left="720"/>
      <w:contextualSpacing/>
    </w:pPr>
    <w:rPr>
      <w:rFonts w:ascii="Times New Roman" w:hAnsi="Times New Roman"/>
    </w:rPr>
  </w:style>
  <w:style w:type="paragraph" w:styleId="Pedmtkomente">
    <w:name w:val="annotation subject"/>
    <w:basedOn w:val="Textkomente"/>
    <w:next w:val="Textkomente"/>
    <w:link w:val="PedmtkomenteChar"/>
    <w:uiPriority w:val="99"/>
    <w:semiHidden/>
    <w:unhideWhenUsed/>
    <w:rsid w:val="00B6215B"/>
    <w:rPr>
      <w:b/>
      <w:bCs/>
    </w:rPr>
  </w:style>
  <w:style w:type="character" w:customStyle="1" w:styleId="PedmtkomenteChar">
    <w:name w:val="Předmět komentáře Char"/>
    <w:basedOn w:val="TextkomenteChar"/>
    <w:link w:val="Pedmtkomente"/>
    <w:uiPriority w:val="99"/>
    <w:semiHidden/>
    <w:rsid w:val="00B6215B"/>
    <w:rPr>
      <w:rFonts w:ascii="Arial" w:hAnsi="Arial"/>
      <w:b/>
      <w:bCs/>
    </w:rPr>
  </w:style>
  <w:style w:type="character" w:customStyle="1" w:styleId="ZpatChar">
    <w:name w:val="Zápatí Char"/>
    <w:basedOn w:val="Standardnpsmoodstavce"/>
    <w:link w:val="Zpat"/>
    <w:uiPriority w:val="99"/>
    <w:rsid w:val="00DD5C7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72360289">
      <w:bodyDiv w:val="1"/>
      <w:marLeft w:val="0"/>
      <w:marRight w:val="0"/>
      <w:marTop w:val="0"/>
      <w:marBottom w:val="0"/>
      <w:divBdr>
        <w:top w:val="none" w:sz="0" w:space="0" w:color="auto"/>
        <w:left w:val="none" w:sz="0" w:space="0" w:color="auto"/>
        <w:bottom w:val="none" w:sz="0" w:space="0" w:color="auto"/>
        <w:right w:val="none" w:sz="0" w:space="0" w:color="auto"/>
      </w:divBdr>
    </w:div>
    <w:div w:id="158931045">
      <w:bodyDiv w:val="1"/>
      <w:marLeft w:val="0"/>
      <w:marRight w:val="0"/>
      <w:marTop w:val="0"/>
      <w:marBottom w:val="0"/>
      <w:divBdr>
        <w:top w:val="none" w:sz="0" w:space="0" w:color="auto"/>
        <w:left w:val="none" w:sz="0" w:space="0" w:color="auto"/>
        <w:bottom w:val="none" w:sz="0" w:space="0" w:color="auto"/>
        <w:right w:val="none" w:sz="0" w:space="0" w:color="auto"/>
      </w:divBdr>
    </w:div>
    <w:div w:id="247810016">
      <w:bodyDiv w:val="1"/>
      <w:marLeft w:val="0"/>
      <w:marRight w:val="0"/>
      <w:marTop w:val="0"/>
      <w:marBottom w:val="0"/>
      <w:divBdr>
        <w:top w:val="none" w:sz="0" w:space="0" w:color="auto"/>
        <w:left w:val="none" w:sz="0" w:space="0" w:color="auto"/>
        <w:bottom w:val="none" w:sz="0" w:space="0" w:color="auto"/>
        <w:right w:val="none" w:sz="0" w:space="0" w:color="auto"/>
      </w:divBdr>
    </w:div>
    <w:div w:id="373193603">
      <w:bodyDiv w:val="1"/>
      <w:marLeft w:val="0"/>
      <w:marRight w:val="0"/>
      <w:marTop w:val="0"/>
      <w:marBottom w:val="0"/>
      <w:divBdr>
        <w:top w:val="none" w:sz="0" w:space="0" w:color="auto"/>
        <w:left w:val="none" w:sz="0" w:space="0" w:color="auto"/>
        <w:bottom w:val="none" w:sz="0" w:space="0" w:color="auto"/>
        <w:right w:val="none" w:sz="0" w:space="0" w:color="auto"/>
      </w:divBdr>
    </w:div>
    <w:div w:id="380133392">
      <w:bodyDiv w:val="1"/>
      <w:marLeft w:val="0"/>
      <w:marRight w:val="0"/>
      <w:marTop w:val="0"/>
      <w:marBottom w:val="0"/>
      <w:divBdr>
        <w:top w:val="none" w:sz="0" w:space="0" w:color="auto"/>
        <w:left w:val="none" w:sz="0" w:space="0" w:color="auto"/>
        <w:bottom w:val="none" w:sz="0" w:space="0" w:color="auto"/>
        <w:right w:val="none" w:sz="0" w:space="0" w:color="auto"/>
      </w:divBdr>
    </w:div>
    <w:div w:id="436415788">
      <w:bodyDiv w:val="1"/>
      <w:marLeft w:val="0"/>
      <w:marRight w:val="0"/>
      <w:marTop w:val="0"/>
      <w:marBottom w:val="0"/>
      <w:divBdr>
        <w:top w:val="none" w:sz="0" w:space="0" w:color="auto"/>
        <w:left w:val="none" w:sz="0" w:space="0" w:color="auto"/>
        <w:bottom w:val="none" w:sz="0" w:space="0" w:color="auto"/>
        <w:right w:val="none" w:sz="0" w:space="0" w:color="auto"/>
      </w:divBdr>
    </w:div>
    <w:div w:id="490369377">
      <w:bodyDiv w:val="1"/>
      <w:marLeft w:val="225"/>
      <w:marRight w:val="225"/>
      <w:marTop w:val="225"/>
      <w:marBottom w:val="225"/>
      <w:divBdr>
        <w:top w:val="none" w:sz="0" w:space="0" w:color="auto"/>
        <w:left w:val="none" w:sz="0" w:space="0" w:color="auto"/>
        <w:bottom w:val="none" w:sz="0" w:space="0" w:color="auto"/>
        <w:right w:val="none" w:sz="0" w:space="0" w:color="auto"/>
      </w:divBdr>
    </w:div>
    <w:div w:id="540241912">
      <w:bodyDiv w:val="1"/>
      <w:marLeft w:val="0"/>
      <w:marRight w:val="0"/>
      <w:marTop w:val="0"/>
      <w:marBottom w:val="0"/>
      <w:divBdr>
        <w:top w:val="none" w:sz="0" w:space="0" w:color="auto"/>
        <w:left w:val="none" w:sz="0" w:space="0" w:color="auto"/>
        <w:bottom w:val="none" w:sz="0" w:space="0" w:color="auto"/>
        <w:right w:val="none" w:sz="0" w:space="0" w:color="auto"/>
      </w:divBdr>
    </w:div>
    <w:div w:id="600604464">
      <w:bodyDiv w:val="1"/>
      <w:marLeft w:val="0"/>
      <w:marRight w:val="0"/>
      <w:marTop w:val="0"/>
      <w:marBottom w:val="0"/>
      <w:divBdr>
        <w:top w:val="none" w:sz="0" w:space="0" w:color="auto"/>
        <w:left w:val="none" w:sz="0" w:space="0" w:color="auto"/>
        <w:bottom w:val="none" w:sz="0" w:space="0" w:color="auto"/>
        <w:right w:val="none" w:sz="0" w:space="0" w:color="auto"/>
      </w:divBdr>
    </w:div>
    <w:div w:id="638002138">
      <w:bodyDiv w:val="1"/>
      <w:marLeft w:val="0"/>
      <w:marRight w:val="0"/>
      <w:marTop w:val="0"/>
      <w:marBottom w:val="0"/>
      <w:divBdr>
        <w:top w:val="none" w:sz="0" w:space="0" w:color="auto"/>
        <w:left w:val="none" w:sz="0" w:space="0" w:color="auto"/>
        <w:bottom w:val="none" w:sz="0" w:space="0" w:color="auto"/>
        <w:right w:val="none" w:sz="0" w:space="0" w:color="auto"/>
      </w:divBdr>
    </w:div>
    <w:div w:id="738483021">
      <w:bodyDiv w:val="1"/>
      <w:marLeft w:val="0"/>
      <w:marRight w:val="0"/>
      <w:marTop w:val="0"/>
      <w:marBottom w:val="0"/>
      <w:divBdr>
        <w:top w:val="none" w:sz="0" w:space="0" w:color="auto"/>
        <w:left w:val="none" w:sz="0" w:space="0" w:color="auto"/>
        <w:bottom w:val="none" w:sz="0" w:space="0" w:color="auto"/>
        <w:right w:val="none" w:sz="0" w:space="0" w:color="auto"/>
      </w:divBdr>
    </w:div>
    <w:div w:id="784887661">
      <w:bodyDiv w:val="1"/>
      <w:marLeft w:val="0"/>
      <w:marRight w:val="0"/>
      <w:marTop w:val="0"/>
      <w:marBottom w:val="0"/>
      <w:divBdr>
        <w:top w:val="none" w:sz="0" w:space="0" w:color="auto"/>
        <w:left w:val="none" w:sz="0" w:space="0" w:color="auto"/>
        <w:bottom w:val="none" w:sz="0" w:space="0" w:color="auto"/>
        <w:right w:val="none" w:sz="0" w:space="0" w:color="auto"/>
      </w:divBdr>
      <w:divsChild>
        <w:div w:id="139122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88281">
      <w:bodyDiv w:val="1"/>
      <w:marLeft w:val="0"/>
      <w:marRight w:val="0"/>
      <w:marTop w:val="0"/>
      <w:marBottom w:val="0"/>
      <w:divBdr>
        <w:top w:val="none" w:sz="0" w:space="0" w:color="auto"/>
        <w:left w:val="none" w:sz="0" w:space="0" w:color="auto"/>
        <w:bottom w:val="none" w:sz="0" w:space="0" w:color="auto"/>
        <w:right w:val="none" w:sz="0" w:space="0" w:color="auto"/>
      </w:divBdr>
    </w:div>
    <w:div w:id="956567165">
      <w:bodyDiv w:val="1"/>
      <w:marLeft w:val="0"/>
      <w:marRight w:val="0"/>
      <w:marTop w:val="0"/>
      <w:marBottom w:val="0"/>
      <w:divBdr>
        <w:top w:val="none" w:sz="0" w:space="0" w:color="auto"/>
        <w:left w:val="none" w:sz="0" w:space="0" w:color="auto"/>
        <w:bottom w:val="none" w:sz="0" w:space="0" w:color="auto"/>
        <w:right w:val="none" w:sz="0" w:space="0" w:color="auto"/>
      </w:divBdr>
    </w:div>
    <w:div w:id="1040668459">
      <w:bodyDiv w:val="1"/>
      <w:marLeft w:val="0"/>
      <w:marRight w:val="0"/>
      <w:marTop w:val="0"/>
      <w:marBottom w:val="0"/>
      <w:divBdr>
        <w:top w:val="none" w:sz="0" w:space="0" w:color="auto"/>
        <w:left w:val="none" w:sz="0" w:space="0" w:color="auto"/>
        <w:bottom w:val="none" w:sz="0" w:space="0" w:color="auto"/>
        <w:right w:val="none" w:sz="0" w:space="0" w:color="auto"/>
      </w:divBdr>
    </w:div>
    <w:div w:id="1044209270">
      <w:bodyDiv w:val="1"/>
      <w:marLeft w:val="0"/>
      <w:marRight w:val="0"/>
      <w:marTop w:val="0"/>
      <w:marBottom w:val="0"/>
      <w:divBdr>
        <w:top w:val="none" w:sz="0" w:space="0" w:color="auto"/>
        <w:left w:val="none" w:sz="0" w:space="0" w:color="auto"/>
        <w:bottom w:val="none" w:sz="0" w:space="0" w:color="auto"/>
        <w:right w:val="none" w:sz="0" w:space="0" w:color="auto"/>
      </w:divBdr>
      <w:divsChild>
        <w:div w:id="306932952">
          <w:marLeft w:val="0"/>
          <w:marRight w:val="225"/>
          <w:marTop w:val="0"/>
          <w:marBottom w:val="0"/>
          <w:divBdr>
            <w:top w:val="none" w:sz="0" w:space="0" w:color="auto"/>
            <w:left w:val="none" w:sz="0" w:space="0" w:color="auto"/>
            <w:bottom w:val="none" w:sz="0" w:space="0" w:color="auto"/>
            <w:right w:val="none" w:sz="0" w:space="0" w:color="auto"/>
          </w:divBdr>
          <w:divsChild>
            <w:div w:id="320427378">
              <w:marLeft w:val="0"/>
              <w:marRight w:val="0"/>
              <w:marTop w:val="0"/>
              <w:marBottom w:val="0"/>
              <w:divBdr>
                <w:top w:val="none" w:sz="0" w:space="0" w:color="auto"/>
                <w:left w:val="none" w:sz="0" w:space="0" w:color="auto"/>
                <w:bottom w:val="none" w:sz="0" w:space="0" w:color="auto"/>
                <w:right w:val="single" w:sz="6" w:space="0" w:color="000000"/>
              </w:divBdr>
              <w:divsChild>
                <w:div w:id="1940260805">
                  <w:marLeft w:val="0"/>
                  <w:marRight w:val="225"/>
                  <w:marTop w:val="0"/>
                  <w:marBottom w:val="0"/>
                  <w:divBdr>
                    <w:top w:val="none" w:sz="0" w:space="0" w:color="auto"/>
                    <w:left w:val="none" w:sz="0" w:space="0" w:color="auto"/>
                    <w:bottom w:val="none" w:sz="0" w:space="0" w:color="auto"/>
                    <w:right w:val="single" w:sz="6" w:space="0" w:color="000000"/>
                  </w:divBdr>
                  <w:divsChild>
                    <w:div w:id="14547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20618">
      <w:bodyDiv w:val="1"/>
      <w:marLeft w:val="0"/>
      <w:marRight w:val="0"/>
      <w:marTop w:val="0"/>
      <w:marBottom w:val="0"/>
      <w:divBdr>
        <w:top w:val="none" w:sz="0" w:space="0" w:color="auto"/>
        <w:left w:val="none" w:sz="0" w:space="0" w:color="auto"/>
        <w:bottom w:val="none" w:sz="0" w:space="0" w:color="auto"/>
        <w:right w:val="none" w:sz="0" w:space="0" w:color="auto"/>
      </w:divBdr>
    </w:div>
    <w:div w:id="1161433379">
      <w:bodyDiv w:val="1"/>
      <w:marLeft w:val="0"/>
      <w:marRight w:val="0"/>
      <w:marTop w:val="0"/>
      <w:marBottom w:val="0"/>
      <w:divBdr>
        <w:top w:val="none" w:sz="0" w:space="0" w:color="auto"/>
        <w:left w:val="none" w:sz="0" w:space="0" w:color="auto"/>
        <w:bottom w:val="none" w:sz="0" w:space="0" w:color="auto"/>
        <w:right w:val="none" w:sz="0" w:space="0" w:color="auto"/>
      </w:divBdr>
    </w:div>
    <w:div w:id="1236739881">
      <w:bodyDiv w:val="1"/>
      <w:marLeft w:val="0"/>
      <w:marRight w:val="0"/>
      <w:marTop w:val="0"/>
      <w:marBottom w:val="0"/>
      <w:divBdr>
        <w:top w:val="none" w:sz="0" w:space="0" w:color="auto"/>
        <w:left w:val="none" w:sz="0" w:space="0" w:color="auto"/>
        <w:bottom w:val="none" w:sz="0" w:space="0" w:color="auto"/>
        <w:right w:val="none" w:sz="0" w:space="0" w:color="auto"/>
      </w:divBdr>
    </w:div>
    <w:div w:id="1259949215">
      <w:bodyDiv w:val="1"/>
      <w:marLeft w:val="0"/>
      <w:marRight w:val="0"/>
      <w:marTop w:val="0"/>
      <w:marBottom w:val="0"/>
      <w:divBdr>
        <w:top w:val="none" w:sz="0" w:space="0" w:color="auto"/>
        <w:left w:val="none" w:sz="0" w:space="0" w:color="auto"/>
        <w:bottom w:val="none" w:sz="0" w:space="0" w:color="auto"/>
        <w:right w:val="none" w:sz="0" w:space="0" w:color="auto"/>
      </w:divBdr>
      <w:divsChild>
        <w:div w:id="514657980">
          <w:marLeft w:val="0"/>
          <w:marRight w:val="225"/>
          <w:marTop w:val="0"/>
          <w:marBottom w:val="0"/>
          <w:divBdr>
            <w:top w:val="none" w:sz="0" w:space="0" w:color="auto"/>
            <w:left w:val="none" w:sz="0" w:space="0" w:color="auto"/>
            <w:bottom w:val="none" w:sz="0" w:space="0" w:color="auto"/>
            <w:right w:val="none" w:sz="0" w:space="0" w:color="auto"/>
          </w:divBdr>
          <w:divsChild>
            <w:div w:id="1931960397">
              <w:marLeft w:val="0"/>
              <w:marRight w:val="0"/>
              <w:marTop w:val="0"/>
              <w:marBottom w:val="0"/>
              <w:divBdr>
                <w:top w:val="none" w:sz="0" w:space="0" w:color="auto"/>
                <w:left w:val="none" w:sz="0" w:space="0" w:color="auto"/>
                <w:bottom w:val="none" w:sz="0" w:space="0" w:color="auto"/>
                <w:right w:val="single" w:sz="6" w:space="0" w:color="000000"/>
              </w:divBdr>
              <w:divsChild>
                <w:div w:id="415320209">
                  <w:marLeft w:val="0"/>
                  <w:marRight w:val="225"/>
                  <w:marTop w:val="0"/>
                  <w:marBottom w:val="0"/>
                  <w:divBdr>
                    <w:top w:val="none" w:sz="0" w:space="0" w:color="auto"/>
                    <w:left w:val="none" w:sz="0" w:space="0" w:color="auto"/>
                    <w:bottom w:val="none" w:sz="0" w:space="0" w:color="auto"/>
                    <w:right w:val="single" w:sz="6" w:space="0" w:color="000000"/>
                  </w:divBdr>
                  <w:divsChild>
                    <w:div w:id="13711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1237">
      <w:bodyDiv w:val="1"/>
      <w:marLeft w:val="0"/>
      <w:marRight w:val="0"/>
      <w:marTop w:val="0"/>
      <w:marBottom w:val="0"/>
      <w:divBdr>
        <w:top w:val="none" w:sz="0" w:space="0" w:color="auto"/>
        <w:left w:val="none" w:sz="0" w:space="0" w:color="auto"/>
        <w:bottom w:val="none" w:sz="0" w:space="0" w:color="auto"/>
        <w:right w:val="none" w:sz="0" w:space="0" w:color="auto"/>
      </w:divBdr>
    </w:div>
    <w:div w:id="1713771387">
      <w:bodyDiv w:val="1"/>
      <w:marLeft w:val="0"/>
      <w:marRight w:val="0"/>
      <w:marTop w:val="0"/>
      <w:marBottom w:val="0"/>
      <w:divBdr>
        <w:top w:val="none" w:sz="0" w:space="0" w:color="auto"/>
        <w:left w:val="none" w:sz="0" w:space="0" w:color="auto"/>
        <w:bottom w:val="none" w:sz="0" w:space="0" w:color="auto"/>
        <w:right w:val="none" w:sz="0" w:space="0" w:color="auto"/>
      </w:divBdr>
    </w:div>
    <w:div w:id="1765178823">
      <w:bodyDiv w:val="1"/>
      <w:marLeft w:val="0"/>
      <w:marRight w:val="0"/>
      <w:marTop w:val="0"/>
      <w:marBottom w:val="0"/>
      <w:divBdr>
        <w:top w:val="none" w:sz="0" w:space="0" w:color="auto"/>
        <w:left w:val="none" w:sz="0" w:space="0" w:color="auto"/>
        <w:bottom w:val="none" w:sz="0" w:space="0" w:color="auto"/>
        <w:right w:val="none" w:sz="0" w:space="0" w:color="auto"/>
      </w:divBdr>
    </w:div>
    <w:div w:id="1833836438">
      <w:bodyDiv w:val="1"/>
      <w:marLeft w:val="0"/>
      <w:marRight w:val="0"/>
      <w:marTop w:val="0"/>
      <w:marBottom w:val="0"/>
      <w:divBdr>
        <w:top w:val="none" w:sz="0" w:space="0" w:color="auto"/>
        <w:left w:val="none" w:sz="0" w:space="0" w:color="auto"/>
        <w:bottom w:val="none" w:sz="0" w:space="0" w:color="auto"/>
        <w:right w:val="none" w:sz="0" w:space="0" w:color="auto"/>
      </w:divBdr>
    </w:div>
    <w:div w:id="1837455505">
      <w:bodyDiv w:val="1"/>
      <w:marLeft w:val="0"/>
      <w:marRight w:val="0"/>
      <w:marTop w:val="0"/>
      <w:marBottom w:val="0"/>
      <w:divBdr>
        <w:top w:val="none" w:sz="0" w:space="0" w:color="auto"/>
        <w:left w:val="none" w:sz="0" w:space="0" w:color="auto"/>
        <w:bottom w:val="none" w:sz="0" w:space="0" w:color="auto"/>
        <w:right w:val="none" w:sz="0" w:space="0" w:color="auto"/>
      </w:divBdr>
    </w:div>
    <w:div w:id="1866629040">
      <w:bodyDiv w:val="1"/>
      <w:marLeft w:val="0"/>
      <w:marRight w:val="0"/>
      <w:marTop w:val="0"/>
      <w:marBottom w:val="0"/>
      <w:divBdr>
        <w:top w:val="none" w:sz="0" w:space="0" w:color="auto"/>
        <w:left w:val="none" w:sz="0" w:space="0" w:color="auto"/>
        <w:bottom w:val="none" w:sz="0" w:space="0" w:color="auto"/>
        <w:right w:val="none" w:sz="0" w:space="0" w:color="auto"/>
      </w:divBdr>
    </w:div>
    <w:div w:id="2039810516">
      <w:bodyDiv w:val="1"/>
      <w:marLeft w:val="0"/>
      <w:marRight w:val="0"/>
      <w:marTop w:val="0"/>
      <w:marBottom w:val="0"/>
      <w:divBdr>
        <w:top w:val="none" w:sz="0" w:space="0" w:color="auto"/>
        <w:left w:val="none" w:sz="0" w:space="0" w:color="auto"/>
        <w:bottom w:val="none" w:sz="0" w:space="0" w:color="auto"/>
        <w:right w:val="none" w:sz="0" w:space="0" w:color="auto"/>
      </w:divBdr>
    </w:div>
    <w:div w:id="2056735046">
      <w:bodyDiv w:val="1"/>
      <w:marLeft w:val="0"/>
      <w:marRight w:val="0"/>
      <w:marTop w:val="0"/>
      <w:marBottom w:val="0"/>
      <w:divBdr>
        <w:top w:val="none" w:sz="0" w:space="0" w:color="auto"/>
        <w:left w:val="none" w:sz="0" w:space="0" w:color="auto"/>
        <w:bottom w:val="none" w:sz="0" w:space="0" w:color="auto"/>
        <w:right w:val="none" w:sz="0" w:space="0" w:color="auto"/>
      </w:divBdr>
    </w:div>
    <w:div w:id="2070759541">
      <w:bodyDiv w:val="1"/>
      <w:marLeft w:val="0"/>
      <w:marRight w:val="0"/>
      <w:marTop w:val="0"/>
      <w:marBottom w:val="0"/>
      <w:divBdr>
        <w:top w:val="none" w:sz="0" w:space="0" w:color="auto"/>
        <w:left w:val="none" w:sz="0" w:space="0" w:color="auto"/>
        <w:bottom w:val="none" w:sz="0" w:space="0" w:color="auto"/>
        <w:right w:val="none" w:sz="0" w:space="0" w:color="auto"/>
      </w:divBdr>
    </w:div>
    <w:div w:id="2092922218">
      <w:bodyDiv w:val="1"/>
      <w:marLeft w:val="0"/>
      <w:marRight w:val="0"/>
      <w:marTop w:val="0"/>
      <w:marBottom w:val="0"/>
      <w:divBdr>
        <w:top w:val="none" w:sz="0" w:space="0" w:color="auto"/>
        <w:left w:val="none" w:sz="0" w:space="0" w:color="auto"/>
        <w:bottom w:val="none" w:sz="0" w:space="0" w:color="auto"/>
        <w:right w:val="none" w:sz="0" w:space="0" w:color="auto"/>
      </w:divBdr>
    </w:div>
    <w:div w:id="21360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615FC-B683-445E-AB19-B0FE32AD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4025</Words>
  <Characters>23754</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I.</vt:lpstr>
    </vt:vector>
  </TitlesOfParts>
  <Company>Marius Pedersen a.s.</Company>
  <LinksUpToDate>false</LinksUpToDate>
  <CharactersWithSpaces>27724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Ing. J.Dvořáček</dc:creator>
  <cp:lastModifiedBy>Markéta Janošková</cp:lastModifiedBy>
  <cp:revision>18</cp:revision>
  <cp:lastPrinted>2019-12-16T12:34:00Z</cp:lastPrinted>
  <dcterms:created xsi:type="dcterms:W3CDTF">2019-12-16T15:09:00Z</dcterms:created>
  <dcterms:modified xsi:type="dcterms:W3CDTF">2019-12-31T08:54:00Z</dcterms:modified>
</cp:coreProperties>
</file>