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5BC" w:rsidRDefault="00B96C87">
      <w:pPr>
        <w:pStyle w:val="Zhlav"/>
        <w:tabs>
          <w:tab w:val="clear" w:pos="4536"/>
          <w:tab w:val="clear" w:pos="9072"/>
          <w:tab w:val="left" w:pos="540"/>
          <w:tab w:val="left" w:pos="2340"/>
        </w:tabs>
      </w:pPr>
      <w:r>
        <w:t xml:space="preserve">                                                                                                                                        Typ C</w:t>
      </w:r>
    </w:p>
    <w:p w:rsidR="005B35BC" w:rsidRDefault="00B96C87">
      <w:pPr>
        <w:pStyle w:val="Nadpis1"/>
        <w:jc w:val="center"/>
        <w:rPr>
          <w:sz w:val="28"/>
        </w:rPr>
      </w:pPr>
      <w:r>
        <w:rPr>
          <w:sz w:val="28"/>
        </w:rPr>
        <w:t>SMLOUVA</w:t>
      </w:r>
    </w:p>
    <w:p w:rsidR="005B35BC" w:rsidRDefault="00B96C87" w:rsidP="00BC3C6C">
      <w:pPr>
        <w:pStyle w:val="Nadpis1"/>
        <w:jc w:val="center"/>
      </w:pPr>
      <w:r>
        <w:rPr>
          <w:sz w:val="28"/>
        </w:rPr>
        <w:t xml:space="preserve">č.   </w:t>
      </w:r>
      <w:r w:rsidR="002E5FD1">
        <w:t xml:space="preserve"> 187001</w:t>
      </w:r>
      <w:r w:rsidR="00BC3C6C">
        <w:t>/</w:t>
      </w:r>
      <w:r w:rsidR="006F2CF7">
        <w:t>20</w:t>
      </w:r>
      <w:r>
        <w:t xml:space="preserve">                    </w:t>
      </w:r>
    </w:p>
    <w:p w:rsidR="005B35BC" w:rsidRDefault="00B96C87">
      <w:pPr>
        <w:pStyle w:val="Nadpis3"/>
      </w:pPr>
      <w:r>
        <w:t xml:space="preserve">                        o dodávce a odběru tepla a teplé užitkové vody</w:t>
      </w:r>
    </w:p>
    <w:p w:rsidR="005B35BC" w:rsidRDefault="005B35BC"/>
    <w:p w:rsidR="005B35BC" w:rsidRDefault="005B35BC"/>
    <w:p w:rsidR="005B35BC" w:rsidRDefault="005B35BC"/>
    <w:p w:rsidR="005B35BC" w:rsidRDefault="00B96C87">
      <w:r>
        <w:t>Název:</w:t>
      </w:r>
      <w:r>
        <w:tab/>
      </w:r>
      <w:r>
        <w:tab/>
      </w:r>
      <w:r>
        <w:tab/>
        <w:t>JIHLAVSKÉ KOTELNY, s.r.o.</w:t>
      </w:r>
    </w:p>
    <w:p w:rsidR="005B35BC" w:rsidRDefault="00B96C87">
      <w:r>
        <w:t>Sídlo:</w:t>
      </w:r>
      <w:r>
        <w:tab/>
      </w:r>
      <w:r>
        <w:tab/>
      </w:r>
      <w:r>
        <w:tab/>
        <w:t>Havlíčkova 111</w:t>
      </w:r>
    </w:p>
    <w:p w:rsidR="005B35BC" w:rsidRDefault="00B96C87">
      <w:r>
        <w:tab/>
      </w:r>
      <w:r>
        <w:tab/>
      </w:r>
      <w:r>
        <w:tab/>
        <w:t>587 05  Jihlava</w:t>
      </w:r>
    </w:p>
    <w:p w:rsidR="005B35BC" w:rsidRDefault="00B96C87">
      <w:pPr>
        <w:tabs>
          <w:tab w:val="left" w:pos="2160"/>
        </w:tabs>
        <w:ind w:left="2127"/>
      </w:pPr>
      <w:r>
        <w:rPr>
          <w:b/>
          <w:bCs/>
        </w:rPr>
        <w:tab/>
      </w:r>
      <w:r>
        <w:t>zapsané  v Obchodním rejstříku vedeným Krajským soudem v Brně, oddíl C, vložka 17418</w:t>
      </w:r>
    </w:p>
    <w:p w:rsidR="005B35BC" w:rsidRDefault="00B96C87">
      <w:pPr>
        <w:pStyle w:val="Zhlav"/>
        <w:tabs>
          <w:tab w:val="clear" w:pos="4536"/>
          <w:tab w:val="clear" w:pos="9072"/>
        </w:tabs>
      </w:pPr>
      <w:r>
        <w:t>IČ:</w:t>
      </w:r>
      <w:r>
        <w:tab/>
      </w:r>
      <w:r>
        <w:tab/>
      </w:r>
      <w:r>
        <w:tab/>
        <w:t>60730820</w:t>
      </w:r>
    </w:p>
    <w:p w:rsidR="005B35BC" w:rsidRDefault="00B96C87">
      <w:r>
        <w:t>DIČ:</w:t>
      </w:r>
      <w:r>
        <w:tab/>
      </w:r>
      <w:r>
        <w:tab/>
      </w:r>
      <w:r>
        <w:tab/>
        <w:t>CZ60730820</w:t>
      </w:r>
    </w:p>
    <w:p w:rsidR="005B35BC" w:rsidRDefault="00B96C87">
      <w:r>
        <w:t>Bankovní spojení:</w:t>
      </w:r>
      <w:r>
        <w:tab/>
        <w:t>ČSOB, a.s., pobočka Jihlava</w:t>
      </w:r>
    </w:p>
    <w:p w:rsidR="005B35BC" w:rsidRDefault="00B96C87">
      <w:r>
        <w:t>Číslo účtu:</w:t>
      </w:r>
      <w:r>
        <w:tab/>
      </w:r>
      <w:r>
        <w:tab/>
        <w:t>111059080/0300</w:t>
      </w:r>
    </w:p>
    <w:p w:rsidR="005B35BC" w:rsidRDefault="005B35BC"/>
    <w:p w:rsidR="005B35BC" w:rsidRDefault="00B96C87" w:rsidP="008A7174">
      <w:r>
        <w:t>Zástupce:</w:t>
      </w:r>
      <w:r>
        <w:tab/>
      </w:r>
      <w:r>
        <w:tab/>
      </w:r>
    </w:p>
    <w:p w:rsidR="005B35BC" w:rsidRDefault="00B96C87">
      <w:r>
        <w:t>dále jen dodavatel</w:t>
      </w:r>
    </w:p>
    <w:p w:rsidR="005B35BC" w:rsidRDefault="005B35BC"/>
    <w:p w:rsidR="005B35BC" w:rsidRDefault="00B96C87">
      <w:r>
        <w:t>a</w:t>
      </w:r>
    </w:p>
    <w:p w:rsidR="005B35BC" w:rsidRDefault="005B35BC"/>
    <w:p w:rsidR="00BC3C6C" w:rsidRDefault="00B96C87">
      <w:pPr>
        <w:tabs>
          <w:tab w:val="left" w:pos="2160"/>
        </w:tabs>
      </w:pPr>
      <w:r>
        <w:t>Název:</w:t>
      </w:r>
      <w:r>
        <w:tab/>
      </w:r>
      <w:r w:rsidR="006F2CF7">
        <w:t>Integrované centrum sociálních služeb Jihlava</w:t>
      </w:r>
    </w:p>
    <w:p w:rsidR="005B35BC" w:rsidRDefault="00BC3C6C">
      <w:pPr>
        <w:tabs>
          <w:tab w:val="left" w:pos="2160"/>
        </w:tabs>
      </w:pPr>
      <w:r>
        <w:t xml:space="preserve">                                    příspěvková organizace</w:t>
      </w:r>
      <w:r w:rsidR="00B96C87">
        <w:tab/>
      </w:r>
    </w:p>
    <w:p w:rsidR="005B35BC" w:rsidRDefault="00B96C87">
      <w:r>
        <w:t>Sídlo:</w:t>
      </w:r>
      <w:r>
        <w:tab/>
      </w:r>
      <w:r>
        <w:tab/>
      </w:r>
      <w:r>
        <w:tab/>
      </w:r>
      <w:r w:rsidR="006F2CF7">
        <w:t>Žižkova 2075/106</w:t>
      </w:r>
    </w:p>
    <w:p w:rsidR="005B35BC" w:rsidRDefault="00B96C87">
      <w:r>
        <w:tab/>
      </w:r>
      <w:r>
        <w:tab/>
      </w:r>
      <w:r>
        <w:tab/>
        <w:t>586 01  Jihlava</w:t>
      </w:r>
    </w:p>
    <w:p w:rsidR="005B35BC" w:rsidRDefault="00B96C87">
      <w:pPr>
        <w:tabs>
          <w:tab w:val="left" w:pos="2160"/>
        </w:tabs>
        <w:ind w:left="2127"/>
      </w:pPr>
      <w:r>
        <w:rPr>
          <w:b/>
          <w:bCs/>
        </w:rPr>
        <w:tab/>
      </w:r>
    </w:p>
    <w:p w:rsidR="005B35BC" w:rsidRDefault="00B96C87">
      <w:r>
        <w:t>IČ:</w:t>
      </w:r>
      <w:r>
        <w:tab/>
      </w:r>
      <w:r>
        <w:tab/>
      </w:r>
      <w:r>
        <w:tab/>
        <w:t>004</w:t>
      </w:r>
      <w:r w:rsidR="006F2CF7">
        <w:t>00840</w:t>
      </w:r>
      <w:r>
        <w:t xml:space="preserve">                            </w:t>
      </w:r>
    </w:p>
    <w:p w:rsidR="005B35BC" w:rsidRDefault="00B96C87">
      <w:r>
        <w:t>DIČ:</w:t>
      </w:r>
      <w:r>
        <w:tab/>
      </w:r>
      <w:r>
        <w:tab/>
      </w:r>
      <w:r>
        <w:tab/>
        <w:t>CZ00400</w:t>
      </w:r>
      <w:r w:rsidR="006F2CF7">
        <w:t>840</w:t>
      </w:r>
      <w:r>
        <w:t xml:space="preserve">                          </w:t>
      </w:r>
      <w:r>
        <w:tab/>
        <w:t xml:space="preserve">                   </w:t>
      </w:r>
    </w:p>
    <w:p w:rsidR="005B35BC" w:rsidRDefault="00B96C87">
      <w:r>
        <w:t>Bankovní spojení:</w:t>
      </w:r>
      <w:r>
        <w:tab/>
        <w:t>Komerční banka, a.s.</w:t>
      </w:r>
    </w:p>
    <w:p w:rsidR="005B35BC" w:rsidRDefault="00B96C87">
      <w:r>
        <w:t xml:space="preserve">Číslo účtu:     </w:t>
      </w:r>
      <w:r>
        <w:tab/>
      </w:r>
      <w:r>
        <w:tab/>
      </w:r>
      <w:r w:rsidR="006F2CF7">
        <w:t>26832-681/0100</w:t>
      </w:r>
    </w:p>
    <w:p w:rsidR="005B35BC" w:rsidRDefault="005B35BC"/>
    <w:p w:rsidR="005B35BC" w:rsidRDefault="00B96C87">
      <w:r>
        <w:t xml:space="preserve">Zástupce:  </w:t>
      </w:r>
      <w:r>
        <w:tab/>
      </w:r>
      <w:r>
        <w:tab/>
      </w:r>
      <w:r w:rsidR="006F2CF7">
        <w:t>- ředitelka</w:t>
      </w:r>
      <w:r>
        <w:tab/>
      </w:r>
    </w:p>
    <w:p w:rsidR="005B35BC" w:rsidRDefault="00B96C87">
      <w:r>
        <w:tab/>
      </w:r>
      <w:r>
        <w:tab/>
      </w:r>
      <w:r>
        <w:tab/>
      </w:r>
    </w:p>
    <w:p w:rsidR="005B35BC" w:rsidRDefault="005B35BC"/>
    <w:p w:rsidR="005B35BC" w:rsidRDefault="00B96C87">
      <w:r>
        <w:t>dále jen odběratel</w:t>
      </w:r>
    </w:p>
    <w:p w:rsidR="005B35BC" w:rsidRDefault="005B35BC">
      <w:pPr>
        <w:jc w:val="both"/>
      </w:pPr>
    </w:p>
    <w:p w:rsidR="005B35BC" w:rsidRDefault="005B35BC">
      <w:pPr>
        <w:jc w:val="both"/>
      </w:pPr>
    </w:p>
    <w:p w:rsidR="005B35BC" w:rsidRDefault="00B96C87">
      <w:pPr>
        <w:jc w:val="both"/>
      </w:pPr>
      <w:r>
        <w:tab/>
        <w:t xml:space="preserve">sjednávají v souladu se zákonem č. </w:t>
      </w:r>
      <w:r w:rsidR="00BC3C6C">
        <w:t>89/2012</w:t>
      </w:r>
      <w:r>
        <w:t xml:space="preserve"> Sb. ob</w:t>
      </w:r>
      <w:r w:rsidR="00BC3C6C">
        <w:t>čanským</w:t>
      </w:r>
      <w:r>
        <w:t xml:space="preserve"> zákoníkem, zákonem 458/2000 Sb. o podmínkách podnikání a výkonu státní správy v energetických odvětvích a o změně některých zákonů (energetický zákon), zákonem 406/2000 Sb. o hospodaření energií,  a v souladu s Cenovými rozhodnutími Energetického regulačního úřadu</w:t>
      </w:r>
    </w:p>
    <w:p w:rsidR="005B35BC" w:rsidRDefault="005B35BC">
      <w:pPr>
        <w:jc w:val="both"/>
        <w:rPr>
          <w:b/>
          <w:bCs/>
        </w:rPr>
      </w:pPr>
    </w:p>
    <w:p w:rsidR="005B35BC" w:rsidRDefault="00B96C87">
      <w:pPr>
        <w:jc w:val="center"/>
      </w:pPr>
      <w:r>
        <w:t>tuto smlouvu:</w:t>
      </w:r>
    </w:p>
    <w:p w:rsidR="005B35BC" w:rsidRDefault="005B35BC">
      <w:pPr>
        <w:jc w:val="center"/>
      </w:pPr>
    </w:p>
    <w:p w:rsidR="005B35BC" w:rsidRDefault="005B35BC">
      <w:pPr>
        <w:jc w:val="center"/>
      </w:pPr>
    </w:p>
    <w:p w:rsidR="005B35BC" w:rsidRDefault="005B35BC">
      <w:pPr>
        <w:jc w:val="center"/>
      </w:pPr>
    </w:p>
    <w:p w:rsidR="005B35BC" w:rsidRDefault="00B96C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Čl. I.</w:t>
      </w:r>
    </w:p>
    <w:p w:rsidR="005B35BC" w:rsidRDefault="00B96C87">
      <w:pPr>
        <w:pStyle w:val="Zkladntext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Základní ustanovení</w:t>
      </w:r>
    </w:p>
    <w:p w:rsidR="005B35BC" w:rsidRDefault="005B35BC">
      <w:pPr>
        <w:pStyle w:val="Zhlav"/>
        <w:tabs>
          <w:tab w:val="clear" w:pos="4536"/>
          <w:tab w:val="clear" w:pos="9072"/>
        </w:tabs>
      </w:pPr>
    </w:p>
    <w:p w:rsidR="005B35BC" w:rsidRDefault="005B35BC">
      <w:pPr>
        <w:pStyle w:val="Zhlav"/>
        <w:tabs>
          <w:tab w:val="clear" w:pos="4536"/>
          <w:tab w:val="clear" w:pos="9072"/>
        </w:tabs>
      </w:pPr>
    </w:p>
    <w:p w:rsidR="005B35BC" w:rsidRDefault="00B96C87">
      <w:pPr>
        <w:jc w:val="both"/>
      </w:pPr>
      <w:r>
        <w:tab/>
        <w:t>1. Předmětem smlouvy je dodávka a odběr tepla a teplé užitkové vody ze zdroje dodavatele do objektů odběratele, specifikovaných v příloze č. 2 smlouvy – „Přihláška k odběru tepla“, která tvoří nedílnou součást této smlouvy.</w:t>
      </w:r>
    </w:p>
    <w:p w:rsidR="005B35BC" w:rsidRDefault="005B35BC">
      <w:pPr>
        <w:jc w:val="both"/>
      </w:pPr>
    </w:p>
    <w:p w:rsidR="005B35BC" w:rsidRDefault="00B96C87">
      <w:pPr>
        <w:jc w:val="both"/>
      </w:pPr>
      <w:r>
        <w:tab/>
        <w:t>2. Za splnění dodávky se považuje přechod teplonosného média do zařízení odběratele. K přechodu vlastnictví dodávaného tepla a teplé užitkové vody mezi smluvními stranami dochází při vstupu tepla do zařízení odběratele.</w:t>
      </w:r>
    </w:p>
    <w:p w:rsidR="005B35BC" w:rsidRDefault="005B35BC">
      <w:pPr>
        <w:jc w:val="both"/>
      </w:pPr>
    </w:p>
    <w:p w:rsidR="005B35BC" w:rsidRDefault="00B96C87">
      <w:pPr>
        <w:jc w:val="both"/>
      </w:pPr>
      <w:r>
        <w:tab/>
        <w:t>3. Místem předání dodávky tepla je vstup do odběrního zařízení odběratele v místě definovaném v bodu 3.5 přílohy č. 2 smlouvy „Přihláška k odběru tepla“.</w:t>
      </w:r>
    </w:p>
    <w:p w:rsidR="005B35BC" w:rsidRDefault="00B96C87">
      <w:pPr>
        <w:jc w:val="both"/>
      </w:pPr>
      <w:r>
        <w:tab/>
      </w:r>
    </w:p>
    <w:p w:rsidR="005B35BC" w:rsidRDefault="00B96C87">
      <w:pPr>
        <w:jc w:val="both"/>
      </w:pPr>
      <w:r>
        <w:tab/>
        <w:t>4. Místem předání dodávky teplé užitkové vody (dále jen TUV) je vstup do odběrního zařízení odběratele v místě definovaném v bodu 3.5. přílohy č. 2 smlouvy „Přihláška k odběru tepla“.</w:t>
      </w:r>
    </w:p>
    <w:p w:rsidR="005B35BC" w:rsidRDefault="005B35BC">
      <w:pPr>
        <w:jc w:val="both"/>
      </w:pPr>
    </w:p>
    <w:p w:rsidR="005B35BC" w:rsidRDefault="00B96C87">
      <w:pPr>
        <w:ind w:firstLine="709"/>
        <w:jc w:val="both"/>
      </w:pPr>
      <w:r>
        <w:t>5. Dodavatel je držitelem licence č. 310102796 – skupina 31 výroba tepelné energie a licence č. 320102811 – skupina 32 rozvod tepelné energie.</w:t>
      </w:r>
    </w:p>
    <w:p w:rsidR="005B35BC" w:rsidRDefault="005B35BC">
      <w:pPr>
        <w:jc w:val="both"/>
      </w:pPr>
    </w:p>
    <w:p w:rsidR="005B35BC" w:rsidRDefault="005B35BC">
      <w:pPr>
        <w:jc w:val="both"/>
      </w:pPr>
    </w:p>
    <w:p w:rsidR="005B35BC" w:rsidRDefault="00B96C87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II.</w:t>
      </w:r>
    </w:p>
    <w:p w:rsidR="005B35BC" w:rsidRDefault="00B96C87">
      <w:pPr>
        <w:pStyle w:val="Zkladntext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Podmínky dodávek</w:t>
      </w:r>
    </w:p>
    <w:p w:rsidR="005B35BC" w:rsidRDefault="005B35BC">
      <w:pPr>
        <w:jc w:val="both"/>
      </w:pPr>
    </w:p>
    <w:p w:rsidR="005B35BC" w:rsidRDefault="005B35BC">
      <w:pPr>
        <w:jc w:val="both"/>
      </w:pPr>
    </w:p>
    <w:p w:rsidR="005B35BC" w:rsidRDefault="00B96C87">
      <w:pPr>
        <w:jc w:val="both"/>
      </w:pPr>
      <w:r>
        <w:tab/>
        <w:t>1. Teplota topné vody, měřená na předávacím místě, sjednaném dle čl. I., odst. 3 smlouvy, v době od 6.00 hod. do 22.00 hod. každého dne topného období, kdy má být dodáváno teplo pro vytápění, je stanovena v závislosti na teplotě ovzduší v místě (viz příloha č. 2). Přípustná tolerance teploty topné vody je +/- 7 %.</w:t>
      </w:r>
    </w:p>
    <w:p w:rsidR="005B35BC" w:rsidRDefault="00B96C87">
      <w:pPr>
        <w:jc w:val="both"/>
      </w:pPr>
      <w:r>
        <w:tab/>
      </w:r>
    </w:p>
    <w:p w:rsidR="005B35BC" w:rsidRDefault="00B96C87">
      <w:pPr>
        <w:ind w:firstLine="709"/>
        <w:jc w:val="both"/>
      </w:pPr>
      <w:r>
        <w:t>Nepřetržitý režim dodávky tepla s nočním útlumem v topném období. Mimo topné období přitápět dle požadavků Domova důchodců po telefonické dohodě.</w:t>
      </w:r>
      <w:r>
        <w:tab/>
      </w:r>
    </w:p>
    <w:p w:rsidR="005B35BC" w:rsidRDefault="00B96C87">
      <w:pPr>
        <w:jc w:val="both"/>
      </w:pPr>
      <w:r>
        <w:tab/>
      </w:r>
    </w:p>
    <w:p w:rsidR="005B35BC" w:rsidRDefault="00B96C87">
      <w:pPr>
        <w:jc w:val="both"/>
      </w:pPr>
      <w:r>
        <w:tab/>
        <w:t xml:space="preserve">2. Teplota TUV, měřená v místě předání dodávky TUV, sjednaném dle čl. I. odst. 4. smlouvy, je v rozmezí  + 45 </w:t>
      </w:r>
      <w:r>
        <w:rPr>
          <w:vertAlign w:val="superscript"/>
        </w:rPr>
        <w:t>0</w:t>
      </w:r>
      <w:r>
        <w:t xml:space="preserve">C až + 60 </w:t>
      </w:r>
      <w:r>
        <w:rPr>
          <w:vertAlign w:val="superscript"/>
        </w:rPr>
        <w:t xml:space="preserve"> 0</w:t>
      </w:r>
      <w:r>
        <w:t>C, pokud celkový odběr nepřekročí hodnoty, vyplývající z ČSN 060320. Dodávka TUV bude prováděna denně od 3.30 do 22.00 hod. s výjimkou případů stanovených platnými předpisy.</w:t>
      </w:r>
    </w:p>
    <w:p w:rsidR="005B35BC" w:rsidRDefault="00B96C87">
      <w:pPr>
        <w:jc w:val="both"/>
      </w:pPr>
      <w:r>
        <w:tab/>
        <w:t>TUV není určena k pití a k přípravě pokrmů.</w:t>
      </w:r>
    </w:p>
    <w:p w:rsidR="005B35BC" w:rsidRDefault="005B35BC">
      <w:pPr>
        <w:jc w:val="both"/>
      </w:pPr>
    </w:p>
    <w:p w:rsidR="005B35BC" w:rsidRDefault="00B96C87">
      <w:pPr>
        <w:jc w:val="both"/>
      </w:pPr>
      <w:r>
        <w:tab/>
        <w:t>3. Dodavatel neodpovídá za nedostatky v dodávce tepla a teplé užitkové vody, prokazatelně způsobené technickým stavem objektu, odběrního zařízení nebo části rozvodu před místem předání, které jsou v majetku nebo ve správě odběratele.</w:t>
      </w:r>
    </w:p>
    <w:p w:rsidR="005B35BC" w:rsidRDefault="005B35BC">
      <w:pPr>
        <w:jc w:val="both"/>
      </w:pPr>
    </w:p>
    <w:p w:rsidR="005B35BC" w:rsidRDefault="00B96C87">
      <w:pPr>
        <w:jc w:val="both"/>
      </w:pPr>
      <w:r>
        <w:tab/>
        <w:t>4. Dodavatel neodpovídá za nedostatky při plnění smlouvy, prokazatelně způsobené havarijními situacemi a provozními výpadky, vzniklými u subdodavatelů.</w:t>
      </w:r>
    </w:p>
    <w:p w:rsidR="005B35BC" w:rsidRDefault="005B35BC">
      <w:pPr>
        <w:jc w:val="both"/>
      </w:pPr>
    </w:p>
    <w:p w:rsidR="005B35BC" w:rsidRDefault="005B35BC">
      <w:pPr>
        <w:jc w:val="both"/>
      </w:pPr>
    </w:p>
    <w:p w:rsidR="005B35BC" w:rsidRDefault="005B35BC">
      <w:pPr>
        <w:jc w:val="both"/>
      </w:pPr>
    </w:p>
    <w:p w:rsidR="005B35BC" w:rsidRDefault="00B96C87">
      <w:pPr>
        <w:jc w:val="both"/>
      </w:pPr>
      <w:r>
        <w:lastRenderedPageBreak/>
        <w:tab/>
        <w:t>5. Dodavatel řídí provoz soustavy podle pravidel uvedených v Obchodně technických podmínkách (OTPD) -  příloha č. 1 smlouvy.</w:t>
      </w:r>
    </w:p>
    <w:p w:rsidR="005B35BC" w:rsidRDefault="005B35BC">
      <w:pPr>
        <w:jc w:val="both"/>
      </w:pPr>
    </w:p>
    <w:p w:rsidR="005B35BC" w:rsidRDefault="00B96C87">
      <w:pPr>
        <w:jc w:val="both"/>
      </w:pPr>
      <w:r>
        <w:tab/>
        <w:t>6. Dodavatel je oprávněn uplatnit přerušení nebo omezení dodávky tepla a teplé užitkové vody, v případech stanovených platnými právními předpisy, dle zákona č. 458/2000, § 76.</w:t>
      </w:r>
    </w:p>
    <w:p w:rsidR="005B35BC" w:rsidRDefault="00B96C87">
      <w:pPr>
        <w:jc w:val="both"/>
      </w:pPr>
      <w:r>
        <w:tab/>
        <w:t>Po odpadnutí příčin přerušení nebo omezení dodávky tepla a TUV je dodavatel povinen dodávku neprodleně obnovit.</w:t>
      </w:r>
    </w:p>
    <w:p w:rsidR="005B35BC" w:rsidRDefault="00B96C87">
      <w:pPr>
        <w:jc w:val="both"/>
      </w:pPr>
      <w:r>
        <w:t>V případě přerušení z důvodu zavinění odběratele je dodavatel oprávněn  účtovat odběrateli nezbytně nutné náklady spojené s obnovením dodávek tepla.</w:t>
      </w:r>
    </w:p>
    <w:p w:rsidR="005B35BC" w:rsidRDefault="005B35BC">
      <w:pPr>
        <w:jc w:val="both"/>
      </w:pPr>
    </w:p>
    <w:p w:rsidR="005B35BC" w:rsidRDefault="00B96C87">
      <w:pPr>
        <w:jc w:val="both"/>
      </w:pPr>
      <w:r>
        <w:tab/>
        <w:t>7. Pro účely styku s dodavatelem odběratel jmenovitě určuje pověřeného zástupce – viz bod 9. přílohy č. 2 smlouvy.  Pověřený zástupce je v případě nedosažitelnosti povinen zajistit za sebe náhradu.</w:t>
      </w:r>
    </w:p>
    <w:p w:rsidR="005B35BC" w:rsidRDefault="005B35BC">
      <w:pPr>
        <w:jc w:val="both"/>
      </w:pPr>
    </w:p>
    <w:p w:rsidR="005B35BC" w:rsidRDefault="00B96C87">
      <w:pPr>
        <w:jc w:val="both"/>
      </w:pPr>
      <w:r>
        <w:tab/>
        <w:t>8. Kontrola dodržování podmínek dodávky se provádí měřením parametrů teplonosného média v místech, stanovených v čl. II. smlouvy v odst. 1. a 2.. Způsob provedení  kontroly stanoví příloha č. 1 smlouvy (OTPD).</w:t>
      </w:r>
    </w:p>
    <w:p w:rsidR="005B35BC" w:rsidRDefault="00B96C87">
      <w:pPr>
        <w:jc w:val="both"/>
      </w:pPr>
      <w:r>
        <w:tab/>
      </w:r>
    </w:p>
    <w:p w:rsidR="005B35BC" w:rsidRDefault="005B35BC">
      <w:pPr>
        <w:jc w:val="both"/>
      </w:pPr>
    </w:p>
    <w:p w:rsidR="005B35BC" w:rsidRDefault="00B96C87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III.</w:t>
      </w:r>
    </w:p>
    <w:p w:rsidR="005B35BC" w:rsidRDefault="00B96C87">
      <w:pPr>
        <w:pStyle w:val="Zkladntext"/>
        <w:jc w:val="center"/>
        <w:rPr>
          <w:u w:val="single"/>
        </w:rPr>
      </w:pPr>
      <w:r>
        <w:rPr>
          <w:rFonts w:ascii="Arial" w:hAnsi="Arial" w:cs="Arial"/>
          <w:b/>
          <w:bCs/>
          <w:u w:val="single"/>
        </w:rPr>
        <w:t>Cenové a platební podmínky</w:t>
      </w:r>
    </w:p>
    <w:p w:rsidR="005B35BC" w:rsidRDefault="005B35BC">
      <w:pPr>
        <w:ind w:firstLine="709"/>
        <w:jc w:val="both"/>
      </w:pPr>
    </w:p>
    <w:p w:rsidR="005B35BC" w:rsidRDefault="005B35BC">
      <w:pPr>
        <w:ind w:firstLine="709"/>
        <w:jc w:val="both"/>
      </w:pPr>
    </w:p>
    <w:p w:rsidR="005B35BC" w:rsidRDefault="00B96C87">
      <w:pPr>
        <w:ind w:firstLine="709"/>
        <w:jc w:val="both"/>
      </w:pPr>
      <w:r>
        <w:t xml:space="preserve">1. Výše úhrady za dodávku je stanovena v souladu </w:t>
      </w:r>
      <w:r w:rsidR="004D28C4">
        <w:t>s</w:t>
      </w:r>
      <w:r>
        <w:t xml:space="preserve">  </w:t>
      </w:r>
      <w:r w:rsidR="004D28C4">
        <w:t>C</w:t>
      </w:r>
      <w:r>
        <w:t>enovými rozhodnutími ERÚ. Dohoda o ceně a platební podmínky jsou jako samostatná příloha č. 3 této smlouvy a tvoří její nedílnou součást.</w:t>
      </w:r>
    </w:p>
    <w:p w:rsidR="005B35BC" w:rsidRDefault="005B35BC">
      <w:pPr>
        <w:jc w:val="both"/>
      </w:pPr>
    </w:p>
    <w:p w:rsidR="005B35BC" w:rsidRDefault="00B96C87">
      <w:pPr>
        <w:jc w:val="both"/>
      </w:pPr>
      <w:r>
        <w:tab/>
        <w:t>2. Odběratel uhradí skutečně odebrané teplo (GJ) v rámci zúčtovacího období (1.1.-31.12. každého roku).</w:t>
      </w:r>
    </w:p>
    <w:p w:rsidR="005B35BC" w:rsidRDefault="005B35BC">
      <w:pPr>
        <w:jc w:val="both"/>
      </w:pPr>
    </w:p>
    <w:p w:rsidR="005B35BC" w:rsidRDefault="00B96C87">
      <w:pPr>
        <w:jc w:val="both"/>
      </w:pPr>
      <w:r>
        <w:tab/>
        <w:t>3. Způsob měření a vyhodnocování množství tepla pro otop, tepla pro ohřev TUV a vody, spotřebované pro přípravu TUV,  je uveden v  příloze č. 1. smlouvy (OTPD).</w:t>
      </w:r>
    </w:p>
    <w:p w:rsidR="005B35BC" w:rsidRDefault="005B35BC">
      <w:pPr>
        <w:jc w:val="both"/>
      </w:pPr>
    </w:p>
    <w:p w:rsidR="005B35BC" w:rsidRDefault="00B96C87">
      <w:pPr>
        <w:jc w:val="both"/>
      </w:pPr>
      <w:r>
        <w:tab/>
        <w:t>4. Úhrady za dodávky tepla (TUV) se řídí platebními podmínkami uvedenými v čl. II., příloha č. 3 – dohoda o ceně.</w:t>
      </w:r>
    </w:p>
    <w:p w:rsidR="005B35BC" w:rsidRDefault="00B96C87">
      <w:pPr>
        <w:tabs>
          <w:tab w:val="left" w:pos="900"/>
          <w:tab w:val="left" w:pos="2880"/>
          <w:tab w:val="left" w:pos="7020"/>
          <w:tab w:val="left" w:pos="8280"/>
        </w:tabs>
        <w:jc w:val="both"/>
      </w:pPr>
      <w:r>
        <w:tab/>
        <w:t>Opakované neplnění smluvené platební povinnosti (zálohy, vyúčtování) je ve smyslu § 89 zákona č. 458/2000 Sb. neoprávněným odběrem a dodavatel si  vyhrazuje právo provést po osobním jednání s odběratelem omezení dodávek až po jejich úplné přerušení, aby jeho další ztráty byly minimalizovány.</w:t>
      </w:r>
    </w:p>
    <w:p w:rsidR="005B35BC" w:rsidRDefault="00B96C87">
      <w:pPr>
        <w:tabs>
          <w:tab w:val="left" w:pos="900"/>
          <w:tab w:val="left" w:pos="2880"/>
          <w:tab w:val="left" w:pos="7020"/>
          <w:tab w:val="left" w:pos="8280"/>
        </w:tabs>
        <w:jc w:val="both"/>
      </w:pPr>
      <w:r>
        <w:tab/>
        <w:t>Přerušení dodávky se provede  uzavřením a zajištěním hlavních domovních uzávěrů. Porušení zapečetěných hlavních uzávěrů se bude považovat jako neoprávněný odběr dle zák. č. 458/2000 Sb.</w:t>
      </w:r>
    </w:p>
    <w:p w:rsidR="005B35BC" w:rsidRDefault="005B35BC">
      <w:pPr>
        <w:jc w:val="both"/>
      </w:pPr>
    </w:p>
    <w:p w:rsidR="005B35BC" w:rsidRDefault="00B96C87">
      <w:pPr>
        <w:jc w:val="both"/>
      </w:pPr>
      <w:r>
        <w:tab/>
        <w:t>5. Pokud odběratel nemůže pravidelně plnit své platební povinnosti, vyplývající z této smlouvy, je povinen tuto skutečnost v době splatnosti nahlásit dodavateli. Bezprostředně poté budou projednána opatření k řešení situace.</w:t>
      </w:r>
    </w:p>
    <w:p w:rsidR="005B35BC" w:rsidRDefault="005B35BC">
      <w:pPr>
        <w:jc w:val="both"/>
      </w:pPr>
    </w:p>
    <w:p w:rsidR="005B35BC" w:rsidRDefault="005B35BC">
      <w:pPr>
        <w:jc w:val="both"/>
      </w:pPr>
    </w:p>
    <w:p w:rsidR="005B35BC" w:rsidRDefault="005B35BC">
      <w:pPr>
        <w:jc w:val="both"/>
      </w:pPr>
    </w:p>
    <w:p w:rsidR="005B35BC" w:rsidRDefault="00B96C87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Čl. IV.</w:t>
      </w:r>
    </w:p>
    <w:p w:rsidR="005B35BC" w:rsidRDefault="00B96C87">
      <w:pPr>
        <w:pStyle w:val="Zkladntext"/>
        <w:jc w:val="center"/>
        <w:rPr>
          <w:u w:val="single"/>
        </w:rPr>
      </w:pPr>
      <w:r>
        <w:rPr>
          <w:rFonts w:ascii="Arial" w:hAnsi="Arial" w:cs="Arial"/>
          <w:b/>
          <w:bCs/>
          <w:u w:val="single"/>
        </w:rPr>
        <w:t>Smluvní pokuty, úhrady škod</w:t>
      </w:r>
    </w:p>
    <w:p w:rsidR="005B35BC" w:rsidRDefault="005B35BC">
      <w:pPr>
        <w:pStyle w:val="Zhlav"/>
        <w:tabs>
          <w:tab w:val="clear" w:pos="4536"/>
          <w:tab w:val="clear" w:pos="9072"/>
        </w:tabs>
      </w:pPr>
    </w:p>
    <w:p w:rsidR="005B35BC" w:rsidRDefault="00B96C87">
      <w:pPr>
        <w:ind w:firstLine="709"/>
        <w:jc w:val="both"/>
      </w:pPr>
      <w:r>
        <w:t xml:space="preserve">1. Při překročení lhůt splatnosti záloh nebo vyúčtování uhradí strana povinná smluvní pokutu ve výši 0,05 % z dlužné částky za každý </w:t>
      </w:r>
      <w:r w:rsidR="004D28C4">
        <w:t>započatý den</w:t>
      </w:r>
      <w:r>
        <w:t xml:space="preserve"> prodlení.</w:t>
      </w:r>
    </w:p>
    <w:p w:rsidR="005B35BC" w:rsidRDefault="005B35BC">
      <w:pPr>
        <w:jc w:val="both"/>
      </w:pPr>
    </w:p>
    <w:p w:rsidR="005B35BC" w:rsidRDefault="00B96C87">
      <w:pPr>
        <w:ind w:firstLine="709"/>
        <w:jc w:val="both"/>
      </w:pPr>
      <w:r>
        <w:t xml:space="preserve">2. Při prokázaném neoprávněném odběru uhradí odběratel dodavateli veškeré vzniklé škody vypočtené </w:t>
      </w:r>
      <w:r w:rsidR="004D28C4">
        <w:t>dle vyhlášky č. 478/2006</w:t>
      </w:r>
      <w:r>
        <w:t xml:space="preserve"> Sb. Současně za každý zjištěný případ uhradí odběratel dodavateli smluvní pokutu ve výši 5.000,- Kč. Co se rozumí neoprávněným odběrem stanoví § 89 zákona č. 458/2000 Sb.</w:t>
      </w:r>
    </w:p>
    <w:p w:rsidR="005B35BC" w:rsidRDefault="00B96C87">
      <w:pPr>
        <w:ind w:firstLine="709"/>
        <w:jc w:val="both"/>
      </w:pPr>
      <w:r>
        <w:t>V případě poškození měřidel tepla bude dodávané množství, resp. výše vzniklé škody, stanoveno postupem dle čl. VIII, bod 5. přílohy č. 1. smlouvy (OTPD).</w:t>
      </w:r>
    </w:p>
    <w:p w:rsidR="005B35BC" w:rsidRDefault="005B35BC">
      <w:pPr>
        <w:ind w:firstLine="709"/>
        <w:jc w:val="both"/>
      </w:pPr>
    </w:p>
    <w:p w:rsidR="005B35BC" w:rsidRDefault="00B96C87">
      <w:pPr>
        <w:pStyle w:val="Zkladntextodsazen"/>
        <w:rPr>
          <w:color w:val="FF0000"/>
        </w:rPr>
      </w:pPr>
      <w:r>
        <w:t>3. V případě porušení ustanovení čl. IV. odst. 1., 2., 3., 4. a 5. přílohy č. 1 smlouvy (OTPD) uhradí odběratel dodavateli veškeré prokazatelně vzniklé škody. Současně za každý zjištěný případ porušení ustanovení čl. IV., odst. 1., 2. a 3. přílohy č. 1. smlouvy uhradí odběratel dodavateli smluvní pokutu ve výši 1.000,- Kč</w:t>
      </w:r>
      <w:r>
        <w:rPr>
          <w:color w:val="FF0000"/>
        </w:rPr>
        <w:t xml:space="preserve">. </w:t>
      </w:r>
      <w:r>
        <w:t>V případě ztráty teplonosného média bude jeho hodnota stanovena technickým výpočtem a vyúčtována odběrateli, který hodnotu média dodavateli uhradí.</w:t>
      </w:r>
    </w:p>
    <w:p w:rsidR="005B35BC" w:rsidRDefault="005B35BC">
      <w:pPr>
        <w:ind w:firstLine="709"/>
        <w:jc w:val="both"/>
      </w:pPr>
    </w:p>
    <w:p w:rsidR="005B35BC" w:rsidRDefault="00B96C87">
      <w:pPr>
        <w:ind w:firstLine="709"/>
        <w:jc w:val="both"/>
        <w:rPr>
          <w:b/>
          <w:bCs/>
        </w:rPr>
      </w:pPr>
      <w:r>
        <w:t>4. V případě porušení ustanovení čl. VI. odst. 2.a 3. přílohy č. 1 smlouvy (OTPD) uhradí dodavatel odběrateli veškeré prokazatelně vzniklé škody a v případě porušení ustanovení čl. VI. odst. 3. přílohy č. 1. smlouvy navíc i smluvní pokutu 1.000,- Kč.</w:t>
      </w:r>
      <w:r>
        <w:rPr>
          <w:b/>
          <w:bCs/>
        </w:rPr>
        <w:t xml:space="preserve"> </w:t>
      </w:r>
    </w:p>
    <w:p w:rsidR="005B35BC" w:rsidRDefault="005B35BC">
      <w:pPr>
        <w:ind w:firstLine="709"/>
        <w:jc w:val="both"/>
      </w:pPr>
    </w:p>
    <w:p w:rsidR="005B35BC" w:rsidRDefault="00B96C87">
      <w:pPr>
        <w:pStyle w:val="Zkladntextodsazen"/>
      </w:pPr>
      <w:r>
        <w:t>5. V případě prokazatelného nedodržení podmínek dodávky, stanovených v čl. II. smlouvy, vinou dodavatele po dobu delší než 2 dny, uhradí dodavatel odběrateli smluvní pokutu ve výši 10 % z průměrné denní hodnoty dodávky (stanovené z objemu dodávky na celé účtovací období) za každý i započatý den trvání nedodržení stanovených  podmínek. Toto ustanovení se nevztahuje na případy přerušení dodávky uvedené v čl. VI., odst. 1. přílohy č. 1. smlouvy (OTPD).</w:t>
      </w:r>
    </w:p>
    <w:p w:rsidR="005B35BC" w:rsidRDefault="005B35BC">
      <w:pPr>
        <w:jc w:val="both"/>
      </w:pPr>
    </w:p>
    <w:p w:rsidR="005B35BC" w:rsidRDefault="00B96C87">
      <w:pPr>
        <w:jc w:val="both"/>
      </w:pPr>
      <w:r>
        <w:tab/>
        <w:t>6. Ustanovení tohoto článku smlouvy nevylučují uplatnění slev a postihů podle obecně závazných právních předpisů.</w:t>
      </w:r>
    </w:p>
    <w:p w:rsidR="005B35BC" w:rsidRDefault="005B35BC">
      <w:pPr>
        <w:jc w:val="both"/>
      </w:pPr>
    </w:p>
    <w:p w:rsidR="005B35BC" w:rsidRDefault="005B35BC">
      <w:pPr>
        <w:jc w:val="both"/>
        <w:rPr>
          <w:b/>
          <w:bCs/>
        </w:rPr>
      </w:pPr>
    </w:p>
    <w:p w:rsidR="005B35BC" w:rsidRDefault="00B96C87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V.</w:t>
      </w:r>
    </w:p>
    <w:p w:rsidR="005B35BC" w:rsidRDefault="00B96C87">
      <w:pPr>
        <w:pStyle w:val="Zkladntext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Výpověď</w:t>
      </w:r>
    </w:p>
    <w:p w:rsidR="005B35BC" w:rsidRDefault="005B35BC">
      <w:pPr>
        <w:pStyle w:val="Zhlav"/>
        <w:tabs>
          <w:tab w:val="clear" w:pos="4536"/>
          <w:tab w:val="clear" w:pos="9072"/>
        </w:tabs>
      </w:pPr>
    </w:p>
    <w:p w:rsidR="005B35BC" w:rsidRDefault="00B96C87">
      <w:pPr>
        <w:jc w:val="both"/>
      </w:pPr>
      <w:r>
        <w:tab/>
        <w:t>1. Platnost této smlouvy může být ukončena buď dohodou smluvních stran nebo výpovědí. Dodavatel může dát výpověď jen z těchto důvodů:</w:t>
      </w:r>
    </w:p>
    <w:p w:rsidR="005B35BC" w:rsidRDefault="00B96C87">
      <w:pPr>
        <w:numPr>
          <w:ilvl w:val="0"/>
          <w:numId w:val="9"/>
        </w:numPr>
        <w:jc w:val="both"/>
      </w:pPr>
      <w:r>
        <w:t>odběratel nezaplatí sjednanou úhradu dodávky, včetně zálohových plateb, ani po prokazatelně opakovaných upomínkách</w:t>
      </w:r>
    </w:p>
    <w:p w:rsidR="005B35BC" w:rsidRDefault="00B96C87">
      <w:pPr>
        <w:numPr>
          <w:ilvl w:val="0"/>
          <w:numId w:val="9"/>
        </w:numPr>
        <w:jc w:val="both"/>
      </w:pPr>
      <w:r>
        <w:t>opakované nebo závažné porušení smluvních ujednání ze strany odběratele.</w:t>
      </w:r>
    </w:p>
    <w:p w:rsidR="005B35BC" w:rsidRDefault="00B96C87">
      <w:pPr>
        <w:jc w:val="both"/>
      </w:pPr>
      <w:r>
        <w:t xml:space="preserve">           Odběratel může smlouvu vypovědět bez udání důvodů.</w:t>
      </w:r>
    </w:p>
    <w:p w:rsidR="005B35BC" w:rsidRDefault="005B35BC">
      <w:pPr>
        <w:ind w:left="705"/>
        <w:jc w:val="both"/>
      </w:pPr>
    </w:p>
    <w:p w:rsidR="005B35BC" w:rsidRDefault="00B96C87">
      <w:pPr>
        <w:pStyle w:val="Zkladntextodsazen2"/>
        <w:jc w:val="both"/>
      </w:pPr>
      <w:r>
        <w:t>2. Výpovědní lhůta je tři kalendářní měsíce a začíná od prvního dne měsíce následujícího po prokazatelném doručení výpovědi druhé smluvní straně.</w:t>
      </w:r>
    </w:p>
    <w:p w:rsidR="005B35BC" w:rsidRDefault="005B35BC">
      <w:pPr>
        <w:pStyle w:val="Zkladntextodsazen2"/>
        <w:jc w:val="both"/>
      </w:pPr>
    </w:p>
    <w:p w:rsidR="005B35BC" w:rsidRDefault="00B96C87">
      <w:pPr>
        <w:pStyle w:val="Zkladntextodsazen2"/>
        <w:jc w:val="both"/>
      </w:pPr>
      <w:r>
        <w:lastRenderedPageBreak/>
        <w:t>3. Strana, podávající výpověď, se zavazuje k úhradě nákladů spojených s ukončením odběru tepla a TUV vzniklých druhé smluvní straně s výjimkou případů, že příčiny výpovědi vznikly prokazatelně u druhé smluvní strany.</w:t>
      </w:r>
    </w:p>
    <w:p w:rsidR="005B35BC" w:rsidRDefault="005B35BC">
      <w:pPr>
        <w:pStyle w:val="Zkladntext"/>
        <w:rPr>
          <w:rFonts w:ascii="Arial" w:hAnsi="Arial" w:cs="Arial"/>
          <w:b/>
          <w:bCs/>
        </w:rPr>
      </w:pPr>
    </w:p>
    <w:p w:rsidR="005B35BC" w:rsidRDefault="005B35BC">
      <w:pPr>
        <w:pStyle w:val="Zkladntext"/>
        <w:jc w:val="center"/>
        <w:rPr>
          <w:rFonts w:ascii="Arial" w:hAnsi="Arial" w:cs="Arial"/>
          <w:b/>
          <w:bCs/>
        </w:rPr>
      </w:pPr>
    </w:p>
    <w:p w:rsidR="005B35BC" w:rsidRDefault="00B96C87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VI.</w:t>
      </w:r>
    </w:p>
    <w:p w:rsidR="005B35BC" w:rsidRDefault="00B96C87">
      <w:pPr>
        <w:pStyle w:val="Zkladntext"/>
        <w:jc w:val="center"/>
      </w:pPr>
      <w:r>
        <w:rPr>
          <w:rFonts w:ascii="Arial" w:hAnsi="Arial" w:cs="Arial"/>
          <w:b/>
          <w:bCs/>
          <w:u w:val="single"/>
        </w:rPr>
        <w:t>Závěrečná ustanovení</w:t>
      </w:r>
    </w:p>
    <w:p w:rsidR="005B35BC" w:rsidRDefault="005B35BC">
      <w:pPr>
        <w:pStyle w:val="Zkladntext"/>
      </w:pPr>
    </w:p>
    <w:p w:rsidR="005B35BC" w:rsidRDefault="00B96C87">
      <w:pPr>
        <w:pStyle w:val="Zkladntext"/>
        <w:ind w:firstLine="709"/>
      </w:pPr>
      <w:r>
        <w:t>1. Smlouva se uzavírá na dobu neurčitou. V případě převodu majetku, který souvisí s předmětem smlouvy,  kterékoliv smluvní strany na třetí osobu, zavazují se obě smluvní strany uzavřít dohodu o ukončení platnosti této smlouvy.</w:t>
      </w:r>
    </w:p>
    <w:p w:rsidR="005B35BC" w:rsidRDefault="00B96C87">
      <w:pPr>
        <w:pStyle w:val="Zkladntext"/>
        <w:ind w:firstLine="709"/>
      </w:pPr>
      <w:r>
        <w:t>Smlouva nabývá platnosti dnem podpisu oběma smluvními stranami, práva a povinnosti z ní se vztahují na všechny dodávky tepla a TUV dodávané odběrateli počínaje od</w:t>
      </w:r>
    </w:p>
    <w:p w:rsidR="005B35BC" w:rsidRDefault="005B35BC"/>
    <w:p w:rsidR="005B35BC" w:rsidRDefault="00B96C87">
      <w:pPr>
        <w:jc w:val="center"/>
        <w:rPr>
          <w:rFonts w:ascii="Arial" w:hAnsi="Arial" w:cs="Arial"/>
          <w:b/>
          <w:bCs/>
          <w:u w:val="dottedHeavy"/>
        </w:rPr>
      </w:pPr>
      <w:r>
        <w:t xml:space="preserve">  </w:t>
      </w:r>
      <w:r>
        <w:rPr>
          <w:rFonts w:ascii="Arial" w:hAnsi="Arial" w:cs="Arial"/>
          <w:b/>
          <w:bCs/>
          <w:u w:val="dottedHeavy"/>
        </w:rPr>
        <w:t xml:space="preserve">1. </w:t>
      </w:r>
      <w:r w:rsidR="007D30A3">
        <w:rPr>
          <w:rFonts w:ascii="Arial" w:hAnsi="Arial" w:cs="Arial"/>
          <w:b/>
          <w:bCs/>
          <w:u w:val="dottedHeavy"/>
        </w:rPr>
        <w:t>ledna 2020</w:t>
      </w:r>
    </w:p>
    <w:p w:rsidR="005B35BC" w:rsidRDefault="005B35BC"/>
    <w:p w:rsidR="004D28C4" w:rsidRDefault="00B96C87" w:rsidP="004D28C4">
      <w:pPr>
        <w:pStyle w:val="Zkladntext"/>
        <w:ind w:firstLine="709"/>
      </w:pPr>
      <w:r>
        <w:t>2. Nabytím platnosti této</w:t>
      </w:r>
      <w:r w:rsidR="004D28C4">
        <w:t xml:space="preserve"> smlouvy se ruší předcházející S</w:t>
      </w:r>
      <w:r>
        <w:t xml:space="preserve">mlouva o dodávce tepla a </w:t>
      </w:r>
      <w:r w:rsidR="004D28C4">
        <w:t>TUV č. 187001/03.</w:t>
      </w:r>
    </w:p>
    <w:p w:rsidR="000C56E4" w:rsidRDefault="000C56E4" w:rsidP="004D28C4">
      <w:pPr>
        <w:pStyle w:val="Zkladntext"/>
        <w:ind w:firstLine="709"/>
      </w:pPr>
    </w:p>
    <w:p w:rsidR="005B35BC" w:rsidRDefault="00B96C87">
      <w:pPr>
        <w:pStyle w:val="Zkladntext"/>
        <w:ind w:firstLine="709"/>
      </w:pPr>
      <w:r>
        <w:t xml:space="preserve">3. Pokud dojde k zániku smlouvy před ukončením účtovacího období, bude konečné vyúčtování skutečné dodávky provedeno do 15 dnů po ukončení měsíce, ve kterém došlo k ukončení odběru, pokud se smluvní strany nedohodnou jinak. </w:t>
      </w:r>
    </w:p>
    <w:p w:rsidR="005B35BC" w:rsidRDefault="005B35BC">
      <w:pPr>
        <w:pStyle w:val="Zkladntext"/>
        <w:ind w:firstLine="709"/>
      </w:pPr>
    </w:p>
    <w:p w:rsidR="005B35BC" w:rsidRDefault="00B96C87">
      <w:pPr>
        <w:pStyle w:val="Zkladntext"/>
        <w:ind w:firstLine="709"/>
      </w:pPr>
      <w:r>
        <w:t>4. Tato smlouva může být měněna jen na základě dohody smluvních stran formou písemného dodatku s výjimkou případů uvedených v této smlouvě.</w:t>
      </w:r>
    </w:p>
    <w:p w:rsidR="005B35BC" w:rsidRDefault="005B35BC">
      <w:pPr>
        <w:pStyle w:val="Zkladntext"/>
        <w:ind w:firstLine="709"/>
      </w:pPr>
    </w:p>
    <w:p w:rsidR="005B35BC" w:rsidRDefault="00B96C87">
      <w:pPr>
        <w:pStyle w:val="Zkladntext"/>
        <w:ind w:firstLine="709"/>
      </w:pPr>
      <w:r>
        <w:t xml:space="preserve">5. Smluvní strany se v souladu s ust. </w:t>
      </w:r>
      <w:r w:rsidR="004D28C4">
        <w:t>2000 občanského zákoníku</w:t>
      </w:r>
      <w:r>
        <w:t xml:space="preserve"> dohodly, </w:t>
      </w:r>
      <w:r w:rsidR="004D28C4">
        <w:t>že se vzdávají svého práva domáhat se zrušení závazku z této smlouvy dle § 2000 občanského zákoníku.</w:t>
      </w:r>
    </w:p>
    <w:p w:rsidR="005B35BC" w:rsidRDefault="005B35BC">
      <w:pPr>
        <w:pStyle w:val="Zkladntext"/>
        <w:ind w:firstLine="709"/>
      </w:pPr>
    </w:p>
    <w:p w:rsidR="005B35BC" w:rsidRDefault="00B96C87">
      <w:pPr>
        <w:pStyle w:val="Zkladntext"/>
        <w:ind w:firstLine="709"/>
      </w:pPr>
      <w:r>
        <w:t>6. Smlouva je vyhotovena ve dvou stejnopisech, z nichž každá strana obdrží po jednom vyhotovení.</w:t>
      </w:r>
    </w:p>
    <w:p w:rsidR="005B35BC" w:rsidRDefault="005B35BC">
      <w:pPr>
        <w:pStyle w:val="Zkladntext"/>
        <w:ind w:firstLine="709"/>
      </w:pPr>
    </w:p>
    <w:p w:rsidR="005B35BC" w:rsidRDefault="00B96C87">
      <w:pPr>
        <w:pStyle w:val="Zkladntext"/>
        <w:ind w:firstLine="709"/>
      </w:pPr>
      <w:r>
        <w:t>7. Smluvní strany prohlašují, že tuto smlouvu uzavírají po vzájemném projednání na základě své pravé a svobodné vůle a že tuto smlouvu neuzavírají v tísni nebo za jednostranně výhodných podmínek. Smlouvu před jejím podpisem oprávnění zástupci smluvních stran přečetli, jejím obsahu porozuměli a vyjadřují s ní bezvýhradný souhlas,  na důkaz čeho připojují své vlastnoruční podpisy.</w:t>
      </w:r>
    </w:p>
    <w:p w:rsidR="005B35BC" w:rsidRDefault="00B96C87">
      <w:pPr>
        <w:pStyle w:val="Zkladntext"/>
        <w:ind w:firstLine="709"/>
      </w:pPr>
      <w:r>
        <w:t xml:space="preserve"> </w:t>
      </w:r>
    </w:p>
    <w:p w:rsidR="005B35BC" w:rsidRDefault="00B96C87">
      <w:pPr>
        <w:pStyle w:val="Zkladntext"/>
      </w:pPr>
      <w:bookmarkStart w:id="0" w:name="_GoBack"/>
      <w:bookmarkEnd w:id="0"/>
      <w:r>
        <w:t xml:space="preserve">V Jihlavě dne  </w:t>
      </w:r>
      <w:r w:rsidR="00B04045">
        <w:t>18. 12. 2019</w:t>
      </w:r>
      <w:r>
        <w:t xml:space="preserve"> </w:t>
      </w:r>
    </w:p>
    <w:p w:rsidR="005B35BC" w:rsidRDefault="005B35BC">
      <w:pPr>
        <w:pStyle w:val="Zkladntext"/>
      </w:pPr>
    </w:p>
    <w:p w:rsidR="00B04045" w:rsidRDefault="00B04045">
      <w:pPr>
        <w:pStyle w:val="Zkladntext"/>
      </w:pPr>
    </w:p>
    <w:p w:rsidR="005B35BC" w:rsidRDefault="005B35BC">
      <w:pPr>
        <w:pStyle w:val="Zkladntext"/>
      </w:pPr>
    </w:p>
    <w:p w:rsidR="005B35BC" w:rsidRDefault="005B35BC">
      <w:pPr>
        <w:pStyle w:val="Zkladntext"/>
      </w:pPr>
    </w:p>
    <w:p w:rsidR="005B35BC" w:rsidRDefault="00B96C87">
      <w:pPr>
        <w:pStyle w:val="Zkladntext"/>
      </w:pPr>
      <w:r>
        <w:t>………………………………………                             …………………………………….</w:t>
      </w:r>
    </w:p>
    <w:p w:rsidR="00B96C87" w:rsidRDefault="00B96C87">
      <w:pPr>
        <w:pStyle w:val="Zkladntext"/>
        <w:ind w:firstLine="709"/>
      </w:pPr>
      <w:r>
        <w:t xml:space="preserve">      Odběratel                                                                            Dodavatel</w:t>
      </w:r>
    </w:p>
    <w:sectPr w:rsidR="00B96C87" w:rsidSect="005B35BC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6FA" w:rsidRDefault="005D36FA">
      <w:r>
        <w:separator/>
      </w:r>
    </w:p>
  </w:endnote>
  <w:endnote w:type="continuationSeparator" w:id="0">
    <w:p w:rsidR="005D36FA" w:rsidRDefault="005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5BC" w:rsidRDefault="00F132F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96C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B35BC" w:rsidRDefault="005B35B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5BC" w:rsidRDefault="00F132F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96C8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54A6">
      <w:rPr>
        <w:rStyle w:val="slostrnky"/>
        <w:noProof/>
      </w:rPr>
      <w:t>1</w:t>
    </w:r>
    <w:r>
      <w:rPr>
        <w:rStyle w:val="slostrnky"/>
      </w:rPr>
      <w:fldChar w:fldCharType="end"/>
    </w:r>
  </w:p>
  <w:p w:rsidR="005B35BC" w:rsidRDefault="005B35B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6FA" w:rsidRDefault="005D36FA">
      <w:r>
        <w:separator/>
      </w:r>
    </w:p>
  </w:footnote>
  <w:footnote w:type="continuationSeparator" w:id="0">
    <w:p w:rsidR="005D36FA" w:rsidRDefault="005D3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30A"/>
    <w:multiLevelType w:val="hybridMultilevel"/>
    <w:tmpl w:val="6EFAD73E"/>
    <w:lvl w:ilvl="0" w:tplc="3F061A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44C7C5C"/>
    <w:multiLevelType w:val="hybridMultilevel"/>
    <w:tmpl w:val="EF70358C"/>
    <w:lvl w:ilvl="0" w:tplc="354CFF2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C9A1FFD"/>
    <w:multiLevelType w:val="hybridMultilevel"/>
    <w:tmpl w:val="192E37FE"/>
    <w:lvl w:ilvl="0" w:tplc="5994DD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F46150F"/>
    <w:multiLevelType w:val="hybridMultilevel"/>
    <w:tmpl w:val="6480F4E6"/>
    <w:lvl w:ilvl="0" w:tplc="7084E1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87A4363"/>
    <w:multiLevelType w:val="hybridMultilevel"/>
    <w:tmpl w:val="EC84048A"/>
    <w:lvl w:ilvl="0" w:tplc="5C1AA8EC">
      <w:start w:val="5"/>
      <w:numFmt w:val="decimal"/>
      <w:lvlText w:val="%1."/>
      <w:lvlJc w:val="left"/>
      <w:pPr>
        <w:tabs>
          <w:tab w:val="num" w:pos="4084"/>
        </w:tabs>
        <w:ind w:left="4084" w:hanging="11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039"/>
        </w:tabs>
        <w:ind w:left="40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759"/>
        </w:tabs>
        <w:ind w:left="47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79"/>
        </w:tabs>
        <w:ind w:left="54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99"/>
        </w:tabs>
        <w:ind w:left="61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919"/>
        </w:tabs>
        <w:ind w:left="69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639"/>
        </w:tabs>
        <w:ind w:left="76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359"/>
        </w:tabs>
        <w:ind w:left="83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79"/>
        </w:tabs>
        <w:ind w:left="9079" w:hanging="180"/>
      </w:pPr>
    </w:lvl>
  </w:abstractNum>
  <w:abstractNum w:abstractNumId="5" w15:restartNumberingAfterBreak="0">
    <w:nsid w:val="2DC34C82"/>
    <w:multiLevelType w:val="hybridMultilevel"/>
    <w:tmpl w:val="E160BD62"/>
    <w:lvl w:ilvl="0" w:tplc="C4B8400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E3E3E2C"/>
    <w:multiLevelType w:val="hybridMultilevel"/>
    <w:tmpl w:val="E11A24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405F25"/>
    <w:multiLevelType w:val="hybridMultilevel"/>
    <w:tmpl w:val="4CE8CB58"/>
    <w:lvl w:ilvl="0" w:tplc="1DC8CD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9D950C2"/>
    <w:multiLevelType w:val="hybridMultilevel"/>
    <w:tmpl w:val="73062606"/>
    <w:lvl w:ilvl="0" w:tplc="29C6FA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555B4ED6"/>
    <w:multiLevelType w:val="hybridMultilevel"/>
    <w:tmpl w:val="12663E6C"/>
    <w:lvl w:ilvl="0" w:tplc="E18E890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58B13883"/>
    <w:multiLevelType w:val="hybridMultilevel"/>
    <w:tmpl w:val="7DF80DC4"/>
    <w:lvl w:ilvl="0" w:tplc="7F2411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0DA558B"/>
    <w:multiLevelType w:val="hybridMultilevel"/>
    <w:tmpl w:val="7F88FF80"/>
    <w:lvl w:ilvl="0" w:tplc="311A2F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B2D5AC3"/>
    <w:multiLevelType w:val="hybridMultilevel"/>
    <w:tmpl w:val="E3BC4C5C"/>
    <w:lvl w:ilvl="0" w:tplc="0F5CB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DE24F12"/>
    <w:multiLevelType w:val="hybridMultilevel"/>
    <w:tmpl w:val="4D541C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3"/>
  </w:num>
  <w:num w:numId="6">
    <w:abstractNumId w:val="12"/>
  </w:num>
  <w:num w:numId="7">
    <w:abstractNumId w:val="11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8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0A"/>
    <w:rsid w:val="0008680A"/>
    <w:rsid w:val="000C56E4"/>
    <w:rsid w:val="00153807"/>
    <w:rsid w:val="001F19C9"/>
    <w:rsid w:val="002E5FD1"/>
    <w:rsid w:val="00346C6A"/>
    <w:rsid w:val="00404575"/>
    <w:rsid w:val="00446A5D"/>
    <w:rsid w:val="004D28C4"/>
    <w:rsid w:val="0054494D"/>
    <w:rsid w:val="005B35BC"/>
    <w:rsid w:val="005D36FA"/>
    <w:rsid w:val="00632801"/>
    <w:rsid w:val="006F2CF7"/>
    <w:rsid w:val="007D30A3"/>
    <w:rsid w:val="008A7174"/>
    <w:rsid w:val="008B64B6"/>
    <w:rsid w:val="00AD54A6"/>
    <w:rsid w:val="00B04045"/>
    <w:rsid w:val="00B96C87"/>
    <w:rsid w:val="00BC3C6C"/>
    <w:rsid w:val="00EF6B24"/>
    <w:rsid w:val="00F1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AAF8F"/>
  <w15:docId w15:val="{A394CB0B-9CBF-4504-822B-D5ED89CA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5BC"/>
    <w:rPr>
      <w:sz w:val="24"/>
      <w:szCs w:val="24"/>
    </w:rPr>
  </w:style>
  <w:style w:type="paragraph" w:styleId="Nadpis1">
    <w:name w:val="heading 1"/>
    <w:basedOn w:val="Normln"/>
    <w:next w:val="Normln"/>
    <w:qFormat/>
    <w:rsid w:val="005B35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5B3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5B35BC"/>
    <w:pPr>
      <w:ind w:firstLine="709"/>
      <w:jc w:val="both"/>
    </w:pPr>
  </w:style>
  <w:style w:type="paragraph" w:styleId="Zkladntextodsazen2">
    <w:name w:val="Body Text Indent 2"/>
    <w:basedOn w:val="Normln"/>
    <w:semiHidden/>
    <w:rsid w:val="005B35BC"/>
    <w:pPr>
      <w:ind w:firstLine="720"/>
    </w:pPr>
  </w:style>
  <w:style w:type="paragraph" w:styleId="Zkladntext">
    <w:name w:val="Body Text"/>
    <w:basedOn w:val="Normln"/>
    <w:semiHidden/>
    <w:rsid w:val="005B35BC"/>
    <w:pPr>
      <w:jc w:val="both"/>
    </w:pPr>
  </w:style>
  <w:style w:type="paragraph" w:styleId="Zhlav">
    <w:name w:val="header"/>
    <w:basedOn w:val="Normln"/>
    <w:semiHidden/>
    <w:rsid w:val="005B35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5B35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5B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1488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</vt:lpstr>
    </vt:vector>
  </TitlesOfParts>
  <Company>Kotelny Jihlava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Kotelny Jihlava</dc:creator>
  <cp:lastModifiedBy>Daniela Sobotková</cp:lastModifiedBy>
  <cp:revision>6</cp:revision>
  <cp:lastPrinted>2003-09-16T05:45:00Z</cp:lastPrinted>
  <dcterms:created xsi:type="dcterms:W3CDTF">2019-12-19T09:27:00Z</dcterms:created>
  <dcterms:modified xsi:type="dcterms:W3CDTF">2019-12-20T11:13:00Z</dcterms:modified>
</cp:coreProperties>
</file>