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3E67F" w14:textId="77777777" w:rsidR="00257698" w:rsidRDefault="00257698" w:rsidP="00257698">
      <w:pPr>
        <w:pStyle w:val="RLNzevsmlouvy"/>
        <w:spacing w:after="0"/>
        <w:rPr>
          <w:rFonts w:ascii="Arial" w:hAnsi="Arial"/>
        </w:rPr>
      </w:pPr>
      <w:r w:rsidRPr="001227A2">
        <w:rPr>
          <w:rFonts w:ascii="Arial" w:hAnsi="Arial"/>
        </w:rPr>
        <w:t>PROVÁDĚCÍ SMLOUVA</w:t>
      </w:r>
    </w:p>
    <w:p w14:paraId="3E73E680" w14:textId="5C160E8A" w:rsidR="00257698" w:rsidRPr="005731CB" w:rsidRDefault="008B4454" w:rsidP="00257698">
      <w:pPr>
        <w:spacing w:after="960"/>
        <w:jc w:val="center"/>
        <w:rPr>
          <w:rFonts w:ascii="Arial" w:eastAsia="Times New Roman" w:hAnsi="Arial" w:cs="Arial"/>
          <w:b/>
          <w:bCs/>
          <w:caps/>
          <w:spacing w:val="40"/>
          <w:kern w:val="28"/>
          <w:sz w:val="24"/>
          <w:szCs w:val="24"/>
          <w:lang w:eastAsia="cs-CZ"/>
        </w:rPr>
      </w:pPr>
      <w:r w:rsidRPr="00317AA7">
        <w:rPr>
          <w:rFonts w:ascii="Arial" w:eastAsia="Times New Roman" w:hAnsi="Arial" w:cs="Arial"/>
          <w:b/>
          <w:bCs/>
          <w:caps/>
          <w:spacing w:val="40"/>
          <w:kern w:val="28"/>
          <w:sz w:val="24"/>
          <w:szCs w:val="24"/>
          <w:lang w:eastAsia="cs-CZ"/>
        </w:rPr>
        <w:t>1</w:t>
      </w:r>
      <w:r w:rsidR="00317AA7" w:rsidRPr="00317AA7">
        <w:rPr>
          <w:rFonts w:ascii="Arial" w:eastAsia="Times New Roman" w:hAnsi="Arial" w:cs="Arial"/>
          <w:b/>
          <w:bCs/>
          <w:caps/>
          <w:spacing w:val="40"/>
          <w:kern w:val="28"/>
          <w:sz w:val="24"/>
          <w:szCs w:val="24"/>
          <w:lang w:eastAsia="cs-CZ"/>
        </w:rPr>
        <w:t>3</w:t>
      </w:r>
      <w:r w:rsidRPr="00317AA7">
        <w:rPr>
          <w:rFonts w:ascii="Arial" w:eastAsia="Times New Roman" w:hAnsi="Arial" w:cs="Arial"/>
          <w:b/>
          <w:bCs/>
          <w:caps/>
          <w:spacing w:val="40"/>
          <w:kern w:val="28"/>
          <w:sz w:val="24"/>
          <w:szCs w:val="24"/>
          <w:lang w:eastAsia="cs-CZ"/>
        </w:rPr>
        <w:t>/2019</w:t>
      </w:r>
      <w:r w:rsidR="00257698" w:rsidRPr="00317AA7">
        <w:rPr>
          <w:rFonts w:ascii="Arial" w:eastAsia="Times New Roman" w:hAnsi="Arial" w:cs="Arial"/>
          <w:b/>
          <w:bCs/>
          <w:caps/>
          <w:spacing w:val="40"/>
          <w:kern w:val="28"/>
          <w:sz w:val="24"/>
          <w:szCs w:val="24"/>
          <w:lang w:eastAsia="cs-CZ"/>
        </w:rPr>
        <w:t xml:space="preserve"> k Výzvě </w:t>
      </w:r>
      <w:r w:rsidR="00257698" w:rsidRPr="00317AA7">
        <w:rPr>
          <w:rFonts w:ascii="Arial" w:eastAsia="Times New Roman" w:hAnsi="Arial" w:cs="Arial"/>
          <w:b/>
          <w:bCs/>
          <w:spacing w:val="40"/>
          <w:kern w:val="28"/>
          <w:sz w:val="24"/>
          <w:szCs w:val="24"/>
          <w:lang w:eastAsia="cs-CZ"/>
        </w:rPr>
        <w:t>č</w:t>
      </w:r>
      <w:r w:rsidRPr="00317AA7">
        <w:rPr>
          <w:rFonts w:ascii="Arial" w:eastAsia="Times New Roman" w:hAnsi="Arial" w:cs="Arial"/>
          <w:b/>
          <w:bCs/>
          <w:caps/>
          <w:spacing w:val="40"/>
          <w:kern w:val="28"/>
          <w:sz w:val="24"/>
          <w:szCs w:val="24"/>
          <w:lang w:eastAsia="cs-CZ"/>
        </w:rPr>
        <w:t xml:space="preserve">. </w:t>
      </w:r>
      <w:r w:rsidR="00317AA7" w:rsidRPr="00317AA7">
        <w:rPr>
          <w:rFonts w:ascii="Arial" w:eastAsia="Times New Roman" w:hAnsi="Arial" w:cs="Arial"/>
          <w:b/>
          <w:bCs/>
          <w:caps/>
          <w:spacing w:val="40"/>
          <w:kern w:val="28"/>
          <w:sz w:val="24"/>
          <w:szCs w:val="24"/>
          <w:lang w:eastAsia="cs-CZ"/>
        </w:rPr>
        <w:t>13</w:t>
      </w:r>
    </w:p>
    <w:p w14:paraId="3E73E681" w14:textId="77777777" w:rsidR="00257698" w:rsidRPr="001227A2" w:rsidRDefault="00257698" w:rsidP="00257698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>Smluvní strany:</w:t>
      </w:r>
    </w:p>
    <w:p w14:paraId="3E73E682" w14:textId="77777777" w:rsidR="00257698" w:rsidRPr="001227A2" w:rsidRDefault="00257698" w:rsidP="00257698">
      <w:pPr>
        <w:pStyle w:val="RLdajeosmluvnstran"/>
        <w:rPr>
          <w:rFonts w:ascii="Arial" w:hAnsi="Arial" w:cs="Arial"/>
          <w:szCs w:val="22"/>
        </w:rPr>
      </w:pPr>
    </w:p>
    <w:p w14:paraId="3E73E683" w14:textId="77777777" w:rsidR="006440C8" w:rsidRPr="001227A2" w:rsidRDefault="006440C8" w:rsidP="006440C8">
      <w:pPr>
        <w:pStyle w:val="RLdajeosmluvnstran"/>
        <w:rPr>
          <w:rFonts w:ascii="Arial" w:hAnsi="Arial" w:cs="Arial"/>
          <w:b/>
          <w:szCs w:val="22"/>
        </w:rPr>
      </w:pPr>
      <w:r w:rsidRPr="001227A2">
        <w:rPr>
          <w:rFonts w:ascii="Arial" w:hAnsi="Arial" w:cs="Arial"/>
          <w:b/>
          <w:szCs w:val="22"/>
        </w:rPr>
        <w:t>Česká republika – Ministerstvo práce a sociálních věcí</w:t>
      </w:r>
    </w:p>
    <w:p w14:paraId="3E73E684" w14:textId="77777777" w:rsidR="006440C8" w:rsidRPr="001227A2" w:rsidRDefault="006440C8" w:rsidP="006440C8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>se sídlem: Na Poříčním právu 1/376, 128 01 Praha 2</w:t>
      </w:r>
    </w:p>
    <w:p w14:paraId="3E73E685" w14:textId="77777777" w:rsidR="006440C8" w:rsidRPr="001227A2" w:rsidRDefault="006440C8" w:rsidP="006440C8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>IČO: 005 51 023</w:t>
      </w:r>
    </w:p>
    <w:p w14:paraId="3E73E686" w14:textId="77777777" w:rsidR="006440C8" w:rsidRPr="001227A2" w:rsidRDefault="006440C8" w:rsidP="006440C8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 xml:space="preserve">bank. spojení: Česká národní banka, pobočka Praha, Na Příkopě 28, 11503 Praha 1, </w:t>
      </w:r>
    </w:p>
    <w:p w14:paraId="3E73E687" w14:textId="62AD1F35" w:rsidR="006440C8" w:rsidRPr="001227A2" w:rsidRDefault="006440C8" w:rsidP="006440C8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 xml:space="preserve">č. účtu: </w:t>
      </w:r>
    </w:p>
    <w:p w14:paraId="7833192B" w14:textId="6086C8C1" w:rsidR="008B4454" w:rsidRPr="003106B1" w:rsidRDefault="006440C8" w:rsidP="008B4454">
      <w:pPr>
        <w:pStyle w:val="RLdajeosmluvnstran"/>
        <w:rPr>
          <w:rFonts w:ascii="Arial" w:hAnsi="Arial" w:cs="Arial"/>
          <w:szCs w:val="22"/>
        </w:rPr>
      </w:pPr>
      <w:r w:rsidRPr="00D91F31">
        <w:rPr>
          <w:rFonts w:ascii="Arial" w:hAnsi="Arial" w:cs="Arial"/>
          <w:szCs w:val="22"/>
        </w:rPr>
        <w:t xml:space="preserve">zastoupená: </w:t>
      </w:r>
      <w:r w:rsidR="008B4454" w:rsidRPr="003106B1">
        <w:rPr>
          <w:rFonts w:ascii="Arial" w:hAnsi="Arial" w:cs="Arial"/>
          <w:szCs w:val="22"/>
        </w:rPr>
        <w:t>Janem Baláčem</w:t>
      </w:r>
      <w:r w:rsidR="0034265C">
        <w:rPr>
          <w:rFonts w:ascii="Arial" w:hAnsi="Arial" w:cs="Arial"/>
          <w:szCs w:val="22"/>
        </w:rPr>
        <w:t>, M.</w:t>
      </w:r>
      <w:r w:rsidR="008B4454" w:rsidRPr="003106B1">
        <w:rPr>
          <w:rFonts w:ascii="Arial" w:hAnsi="Arial" w:cs="Arial"/>
          <w:szCs w:val="22"/>
        </w:rPr>
        <w:t>Phil.</w:t>
      </w:r>
    </w:p>
    <w:p w14:paraId="5B596E2C" w14:textId="77777777" w:rsidR="008B4454" w:rsidRPr="00D91F31" w:rsidRDefault="008B4454" w:rsidP="008B4454">
      <w:pPr>
        <w:pStyle w:val="RLdajeosmluvnstran"/>
        <w:rPr>
          <w:rFonts w:ascii="Arial" w:hAnsi="Arial" w:cs="Arial"/>
          <w:szCs w:val="22"/>
        </w:rPr>
      </w:pPr>
      <w:r>
        <w:rPr>
          <w:rFonts w:ascii="Arial" w:hAnsi="Arial" w:cs="Arial"/>
        </w:rPr>
        <w:t>náměst</w:t>
      </w:r>
      <w:r w:rsidRPr="00607C36">
        <w:rPr>
          <w:rFonts w:ascii="Arial" w:hAnsi="Arial" w:cs="Arial"/>
        </w:rPr>
        <w:t>k</w:t>
      </w:r>
      <w:r>
        <w:rPr>
          <w:rFonts w:ascii="Arial" w:hAnsi="Arial" w:cs="Arial"/>
        </w:rPr>
        <w:t>em</w:t>
      </w:r>
      <w:r w:rsidRPr="00607C36">
        <w:rPr>
          <w:rFonts w:ascii="Arial" w:hAnsi="Arial" w:cs="Arial"/>
        </w:rPr>
        <w:t xml:space="preserve"> pro řízení pro řízení sekce ekonomické </w:t>
      </w:r>
      <w:r w:rsidRPr="00607C36">
        <w:rPr>
          <w:rFonts w:ascii="Arial" w:hAnsi="Arial" w:cs="Arial"/>
          <w:szCs w:val="22"/>
        </w:rPr>
        <w:t>a ICT</w:t>
      </w:r>
      <w:r w:rsidRPr="00D91F31">
        <w:rPr>
          <w:rFonts w:ascii="Arial" w:hAnsi="Arial" w:cs="Arial"/>
          <w:szCs w:val="22"/>
        </w:rPr>
        <w:t xml:space="preserve"> </w:t>
      </w:r>
    </w:p>
    <w:p w14:paraId="3E73E68A" w14:textId="77777777" w:rsidR="006440C8" w:rsidRPr="001227A2" w:rsidRDefault="006440C8" w:rsidP="006440C8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>(dále jen „</w:t>
      </w:r>
      <w:r w:rsidRPr="001227A2">
        <w:rPr>
          <w:rFonts w:ascii="Arial" w:hAnsi="Arial" w:cs="Arial"/>
          <w:b/>
          <w:szCs w:val="22"/>
        </w:rPr>
        <w:t>Objednatel</w:t>
      </w:r>
      <w:r w:rsidRPr="001227A2">
        <w:rPr>
          <w:rFonts w:ascii="Arial" w:hAnsi="Arial" w:cs="Arial"/>
          <w:szCs w:val="22"/>
        </w:rPr>
        <w:t>“)</w:t>
      </w:r>
    </w:p>
    <w:p w14:paraId="3E73E68B" w14:textId="77777777" w:rsidR="006440C8" w:rsidRPr="001227A2" w:rsidRDefault="006440C8" w:rsidP="006440C8">
      <w:pPr>
        <w:pStyle w:val="RLdajeosmluvnstran"/>
        <w:rPr>
          <w:rFonts w:ascii="Arial" w:hAnsi="Arial" w:cs="Arial"/>
          <w:szCs w:val="22"/>
        </w:rPr>
      </w:pPr>
    </w:p>
    <w:p w14:paraId="3E73E68C" w14:textId="77777777" w:rsidR="006440C8" w:rsidRPr="001227A2" w:rsidRDefault="006440C8" w:rsidP="006440C8">
      <w:pPr>
        <w:jc w:val="center"/>
        <w:rPr>
          <w:rFonts w:ascii="Arial" w:hAnsi="Arial" w:cs="Arial"/>
        </w:rPr>
      </w:pPr>
      <w:r w:rsidRPr="001227A2">
        <w:rPr>
          <w:rFonts w:ascii="Arial" w:hAnsi="Arial" w:cs="Arial"/>
        </w:rPr>
        <w:t>a</w:t>
      </w:r>
    </w:p>
    <w:p w14:paraId="3E73E68D" w14:textId="77777777" w:rsidR="006440C8" w:rsidRPr="001227A2" w:rsidRDefault="006440C8" w:rsidP="006440C8">
      <w:pPr>
        <w:jc w:val="center"/>
        <w:rPr>
          <w:rFonts w:ascii="Arial" w:hAnsi="Arial" w:cs="Arial"/>
        </w:rPr>
      </w:pPr>
    </w:p>
    <w:p w14:paraId="3E73E68E" w14:textId="77777777" w:rsidR="006440C8" w:rsidRPr="00F547F5" w:rsidRDefault="006440C8" w:rsidP="006440C8">
      <w:pPr>
        <w:pStyle w:val="RLdajeosmluvnstran"/>
        <w:rPr>
          <w:rFonts w:ascii="Arial" w:hAnsi="Arial" w:cs="Arial"/>
          <w:b/>
          <w:bCs/>
          <w:szCs w:val="22"/>
        </w:rPr>
      </w:pPr>
      <w:r w:rsidRPr="00962504">
        <w:rPr>
          <w:rFonts w:ascii="Arial" w:hAnsi="Arial" w:cs="Arial"/>
          <w:b/>
          <w:bCs/>
          <w:szCs w:val="22"/>
        </w:rPr>
        <w:t>Ernst &amp; Young, s.r.o.</w:t>
      </w:r>
      <w:r w:rsidRPr="00F547F5">
        <w:rPr>
          <w:rFonts w:ascii="Arial" w:hAnsi="Arial" w:cs="Arial"/>
          <w:b/>
          <w:bCs/>
          <w:szCs w:val="22"/>
        </w:rPr>
        <w:t xml:space="preserve"> </w:t>
      </w:r>
    </w:p>
    <w:p w14:paraId="3E73E68F" w14:textId="77777777" w:rsidR="006440C8" w:rsidRPr="00F547F5" w:rsidRDefault="006440C8" w:rsidP="006440C8">
      <w:pPr>
        <w:pStyle w:val="RLdajeosmluvnstran"/>
        <w:rPr>
          <w:rFonts w:ascii="Arial" w:hAnsi="Arial" w:cs="Arial"/>
          <w:szCs w:val="22"/>
        </w:rPr>
      </w:pPr>
      <w:r w:rsidRPr="00F547F5">
        <w:rPr>
          <w:rFonts w:ascii="Arial" w:hAnsi="Arial" w:cs="Arial"/>
          <w:szCs w:val="22"/>
        </w:rPr>
        <w:t xml:space="preserve">se sídlem: </w:t>
      </w:r>
      <w:r>
        <w:rPr>
          <w:rFonts w:ascii="Arial" w:hAnsi="Arial" w:cs="Arial"/>
          <w:szCs w:val="22"/>
        </w:rPr>
        <w:t>Na Florenci 2116/15, 110 00 Praha 1 – Nové Město</w:t>
      </w:r>
    </w:p>
    <w:p w14:paraId="3E73E690" w14:textId="77777777" w:rsidR="006440C8" w:rsidRPr="00F547F5" w:rsidRDefault="006440C8" w:rsidP="006440C8">
      <w:pPr>
        <w:pStyle w:val="RLdajeosmluvnstran"/>
        <w:rPr>
          <w:rFonts w:ascii="Arial" w:hAnsi="Arial" w:cs="Arial"/>
          <w:szCs w:val="22"/>
        </w:rPr>
      </w:pPr>
      <w:r w:rsidRPr="00F547F5">
        <w:rPr>
          <w:rFonts w:ascii="Arial" w:hAnsi="Arial" w:cs="Arial"/>
          <w:szCs w:val="22"/>
        </w:rPr>
        <w:t xml:space="preserve">IČO: </w:t>
      </w:r>
      <w:r w:rsidRPr="006C2D9D">
        <w:rPr>
          <w:rFonts w:ascii="Arial" w:hAnsi="Arial" w:cs="Arial"/>
          <w:szCs w:val="22"/>
        </w:rPr>
        <w:t>26705338</w:t>
      </w:r>
      <w:r w:rsidRPr="00F547F5">
        <w:rPr>
          <w:rFonts w:ascii="Arial" w:hAnsi="Arial" w:cs="Arial"/>
          <w:szCs w:val="22"/>
        </w:rPr>
        <w:t xml:space="preserve">, DIČ: </w:t>
      </w:r>
      <w:r>
        <w:rPr>
          <w:rFonts w:ascii="Arial" w:hAnsi="Arial" w:cs="Arial"/>
          <w:szCs w:val="22"/>
        </w:rPr>
        <w:t>CZ</w:t>
      </w:r>
      <w:r w:rsidRPr="006C2D9D">
        <w:rPr>
          <w:rFonts w:ascii="Arial" w:hAnsi="Arial" w:cs="Arial"/>
          <w:szCs w:val="22"/>
        </w:rPr>
        <w:t>26705338</w:t>
      </w:r>
    </w:p>
    <w:p w14:paraId="3E73E691" w14:textId="77777777" w:rsidR="006440C8" w:rsidRPr="00F547F5" w:rsidRDefault="006440C8" w:rsidP="006440C8">
      <w:pPr>
        <w:pStyle w:val="RLdajeosmluvnstran"/>
        <w:rPr>
          <w:rFonts w:ascii="Arial" w:hAnsi="Arial" w:cs="Arial"/>
          <w:szCs w:val="22"/>
        </w:rPr>
      </w:pPr>
      <w:r w:rsidRPr="00F547F5">
        <w:rPr>
          <w:rFonts w:ascii="Arial" w:hAnsi="Arial" w:cs="Arial"/>
          <w:szCs w:val="22"/>
        </w:rPr>
        <w:t xml:space="preserve">společnost zapsaná v obchodním rejstříku vedeném </w:t>
      </w:r>
      <w:r w:rsidRPr="006C2D9D">
        <w:rPr>
          <w:rFonts w:ascii="Arial" w:hAnsi="Arial" w:cs="Arial"/>
          <w:szCs w:val="22"/>
        </w:rPr>
        <w:t>Městským soudem v Praze</w:t>
      </w:r>
      <w:r w:rsidRPr="00F547F5">
        <w:rPr>
          <w:rFonts w:ascii="Arial" w:hAnsi="Arial" w:cs="Arial"/>
          <w:szCs w:val="22"/>
        </w:rPr>
        <w:t xml:space="preserve">, </w:t>
      </w:r>
    </w:p>
    <w:p w14:paraId="3E73E692" w14:textId="77777777" w:rsidR="006440C8" w:rsidRPr="00F547F5" w:rsidRDefault="006440C8" w:rsidP="006440C8">
      <w:pPr>
        <w:pStyle w:val="RLdajeosmluvnstran"/>
        <w:rPr>
          <w:rFonts w:ascii="Arial" w:hAnsi="Arial" w:cs="Arial"/>
          <w:szCs w:val="22"/>
        </w:rPr>
      </w:pPr>
      <w:r w:rsidRPr="00F547F5">
        <w:rPr>
          <w:rFonts w:ascii="Arial" w:hAnsi="Arial" w:cs="Arial"/>
          <w:szCs w:val="22"/>
        </w:rPr>
        <w:t xml:space="preserve">oddíl </w:t>
      </w:r>
      <w:r>
        <w:rPr>
          <w:rFonts w:ascii="Arial" w:hAnsi="Arial" w:cs="Arial"/>
          <w:szCs w:val="22"/>
        </w:rPr>
        <w:t>C</w:t>
      </w:r>
      <w:r w:rsidRPr="00F547F5">
        <w:rPr>
          <w:rFonts w:ascii="Arial" w:hAnsi="Arial" w:cs="Arial"/>
          <w:szCs w:val="22"/>
        </w:rPr>
        <w:t xml:space="preserve">, vložka </w:t>
      </w:r>
      <w:r w:rsidRPr="006C2D9D">
        <w:rPr>
          <w:rFonts w:ascii="Arial" w:hAnsi="Arial" w:cs="Arial"/>
          <w:szCs w:val="22"/>
        </w:rPr>
        <w:t>108716</w:t>
      </w:r>
    </w:p>
    <w:p w14:paraId="3E73E693" w14:textId="26932C5E" w:rsidR="006440C8" w:rsidRPr="00F547F5" w:rsidRDefault="006440C8" w:rsidP="006440C8">
      <w:pPr>
        <w:pStyle w:val="RLdajeosmluvnstran"/>
        <w:rPr>
          <w:rFonts w:ascii="Arial" w:hAnsi="Arial" w:cs="Arial"/>
          <w:szCs w:val="22"/>
        </w:rPr>
      </w:pPr>
      <w:r w:rsidRPr="00F547F5">
        <w:rPr>
          <w:rFonts w:ascii="Arial" w:hAnsi="Arial" w:cs="Arial"/>
          <w:szCs w:val="22"/>
        </w:rPr>
        <w:t>bank. spojení</w:t>
      </w:r>
      <w:bookmarkStart w:id="0" w:name="_GoBack"/>
      <w:bookmarkEnd w:id="0"/>
    </w:p>
    <w:p w14:paraId="3E73E694" w14:textId="77777777" w:rsidR="006440C8" w:rsidRPr="001227A2" w:rsidRDefault="006440C8" w:rsidP="006440C8">
      <w:pPr>
        <w:pStyle w:val="RLdajeosmluvnstran"/>
        <w:rPr>
          <w:rFonts w:ascii="Arial" w:hAnsi="Arial" w:cs="Arial"/>
          <w:szCs w:val="22"/>
        </w:rPr>
      </w:pPr>
      <w:r w:rsidRPr="00F547F5">
        <w:rPr>
          <w:rFonts w:ascii="Arial" w:hAnsi="Arial" w:cs="Arial"/>
          <w:szCs w:val="22"/>
        </w:rPr>
        <w:t xml:space="preserve">zastoupená: </w:t>
      </w:r>
      <w:r>
        <w:rPr>
          <w:rFonts w:ascii="Arial" w:hAnsi="Arial" w:cs="Arial"/>
          <w:szCs w:val="22"/>
        </w:rPr>
        <w:t xml:space="preserve">Ing. </w:t>
      </w:r>
      <w:r w:rsidRPr="00DD0A5A">
        <w:rPr>
          <w:rFonts w:ascii="Arial" w:hAnsi="Arial" w:cs="Arial"/>
          <w:szCs w:val="22"/>
        </w:rPr>
        <w:t>Davidem Keslem, prokuristou</w:t>
      </w:r>
    </w:p>
    <w:p w14:paraId="3E73E695" w14:textId="77777777" w:rsidR="006440C8" w:rsidRPr="001227A2" w:rsidRDefault="006440C8" w:rsidP="006440C8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>(dále jen „</w:t>
      </w:r>
      <w:r w:rsidRPr="001227A2">
        <w:rPr>
          <w:rFonts w:ascii="Arial" w:hAnsi="Arial" w:cs="Arial"/>
          <w:b/>
          <w:bCs/>
          <w:szCs w:val="22"/>
        </w:rPr>
        <w:t>Poskytovatel</w:t>
      </w:r>
      <w:r w:rsidRPr="001227A2">
        <w:rPr>
          <w:rFonts w:ascii="Arial" w:hAnsi="Arial" w:cs="Arial"/>
          <w:szCs w:val="22"/>
        </w:rPr>
        <w:t>“)</w:t>
      </w:r>
    </w:p>
    <w:p w14:paraId="3E73E696" w14:textId="77777777" w:rsidR="00257698" w:rsidRPr="001227A2" w:rsidRDefault="00257698" w:rsidP="00257698">
      <w:pPr>
        <w:jc w:val="center"/>
        <w:rPr>
          <w:rFonts w:ascii="Arial" w:hAnsi="Arial" w:cs="Arial"/>
        </w:rPr>
      </w:pPr>
    </w:p>
    <w:p w14:paraId="3E73E697" w14:textId="77777777" w:rsidR="00257698" w:rsidRPr="001227A2" w:rsidRDefault="00257698" w:rsidP="00257698">
      <w:pPr>
        <w:jc w:val="center"/>
        <w:rPr>
          <w:rFonts w:ascii="Arial" w:hAnsi="Arial" w:cs="Arial"/>
        </w:rPr>
      </w:pPr>
      <w:r w:rsidRPr="001227A2">
        <w:rPr>
          <w:rFonts w:ascii="Arial" w:hAnsi="Arial" w:cs="Arial"/>
        </w:rPr>
        <w:t>dnešního dne uzavřely tuto smlouvu o dílo v souladu s ustanovením § 1746 odst. 2 zákona č. 89/2012 Sb., občanský zákoník (dále jen „</w:t>
      </w:r>
      <w:r w:rsidRPr="001227A2">
        <w:rPr>
          <w:rFonts w:ascii="Arial" w:hAnsi="Arial" w:cs="Arial"/>
          <w:b/>
        </w:rPr>
        <w:t>občanský zákoník</w:t>
      </w:r>
      <w:r w:rsidRPr="001227A2">
        <w:rPr>
          <w:rFonts w:ascii="Arial" w:hAnsi="Arial" w:cs="Arial"/>
        </w:rPr>
        <w:t xml:space="preserve">“) </w:t>
      </w:r>
    </w:p>
    <w:p w14:paraId="3E73E698" w14:textId="77777777" w:rsidR="00257698" w:rsidRPr="001227A2" w:rsidRDefault="00257698" w:rsidP="00257698">
      <w:pPr>
        <w:jc w:val="center"/>
        <w:rPr>
          <w:rFonts w:ascii="Arial" w:hAnsi="Arial" w:cs="Arial"/>
        </w:rPr>
      </w:pPr>
      <w:r w:rsidRPr="001227A2">
        <w:rPr>
          <w:rFonts w:ascii="Arial" w:hAnsi="Arial" w:cs="Arial"/>
        </w:rPr>
        <w:t>(dále jen „</w:t>
      </w:r>
      <w:r w:rsidRPr="001227A2">
        <w:rPr>
          <w:rFonts w:ascii="Arial" w:hAnsi="Arial" w:cs="Arial"/>
          <w:b/>
        </w:rPr>
        <w:t>Prováděcí smlouva</w:t>
      </w:r>
      <w:r w:rsidRPr="001227A2">
        <w:rPr>
          <w:rFonts w:ascii="Arial" w:hAnsi="Arial" w:cs="Arial"/>
        </w:rPr>
        <w:t>“)</w:t>
      </w:r>
    </w:p>
    <w:p w14:paraId="3E73E699" w14:textId="77777777" w:rsidR="00257698" w:rsidRPr="001227A2" w:rsidRDefault="00257698" w:rsidP="00257698">
      <w:pPr>
        <w:jc w:val="center"/>
        <w:rPr>
          <w:rFonts w:ascii="Arial" w:hAnsi="Arial" w:cs="Arial"/>
        </w:rPr>
      </w:pPr>
    </w:p>
    <w:p w14:paraId="3E73E69A" w14:textId="77777777" w:rsidR="00257698" w:rsidRPr="001227A2" w:rsidRDefault="00257698" w:rsidP="00257698">
      <w:pPr>
        <w:jc w:val="center"/>
        <w:rPr>
          <w:rFonts w:ascii="Arial" w:hAnsi="Arial" w:cs="Arial"/>
        </w:rPr>
      </w:pPr>
    </w:p>
    <w:p w14:paraId="3E73E69B" w14:textId="77777777" w:rsidR="00257698" w:rsidRPr="001227A2" w:rsidRDefault="00257698" w:rsidP="00257698">
      <w:pPr>
        <w:pStyle w:val="RLProhlensmluvnchstran"/>
        <w:rPr>
          <w:rFonts w:ascii="Arial" w:hAnsi="Arial" w:cs="Arial"/>
          <w:sz w:val="22"/>
          <w:szCs w:val="22"/>
        </w:rPr>
      </w:pPr>
      <w:r w:rsidRPr="001227A2">
        <w:rPr>
          <w:rFonts w:ascii="Arial" w:hAnsi="Arial" w:cs="Arial"/>
          <w:sz w:val="22"/>
          <w:szCs w:val="22"/>
        </w:rPr>
        <w:t>Smluvní strany, vědomy si svých závazků v této Prováděcí smlouvě obsažených a s úmyslem být touto Prováděcí smlouvou vázány, dohodly se na následujícím znění Prováděcí smlouvy:</w:t>
      </w:r>
    </w:p>
    <w:p w14:paraId="3E73E69C" w14:textId="77777777" w:rsidR="00257698" w:rsidRPr="001227A2" w:rsidRDefault="00257698" w:rsidP="00257698">
      <w:pPr>
        <w:pStyle w:val="RLlneksmlouvy"/>
        <w:numPr>
          <w:ilvl w:val="0"/>
          <w:numId w:val="2"/>
        </w:numPr>
        <w:rPr>
          <w:rFonts w:ascii="Arial" w:hAnsi="Arial" w:cs="Arial"/>
          <w:szCs w:val="22"/>
        </w:rPr>
      </w:pPr>
      <w:bookmarkStart w:id="1" w:name="_Toc357594080"/>
      <w:bookmarkStart w:id="2" w:name="_Toc358638376"/>
      <w:bookmarkStart w:id="3" w:name="_Toc361816449"/>
      <w:bookmarkStart w:id="4" w:name="_Toc361816562"/>
      <w:r w:rsidRPr="001227A2">
        <w:rPr>
          <w:rFonts w:ascii="Arial" w:hAnsi="Arial" w:cs="Arial"/>
          <w:szCs w:val="22"/>
        </w:rPr>
        <w:lastRenderedPageBreak/>
        <w:t>ÚVODNÍ USTANOVENÍ</w:t>
      </w:r>
      <w:bookmarkEnd w:id="1"/>
      <w:bookmarkEnd w:id="2"/>
      <w:bookmarkEnd w:id="3"/>
      <w:bookmarkEnd w:id="4"/>
    </w:p>
    <w:p w14:paraId="3E73E69D" w14:textId="77777777" w:rsidR="00257698" w:rsidRPr="001227A2" w:rsidRDefault="00257698" w:rsidP="00257698">
      <w:pPr>
        <w:pStyle w:val="RLTextlnkuslovan"/>
        <w:tabs>
          <w:tab w:val="num" w:pos="1474"/>
        </w:tabs>
        <w:ind w:left="1474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 xml:space="preserve">Objednatel a Poskytovatel uzavřeli dne </w:t>
      </w:r>
      <w:r>
        <w:rPr>
          <w:rFonts w:ascii="Arial" w:hAnsi="Arial" w:cs="Arial"/>
          <w:szCs w:val="22"/>
        </w:rPr>
        <w:t>31. 10. 2016</w:t>
      </w:r>
      <w:r w:rsidRPr="001227A2">
        <w:rPr>
          <w:rFonts w:ascii="Arial" w:hAnsi="Arial" w:cs="Arial"/>
          <w:szCs w:val="22"/>
        </w:rPr>
        <w:t xml:space="preserve"> Rámcovou smlouvu o poskytování služeb projektového řízení (dále jen „</w:t>
      </w:r>
      <w:r w:rsidRPr="001227A2">
        <w:rPr>
          <w:rFonts w:ascii="Arial" w:hAnsi="Arial" w:cs="Arial"/>
          <w:b/>
          <w:szCs w:val="22"/>
        </w:rPr>
        <w:t>Rámcová smlouva</w:t>
      </w:r>
      <w:r w:rsidRPr="001227A2">
        <w:rPr>
          <w:rFonts w:ascii="Arial" w:hAnsi="Arial" w:cs="Arial"/>
          <w:szCs w:val="22"/>
        </w:rPr>
        <w:t xml:space="preserve">“), jejímž účelem je </w:t>
      </w:r>
      <w:r w:rsidRPr="001227A2">
        <w:rPr>
          <w:rFonts w:ascii="Arial" w:hAnsi="Arial" w:cs="Arial"/>
          <w:szCs w:val="22"/>
          <w:lang w:eastAsia="en-US"/>
        </w:rPr>
        <w:t>zajištění služeb projektového řízení plnění z oblasti ICT v rámci resortu Objednatele</w:t>
      </w:r>
      <w:r w:rsidRPr="001227A2">
        <w:rPr>
          <w:rFonts w:ascii="Arial" w:hAnsi="Arial" w:cs="Arial"/>
          <w:szCs w:val="22"/>
        </w:rPr>
        <w:t>.</w:t>
      </w:r>
    </w:p>
    <w:p w14:paraId="3E73E69E" w14:textId="77777777" w:rsidR="00257698" w:rsidRPr="001227A2" w:rsidRDefault="00257698" w:rsidP="00257698">
      <w:pPr>
        <w:pStyle w:val="RLTextlnkuslovan"/>
        <w:tabs>
          <w:tab w:val="num" w:pos="1474"/>
        </w:tabs>
        <w:ind w:left="1474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 xml:space="preserve">Objednatel postupem dle čl. </w:t>
      </w:r>
      <w:r>
        <w:rPr>
          <w:rFonts w:ascii="Arial" w:hAnsi="Arial" w:cs="Arial"/>
          <w:szCs w:val="22"/>
        </w:rPr>
        <w:t>4</w:t>
      </w:r>
      <w:r w:rsidRPr="001227A2">
        <w:rPr>
          <w:rFonts w:ascii="Arial" w:hAnsi="Arial" w:cs="Arial"/>
          <w:szCs w:val="22"/>
        </w:rPr>
        <w:t xml:space="preserve"> Rámcové smlouvy a § 92 odst. 1 písm. b) ZVZ vyzval Poskytovatele k podání nabídky a uzavřením této Prováděcí smlouvy mu na základě Rámcové smlouvy zadává příslušnou veřejnou zakázku. </w:t>
      </w:r>
    </w:p>
    <w:p w14:paraId="3E73E69F" w14:textId="77777777" w:rsidR="00257698" w:rsidRPr="001227A2" w:rsidRDefault="00257698" w:rsidP="00257698">
      <w:pPr>
        <w:pStyle w:val="RLlneksmlouvy"/>
        <w:widowControl w:val="0"/>
        <w:adjustRightInd w:val="0"/>
        <w:textAlignment w:val="baseline"/>
        <w:rPr>
          <w:rFonts w:ascii="Arial" w:hAnsi="Arial" w:cs="Arial"/>
          <w:szCs w:val="22"/>
        </w:rPr>
      </w:pPr>
      <w:bookmarkStart w:id="5" w:name="_Toc357594081"/>
      <w:bookmarkStart w:id="6" w:name="_Toc358638377"/>
      <w:bookmarkStart w:id="7" w:name="_Toc361816450"/>
      <w:bookmarkStart w:id="8" w:name="_Toc361816563"/>
      <w:r w:rsidRPr="001227A2">
        <w:rPr>
          <w:rFonts w:ascii="Arial" w:hAnsi="Arial" w:cs="Arial"/>
          <w:szCs w:val="22"/>
        </w:rPr>
        <w:t>PŘEDMĚT SMLOUVY</w:t>
      </w:r>
      <w:bookmarkEnd w:id="5"/>
      <w:bookmarkEnd w:id="6"/>
      <w:bookmarkEnd w:id="7"/>
      <w:bookmarkEnd w:id="8"/>
    </w:p>
    <w:p w14:paraId="3E73E6A0" w14:textId="77777777" w:rsidR="00257698" w:rsidRPr="004C4AE0" w:rsidRDefault="00257698" w:rsidP="00257698">
      <w:pPr>
        <w:pStyle w:val="RLTextlnkuslovan"/>
        <w:tabs>
          <w:tab w:val="num" w:pos="1474"/>
        </w:tabs>
        <w:ind w:left="1474"/>
        <w:rPr>
          <w:rFonts w:ascii="Arial" w:hAnsi="Arial" w:cs="Arial"/>
          <w:szCs w:val="22"/>
        </w:rPr>
      </w:pPr>
      <w:r w:rsidRPr="004C4AE0">
        <w:rPr>
          <w:rFonts w:ascii="Arial" w:hAnsi="Arial" w:cs="Arial"/>
          <w:szCs w:val="22"/>
        </w:rPr>
        <w:t>Poskytovatel se Prováděcí smlouvou zavazuje poskytnout plnění dle Přílohy č. 1 Prováděcí smlouvy (dále jen „</w:t>
      </w:r>
      <w:r w:rsidRPr="004C4AE0">
        <w:rPr>
          <w:rFonts w:ascii="Arial" w:hAnsi="Arial" w:cs="Arial"/>
          <w:b/>
          <w:szCs w:val="22"/>
        </w:rPr>
        <w:t>Plnění</w:t>
      </w:r>
      <w:r w:rsidRPr="004C4AE0">
        <w:rPr>
          <w:rFonts w:ascii="Arial" w:hAnsi="Arial" w:cs="Arial"/>
          <w:szCs w:val="22"/>
        </w:rPr>
        <w:t>“).</w:t>
      </w:r>
    </w:p>
    <w:p w14:paraId="3E73E6A1" w14:textId="77777777" w:rsidR="00257698" w:rsidRPr="004C4AE0" w:rsidRDefault="00257698" w:rsidP="00257698">
      <w:pPr>
        <w:pStyle w:val="RLTextlnkuslovan"/>
        <w:tabs>
          <w:tab w:val="num" w:pos="1474"/>
        </w:tabs>
        <w:ind w:left="1474"/>
        <w:rPr>
          <w:rFonts w:ascii="Arial" w:hAnsi="Arial" w:cs="Arial"/>
          <w:szCs w:val="22"/>
        </w:rPr>
      </w:pPr>
      <w:r w:rsidRPr="004C4AE0">
        <w:rPr>
          <w:rFonts w:ascii="Arial" w:hAnsi="Arial" w:cs="Arial"/>
          <w:szCs w:val="22"/>
        </w:rPr>
        <w:t xml:space="preserve">Objednatel se Prováděcí smlouvou zavazuje zaplatit Poskytovateli za </w:t>
      </w:r>
      <w:r w:rsidRPr="004C4AE0">
        <w:rPr>
          <w:rFonts w:ascii="Arial" w:hAnsi="Arial" w:cs="Arial"/>
          <w:szCs w:val="22"/>
          <w:lang w:eastAsia="en-US"/>
        </w:rPr>
        <w:t xml:space="preserve">Plnění </w:t>
      </w:r>
      <w:r w:rsidRPr="004C4AE0">
        <w:rPr>
          <w:rFonts w:ascii="Arial" w:hAnsi="Arial" w:cs="Arial"/>
          <w:szCs w:val="22"/>
        </w:rPr>
        <w:t xml:space="preserve">cenu určenou v souladu s čl. 6 Rámcové smlouvy </w:t>
      </w:r>
      <w:r w:rsidRPr="004C4AE0">
        <w:rPr>
          <w:rFonts w:ascii="Arial" w:hAnsi="Arial" w:cs="Arial"/>
          <w:szCs w:val="22"/>
          <w:lang w:eastAsia="en-US"/>
        </w:rPr>
        <w:t>(dále jen „</w:t>
      </w:r>
      <w:r w:rsidRPr="004C4AE0">
        <w:rPr>
          <w:rFonts w:ascii="Arial" w:hAnsi="Arial" w:cs="Arial"/>
          <w:b/>
          <w:szCs w:val="22"/>
          <w:lang w:eastAsia="en-US"/>
        </w:rPr>
        <w:t>Cena</w:t>
      </w:r>
      <w:r w:rsidRPr="004C4AE0">
        <w:rPr>
          <w:rFonts w:ascii="Arial" w:hAnsi="Arial" w:cs="Arial"/>
          <w:szCs w:val="22"/>
          <w:lang w:eastAsia="en-US"/>
        </w:rPr>
        <w:t>“).</w:t>
      </w:r>
    </w:p>
    <w:p w14:paraId="3E73E6A2" w14:textId="77777777" w:rsidR="00E91469" w:rsidRPr="004C4AE0" w:rsidRDefault="00E91469" w:rsidP="00E91469">
      <w:pPr>
        <w:pStyle w:val="RLTextlnkuslovan"/>
        <w:tabs>
          <w:tab w:val="num" w:pos="1474"/>
        </w:tabs>
        <w:ind w:left="1474"/>
        <w:rPr>
          <w:rFonts w:ascii="Arial" w:hAnsi="Arial" w:cs="Arial"/>
          <w:szCs w:val="22"/>
        </w:rPr>
      </w:pPr>
      <w:r w:rsidRPr="004C4AE0">
        <w:rPr>
          <w:rFonts w:ascii="Arial" w:hAnsi="Arial" w:cs="Arial"/>
          <w:szCs w:val="22"/>
        </w:rPr>
        <w:t xml:space="preserve">Objednaný finanční objem Plnění bude čerpán v rámci běžících projektů </w:t>
      </w:r>
      <w:r w:rsidRPr="004C4AE0">
        <w:rPr>
          <w:rFonts w:ascii="Arial" w:hAnsi="Arial" w:cs="Arial"/>
        </w:rPr>
        <w:t xml:space="preserve">a činností JISPSV a dalších projektů, </w:t>
      </w:r>
      <w:r w:rsidRPr="004C4AE0">
        <w:rPr>
          <w:rFonts w:ascii="Arial" w:hAnsi="Arial" w:cs="Arial"/>
          <w:szCs w:val="22"/>
        </w:rPr>
        <w:t>prostřednictvím rolí dle Přílohy č. 1 Prováděcí smlouvy dle požadavků Objednatele.</w:t>
      </w:r>
    </w:p>
    <w:p w14:paraId="3E73E6A3" w14:textId="584190EA" w:rsidR="00E91469" w:rsidRPr="004C4AE0" w:rsidRDefault="00E91469" w:rsidP="00E91469">
      <w:pPr>
        <w:pStyle w:val="RLTextlnkuslovan"/>
        <w:tabs>
          <w:tab w:val="num" w:pos="1474"/>
        </w:tabs>
        <w:ind w:left="1474"/>
        <w:rPr>
          <w:rFonts w:ascii="Arial" w:hAnsi="Arial" w:cs="Arial"/>
          <w:szCs w:val="22"/>
        </w:rPr>
      </w:pPr>
      <w:r w:rsidRPr="004C4AE0">
        <w:rPr>
          <w:rFonts w:ascii="Arial" w:hAnsi="Arial" w:cs="Arial"/>
          <w:szCs w:val="22"/>
        </w:rPr>
        <w:t xml:space="preserve">Evidence a zpřesňování běžících projektů </w:t>
      </w:r>
      <w:r w:rsidRPr="004C4AE0">
        <w:rPr>
          <w:rFonts w:ascii="Arial" w:hAnsi="Arial" w:cs="Arial"/>
        </w:rPr>
        <w:t>a činností, kontrola objemů a kapacit</w:t>
      </w:r>
      <w:r w:rsidRPr="004C4AE0">
        <w:rPr>
          <w:rFonts w:ascii="Arial" w:hAnsi="Arial" w:cs="Arial"/>
          <w:szCs w:val="22"/>
        </w:rPr>
        <w:t xml:space="preserve"> bude dokumentován</w:t>
      </w:r>
      <w:r w:rsidR="004C4AE0" w:rsidRPr="004C4AE0">
        <w:rPr>
          <w:rFonts w:ascii="Arial" w:hAnsi="Arial" w:cs="Arial"/>
          <w:szCs w:val="22"/>
        </w:rPr>
        <w:t>a</w:t>
      </w:r>
      <w:r w:rsidRPr="004C4AE0">
        <w:rPr>
          <w:rFonts w:ascii="Arial" w:hAnsi="Arial" w:cs="Arial"/>
          <w:szCs w:val="22"/>
        </w:rPr>
        <w:t xml:space="preserve"> a průběžně upřesňována v rámci </w:t>
      </w:r>
      <w:r w:rsidR="008B4454">
        <w:rPr>
          <w:rFonts w:ascii="Arial" w:hAnsi="Arial" w:cs="Arial"/>
          <w:szCs w:val="22"/>
        </w:rPr>
        <w:t>kontrolních dní</w:t>
      </w:r>
      <w:r w:rsidR="00FD6B68">
        <w:rPr>
          <w:rFonts w:ascii="Arial" w:hAnsi="Arial" w:cs="Arial"/>
          <w:szCs w:val="22"/>
        </w:rPr>
        <w:t xml:space="preserve"> a zdokladován</w:t>
      </w:r>
      <w:r w:rsidR="00C817FD">
        <w:rPr>
          <w:rFonts w:ascii="Arial" w:hAnsi="Arial" w:cs="Arial"/>
          <w:szCs w:val="22"/>
        </w:rPr>
        <w:t>a</w:t>
      </w:r>
      <w:r w:rsidR="00FD6B68">
        <w:rPr>
          <w:rFonts w:ascii="Arial" w:hAnsi="Arial" w:cs="Arial"/>
          <w:szCs w:val="22"/>
        </w:rPr>
        <w:t xml:space="preserve"> formou výkazů práce</w:t>
      </w:r>
      <w:r w:rsidRPr="004C4AE0">
        <w:rPr>
          <w:rFonts w:ascii="Arial" w:hAnsi="Arial" w:cs="Arial"/>
          <w:szCs w:val="22"/>
        </w:rPr>
        <w:t>.</w:t>
      </w:r>
    </w:p>
    <w:p w14:paraId="3E73E6A4" w14:textId="77777777" w:rsidR="00257698" w:rsidRPr="001227A2" w:rsidRDefault="00257698" w:rsidP="00257698">
      <w:pPr>
        <w:pStyle w:val="RLlneksmlouvy"/>
        <w:widowControl w:val="0"/>
        <w:adjustRightInd w:val="0"/>
        <w:textAlignment w:val="baseline"/>
        <w:rPr>
          <w:rFonts w:ascii="Arial" w:hAnsi="Arial" w:cs="Arial"/>
          <w:szCs w:val="22"/>
        </w:rPr>
      </w:pPr>
      <w:bookmarkStart w:id="9" w:name="_Toc357594082"/>
      <w:bookmarkStart w:id="10" w:name="_Toc358638378"/>
      <w:bookmarkStart w:id="11" w:name="_Toc361816451"/>
      <w:bookmarkStart w:id="12" w:name="_Toc361816564"/>
      <w:r w:rsidRPr="001227A2">
        <w:rPr>
          <w:rFonts w:ascii="Arial" w:hAnsi="Arial" w:cs="Arial"/>
          <w:szCs w:val="22"/>
        </w:rPr>
        <w:t xml:space="preserve">CENA </w:t>
      </w:r>
      <w:bookmarkEnd w:id="9"/>
      <w:bookmarkEnd w:id="10"/>
      <w:bookmarkEnd w:id="11"/>
      <w:bookmarkEnd w:id="12"/>
      <w:r w:rsidRPr="001227A2">
        <w:rPr>
          <w:rFonts w:ascii="Arial" w:hAnsi="Arial" w:cs="Arial"/>
          <w:szCs w:val="22"/>
        </w:rPr>
        <w:t>PLNĚNÍ</w:t>
      </w:r>
    </w:p>
    <w:p w14:paraId="3E73E6A5" w14:textId="77777777" w:rsidR="00257698" w:rsidRDefault="00257698" w:rsidP="00257698">
      <w:pPr>
        <w:pStyle w:val="RLTextlnkuslovan"/>
        <w:tabs>
          <w:tab w:val="num" w:pos="1474"/>
        </w:tabs>
        <w:ind w:left="1474"/>
        <w:rPr>
          <w:rFonts w:ascii="Arial" w:hAnsi="Arial" w:cs="Arial"/>
          <w:szCs w:val="22"/>
          <w:lang w:eastAsia="en-US"/>
        </w:rPr>
      </w:pPr>
      <w:r w:rsidRPr="001227A2">
        <w:rPr>
          <w:rFonts w:ascii="Arial" w:hAnsi="Arial" w:cs="Arial"/>
          <w:szCs w:val="22"/>
          <w:lang w:eastAsia="en-US"/>
        </w:rPr>
        <w:t xml:space="preserve">Cena je mezi smluvními </w:t>
      </w:r>
      <w:r w:rsidRPr="001227A2">
        <w:rPr>
          <w:rFonts w:ascii="Arial" w:hAnsi="Arial" w:cs="Arial"/>
          <w:szCs w:val="22"/>
        </w:rPr>
        <w:t>stranami</w:t>
      </w:r>
      <w:r w:rsidRPr="001227A2">
        <w:rPr>
          <w:rFonts w:ascii="Arial" w:hAnsi="Arial" w:cs="Arial"/>
          <w:szCs w:val="22"/>
          <w:lang w:eastAsia="en-US"/>
        </w:rPr>
        <w:t xml:space="preserve"> sjednána v následující výši:</w:t>
      </w:r>
    </w:p>
    <w:p w14:paraId="3E73E6A6" w14:textId="116A8171" w:rsidR="00257698" w:rsidRPr="007064D3" w:rsidRDefault="00257698" w:rsidP="00257698">
      <w:pPr>
        <w:pStyle w:val="RLTextlnkuslovan"/>
        <w:numPr>
          <w:ilvl w:val="0"/>
          <w:numId w:val="0"/>
        </w:numPr>
        <w:ind w:left="737"/>
        <w:rPr>
          <w:rFonts w:ascii="Arial" w:hAnsi="Arial" w:cs="Arial"/>
          <w:szCs w:val="22"/>
          <w:lang w:eastAsia="en-US"/>
        </w:rPr>
      </w:pPr>
      <w:r w:rsidRPr="007064D3">
        <w:rPr>
          <w:rFonts w:ascii="Arial" w:hAnsi="Arial" w:cs="Arial"/>
          <w:szCs w:val="22"/>
          <w:lang w:eastAsia="en-US"/>
        </w:rPr>
        <w:t xml:space="preserve">Cena za Plnění poskytnuté v roce </w:t>
      </w:r>
      <w:r w:rsidR="00861540">
        <w:rPr>
          <w:rFonts w:ascii="Arial" w:hAnsi="Arial" w:cs="Arial"/>
          <w:szCs w:val="22"/>
          <w:lang w:eastAsia="en-US"/>
        </w:rPr>
        <w:t>20</w:t>
      </w:r>
      <w:r w:rsidR="00F27F66">
        <w:rPr>
          <w:rFonts w:ascii="Arial" w:hAnsi="Arial" w:cs="Arial"/>
          <w:szCs w:val="22"/>
          <w:lang w:eastAsia="en-US"/>
        </w:rPr>
        <w:t>20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5"/>
        <w:gridCol w:w="2684"/>
        <w:gridCol w:w="2685"/>
      </w:tblGrid>
      <w:tr w:rsidR="00257698" w:rsidRPr="00717343" w14:paraId="3E73E6AA" w14:textId="77777777" w:rsidTr="0022466D">
        <w:tc>
          <w:tcPr>
            <w:tcW w:w="2734" w:type="dxa"/>
          </w:tcPr>
          <w:p w14:paraId="3E73E6A7" w14:textId="77777777" w:rsidR="00257698" w:rsidRPr="00717343" w:rsidRDefault="00257698" w:rsidP="0022466D">
            <w:pPr>
              <w:pStyle w:val="RLdajeosmluvnstran"/>
              <w:rPr>
                <w:rFonts w:ascii="Arial" w:hAnsi="Arial" w:cs="Arial"/>
                <w:szCs w:val="22"/>
              </w:rPr>
            </w:pPr>
            <w:r w:rsidRPr="00717343">
              <w:rPr>
                <w:rFonts w:ascii="Arial" w:hAnsi="Arial" w:cs="Arial"/>
                <w:szCs w:val="22"/>
              </w:rPr>
              <w:t>Cena v Kč bez DPH</w:t>
            </w:r>
          </w:p>
        </w:tc>
        <w:tc>
          <w:tcPr>
            <w:tcW w:w="2735" w:type="dxa"/>
          </w:tcPr>
          <w:p w14:paraId="3E73E6A8" w14:textId="77777777" w:rsidR="00257698" w:rsidRPr="00717343" w:rsidRDefault="00257698" w:rsidP="0022466D">
            <w:pPr>
              <w:pStyle w:val="RLdajeosmluvnstran"/>
              <w:rPr>
                <w:rFonts w:ascii="Arial" w:hAnsi="Arial" w:cs="Arial"/>
                <w:szCs w:val="22"/>
              </w:rPr>
            </w:pPr>
            <w:r w:rsidRPr="00717343">
              <w:rPr>
                <w:rFonts w:ascii="Arial" w:hAnsi="Arial" w:cs="Arial"/>
                <w:szCs w:val="22"/>
              </w:rPr>
              <w:t>Sazba DPH v %</w:t>
            </w:r>
          </w:p>
        </w:tc>
        <w:tc>
          <w:tcPr>
            <w:tcW w:w="2735" w:type="dxa"/>
          </w:tcPr>
          <w:p w14:paraId="3E73E6A9" w14:textId="77777777" w:rsidR="00257698" w:rsidRPr="00717343" w:rsidRDefault="00257698" w:rsidP="0022466D">
            <w:pPr>
              <w:pStyle w:val="RLdajeosmluvnstran"/>
              <w:rPr>
                <w:rFonts w:ascii="Arial" w:hAnsi="Arial" w:cs="Arial"/>
                <w:szCs w:val="22"/>
              </w:rPr>
            </w:pPr>
            <w:r w:rsidRPr="00717343">
              <w:rPr>
                <w:rFonts w:ascii="Arial" w:hAnsi="Arial" w:cs="Arial"/>
                <w:szCs w:val="22"/>
              </w:rPr>
              <w:t>Cena v Kč vč. DPH</w:t>
            </w:r>
          </w:p>
        </w:tc>
      </w:tr>
      <w:tr w:rsidR="00257698" w:rsidRPr="00F27F66" w14:paraId="3E73E6AE" w14:textId="77777777" w:rsidTr="0022466D">
        <w:tc>
          <w:tcPr>
            <w:tcW w:w="2734" w:type="dxa"/>
            <w:vAlign w:val="center"/>
          </w:tcPr>
          <w:p w14:paraId="3E73E6AB" w14:textId="052A3788" w:rsidR="00257698" w:rsidRPr="00717343" w:rsidRDefault="00717343" w:rsidP="006440C8">
            <w:pPr>
              <w:pStyle w:val="RLdajeosmluvnstran"/>
              <w:rPr>
                <w:rFonts w:cs="Calibri"/>
                <w:b/>
                <w:bCs/>
                <w:color w:val="000000"/>
                <w:szCs w:val="22"/>
              </w:rPr>
            </w:pPr>
            <w:r w:rsidRPr="00717343">
              <w:rPr>
                <w:rFonts w:ascii="Arial" w:hAnsi="Arial" w:cs="Arial"/>
                <w:b/>
                <w:szCs w:val="22"/>
              </w:rPr>
              <w:t>19 590 000,00</w:t>
            </w:r>
          </w:p>
        </w:tc>
        <w:tc>
          <w:tcPr>
            <w:tcW w:w="2735" w:type="dxa"/>
            <w:vAlign w:val="center"/>
          </w:tcPr>
          <w:p w14:paraId="3E73E6AC" w14:textId="77777777" w:rsidR="00257698" w:rsidRPr="00717343" w:rsidRDefault="00257698" w:rsidP="0022466D">
            <w:pPr>
              <w:pStyle w:val="RLdajeosmluvnstran"/>
              <w:rPr>
                <w:rFonts w:ascii="Arial" w:hAnsi="Arial" w:cs="Arial"/>
                <w:b/>
                <w:szCs w:val="22"/>
              </w:rPr>
            </w:pPr>
            <w:r w:rsidRPr="00717343">
              <w:rPr>
                <w:rFonts w:ascii="Arial" w:hAnsi="Arial" w:cs="Arial"/>
                <w:b/>
                <w:szCs w:val="22"/>
              </w:rPr>
              <w:t>21</w:t>
            </w:r>
          </w:p>
        </w:tc>
        <w:tc>
          <w:tcPr>
            <w:tcW w:w="2735" w:type="dxa"/>
            <w:vAlign w:val="center"/>
          </w:tcPr>
          <w:p w14:paraId="3E73E6AD" w14:textId="67AF0472" w:rsidR="00257698" w:rsidRPr="00717343" w:rsidRDefault="008E7CA6" w:rsidP="0022466D">
            <w:pPr>
              <w:pStyle w:val="RLdajeosmluvnstran"/>
              <w:rPr>
                <w:rFonts w:ascii="Arial" w:hAnsi="Arial" w:cs="Arial"/>
                <w:b/>
                <w:szCs w:val="22"/>
              </w:rPr>
            </w:pPr>
            <w:r w:rsidRPr="00717343">
              <w:rPr>
                <w:rFonts w:ascii="Arial" w:hAnsi="Arial" w:cs="Arial"/>
                <w:b/>
                <w:szCs w:val="22"/>
              </w:rPr>
              <w:t>23</w:t>
            </w:r>
            <w:r w:rsidR="00717343" w:rsidRPr="00717343">
              <w:rPr>
                <w:rFonts w:ascii="Arial" w:hAnsi="Arial" w:cs="Arial"/>
                <w:b/>
                <w:szCs w:val="22"/>
              </w:rPr>
              <w:t> 703 900</w:t>
            </w:r>
            <w:r w:rsidR="008B4454" w:rsidRPr="00717343">
              <w:rPr>
                <w:rFonts w:ascii="Arial" w:hAnsi="Arial" w:cs="Arial"/>
                <w:b/>
                <w:szCs w:val="22"/>
              </w:rPr>
              <w:t xml:space="preserve">,00    </w:t>
            </w:r>
          </w:p>
        </w:tc>
      </w:tr>
    </w:tbl>
    <w:p w14:paraId="3E73E6AF" w14:textId="77777777" w:rsidR="00257698" w:rsidRDefault="00257698" w:rsidP="00257698">
      <w:pPr>
        <w:pStyle w:val="RLTextlnkuslovan"/>
        <w:numPr>
          <w:ilvl w:val="0"/>
          <w:numId w:val="0"/>
        </w:numPr>
        <w:ind w:left="1474"/>
        <w:rPr>
          <w:rFonts w:ascii="Arial" w:hAnsi="Arial" w:cs="Arial"/>
          <w:szCs w:val="22"/>
          <w:lang w:eastAsia="en-US"/>
        </w:rPr>
      </w:pPr>
    </w:p>
    <w:p w14:paraId="3E73E6B0" w14:textId="77777777" w:rsidR="00257698" w:rsidRDefault="00257698" w:rsidP="00257698">
      <w:pPr>
        <w:pStyle w:val="RLTextlnkuslovan"/>
        <w:tabs>
          <w:tab w:val="num" w:pos="1474"/>
        </w:tabs>
        <w:ind w:left="1474"/>
        <w:rPr>
          <w:rFonts w:ascii="Arial" w:hAnsi="Arial" w:cs="Arial"/>
          <w:szCs w:val="22"/>
          <w:lang w:eastAsia="en-US"/>
        </w:rPr>
      </w:pPr>
      <w:r w:rsidRPr="00417048">
        <w:rPr>
          <w:rFonts w:ascii="Arial" w:hAnsi="Arial" w:cs="Arial"/>
          <w:szCs w:val="22"/>
          <w:lang w:eastAsia="en-US"/>
        </w:rPr>
        <w:t xml:space="preserve">Cena Plnění byla stanovena na základě ceny za jeden (1) člověkoden a počet člověkodní nutných k řádnému poskytnutí Plnění. </w:t>
      </w:r>
    </w:p>
    <w:p w14:paraId="3E73E6B1" w14:textId="77777777" w:rsidR="00257698" w:rsidRPr="001227A2" w:rsidRDefault="00257698" w:rsidP="00257698">
      <w:pPr>
        <w:pStyle w:val="RLlneksmlouvy"/>
        <w:rPr>
          <w:rFonts w:ascii="Arial" w:hAnsi="Arial" w:cs="Arial"/>
          <w:szCs w:val="22"/>
        </w:rPr>
      </w:pPr>
      <w:bookmarkStart w:id="13" w:name="_Toc357594083"/>
      <w:bookmarkStart w:id="14" w:name="_Toc358638379"/>
      <w:bookmarkStart w:id="15" w:name="_Toc361816452"/>
      <w:bookmarkStart w:id="16" w:name="_Toc361816565"/>
      <w:r w:rsidRPr="001227A2">
        <w:rPr>
          <w:rFonts w:ascii="Arial" w:hAnsi="Arial" w:cs="Arial"/>
          <w:szCs w:val="22"/>
        </w:rPr>
        <w:t xml:space="preserve">TERMÍN </w:t>
      </w:r>
      <w:r w:rsidRPr="001227A2">
        <w:rPr>
          <w:rFonts w:ascii="Arial" w:hAnsi="Arial" w:cs="Arial"/>
          <w:caps/>
          <w:szCs w:val="22"/>
        </w:rPr>
        <w:t xml:space="preserve">POSKYTNUTÍ </w:t>
      </w:r>
      <w:bookmarkEnd w:id="13"/>
      <w:bookmarkEnd w:id="14"/>
      <w:bookmarkEnd w:id="15"/>
      <w:bookmarkEnd w:id="16"/>
      <w:r w:rsidRPr="001227A2">
        <w:rPr>
          <w:rFonts w:ascii="Arial" w:hAnsi="Arial" w:cs="Arial"/>
          <w:caps/>
          <w:szCs w:val="22"/>
        </w:rPr>
        <w:t>plnění</w:t>
      </w:r>
    </w:p>
    <w:p w14:paraId="3E73E6B2" w14:textId="3DF49961" w:rsidR="00257698" w:rsidRDefault="00257698" w:rsidP="00257698">
      <w:pPr>
        <w:pStyle w:val="RLTextlnkuslovan"/>
        <w:tabs>
          <w:tab w:val="num" w:pos="1474"/>
        </w:tabs>
        <w:ind w:left="1474"/>
        <w:rPr>
          <w:rFonts w:ascii="Arial" w:hAnsi="Arial" w:cs="Arial"/>
          <w:szCs w:val="22"/>
          <w:lang w:eastAsia="en-US"/>
        </w:rPr>
      </w:pPr>
      <w:r w:rsidRPr="001227A2">
        <w:rPr>
          <w:rFonts w:ascii="Arial" w:hAnsi="Arial" w:cs="Arial"/>
          <w:szCs w:val="22"/>
          <w:lang w:eastAsia="en-US"/>
        </w:rPr>
        <w:t xml:space="preserve">Poskytovatel se zavazuje, že Plnění poskytne a předá Objednateli v termínech dle harmonogramu plnění, který tvoří Přílohu č. </w:t>
      </w:r>
      <w:r>
        <w:rPr>
          <w:rFonts w:ascii="Arial" w:hAnsi="Arial" w:cs="Arial"/>
          <w:szCs w:val="22"/>
          <w:lang w:eastAsia="en-US"/>
        </w:rPr>
        <w:t xml:space="preserve">2 </w:t>
      </w:r>
      <w:r w:rsidRPr="001227A2">
        <w:rPr>
          <w:rFonts w:ascii="Arial" w:hAnsi="Arial" w:cs="Arial"/>
          <w:szCs w:val="22"/>
          <w:lang w:eastAsia="en-US"/>
        </w:rPr>
        <w:t>Prováděcí smlouvy</w:t>
      </w:r>
      <w:r w:rsidRPr="001227A2">
        <w:rPr>
          <w:rFonts w:ascii="Arial" w:hAnsi="Arial" w:cs="Arial"/>
          <w:szCs w:val="22"/>
        </w:rPr>
        <w:t>.</w:t>
      </w:r>
    </w:p>
    <w:p w14:paraId="6BACE318" w14:textId="229BB478" w:rsidR="00F27F66" w:rsidRPr="001227A2" w:rsidRDefault="00EC4533" w:rsidP="00257698">
      <w:pPr>
        <w:pStyle w:val="RLTextlnkuslovan"/>
        <w:tabs>
          <w:tab w:val="num" w:pos="1474"/>
        </w:tabs>
        <w:ind w:left="1474"/>
        <w:rPr>
          <w:rFonts w:ascii="Arial" w:hAnsi="Arial" w:cs="Arial"/>
          <w:szCs w:val="22"/>
          <w:lang w:eastAsia="en-US"/>
        </w:rPr>
      </w:pPr>
      <w:r w:rsidRPr="00EC4533">
        <w:rPr>
          <w:rFonts w:ascii="Arial" w:hAnsi="Arial" w:cs="Arial"/>
          <w:szCs w:val="22"/>
          <w:lang w:eastAsia="en-US"/>
        </w:rPr>
        <w:t xml:space="preserve">Objednatel a Poskytovatel se pro účely této Prováděcí smlouvy dohodli na úpravě článku 15.6 Rámcové smlouvy následovně: </w:t>
      </w:r>
      <w:r w:rsidR="008903DD">
        <w:rPr>
          <w:rFonts w:ascii="Arial" w:hAnsi="Arial" w:cs="Arial"/>
          <w:szCs w:val="22"/>
          <w:lang w:eastAsia="en-US"/>
        </w:rPr>
        <w:t>„</w:t>
      </w:r>
      <w:r w:rsidRPr="00EC4533">
        <w:rPr>
          <w:rFonts w:ascii="Arial" w:hAnsi="Arial" w:cs="Arial"/>
          <w:szCs w:val="22"/>
          <w:lang w:eastAsia="en-US"/>
        </w:rPr>
        <w:t>Objednatel je oprávněn tuto Prováděcí Smlouvu písemně vypovědět bez udání důvodů, a to s výpovědní dobou 2 měsíců ode dne doručení písemné výpovědi Poskytovateli, které počíná běžet prvním dnem měsíce následujícího po doručení výpovědi</w:t>
      </w:r>
      <w:r w:rsidR="008903DD">
        <w:rPr>
          <w:rFonts w:ascii="Arial" w:hAnsi="Arial" w:cs="Arial"/>
          <w:szCs w:val="22"/>
          <w:lang w:eastAsia="en-US"/>
        </w:rPr>
        <w:t xml:space="preserve"> Poskytovateli</w:t>
      </w:r>
      <w:r w:rsidRPr="00EC4533">
        <w:rPr>
          <w:rFonts w:ascii="Arial" w:hAnsi="Arial" w:cs="Arial"/>
          <w:szCs w:val="22"/>
          <w:lang w:eastAsia="en-US"/>
        </w:rPr>
        <w:t>.</w:t>
      </w:r>
      <w:r w:rsidR="008903DD">
        <w:rPr>
          <w:rFonts w:ascii="Arial" w:hAnsi="Arial" w:cs="Arial"/>
          <w:szCs w:val="22"/>
          <w:lang w:eastAsia="en-US"/>
        </w:rPr>
        <w:t>“</w:t>
      </w:r>
    </w:p>
    <w:p w14:paraId="3E73E6B3" w14:textId="77777777" w:rsidR="00257698" w:rsidRPr="001227A2" w:rsidRDefault="00257698" w:rsidP="00257698">
      <w:pPr>
        <w:pStyle w:val="RLlneksmlouvy"/>
        <w:widowControl w:val="0"/>
        <w:adjustRightInd w:val="0"/>
        <w:textAlignment w:val="baseline"/>
        <w:rPr>
          <w:rFonts w:ascii="Arial" w:hAnsi="Arial" w:cs="Arial"/>
          <w:szCs w:val="22"/>
        </w:rPr>
      </w:pPr>
      <w:bookmarkStart w:id="17" w:name="_Toc357594085"/>
      <w:bookmarkStart w:id="18" w:name="_Toc358638381"/>
      <w:bookmarkStart w:id="19" w:name="_Toc361816567"/>
      <w:r w:rsidRPr="001227A2">
        <w:rPr>
          <w:rFonts w:ascii="Arial" w:hAnsi="Arial" w:cs="Arial"/>
          <w:szCs w:val="22"/>
        </w:rPr>
        <w:t>ZÁVĚREČNÁ USTANOVENÍ</w:t>
      </w:r>
      <w:bookmarkEnd w:id="17"/>
      <w:bookmarkEnd w:id="18"/>
      <w:bookmarkEnd w:id="19"/>
    </w:p>
    <w:p w14:paraId="3E73E6B4" w14:textId="77777777" w:rsidR="00257698" w:rsidRPr="001227A2" w:rsidRDefault="00257698" w:rsidP="00257698">
      <w:pPr>
        <w:pStyle w:val="RLTextlnkuslovan"/>
        <w:widowControl w:val="0"/>
        <w:tabs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Cs w:val="22"/>
          <w:lang w:eastAsia="en-US"/>
        </w:rPr>
      </w:pPr>
      <w:r w:rsidRPr="001227A2">
        <w:rPr>
          <w:rFonts w:ascii="Arial" w:hAnsi="Arial" w:cs="Arial"/>
          <w:szCs w:val="22"/>
        </w:rPr>
        <w:t xml:space="preserve">Prováděcí smlouva nabývá platnosti </w:t>
      </w:r>
      <w:r w:rsidRPr="00F547F5">
        <w:rPr>
          <w:rFonts w:ascii="Arial" w:hAnsi="Arial" w:cs="Arial"/>
          <w:szCs w:val="22"/>
        </w:rPr>
        <w:t>dnem jejího podpisu oběma smluvními stranami</w:t>
      </w:r>
      <w:r>
        <w:rPr>
          <w:rFonts w:ascii="Arial" w:hAnsi="Arial" w:cs="Arial"/>
          <w:szCs w:val="22"/>
        </w:rPr>
        <w:t xml:space="preserve"> a účinnosti nejdříve v den uveřejnění v registru smluv dle zákona </w:t>
      </w:r>
      <w:r w:rsidRPr="00EF31E5">
        <w:rPr>
          <w:rFonts w:ascii="Arial" w:hAnsi="Arial" w:cs="Arial"/>
          <w:szCs w:val="22"/>
        </w:rPr>
        <w:t>č. 340/2015 Sb., o registru smluv, ve znění pozdějších předpisů</w:t>
      </w:r>
      <w:r>
        <w:rPr>
          <w:rFonts w:ascii="Arial" w:hAnsi="Arial" w:cs="Arial"/>
          <w:szCs w:val="22"/>
        </w:rPr>
        <w:t>.</w:t>
      </w:r>
    </w:p>
    <w:p w14:paraId="3E73E6B5" w14:textId="77777777" w:rsidR="00257698" w:rsidRPr="001227A2" w:rsidRDefault="00257698" w:rsidP="00257698">
      <w:pPr>
        <w:pStyle w:val="RLTextlnkuslovan"/>
        <w:widowControl w:val="0"/>
        <w:tabs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Cs w:val="22"/>
          <w:lang w:eastAsia="en-US"/>
        </w:rPr>
      </w:pPr>
      <w:r w:rsidRPr="001227A2">
        <w:rPr>
          <w:rFonts w:ascii="Arial" w:hAnsi="Arial" w:cs="Arial"/>
          <w:szCs w:val="22"/>
          <w:lang w:eastAsia="en-US"/>
        </w:rPr>
        <w:t>Práva a povinnosti smluvních stran, které nejsou upraveny v Prováděcí smlouvě, se řídí Rámcovou smlouvou. V případě rozporu mezi Prováděcí smlouvou a Rámcovou smlouvou se použijí ustanovení Prováděcí smlouvy, ledaže by z Rámcové smlouvy či z příslušných právních předpisů vyplývalo jinak.</w:t>
      </w:r>
    </w:p>
    <w:p w14:paraId="3E73E6B6" w14:textId="77777777" w:rsidR="00257698" w:rsidRPr="001227A2" w:rsidRDefault="00257698" w:rsidP="00257698">
      <w:pPr>
        <w:pStyle w:val="RLTextlnkuslovan"/>
        <w:widowControl w:val="0"/>
        <w:tabs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Cs w:val="22"/>
          <w:lang w:eastAsia="en-US"/>
        </w:rPr>
      </w:pPr>
      <w:r w:rsidRPr="001227A2">
        <w:rPr>
          <w:rFonts w:ascii="Arial" w:hAnsi="Arial" w:cs="Arial"/>
          <w:szCs w:val="22"/>
          <w:lang w:eastAsia="en-US"/>
        </w:rPr>
        <w:t>Není-li v Prováděcí smlouvě stanoveno jinak nebo neplyne-li z povahy věci jinak, mají veškeré pojmy definované v Rámcové smlouvě a použité v Prováděcí smlouvě stejný význam jako v Rámcové smlouvě.</w:t>
      </w:r>
    </w:p>
    <w:p w14:paraId="3E73E6B7" w14:textId="77777777" w:rsidR="00257698" w:rsidRDefault="00257698" w:rsidP="00257698">
      <w:pPr>
        <w:pStyle w:val="RLTextlnkuslovan"/>
        <w:widowControl w:val="0"/>
        <w:tabs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Cs w:val="22"/>
          <w:lang w:eastAsia="en-US"/>
        </w:rPr>
      </w:pPr>
      <w:r w:rsidRPr="001227A2">
        <w:rPr>
          <w:rFonts w:ascii="Arial" w:hAnsi="Arial" w:cs="Arial"/>
          <w:szCs w:val="22"/>
          <w:lang w:eastAsia="en-US"/>
        </w:rPr>
        <w:t xml:space="preserve">Prováděcí </w:t>
      </w:r>
      <w:r w:rsidRPr="001227A2">
        <w:rPr>
          <w:rFonts w:ascii="Arial" w:hAnsi="Arial" w:cs="Arial"/>
          <w:szCs w:val="22"/>
        </w:rPr>
        <w:t xml:space="preserve">smlouva spolu s příslušnými ustanoveními </w:t>
      </w:r>
      <w:r w:rsidRPr="001227A2">
        <w:rPr>
          <w:rFonts w:ascii="Arial" w:hAnsi="Arial" w:cs="Arial"/>
          <w:szCs w:val="22"/>
          <w:lang w:eastAsia="en-US"/>
        </w:rPr>
        <w:t xml:space="preserve">Rámcové smlouvy </w:t>
      </w:r>
      <w:r w:rsidRPr="001227A2">
        <w:rPr>
          <w:rFonts w:ascii="Arial" w:hAnsi="Arial" w:cs="Arial"/>
          <w:szCs w:val="22"/>
        </w:rPr>
        <w:t>představuje úplnou dohodu smluvních stran o předmětu Prováděcí smlouvy.</w:t>
      </w:r>
    </w:p>
    <w:p w14:paraId="3E73E6B8" w14:textId="77777777" w:rsidR="00257698" w:rsidRDefault="00257698" w:rsidP="00257698">
      <w:pPr>
        <w:pStyle w:val="RLTextlnkuslovan"/>
        <w:widowControl w:val="0"/>
        <w:tabs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Cs w:val="22"/>
          <w:lang w:eastAsia="en-US"/>
        </w:rPr>
      </w:pPr>
      <w:r w:rsidRPr="006D6213">
        <w:rPr>
          <w:rFonts w:ascii="Arial" w:hAnsi="Arial" w:cs="Arial"/>
          <w:szCs w:val="22"/>
          <w:lang w:eastAsia="en-US"/>
        </w:rPr>
        <w:t>V průběhu plnění může Poskytovatel po dohodě s Objednatelem prové</w:t>
      </w:r>
      <w:r>
        <w:rPr>
          <w:rFonts w:ascii="Arial" w:hAnsi="Arial" w:cs="Arial"/>
          <w:szCs w:val="22"/>
          <w:lang w:eastAsia="en-US"/>
        </w:rPr>
        <w:t>s</w:t>
      </w:r>
      <w:r w:rsidRPr="006D6213">
        <w:rPr>
          <w:rFonts w:ascii="Arial" w:hAnsi="Arial" w:cs="Arial"/>
          <w:szCs w:val="22"/>
          <w:lang w:eastAsia="en-US"/>
        </w:rPr>
        <w:t xml:space="preserve">t vyhodnocení plnění vzhledem k rozsahu a požadovaným termínům a předložit Objednateli ke schválení odůvodněný návrh změn rozsahu Služeb vycházející z upřesněných potřeb. </w:t>
      </w:r>
      <w:r>
        <w:rPr>
          <w:rFonts w:ascii="Arial" w:hAnsi="Arial" w:cs="Arial"/>
          <w:szCs w:val="22"/>
          <w:lang w:eastAsia="en-US"/>
        </w:rPr>
        <w:t>P</w:t>
      </w:r>
      <w:r w:rsidRPr="006D6213">
        <w:rPr>
          <w:rFonts w:ascii="Arial" w:hAnsi="Arial" w:cs="Arial"/>
          <w:szCs w:val="22"/>
          <w:lang w:eastAsia="en-US"/>
        </w:rPr>
        <w:t xml:space="preserve">o vzájemném odsouhlasení se </w:t>
      </w:r>
      <w:r>
        <w:rPr>
          <w:rFonts w:ascii="Arial" w:hAnsi="Arial" w:cs="Arial"/>
          <w:szCs w:val="22"/>
          <w:lang w:eastAsia="en-US"/>
        </w:rPr>
        <w:t xml:space="preserve">změny </w:t>
      </w:r>
      <w:r w:rsidRPr="006D6213">
        <w:rPr>
          <w:rFonts w:ascii="Arial" w:hAnsi="Arial" w:cs="Arial"/>
          <w:szCs w:val="22"/>
          <w:lang w:eastAsia="en-US"/>
        </w:rPr>
        <w:t>zohlední do Prováděcí smlouvy formou dodatku.</w:t>
      </w:r>
    </w:p>
    <w:p w14:paraId="3E73E6B9" w14:textId="77777777" w:rsidR="00257698" w:rsidRDefault="00257698" w:rsidP="00257698">
      <w:pPr>
        <w:pStyle w:val="RLTextlnkuslovan"/>
        <w:widowControl w:val="0"/>
        <w:tabs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Cs w:val="22"/>
          <w:lang w:eastAsia="en-US"/>
        </w:rPr>
      </w:pPr>
      <w:r w:rsidRPr="006D6213">
        <w:rPr>
          <w:rFonts w:ascii="Arial" w:hAnsi="Arial" w:cs="Arial"/>
          <w:szCs w:val="22"/>
          <w:lang w:eastAsia="en-US"/>
        </w:rPr>
        <w:t>V případě snížení požadovaného rozsahu služeb bude fakturace probíhat dle</w:t>
      </w:r>
      <w:r>
        <w:rPr>
          <w:rFonts w:ascii="Arial" w:hAnsi="Arial" w:cs="Arial"/>
          <w:szCs w:val="22"/>
          <w:lang w:eastAsia="en-US"/>
        </w:rPr>
        <w:t xml:space="preserve"> akceptovaného výkazu práce. </w:t>
      </w:r>
    </w:p>
    <w:p w14:paraId="3E73E6BA" w14:textId="77777777" w:rsidR="00257698" w:rsidRPr="001227A2" w:rsidRDefault="00257698" w:rsidP="00257698">
      <w:pPr>
        <w:pStyle w:val="RLTextlnkuslovan"/>
        <w:widowControl w:val="0"/>
        <w:tabs>
          <w:tab w:val="clear" w:pos="4140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Cs w:val="22"/>
          <w:lang w:eastAsia="en-US"/>
        </w:rPr>
      </w:pPr>
      <w:r w:rsidRPr="001227A2">
        <w:rPr>
          <w:rFonts w:ascii="Arial" w:hAnsi="Arial" w:cs="Arial"/>
          <w:szCs w:val="22"/>
        </w:rPr>
        <w:t>Nedílnou součást Prováděcí smlouvy tvoří tyto přílohy:</w:t>
      </w:r>
    </w:p>
    <w:p w14:paraId="3E73E6BB" w14:textId="77777777" w:rsidR="00257698" w:rsidRDefault="00257698" w:rsidP="00257698">
      <w:pPr>
        <w:pStyle w:val="RLSeznamploh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>Příloha č. 1:</w:t>
      </w:r>
      <w:r w:rsidRPr="001227A2">
        <w:rPr>
          <w:rFonts w:ascii="Arial" w:hAnsi="Arial" w:cs="Arial"/>
          <w:szCs w:val="22"/>
        </w:rPr>
        <w:tab/>
        <w:t>Předmět plnění</w:t>
      </w:r>
    </w:p>
    <w:p w14:paraId="3E73E6BC" w14:textId="77777777" w:rsidR="00257698" w:rsidRDefault="00257698" w:rsidP="00257698">
      <w:pPr>
        <w:pStyle w:val="RLSeznamploh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 xml:space="preserve">Příloha č. </w:t>
      </w:r>
      <w:r>
        <w:rPr>
          <w:rFonts w:ascii="Arial" w:hAnsi="Arial" w:cs="Arial"/>
          <w:szCs w:val="22"/>
        </w:rPr>
        <w:t>2</w:t>
      </w:r>
      <w:r w:rsidRPr="001227A2">
        <w:rPr>
          <w:rFonts w:ascii="Arial" w:hAnsi="Arial" w:cs="Arial"/>
          <w:szCs w:val="22"/>
        </w:rPr>
        <w:t>:</w:t>
      </w:r>
      <w:r w:rsidRPr="001227A2">
        <w:rPr>
          <w:rFonts w:ascii="Arial" w:hAnsi="Arial" w:cs="Arial"/>
          <w:szCs w:val="22"/>
        </w:rPr>
        <w:tab/>
        <w:t>Harmonogram plnění</w:t>
      </w:r>
    </w:p>
    <w:p w14:paraId="3E73E6BD" w14:textId="77777777" w:rsidR="00257698" w:rsidRPr="001227A2" w:rsidRDefault="00257698" w:rsidP="00257698">
      <w:pPr>
        <w:pStyle w:val="RLTextlnkuslovan"/>
        <w:widowControl w:val="0"/>
        <w:tabs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  <w:lang w:eastAsia="en-US"/>
        </w:rPr>
        <w:t xml:space="preserve">Prováděcí </w:t>
      </w:r>
      <w:r w:rsidRPr="001227A2">
        <w:rPr>
          <w:rFonts w:ascii="Arial" w:hAnsi="Arial" w:cs="Arial"/>
          <w:szCs w:val="22"/>
        </w:rPr>
        <w:t>smlouva je uzavřena v 5 stejnopisech, z nichž Objednatel obdrží 3 stejnopisy a Poskytovatel 2 stejnopisy.</w:t>
      </w:r>
    </w:p>
    <w:p w14:paraId="3E73E6BE" w14:textId="77777777" w:rsidR="00257698" w:rsidRPr="001227A2" w:rsidRDefault="00257698" w:rsidP="00257698">
      <w:pPr>
        <w:pStyle w:val="RLSeznamploh"/>
        <w:rPr>
          <w:rFonts w:ascii="Arial" w:hAnsi="Arial" w:cs="Arial"/>
          <w:szCs w:val="22"/>
        </w:rPr>
      </w:pPr>
    </w:p>
    <w:p w14:paraId="3E73E6BF" w14:textId="77777777" w:rsidR="00257698" w:rsidRPr="001227A2" w:rsidRDefault="00257698" w:rsidP="00257698">
      <w:pPr>
        <w:pStyle w:val="RLProhlensmluvnchstran"/>
        <w:rPr>
          <w:rFonts w:ascii="Arial" w:hAnsi="Arial" w:cs="Arial"/>
          <w:sz w:val="22"/>
          <w:szCs w:val="22"/>
        </w:rPr>
      </w:pPr>
      <w:r w:rsidRPr="001227A2">
        <w:rPr>
          <w:rFonts w:ascii="Arial" w:hAnsi="Arial" w:cs="Arial"/>
          <w:sz w:val="22"/>
          <w:szCs w:val="22"/>
        </w:rPr>
        <w:t>Smluvní strany prohlašují, že si Prováděcí smlouvu přečetly, že s jejím obsahem souhlasí a na důkaz toho k ní připojují svoje podpisy.</w:t>
      </w:r>
    </w:p>
    <w:p w14:paraId="3E73E6C0" w14:textId="77777777" w:rsidR="00257698" w:rsidRPr="001227A2" w:rsidRDefault="00257698" w:rsidP="00257698">
      <w:pPr>
        <w:pStyle w:val="RLProhlensmluvnchstran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55"/>
        <w:gridCol w:w="4617"/>
      </w:tblGrid>
      <w:tr w:rsidR="00257698" w:rsidRPr="001227A2" w14:paraId="3E73E6C8" w14:textId="77777777" w:rsidTr="0022466D">
        <w:trPr>
          <w:jc w:val="center"/>
        </w:trPr>
        <w:tc>
          <w:tcPr>
            <w:tcW w:w="4605" w:type="dxa"/>
          </w:tcPr>
          <w:p w14:paraId="3E73E6C1" w14:textId="77777777" w:rsidR="00257698" w:rsidRPr="001227A2" w:rsidRDefault="00257698" w:rsidP="0022466D">
            <w:pPr>
              <w:pStyle w:val="RLProhlensmluvnchstran"/>
              <w:keepNext/>
              <w:rPr>
                <w:rFonts w:ascii="Arial" w:hAnsi="Arial" w:cs="Arial"/>
                <w:sz w:val="22"/>
                <w:szCs w:val="22"/>
              </w:rPr>
            </w:pPr>
            <w:r w:rsidRPr="001227A2"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14:paraId="3E73E6C2" w14:textId="77777777" w:rsidR="00257698" w:rsidRPr="001227A2" w:rsidRDefault="00257698" w:rsidP="0022466D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</w:p>
          <w:p w14:paraId="3E73E6C3" w14:textId="77777777" w:rsidR="00257698" w:rsidRPr="001227A2" w:rsidRDefault="00257698" w:rsidP="0022466D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  <w:r w:rsidRPr="001227A2">
              <w:rPr>
                <w:rFonts w:ascii="Arial" w:hAnsi="Arial" w:cs="Arial"/>
                <w:szCs w:val="22"/>
              </w:rPr>
              <w:t>V _____________ dne _____________</w:t>
            </w:r>
          </w:p>
          <w:p w14:paraId="3E73E6C4" w14:textId="77777777" w:rsidR="00257698" w:rsidRPr="001227A2" w:rsidRDefault="00257698" w:rsidP="0022466D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4605" w:type="dxa"/>
          </w:tcPr>
          <w:p w14:paraId="3E73E6C5" w14:textId="77777777" w:rsidR="00257698" w:rsidRPr="001227A2" w:rsidRDefault="00257698" w:rsidP="0022466D">
            <w:pPr>
              <w:pStyle w:val="RLdajeosmluvnstran"/>
              <w:keepNext/>
              <w:rPr>
                <w:rFonts w:ascii="Arial" w:hAnsi="Arial" w:cs="Arial"/>
                <w:b/>
                <w:bCs/>
                <w:szCs w:val="22"/>
              </w:rPr>
            </w:pPr>
            <w:r w:rsidRPr="001227A2">
              <w:rPr>
                <w:rFonts w:ascii="Arial" w:hAnsi="Arial" w:cs="Arial"/>
                <w:b/>
                <w:bCs/>
                <w:szCs w:val="22"/>
              </w:rPr>
              <w:t>Poskytovatel</w:t>
            </w:r>
          </w:p>
          <w:p w14:paraId="3E73E6C6" w14:textId="77777777" w:rsidR="00257698" w:rsidRPr="001227A2" w:rsidRDefault="00257698" w:rsidP="0022466D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</w:p>
          <w:p w14:paraId="3E73E6C7" w14:textId="77777777" w:rsidR="00257698" w:rsidRPr="001227A2" w:rsidRDefault="00257698" w:rsidP="0022466D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  <w:r w:rsidRPr="001227A2">
              <w:rPr>
                <w:rFonts w:ascii="Arial" w:hAnsi="Arial" w:cs="Arial"/>
                <w:szCs w:val="22"/>
              </w:rPr>
              <w:t>V _____________ dne _____________</w:t>
            </w:r>
          </w:p>
        </w:tc>
      </w:tr>
      <w:tr w:rsidR="00257698" w:rsidRPr="001227A2" w14:paraId="3E73E6D2" w14:textId="77777777" w:rsidTr="0022466D">
        <w:trPr>
          <w:jc w:val="center"/>
        </w:trPr>
        <w:tc>
          <w:tcPr>
            <w:tcW w:w="4605" w:type="dxa"/>
          </w:tcPr>
          <w:p w14:paraId="3E73E6C9" w14:textId="3A8D43AF" w:rsidR="00257698" w:rsidRPr="001227A2" w:rsidRDefault="00257698" w:rsidP="0022466D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  <w:r w:rsidRPr="001227A2">
              <w:rPr>
                <w:rFonts w:ascii="Arial" w:hAnsi="Arial" w:cs="Arial"/>
                <w:szCs w:val="22"/>
              </w:rPr>
              <w:t>........................................</w:t>
            </w:r>
            <w:r w:rsidR="0034265C">
              <w:rPr>
                <w:rFonts w:ascii="Arial" w:hAnsi="Arial" w:cs="Arial"/>
                <w:szCs w:val="22"/>
              </w:rPr>
              <w:t>.............................</w:t>
            </w:r>
          </w:p>
          <w:p w14:paraId="3E73E6CA" w14:textId="77777777" w:rsidR="006440C8" w:rsidRPr="001227A2" w:rsidRDefault="006440C8" w:rsidP="006440C8">
            <w:pPr>
              <w:pStyle w:val="RLdajeosmluvnstran"/>
              <w:keepNext/>
              <w:rPr>
                <w:rFonts w:ascii="Arial" w:hAnsi="Arial" w:cs="Arial"/>
                <w:b/>
                <w:bCs/>
                <w:szCs w:val="22"/>
              </w:rPr>
            </w:pPr>
            <w:r w:rsidRPr="001227A2">
              <w:rPr>
                <w:rFonts w:ascii="Arial" w:hAnsi="Arial" w:cs="Arial"/>
                <w:b/>
                <w:bCs/>
                <w:szCs w:val="22"/>
              </w:rPr>
              <w:t>Česká republika – Ministerstvo práce a sociálních věcí</w:t>
            </w:r>
          </w:p>
          <w:p w14:paraId="64E766CB" w14:textId="1C3A4C70" w:rsidR="008B4454" w:rsidRPr="003106B1" w:rsidRDefault="008B4454" w:rsidP="008B4454">
            <w:pPr>
              <w:pStyle w:val="RLdajeosmluvnstran"/>
              <w:rPr>
                <w:rFonts w:ascii="Arial" w:hAnsi="Arial" w:cs="Arial"/>
                <w:szCs w:val="22"/>
              </w:rPr>
            </w:pPr>
            <w:r w:rsidRPr="003106B1">
              <w:rPr>
                <w:rFonts w:ascii="Arial" w:hAnsi="Arial" w:cs="Arial"/>
                <w:szCs w:val="22"/>
              </w:rPr>
              <w:t>Jan Baláč</w:t>
            </w:r>
            <w:r w:rsidR="0034265C">
              <w:rPr>
                <w:rFonts w:ascii="Arial" w:hAnsi="Arial" w:cs="Arial"/>
                <w:szCs w:val="22"/>
              </w:rPr>
              <w:t>, M.</w:t>
            </w:r>
            <w:r w:rsidRPr="003106B1">
              <w:rPr>
                <w:rFonts w:ascii="Arial" w:hAnsi="Arial" w:cs="Arial"/>
                <w:szCs w:val="22"/>
              </w:rPr>
              <w:t>Phil.</w:t>
            </w:r>
          </w:p>
          <w:p w14:paraId="1C5F78AD" w14:textId="77777777" w:rsidR="008B4454" w:rsidRPr="00D91F31" w:rsidRDefault="008B4454" w:rsidP="008B4454">
            <w:pPr>
              <w:pStyle w:val="RLdajeosmluvnstran"/>
              <w:rPr>
                <w:rFonts w:ascii="Arial" w:hAnsi="Arial" w:cs="Arial"/>
                <w:szCs w:val="22"/>
              </w:rPr>
            </w:pPr>
            <w:r w:rsidRPr="003106B1">
              <w:rPr>
                <w:rFonts w:ascii="Arial" w:hAnsi="Arial" w:cs="Arial"/>
                <w:szCs w:val="22"/>
              </w:rPr>
              <w:t>náměst</w:t>
            </w:r>
            <w:r>
              <w:rPr>
                <w:rFonts w:ascii="Arial" w:hAnsi="Arial" w:cs="Arial"/>
                <w:szCs w:val="22"/>
              </w:rPr>
              <w:t>e</w:t>
            </w:r>
            <w:r w:rsidRPr="003106B1">
              <w:rPr>
                <w:rFonts w:ascii="Arial" w:hAnsi="Arial" w:cs="Arial"/>
                <w:szCs w:val="22"/>
              </w:rPr>
              <w:t xml:space="preserve">k </w:t>
            </w:r>
            <w:r>
              <w:rPr>
                <w:rFonts w:ascii="Arial" w:hAnsi="Arial" w:cs="Arial"/>
                <w:szCs w:val="22"/>
              </w:rPr>
              <w:t xml:space="preserve">pro řízení </w:t>
            </w:r>
            <w:r w:rsidRPr="003106B1">
              <w:rPr>
                <w:rFonts w:ascii="Arial" w:hAnsi="Arial" w:cs="Arial"/>
                <w:szCs w:val="22"/>
              </w:rPr>
              <w:t>sekce ekonomické a</w:t>
            </w:r>
            <w:r>
              <w:rPr>
                <w:rFonts w:ascii="Arial" w:hAnsi="Arial" w:cs="Arial"/>
                <w:szCs w:val="22"/>
              </w:rPr>
              <w:t> </w:t>
            </w:r>
            <w:r w:rsidRPr="003106B1">
              <w:rPr>
                <w:rFonts w:ascii="Arial" w:hAnsi="Arial" w:cs="Arial"/>
                <w:szCs w:val="22"/>
              </w:rPr>
              <w:t>ICT</w:t>
            </w:r>
            <w:r w:rsidRPr="00D91F31">
              <w:rPr>
                <w:rFonts w:ascii="Arial" w:hAnsi="Arial" w:cs="Arial"/>
                <w:szCs w:val="22"/>
              </w:rPr>
              <w:t xml:space="preserve"> </w:t>
            </w:r>
          </w:p>
          <w:p w14:paraId="3E73E6CC" w14:textId="4F3FFD5B" w:rsidR="00257698" w:rsidRPr="001227A2" w:rsidRDefault="00257698" w:rsidP="006440C8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</w:p>
        </w:tc>
        <w:tc>
          <w:tcPr>
            <w:tcW w:w="4605" w:type="dxa"/>
          </w:tcPr>
          <w:p w14:paraId="3E73E6CD" w14:textId="77777777" w:rsidR="00257698" w:rsidRPr="001227A2" w:rsidRDefault="00257698" w:rsidP="0022466D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  <w:r w:rsidRPr="001227A2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14:paraId="3E73E6CE" w14:textId="77777777" w:rsidR="00257698" w:rsidRDefault="00257698" w:rsidP="0022466D">
            <w:pPr>
              <w:pStyle w:val="RLdajeosmluvnstran"/>
              <w:keepNext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Ernst </w:t>
            </w:r>
            <w:r>
              <w:rPr>
                <w:rFonts w:ascii="Arial" w:hAnsi="Arial" w:cs="Arial"/>
                <w:b/>
                <w:bCs/>
                <w:szCs w:val="22"/>
                <w:lang w:val="en-US"/>
              </w:rPr>
              <w:t>&amp; Young, s.r.o.</w:t>
            </w:r>
          </w:p>
          <w:p w14:paraId="3E73E6CF" w14:textId="77777777" w:rsidR="00257698" w:rsidRPr="00962504" w:rsidRDefault="00257698" w:rsidP="0022466D">
            <w:pPr>
              <w:pStyle w:val="RLdajeosmluvnstran"/>
              <w:keepNext/>
              <w:rPr>
                <w:rFonts w:ascii="Arial" w:hAnsi="Arial" w:cs="Arial"/>
                <w:b/>
                <w:bCs/>
                <w:szCs w:val="22"/>
                <w:lang w:val="en-US"/>
              </w:rPr>
            </w:pPr>
          </w:p>
          <w:p w14:paraId="3E73E6D0" w14:textId="77777777" w:rsidR="00257698" w:rsidRPr="00962504" w:rsidRDefault="00257698" w:rsidP="0022466D">
            <w:pPr>
              <w:pStyle w:val="RLdajeosmluvnstran"/>
              <w:keepNext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Ing. </w:t>
            </w:r>
            <w:r w:rsidRPr="00962504">
              <w:rPr>
                <w:rFonts w:ascii="Arial" w:hAnsi="Arial" w:cs="Arial"/>
                <w:bCs/>
                <w:szCs w:val="22"/>
              </w:rPr>
              <w:t>David Kesl</w:t>
            </w:r>
          </w:p>
          <w:p w14:paraId="3E73E6D1" w14:textId="77777777" w:rsidR="00257698" w:rsidRPr="001227A2" w:rsidRDefault="00257698" w:rsidP="0022466D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prokurista</w:t>
            </w:r>
          </w:p>
        </w:tc>
      </w:tr>
    </w:tbl>
    <w:p w14:paraId="3E73E6D3" w14:textId="77777777" w:rsidR="00257698" w:rsidRPr="001227A2" w:rsidRDefault="00257698" w:rsidP="00257698">
      <w:pPr>
        <w:pStyle w:val="RLSeznamploh"/>
        <w:jc w:val="left"/>
        <w:rPr>
          <w:rFonts w:ascii="Arial" w:hAnsi="Arial" w:cs="Arial"/>
          <w:szCs w:val="22"/>
        </w:rPr>
      </w:pPr>
    </w:p>
    <w:p w14:paraId="3E73E6D4" w14:textId="77777777" w:rsidR="00E05E47" w:rsidRPr="00257698" w:rsidRDefault="00E05E47" w:rsidP="00257698"/>
    <w:sectPr w:rsidR="00E05E47" w:rsidRPr="00257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1E8F9" w14:textId="77777777" w:rsidR="00C17A78" w:rsidRDefault="00C17A78">
      <w:pPr>
        <w:spacing w:after="0" w:line="240" w:lineRule="auto"/>
      </w:pPr>
      <w:r>
        <w:separator/>
      </w:r>
    </w:p>
  </w:endnote>
  <w:endnote w:type="continuationSeparator" w:id="0">
    <w:p w14:paraId="595801AE" w14:textId="77777777" w:rsidR="00C17A78" w:rsidRDefault="00C1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C8C22" w14:textId="77777777" w:rsidR="00C17A78" w:rsidRDefault="00C17A78">
      <w:pPr>
        <w:spacing w:after="0" w:line="240" w:lineRule="auto"/>
      </w:pPr>
      <w:r>
        <w:separator/>
      </w:r>
    </w:p>
  </w:footnote>
  <w:footnote w:type="continuationSeparator" w:id="0">
    <w:p w14:paraId="22B73D8D" w14:textId="77777777" w:rsidR="00C17A78" w:rsidRDefault="00C17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C6FCD"/>
    <w:multiLevelType w:val="multilevel"/>
    <w:tmpl w:val="26D6440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4140"/>
        </w:tabs>
        <w:ind w:left="4140" w:hanging="737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CB"/>
    <w:rsid w:val="00013DB8"/>
    <w:rsid w:val="00016C27"/>
    <w:rsid w:val="000E1836"/>
    <w:rsid w:val="00130210"/>
    <w:rsid w:val="001B58CB"/>
    <w:rsid w:val="00207F06"/>
    <w:rsid w:val="00257698"/>
    <w:rsid w:val="002A0755"/>
    <w:rsid w:val="00317AA7"/>
    <w:rsid w:val="0034265C"/>
    <w:rsid w:val="003525A3"/>
    <w:rsid w:val="003A3E93"/>
    <w:rsid w:val="00484352"/>
    <w:rsid w:val="00493918"/>
    <w:rsid w:val="004C4AE0"/>
    <w:rsid w:val="00515FC6"/>
    <w:rsid w:val="005C0B87"/>
    <w:rsid w:val="005F68EB"/>
    <w:rsid w:val="00600DD0"/>
    <w:rsid w:val="006440C8"/>
    <w:rsid w:val="00717343"/>
    <w:rsid w:val="00762BBB"/>
    <w:rsid w:val="0078591F"/>
    <w:rsid w:val="00813E23"/>
    <w:rsid w:val="00861540"/>
    <w:rsid w:val="00861F4F"/>
    <w:rsid w:val="008903DD"/>
    <w:rsid w:val="008B3CAD"/>
    <w:rsid w:val="008B4454"/>
    <w:rsid w:val="008E7CA6"/>
    <w:rsid w:val="0090490F"/>
    <w:rsid w:val="009479C0"/>
    <w:rsid w:val="009B2A6E"/>
    <w:rsid w:val="009D28A7"/>
    <w:rsid w:val="009F54BB"/>
    <w:rsid w:val="00AD5A8B"/>
    <w:rsid w:val="00AE2EF2"/>
    <w:rsid w:val="00B841A0"/>
    <w:rsid w:val="00C13204"/>
    <w:rsid w:val="00C1408A"/>
    <w:rsid w:val="00C17A78"/>
    <w:rsid w:val="00C57E88"/>
    <w:rsid w:val="00C817FD"/>
    <w:rsid w:val="00E05E47"/>
    <w:rsid w:val="00E34273"/>
    <w:rsid w:val="00E355D5"/>
    <w:rsid w:val="00E42D64"/>
    <w:rsid w:val="00E91469"/>
    <w:rsid w:val="00EC4533"/>
    <w:rsid w:val="00F27F66"/>
    <w:rsid w:val="00F41A43"/>
    <w:rsid w:val="00FD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73E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76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1B58CB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1B58CB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</w:rPr>
  </w:style>
  <w:style w:type="character" w:customStyle="1" w:styleId="RLTextlnkuslovanChar">
    <w:name w:val="RL Text článku číslovaný Char"/>
    <w:link w:val="RLTextlnkuslovan"/>
    <w:locked/>
    <w:rsid w:val="001B58CB"/>
    <w:rPr>
      <w:rFonts w:ascii="Calibri" w:eastAsia="Times New Roman" w:hAnsi="Calibri" w:cs="Times New Roman"/>
      <w:szCs w:val="24"/>
      <w:lang w:eastAsia="cs-CZ"/>
    </w:rPr>
  </w:style>
  <w:style w:type="character" w:customStyle="1" w:styleId="RLlneksmlouvyCharChar">
    <w:name w:val="RL Článek smlouvy Char Char"/>
    <w:link w:val="RLlneksmlouvy"/>
    <w:locked/>
    <w:rsid w:val="001B58CB"/>
    <w:rPr>
      <w:rFonts w:ascii="Calibri" w:eastAsia="Times New Roman" w:hAnsi="Calibri" w:cs="Times New Roman"/>
      <w:b/>
      <w:szCs w:val="24"/>
    </w:rPr>
  </w:style>
  <w:style w:type="paragraph" w:customStyle="1" w:styleId="RLdajeosmluvnstran">
    <w:name w:val="RL Údaje o smluvní straně"/>
    <w:basedOn w:val="Normln"/>
    <w:rsid w:val="001B58CB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1B58CB"/>
    <w:pPr>
      <w:spacing w:after="120" w:line="280" w:lineRule="exact"/>
      <w:jc w:val="center"/>
    </w:pPr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1B58CB"/>
    <w:rPr>
      <w:rFonts w:ascii="Calibri" w:eastAsia="Times New Roman" w:hAnsi="Calibri" w:cs="Times New Roman"/>
      <w:b/>
      <w:sz w:val="24"/>
      <w:szCs w:val="20"/>
      <w:lang w:eastAsia="cs-CZ"/>
    </w:rPr>
  </w:style>
  <w:style w:type="paragraph" w:customStyle="1" w:styleId="RLSeznamploh">
    <w:name w:val="RL Seznam příloh"/>
    <w:basedOn w:val="RLTextlnkuslovan"/>
    <w:link w:val="RLSeznamplohChar"/>
    <w:rsid w:val="001B58CB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B58CB"/>
    <w:pPr>
      <w:spacing w:before="120" w:after="1200" w:line="240" w:lineRule="auto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character" w:customStyle="1" w:styleId="RLSeznamplohChar">
    <w:name w:val="RL Seznam příloh Char"/>
    <w:link w:val="RLSeznamploh"/>
    <w:locked/>
    <w:rsid w:val="001B58CB"/>
    <w:rPr>
      <w:rFonts w:ascii="Calibri" w:eastAsia="Times New Roman" w:hAnsi="Calibri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1B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58CB"/>
  </w:style>
  <w:style w:type="paragraph" w:styleId="Textbubliny">
    <w:name w:val="Balloon Text"/>
    <w:basedOn w:val="Normln"/>
    <w:link w:val="TextbublinyChar"/>
    <w:uiPriority w:val="99"/>
    <w:semiHidden/>
    <w:unhideWhenUsed/>
    <w:rsid w:val="00257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698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9F5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4BB"/>
  </w:style>
  <w:style w:type="character" w:styleId="Odkaznakoment">
    <w:name w:val="annotation reference"/>
    <w:basedOn w:val="Standardnpsmoodstavce"/>
    <w:uiPriority w:val="99"/>
    <w:semiHidden/>
    <w:unhideWhenUsed/>
    <w:rsid w:val="004843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43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43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43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43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YIncludeInArchive xmlns="9783E979-1949-4051-90BE-515031637C8A" xsi:nil="true"/>
    <EYDocID xmlns="9783E979-1949-4051-90BE-515031637C8A">5SHA4003</EYDocID>
    <EYPriority xmlns="9783E979-1949-4051-90BE-515031637C8A" xsi:nil="true"/>
    <AssignedTo xmlns="http://schemas.microsoft.com/sharepoint/v3">
      <UserInfo>
        <DisplayName/>
        <AccountId xsi:nil="true"/>
        <AccountType/>
      </UserInfo>
    </AssignedTo>
    <EYPaperProfile xmlns="9783E979-1949-4051-90BE-515031637C8A">false</EYPaperProfile>
    <TaskDueDate xmlns="http://schemas.microsoft.com/sharepoint/v3/fields" xsi:nil="true"/>
    <EYThirdPartyAccessible xmlns="9783E979-1949-4051-90BE-515031637C8A">false</EYThirdPartyAccessible>
    <EYMarkCompleteHistory xmlns="9783E979-1949-4051-90BE-515031637C8A" xsi:nil="true"/>
    <EYSupportingLinks xmlns="9783E979-1949-4051-90BE-515031637C8A" xsi:nil="true"/>
    <EYReviewers xmlns="9783E979-1949-4051-90BE-515031637C8A">
      <UserInfo>
        <DisplayName/>
        <AccountId xsi:nil="true"/>
        <AccountType/>
      </UserInfo>
    </EYReviewers>
    <EYSignOff xmlns="9783E979-1949-4051-90BE-515031637C8A" xsi:nil="true"/>
    <EYReviewHistory xmlns="9783E979-1949-4051-90BE-515031637C8A" xsi:nil="true"/>
    <EYRemoveSignOffHistory xmlns="9783E979-1949-4051-90BE-515031637C8A" xsi:nil="true"/>
    <EYWorkProductIndicator xmlns="9783E979-1949-4051-90BE-515031637C8A">false</EYWorkProductIndicator>
    <Status xmlns="http://schemas.microsoft.com/sharepoint/v3/fields">Not Started</Status>
    <EYHealthIndicator xmlns="9783E979-1949-4051-90BE-515031637C8A" xsi:nil="true"/>
    <EYNotes xmlns="9783E979-1949-4051-90BE-515031637C8A" xsi:nil="true"/>
    <EYClientAccessible xmlns="9783E979-1949-4051-90BE-515031637C8A">false</EYClientAccessible>
    <EYApplySignOffHistory xmlns="9783E979-1949-4051-90BE-515031637C8A" xsi:nil="true"/>
    <EYRelationID xmlns="9783E979-1949-4051-90BE-515031637C8A" xsi:nil="true"/>
    <RelatedItem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F523930DC4D3412AB80968DE96874C520093D453813A5749DAAE72C3A5A673BF8500656540EAACCB4C42A9CD6F992B5964BF00DE1F417C3DD2EC47A114EEEE304EA824" ma:contentTypeVersion="1" ma:contentTypeDescription="EY Service Delivery Word Document Content Type" ma:contentTypeScope="" ma:versionID="e6e158ee09844fcde56ff043a39acc63">
  <xsd:schema xmlns:xsd="http://www.w3.org/2001/XMLSchema" xmlns:xs="http://www.w3.org/2001/XMLSchema" xmlns:p="http://schemas.microsoft.com/office/2006/metadata/properties" xmlns:ns1="http://schemas.microsoft.com/sharepoint/v3" xmlns:ns2="9783E979-1949-4051-90BE-515031637C8A" xmlns:ns3="http://schemas.microsoft.com/sharepoint/v3/fields" targetNamespace="http://schemas.microsoft.com/office/2006/metadata/properties" ma:root="true" ma:fieldsID="717111b70327f530b727f77fe50ecd8b" ns1:_="" ns2:_="" ns3:_="">
    <xsd:import namespace="http://schemas.microsoft.com/sharepoint/v3"/>
    <xsd:import namespace="9783E979-1949-4051-90BE-515031637C8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EYDocID" minOccurs="0"/>
                <xsd:element ref="ns2:EYPaperProfile" minOccurs="0"/>
                <xsd:element ref="ns2:EYWorkProductIndicator" minOccurs="0"/>
                <xsd:element ref="ns2:EYIncludeInArchive" minOccurs="0"/>
                <xsd:element ref="ns3:Status"/>
                <xsd:element ref="ns2:EYHealthIndicator" minOccurs="0"/>
                <xsd:element ref="ns2:EYClientAccessible" minOccurs="0"/>
                <xsd:element ref="ns2:EYThirdPartyAccessible" minOccurs="0"/>
                <xsd:element ref="ns2:EYPriority" minOccurs="0"/>
                <xsd:element ref="ns3:TaskDueDate" minOccurs="0"/>
                <xsd:element ref="ns1:AssignedTo" minOccurs="0"/>
                <xsd:element ref="ns2:EYSupportingLinks" minOccurs="0"/>
                <xsd:element ref="ns2:EYReviewers" minOccurs="0"/>
                <xsd:element ref="ns2:EYNotes" minOccurs="0"/>
                <xsd:element ref="ns2:EYSignOff" minOccurs="0"/>
                <xsd:element ref="ns2:EYReviewHistory" minOccurs="0"/>
                <xsd:element ref="ns2:EYApplySignOffHistory" minOccurs="0"/>
                <xsd:element ref="ns2:EYRemoveSignOffHistory" minOccurs="0"/>
                <xsd:element ref="ns2:EYMarkCompleteHistory" minOccurs="0"/>
                <xsd:element ref="ns2:EYRelationID" minOccurs="0"/>
                <xsd:element ref="ns1:RelatedIte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8" nillable="true" ma:displayName="Assigned To" ma:list="UserInfo" ma:SharePointGroup="2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latedItems" ma:index="28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3E979-1949-4051-90BE-515031637C8A" elementFormDefault="qualified">
    <xsd:import namespace="http://schemas.microsoft.com/office/2006/documentManagement/types"/>
    <xsd:import namespace="http://schemas.microsoft.com/office/infopath/2007/PartnerControls"/>
    <xsd:element name="EYDocID" ma:index="8" nillable="true" ma:displayName="Doc ID" ma:internalName="EYDocID">
      <xsd:simpleType>
        <xsd:restriction base="dms:Text"/>
      </xsd:simpleType>
    </xsd:element>
    <xsd:element name="EYPaperProfile" ma:index="9" nillable="true" ma:displayName="Paper Profile" ma:description="Selecting this box will indicate that this document only resides as a physical copy" ma:internalName="EYPaperProfile">
      <xsd:simpleType>
        <xsd:restriction base="dms:Boolean"/>
      </xsd:simpleType>
    </xsd:element>
    <xsd:element name="EYWorkProductIndicator" ma:index="10" nillable="true" ma:displayName="WP Indicator" ma:description="Selecting this box will highlight the document as a work product on views and reports" ma:internalName="EYWorkProductIndicator">
      <xsd:simpleType>
        <xsd:restriction base="dms:Boolean"/>
      </xsd:simpleType>
    </xsd:element>
    <xsd:element name="EYIncludeInArchive" ma:index="11" nillable="true" ma:displayName="Include in Archive" ma:description="Selecting this box will flag this document to be included in the archive file" ma:internalName="EYIncludeInArchive">
      <xsd:simpleType>
        <xsd:restriction base="dms:Boolean"/>
      </xsd:simpleType>
    </xsd:element>
    <xsd:element name="EYHealthIndicator" ma:index="13" nillable="true" ma:displayName="Health" ma:internalName="EYHealthIndicator">
      <xsd:simpleType>
        <xsd:restriction base="dms:Choice">
          <xsd:enumeration value="Green"/>
          <xsd:enumeration value="Yellow"/>
          <xsd:enumeration value="Red"/>
        </xsd:restriction>
      </xsd:simpleType>
    </xsd:element>
    <xsd:element name="EYClientAccessible" ma:index="14" nillable="true" ma:displayName="Client Accessible" ma:default="false" ma:description="Selecting this box will allow client resources on the team to access this item" ma:internalName="EYClientAccessible">
      <xsd:simpleType>
        <xsd:restriction base="dms:Boolean"/>
      </xsd:simpleType>
    </xsd:element>
    <xsd:element name="EYThirdPartyAccessible" ma:index="15" nillable="true" ma:displayName="Third Party Accessible" ma:default="false" ma:description="Selecting this box will allow third party resources on the team to access this item" ma:internalName="EYThirdPartyAccessible">
      <xsd:simpleType>
        <xsd:restriction base="dms:Boolean"/>
      </xsd:simpleType>
    </xsd:element>
    <xsd:element name="EYPriority" ma:index="16" nillable="true" ma:displayName="Priority" ma:internalName="EYPriority">
      <xsd:simpleType>
        <xsd:restriction base="dms:Choice">
          <xsd:enumeration value="High"/>
          <xsd:enumeration value="Medium"/>
          <xsd:enumeration value="Low"/>
        </xsd:restriction>
      </xsd:simpleType>
    </xsd:element>
    <xsd:element name="EYSupportingLinks" ma:index="19" nillable="true" ma:displayName="Supporting Links" ma:internalName="EYSupportingLinks">
      <xsd:simpleType>
        <xsd:restriction base="dms:Note">
          <xsd:maxLength value="255"/>
        </xsd:restriction>
      </xsd:simpleType>
    </xsd:element>
    <xsd:element name="EYReviewers" ma:index="20" nillable="true" ma:displayName="Reviewers" ma:list="UserInfo" ma:SharePointGroup="20" ma:internalName="EY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YNotes" ma:index="21" nillable="true" ma:displayName="Comments" ma:internalName="EYNotes">
      <xsd:simpleType>
        <xsd:restriction base="dms:Note">
          <xsd:maxLength value="255"/>
        </xsd:restriction>
      </xsd:simpleType>
    </xsd:element>
    <xsd:element name="EYSignOff" ma:index="22" nillable="true" ma:displayName="Sign Offs" ma:internalName="EYSignOff">
      <xsd:simpleType>
        <xsd:restriction base="dms:Unknown"/>
      </xsd:simpleType>
    </xsd:element>
    <xsd:element name="EYReviewHistory" ma:index="23" nillable="true" ma:displayName="Review History" ma:hidden="true" ma:internalName="EYReviewHistory">
      <xsd:simpleType>
        <xsd:restriction base="dms:Text"/>
      </xsd:simpleType>
    </xsd:element>
    <xsd:element name="EYApplySignOffHistory" ma:index="24" nillable="true" ma:displayName="Apply SignOff History" ma:hidden="true" ma:internalName="EYApplySignOffHistory">
      <xsd:simpleType>
        <xsd:restriction base="dms:Text"/>
      </xsd:simpleType>
    </xsd:element>
    <xsd:element name="EYRemoveSignOffHistory" ma:index="25" nillable="true" ma:displayName="Remove SignOff History" ma:hidden="true" ma:internalName="EYRemoveSignOffHistory">
      <xsd:simpleType>
        <xsd:restriction base="dms:Text"/>
      </xsd:simpleType>
    </xsd:element>
    <xsd:element name="EYMarkCompleteHistory" ma:index="26" nillable="true" ma:displayName="Mark Complete History" ma:hidden="true" ma:internalName="EYMarkCompleteHistory">
      <xsd:simpleType>
        <xsd:restriction base="dms:Text"/>
      </xsd:simpleType>
    </xsd:element>
    <xsd:element name="EYRelationID" ma:index="27" nillable="true" ma:displayName="Relation ID" ma:hidden="true" ma:internalName="EYRelation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Status" ma:index="12" ma:displayName="Status" ma:default="Not Started" ma:internalName="Status">
      <xsd:simpleType>
        <xsd:restriction base="dms:Choice">
          <xsd:enumeration value="Not Started"/>
          <xsd:enumeration value="In Progress"/>
          <xsd:enumeration value="In Review"/>
          <xsd:enumeration value="Completed"/>
        </xsd:restriction>
      </xsd:simpleType>
    </xsd:element>
    <xsd:element name="TaskDueDate" ma:index="17" nillable="true" ma:displayName="Due Date" ma:format="DateOnly" ma:internalName="TaskD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Display>/sites/4tznqiqpuha6/5/SharedDocuments/Forms/EYDisplayForm.aspx</Display>
  <Edit>/sites/4tznqiqpuha6/5/SharedDocuments/Forms/EYEditForm.aspx</Edit>
</FormUrls>
</file>

<file path=customXml/itemProps1.xml><?xml version="1.0" encoding="utf-8"?>
<ds:datastoreItem xmlns:ds="http://schemas.openxmlformats.org/officeDocument/2006/customXml" ds:itemID="{5CC1D2F6-767A-4F7E-ACBA-125613F135FC}">
  <ds:schemaRefs>
    <ds:schemaRef ds:uri="http://schemas.microsoft.com/office/2006/metadata/properties"/>
    <ds:schemaRef ds:uri="http://schemas.microsoft.com/office/infopath/2007/PartnerControls"/>
    <ds:schemaRef ds:uri="9783E979-1949-4051-90BE-515031637C8A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83DF32EE-D948-4395-966C-CDECBC53A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83E979-1949-4051-90BE-515031637C8A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9BC619-E665-43A3-A5D8-86EDBE7329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2A3357-16A8-4299-B8E3-40BE67C071F7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PROVÁDĚCÍ SMLOUVA 13.2019_dle Výzvy č. 13_NABÍDKA EY.docx</vt:lpstr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PROVÁDĚCÍ SMLOUVA 13.2019_dle Výzvy č. 13_NABÍDKA EY.docx</dc:title>
  <dc:creator/>
  <cp:lastModifiedBy/>
  <cp:revision>1</cp:revision>
  <dcterms:created xsi:type="dcterms:W3CDTF">2019-12-05T14:20:00Z</dcterms:created>
  <dcterms:modified xsi:type="dcterms:W3CDTF">2019-12-27T10:03:00Z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0x010100F523930DC4D3412AB80968DE96874C520093D453813A5749DAAE72C3A5A673BF8500656540EAACCB4C42A9CD6F992B5964BF00DE1F417C3DD2EC47A114EEEE304EA824</vt:lpwstr>
  </property>
</Properties>
</file>