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FE9802" w14:textId="038C4D1E" w:rsidR="00DE00D6" w:rsidRPr="003F0DFB" w:rsidRDefault="00DE00D6" w:rsidP="00DE00D6">
      <w:pPr>
        <w:ind w:left="0"/>
        <w:rPr>
          <w:color w:val="365F91" w:themeColor="accent1" w:themeShade="BF"/>
          <w:sz w:val="32"/>
          <w:szCs w:val="32"/>
        </w:rPr>
      </w:pPr>
      <w:bookmarkStart w:id="0" w:name="_GoBack"/>
      <w:bookmarkEnd w:id="0"/>
      <w:r w:rsidRPr="003F0DFB">
        <w:rPr>
          <w:color w:val="365F91" w:themeColor="accent1" w:themeShade="BF"/>
          <w:sz w:val="32"/>
          <w:szCs w:val="32"/>
        </w:rPr>
        <w:t xml:space="preserve">Aplikační systém Přejímka geodetické dokumentace </w:t>
      </w:r>
    </w:p>
    <w:p w14:paraId="181A57D3" w14:textId="77777777" w:rsidR="00DE00D6" w:rsidRPr="003F0DFB" w:rsidRDefault="00DE00D6" w:rsidP="00DE00D6">
      <w:pPr>
        <w:ind w:left="0"/>
        <w:rPr>
          <w:color w:val="365F91" w:themeColor="accent1" w:themeShade="BF"/>
          <w:sz w:val="32"/>
          <w:szCs w:val="32"/>
        </w:rPr>
      </w:pPr>
      <w:r w:rsidRPr="003F0DFB">
        <w:rPr>
          <w:color w:val="365F91" w:themeColor="accent1" w:themeShade="BF"/>
          <w:sz w:val="32"/>
          <w:szCs w:val="32"/>
        </w:rPr>
        <w:t>Příloha 1: Technická specifikace</w:t>
      </w:r>
    </w:p>
    <w:p w14:paraId="6E7C148C" w14:textId="58C79F90" w:rsidR="000D2F4A" w:rsidRPr="003F0DFB" w:rsidRDefault="000D2F4A" w:rsidP="00C5722C">
      <w:pPr>
        <w:rPr>
          <w:b/>
          <w:color w:val="365F91" w:themeColor="accent1" w:themeShade="BF"/>
          <w:sz w:val="32"/>
        </w:rPr>
      </w:pPr>
    </w:p>
    <w:p w14:paraId="40F94C8D" w14:textId="79A92A9E" w:rsidR="00683EE8" w:rsidRPr="003F0DFB" w:rsidRDefault="00E3567F" w:rsidP="00C5722C">
      <w:pPr>
        <w:pStyle w:val="Nadpis1"/>
      </w:pPr>
      <w:bookmarkStart w:id="1" w:name="_Toc393448535"/>
      <w:r w:rsidRPr="003F0DFB">
        <w:t>Úvod</w:t>
      </w:r>
    </w:p>
    <w:p w14:paraId="235842D9" w14:textId="19914BFE" w:rsidR="00A458AA" w:rsidRPr="003F0DFB" w:rsidRDefault="00AD170F" w:rsidP="00C5722C">
      <w:pPr>
        <w:pStyle w:val="Nadpis2"/>
      </w:pPr>
      <w:r w:rsidRPr="003F0DFB">
        <w:t>Účel</w:t>
      </w:r>
      <w:bookmarkEnd w:id="1"/>
    </w:p>
    <w:p w14:paraId="562117A0" w14:textId="6F8BD9FE" w:rsidR="00CC1D36" w:rsidRPr="003F0DFB" w:rsidRDefault="00DF7BE1" w:rsidP="00C5722C">
      <w:r w:rsidRPr="003F0DFB">
        <w:t>Aplik</w:t>
      </w:r>
      <w:r w:rsidR="004D7609" w:rsidRPr="003F0DFB">
        <w:t>ační systém</w:t>
      </w:r>
      <w:r w:rsidRPr="003F0DFB">
        <w:t xml:space="preserve"> </w:t>
      </w:r>
      <w:r w:rsidR="00F848A8" w:rsidRPr="003F0DFB">
        <w:t>Př</w:t>
      </w:r>
      <w:r w:rsidR="002F706A" w:rsidRPr="003F0DFB">
        <w:t>e</w:t>
      </w:r>
      <w:r w:rsidR="00F848A8" w:rsidRPr="003F0DFB">
        <w:t>j</w:t>
      </w:r>
      <w:r w:rsidR="002F706A" w:rsidRPr="003F0DFB">
        <w:t>ímka</w:t>
      </w:r>
      <w:r w:rsidR="00F848A8" w:rsidRPr="003F0DFB">
        <w:t xml:space="preserve"> geodetické dokumentace (dále </w:t>
      </w:r>
      <w:r w:rsidR="00F20E4D" w:rsidRPr="003F0DFB">
        <w:t>jen aplikace</w:t>
      </w:r>
      <w:r w:rsidR="004D7609" w:rsidRPr="003F0DFB">
        <w:t>)</w:t>
      </w:r>
      <w:r w:rsidR="00E52522" w:rsidRPr="003F0DFB">
        <w:t xml:space="preserve"> je</w:t>
      </w:r>
      <w:r w:rsidR="00A458AA" w:rsidRPr="003F0DFB">
        <w:t xml:space="preserve"> určen k podpoře činností spojených s</w:t>
      </w:r>
      <w:r w:rsidR="00F42A23" w:rsidRPr="003F0DFB">
        <w:t> </w:t>
      </w:r>
      <w:r w:rsidR="00CC1D36" w:rsidRPr="003F0DFB">
        <w:t>pře</w:t>
      </w:r>
      <w:r w:rsidR="00F42A23" w:rsidRPr="003F0DFB">
        <w:t>bíráním</w:t>
      </w:r>
      <w:r w:rsidR="00CC1D36" w:rsidRPr="003F0DFB">
        <w:t xml:space="preserve"> geodetické </w:t>
      </w:r>
      <w:r w:rsidR="00AD749F" w:rsidRPr="003F0DFB">
        <w:t xml:space="preserve">části </w:t>
      </w:r>
      <w:r w:rsidR="00CC1D36" w:rsidRPr="003F0DFB">
        <w:t>dokumentace skutečného provedení stavby (</w:t>
      </w:r>
      <w:r w:rsidR="003A5897" w:rsidRPr="003F0DFB">
        <w:t xml:space="preserve">dále </w:t>
      </w:r>
      <w:r w:rsidR="005F6AE4" w:rsidRPr="003F0DFB">
        <w:t>DSPS</w:t>
      </w:r>
      <w:r w:rsidR="00CC1D36" w:rsidRPr="003F0DFB">
        <w:t>)</w:t>
      </w:r>
      <w:r w:rsidR="0023133D" w:rsidRPr="003F0DFB">
        <w:t>, případně jinými dokumenty dokládajícími dokončení stavby</w:t>
      </w:r>
      <w:r w:rsidR="00405279" w:rsidRPr="003F0DFB">
        <w:t xml:space="preserve"> (např. geometrický plán)</w:t>
      </w:r>
      <w:r w:rsidR="002F706A" w:rsidRPr="003F0DFB">
        <w:t xml:space="preserve"> výkonným správcem </w:t>
      </w:r>
      <w:r w:rsidR="00A3662A" w:rsidRPr="003F0DFB">
        <w:t xml:space="preserve">Digitální technické </w:t>
      </w:r>
      <w:r w:rsidR="002F706A" w:rsidRPr="003F0DFB">
        <w:t xml:space="preserve">mapy </w:t>
      </w:r>
      <w:r w:rsidR="00896373" w:rsidRPr="003F0DFB">
        <w:t xml:space="preserve">hl. m. </w:t>
      </w:r>
      <w:r w:rsidR="002F706A" w:rsidRPr="003F0DFB">
        <w:t>Prahy (</w:t>
      </w:r>
      <w:r w:rsidR="00896373" w:rsidRPr="003F0DFB">
        <w:t xml:space="preserve">dále </w:t>
      </w:r>
      <w:r w:rsidR="00A3662A" w:rsidRPr="003F0DFB">
        <w:t>DTMP</w:t>
      </w:r>
      <w:r w:rsidR="002F706A" w:rsidRPr="003F0DFB">
        <w:t>)</w:t>
      </w:r>
      <w:r w:rsidR="00CC1D36" w:rsidRPr="003F0DFB">
        <w:t>.</w:t>
      </w:r>
      <w:r w:rsidR="00B1237C" w:rsidRPr="003F0DFB">
        <w:t xml:space="preserve"> </w:t>
      </w:r>
      <w:r w:rsidR="00271499" w:rsidRPr="003F0DFB">
        <w:t>Institut plánování a rozvoje hl. m. Prahy (</w:t>
      </w:r>
      <w:r w:rsidR="003A5897" w:rsidRPr="003F0DFB">
        <w:t xml:space="preserve">dále </w:t>
      </w:r>
      <w:r w:rsidR="00271499" w:rsidRPr="003F0DFB">
        <w:t>IPR</w:t>
      </w:r>
      <w:r w:rsidR="00A3662A" w:rsidRPr="003F0DFB">
        <w:t xml:space="preserve"> Praha</w:t>
      </w:r>
      <w:r w:rsidR="00271499" w:rsidRPr="003F0DFB">
        <w:t>) přejímá n</w:t>
      </w:r>
      <w:r w:rsidR="00CC1D36" w:rsidRPr="003F0DFB">
        <w:t xml:space="preserve">a základě dlouholeté spolupráce s odbory výstavby městských částí </w:t>
      </w:r>
      <w:r w:rsidR="005F6AE4" w:rsidRPr="003F0DFB">
        <w:t xml:space="preserve">(MČ) </w:t>
      </w:r>
      <w:r w:rsidR="00CC1D36" w:rsidRPr="003F0DFB">
        <w:t>a Magistrátu hl.</w:t>
      </w:r>
      <w:r w:rsidR="001C2DBF" w:rsidRPr="003F0DFB">
        <w:t xml:space="preserve"> m. Prahy</w:t>
      </w:r>
      <w:r w:rsidR="00271499" w:rsidRPr="003F0DFB">
        <w:t xml:space="preserve"> (MHMP)</w:t>
      </w:r>
      <w:r w:rsidR="001C2DBF" w:rsidRPr="003F0DFB">
        <w:t xml:space="preserve"> </w:t>
      </w:r>
      <w:r w:rsidR="00CC1D36" w:rsidRPr="003F0DFB">
        <w:t xml:space="preserve">geodetickou </w:t>
      </w:r>
      <w:r w:rsidR="005F6AE4" w:rsidRPr="003F0DFB">
        <w:t xml:space="preserve">dokumentaci </w:t>
      </w:r>
      <w:r w:rsidR="0081601D" w:rsidRPr="003F0DFB">
        <w:t>k</w:t>
      </w:r>
      <w:r w:rsidR="005F6AE4" w:rsidRPr="003F0DFB">
        <w:t xml:space="preserve"> dokončení</w:t>
      </w:r>
      <w:r w:rsidR="00271499" w:rsidRPr="003F0DFB">
        <w:t xml:space="preserve"> stavby a vydává Potvrzení o jejím</w:t>
      </w:r>
      <w:r w:rsidR="00CC1D36" w:rsidRPr="003F0DFB">
        <w:t xml:space="preserve"> převzetí pro stavební úřady městských částí. </w:t>
      </w:r>
      <w:r w:rsidR="00F9553C" w:rsidRPr="003F0DFB">
        <w:t xml:space="preserve">Digitální data </w:t>
      </w:r>
      <w:r w:rsidR="00405279" w:rsidRPr="003F0DFB">
        <w:t>přebírané dokumentace</w:t>
      </w:r>
      <w:r w:rsidR="00CC1D36" w:rsidRPr="003F0DFB">
        <w:t xml:space="preserve"> j</w:t>
      </w:r>
      <w:r w:rsidR="00F9553C" w:rsidRPr="003F0DFB">
        <w:t>sou</w:t>
      </w:r>
      <w:r w:rsidR="00CC1D36" w:rsidRPr="003F0DFB">
        <w:t xml:space="preserve"> </w:t>
      </w:r>
      <w:r w:rsidR="00271499" w:rsidRPr="003F0DFB">
        <w:t>dále využit</w:t>
      </w:r>
      <w:r w:rsidR="00F9553C" w:rsidRPr="003F0DFB">
        <w:t>a</w:t>
      </w:r>
      <w:r w:rsidR="00271499" w:rsidRPr="003F0DFB">
        <w:t xml:space="preserve"> jako </w:t>
      </w:r>
      <w:r w:rsidR="00CC1D36" w:rsidRPr="003F0DFB">
        <w:t xml:space="preserve">základní aktualizační podklad pro </w:t>
      </w:r>
      <w:r w:rsidR="00A3662A" w:rsidRPr="003F0DFB">
        <w:t>DTMP, která je jednou ze stěžejních částí Digitální mapy veřejné správy hl</w:t>
      </w:r>
      <w:r w:rsidR="0081601D" w:rsidRPr="003F0DFB">
        <w:t>.</w:t>
      </w:r>
      <w:r w:rsidR="00A3662A" w:rsidRPr="003F0DFB">
        <w:t xml:space="preserve"> m</w:t>
      </w:r>
      <w:r w:rsidR="0081601D" w:rsidRPr="003F0DFB">
        <w:t>.</w:t>
      </w:r>
      <w:r w:rsidR="00A3662A" w:rsidRPr="003F0DFB">
        <w:t xml:space="preserve"> Prahy (DMVSP).</w:t>
      </w:r>
    </w:p>
    <w:p w14:paraId="18FBAB89" w14:textId="259A141E" w:rsidR="006C1501" w:rsidRPr="003F0DFB" w:rsidRDefault="00EB5765" w:rsidP="00C5722C">
      <w:r w:rsidRPr="003F0DFB">
        <w:t>P</w:t>
      </w:r>
      <w:r w:rsidR="003A5897" w:rsidRPr="003F0DFB">
        <w:t>ravidla p</w:t>
      </w:r>
      <w:r w:rsidRPr="003F0DFB">
        <w:t>říjm</w:t>
      </w:r>
      <w:r w:rsidR="003A5897" w:rsidRPr="003F0DFB">
        <w:t>u</w:t>
      </w:r>
      <w:r w:rsidRPr="003F0DFB">
        <w:t xml:space="preserve"> </w:t>
      </w:r>
      <w:r w:rsidR="005F6AE4" w:rsidRPr="003F0DFB">
        <w:t>DSPS</w:t>
      </w:r>
      <w:r w:rsidRPr="003F0DFB">
        <w:t xml:space="preserve"> se v současné době</w:t>
      </w:r>
      <w:r w:rsidR="00F1772A" w:rsidRPr="003F0DFB">
        <w:t xml:space="preserve"> řídí dokumentem Náležitosti předávané geodetické dokumentace skutečného provedení stavby. </w:t>
      </w:r>
      <w:r w:rsidR="00896373" w:rsidRPr="003F0DFB">
        <w:t xml:space="preserve">Zároveň je v přípravě </w:t>
      </w:r>
      <w:r w:rsidR="00340AEF" w:rsidRPr="003F0DFB">
        <w:t xml:space="preserve">nová </w:t>
      </w:r>
      <w:r w:rsidR="00896373" w:rsidRPr="003F0DFB">
        <w:t xml:space="preserve">obecně závazná </w:t>
      </w:r>
      <w:r w:rsidR="006C1501" w:rsidRPr="003F0DFB">
        <w:t>vyhlášk</w:t>
      </w:r>
      <w:r w:rsidR="00896373" w:rsidRPr="003F0DFB">
        <w:t>a</w:t>
      </w:r>
      <w:r w:rsidR="0081601D" w:rsidRPr="003F0DFB">
        <w:t xml:space="preserve"> o vedení T</w:t>
      </w:r>
      <w:r w:rsidR="006C1501" w:rsidRPr="003F0DFB">
        <w:t xml:space="preserve">echnické mapy </w:t>
      </w:r>
      <w:r w:rsidR="00896373" w:rsidRPr="003F0DFB">
        <w:t>hl</w:t>
      </w:r>
      <w:r w:rsidR="0081601D" w:rsidRPr="003F0DFB">
        <w:t>.</w:t>
      </w:r>
      <w:r w:rsidR="00896373" w:rsidRPr="003F0DFB">
        <w:t xml:space="preserve"> m</w:t>
      </w:r>
      <w:r w:rsidR="0081601D" w:rsidRPr="003F0DFB">
        <w:t>.</w:t>
      </w:r>
      <w:r w:rsidR="00896373" w:rsidRPr="003F0DFB">
        <w:t xml:space="preserve"> Prahy (dále jen vyhláška), po jejímž schválení </w:t>
      </w:r>
      <w:r w:rsidR="006C1501" w:rsidRPr="003F0DFB">
        <w:t xml:space="preserve">budou vlastníci stavby povinni předávat </w:t>
      </w:r>
      <w:r w:rsidR="00A3662A" w:rsidRPr="003F0DFB">
        <w:t xml:space="preserve">soubory </w:t>
      </w:r>
      <w:r w:rsidR="00405279" w:rsidRPr="003F0DFB">
        <w:t xml:space="preserve">dokumentace </w:t>
      </w:r>
      <w:r w:rsidR="006C1501" w:rsidRPr="003F0DFB">
        <w:t xml:space="preserve">v digitální podobě v </w:t>
      </w:r>
      <w:r w:rsidR="00F1772A" w:rsidRPr="003F0DFB">
        <w:t>předepsaném</w:t>
      </w:r>
      <w:r w:rsidR="006C1501" w:rsidRPr="003F0DFB">
        <w:t xml:space="preserve"> datovém modelu</w:t>
      </w:r>
      <w:r w:rsidR="00F1772A" w:rsidRPr="003F0DFB">
        <w:t>, který je popsán v provozní dokumentaci vyhlášky.</w:t>
      </w:r>
    </w:p>
    <w:p w14:paraId="08D8CDB8" w14:textId="46AB5C57" w:rsidR="00970F82" w:rsidRPr="003F0DFB" w:rsidRDefault="001F0D20" w:rsidP="00C5722C">
      <w:r w:rsidRPr="003F0DFB">
        <w:t>Aplikace se bude skládat z jednotlivých modulů pro příjem dokumentace a digitálních datových souborů</w:t>
      </w:r>
      <w:r w:rsidR="00C1266B" w:rsidRPr="003F0DFB">
        <w:t xml:space="preserve"> </w:t>
      </w:r>
      <w:r w:rsidR="00473D52" w:rsidRPr="003F0DFB">
        <w:t>(osobně nebo elekt</w:t>
      </w:r>
      <w:r w:rsidR="00DA421D" w:rsidRPr="003F0DFB">
        <w:t>r</w:t>
      </w:r>
      <w:r w:rsidR="00473D52" w:rsidRPr="003F0DFB">
        <w:t>onicky)</w:t>
      </w:r>
      <w:r w:rsidRPr="003F0DFB">
        <w:t xml:space="preserve">, </w:t>
      </w:r>
      <w:r w:rsidR="00CA5A53" w:rsidRPr="003F0DFB">
        <w:t xml:space="preserve">automatické </w:t>
      </w:r>
      <w:r w:rsidRPr="003F0DFB">
        <w:t>kontroly předaných souborů,</w:t>
      </w:r>
      <w:r w:rsidR="00C1266B" w:rsidRPr="003F0DFB">
        <w:t xml:space="preserve"> </w:t>
      </w:r>
      <w:r w:rsidR="00EB7F0F" w:rsidRPr="003F0DFB">
        <w:t xml:space="preserve">archivace dokumentací, </w:t>
      </w:r>
      <w:r w:rsidR="00C1266B" w:rsidRPr="003F0DFB">
        <w:t>zobrazení lokalizace změn v mapě,</w:t>
      </w:r>
      <w:r w:rsidRPr="003F0DFB">
        <w:t xml:space="preserve"> správu systému a uživatelů.</w:t>
      </w:r>
      <w:r w:rsidR="00CA5A53" w:rsidRPr="003F0DFB">
        <w:t xml:space="preserve"> </w:t>
      </w:r>
      <w:r w:rsidR="00D97AEA" w:rsidRPr="003F0DFB">
        <w:t>Součástí a</w:t>
      </w:r>
      <w:r w:rsidR="00402378" w:rsidRPr="003F0DFB">
        <w:t>plikace</w:t>
      </w:r>
      <w:r w:rsidR="00CA5A53" w:rsidRPr="003F0DFB">
        <w:t xml:space="preserve"> bud</w:t>
      </w:r>
      <w:r w:rsidR="00D97AEA" w:rsidRPr="003F0DFB">
        <w:t>ou</w:t>
      </w:r>
      <w:r w:rsidR="00CA5A53" w:rsidRPr="003F0DFB">
        <w:t xml:space="preserve"> </w:t>
      </w:r>
      <w:r w:rsidR="005F47F2" w:rsidRPr="003F0DFB">
        <w:t>i webové služby pro k</w:t>
      </w:r>
      <w:r w:rsidR="00402378" w:rsidRPr="003F0DFB">
        <w:t>omunikaci s externími systémy</w:t>
      </w:r>
      <w:r w:rsidR="005F47F2" w:rsidRPr="003F0DFB">
        <w:t xml:space="preserve"> zadavatele</w:t>
      </w:r>
      <w:r w:rsidR="00C1266B" w:rsidRPr="003F0DFB">
        <w:t>.</w:t>
      </w:r>
    </w:p>
    <w:p w14:paraId="4D0D5441" w14:textId="05B10299" w:rsidR="00AD170F" w:rsidRPr="003F0DFB" w:rsidRDefault="00AD170F" w:rsidP="00C5722C">
      <w:pPr>
        <w:pStyle w:val="Nadpis2"/>
      </w:pPr>
      <w:bookmarkStart w:id="2" w:name="_Toc393448536"/>
      <w:r w:rsidRPr="003F0DFB">
        <w:t>Základní pojmy</w:t>
      </w:r>
      <w:bookmarkEnd w:id="2"/>
      <w:r w:rsidR="00896373" w:rsidRPr="003F0DFB">
        <w:t xml:space="preserve"> a zkratky</w:t>
      </w:r>
    </w:p>
    <w:p w14:paraId="3AEC44A8" w14:textId="57B8571F" w:rsidR="006F1D6D" w:rsidRPr="003F0DFB" w:rsidRDefault="006F1D6D" w:rsidP="00C5722C">
      <w:pPr>
        <w:pStyle w:val="Odstavecseseznamem"/>
        <w:numPr>
          <w:ilvl w:val="0"/>
          <w:numId w:val="4"/>
        </w:numPr>
      </w:pPr>
      <w:r w:rsidRPr="003F0DFB">
        <w:t>DMVSP - Digitální mapa veřejné správy hl</w:t>
      </w:r>
      <w:r w:rsidR="007107BE" w:rsidRPr="003F0DFB">
        <w:t>.</w:t>
      </w:r>
      <w:r w:rsidRPr="003F0DFB">
        <w:t xml:space="preserve"> m</w:t>
      </w:r>
      <w:r w:rsidR="007107BE" w:rsidRPr="003F0DFB">
        <w:t>.</w:t>
      </w:r>
      <w:r w:rsidRPr="003F0DFB">
        <w:t xml:space="preserve"> Prahy</w:t>
      </w:r>
    </w:p>
    <w:p w14:paraId="243E6FC2" w14:textId="245AFD48" w:rsidR="006F1D6D" w:rsidRPr="003F0DFB" w:rsidRDefault="006F1D6D" w:rsidP="00C5722C">
      <w:pPr>
        <w:pStyle w:val="Odstavecseseznamem"/>
        <w:numPr>
          <w:ilvl w:val="0"/>
          <w:numId w:val="4"/>
        </w:numPr>
      </w:pPr>
      <w:r w:rsidRPr="003F0DFB">
        <w:t>DTMP – Digitální technická mapa hl</w:t>
      </w:r>
      <w:r w:rsidR="007107BE" w:rsidRPr="003F0DFB">
        <w:t>.</w:t>
      </w:r>
      <w:r w:rsidRPr="003F0DFB">
        <w:t xml:space="preserve"> m</w:t>
      </w:r>
      <w:r w:rsidR="007107BE" w:rsidRPr="003F0DFB">
        <w:t>.</w:t>
      </w:r>
      <w:r w:rsidRPr="003F0DFB">
        <w:t xml:space="preserve"> Prahy</w:t>
      </w:r>
      <w:r w:rsidRPr="003F0DFB" w:rsidDel="00340AEF">
        <w:t xml:space="preserve"> </w:t>
      </w:r>
    </w:p>
    <w:p w14:paraId="6CDD901F" w14:textId="77777777" w:rsidR="002A429A" w:rsidRPr="003F0DFB" w:rsidRDefault="002A429A" w:rsidP="00C5722C">
      <w:pPr>
        <w:pStyle w:val="Odstavecseseznamem"/>
        <w:numPr>
          <w:ilvl w:val="0"/>
          <w:numId w:val="4"/>
        </w:numPr>
      </w:pPr>
      <w:r w:rsidRPr="003F0DFB">
        <w:t>IPR Praha – Institut plánování a rozvoje hl. m. Prahy</w:t>
      </w:r>
    </w:p>
    <w:p w14:paraId="071CB6C7" w14:textId="41159C12" w:rsidR="006F1D6D" w:rsidRPr="003F0DFB" w:rsidRDefault="006F1D6D" w:rsidP="00C5722C">
      <w:pPr>
        <w:pStyle w:val="Odstavecseseznamem"/>
        <w:numPr>
          <w:ilvl w:val="0"/>
          <w:numId w:val="4"/>
        </w:numPr>
      </w:pPr>
      <w:r w:rsidRPr="003F0DFB">
        <w:t>Výkonný správce DTMP</w:t>
      </w:r>
      <w:r w:rsidR="001B4B69" w:rsidRPr="003F0DFB">
        <w:t xml:space="preserve"> – IPR Praha</w:t>
      </w:r>
    </w:p>
    <w:p w14:paraId="635F23D5" w14:textId="6BBDBB3A" w:rsidR="008108B5" w:rsidRPr="003F0DFB" w:rsidRDefault="005F6AE4" w:rsidP="00C5722C">
      <w:pPr>
        <w:pStyle w:val="Odstavecseseznamem"/>
        <w:numPr>
          <w:ilvl w:val="0"/>
          <w:numId w:val="4"/>
        </w:numPr>
      </w:pPr>
      <w:r w:rsidRPr="003F0DFB">
        <w:t>DSPS</w:t>
      </w:r>
      <w:r w:rsidR="00896373" w:rsidRPr="003F0DFB">
        <w:t xml:space="preserve"> - </w:t>
      </w:r>
      <w:r w:rsidR="008108B5" w:rsidRPr="003F0DFB">
        <w:t>Geodetická část dokumentace skutečného provedení stavby</w:t>
      </w:r>
    </w:p>
    <w:p w14:paraId="68C48C44" w14:textId="4C017998" w:rsidR="00D118A2" w:rsidRPr="003F0DFB" w:rsidRDefault="00D118A2" w:rsidP="00C5722C">
      <w:pPr>
        <w:pStyle w:val="Odstavecseseznamem"/>
        <w:numPr>
          <w:ilvl w:val="0"/>
          <w:numId w:val="4"/>
        </w:numPr>
      </w:pPr>
      <w:r w:rsidRPr="003F0DFB">
        <w:t xml:space="preserve">Dokumentace </w:t>
      </w:r>
      <w:r w:rsidR="0066391A" w:rsidRPr="003F0DFB">
        <w:t>–</w:t>
      </w:r>
      <w:r w:rsidRPr="003F0DFB">
        <w:t xml:space="preserve"> </w:t>
      </w:r>
      <w:r w:rsidR="0066391A" w:rsidRPr="003F0DFB">
        <w:t xml:space="preserve">souhrnný název pro DSPS a další typy předávané geodetické dokumentace o </w:t>
      </w:r>
      <w:r w:rsidR="00902451" w:rsidRPr="003F0DFB">
        <w:t xml:space="preserve">skutečném provedení </w:t>
      </w:r>
      <w:r w:rsidR="0066391A" w:rsidRPr="003F0DFB">
        <w:t>stavby</w:t>
      </w:r>
    </w:p>
    <w:p w14:paraId="72BD52BD" w14:textId="7F1A9F07" w:rsidR="00896373" w:rsidRPr="003F0DFB" w:rsidRDefault="00896373" w:rsidP="00C5722C">
      <w:pPr>
        <w:pStyle w:val="Odstavecseseznamem"/>
        <w:ind w:left="1068"/>
      </w:pPr>
    </w:p>
    <w:p w14:paraId="7DB96D1C" w14:textId="36E5D1C0" w:rsidR="002C3BF2" w:rsidRPr="003F0DFB" w:rsidRDefault="002C3BF2" w:rsidP="00C5722C">
      <w:pPr>
        <w:pStyle w:val="Odstavecseseznamem"/>
        <w:numPr>
          <w:ilvl w:val="0"/>
          <w:numId w:val="4"/>
        </w:numPr>
      </w:pPr>
      <w:r w:rsidRPr="003F0DFB">
        <w:t>MHMP – Magistrát hl. m. Prahy</w:t>
      </w:r>
    </w:p>
    <w:p w14:paraId="55584898" w14:textId="0C8F5F84" w:rsidR="002C3BF2" w:rsidRPr="003F0DFB" w:rsidRDefault="00AE7813" w:rsidP="00C5722C">
      <w:pPr>
        <w:pStyle w:val="Odstavecseseznamem"/>
        <w:numPr>
          <w:ilvl w:val="0"/>
          <w:numId w:val="4"/>
        </w:numPr>
      </w:pPr>
      <w:r w:rsidRPr="003F0DFB">
        <w:t xml:space="preserve">Vyhláška </w:t>
      </w:r>
      <w:r w:rsidR="00340AEF" w:rsidRPr="003F0DFB">
        <w:t>–</w:t>
      </w:r>
      <w:r w:rsidRPr="003F0DFB">
        <w:t xml:space="preserve"> </w:t>
      </w:r>
      <w:r w:rsidR="00340AEF" w:rsidRPr="003F0DFB">
        <w:t xml:space="preserve">Obecně </w:t>
      </w:r>
      <w:r w:rsidRPr="003F0DFB">
        <w:t>závazná vyhláška o vedení technické mapy hl</w:t>
      </w:r>
      <w:r w:rsidR="007107BE" w:rsidRPr="003F0DFB">
        <w:t>.</w:t>
      </w:r>
      <w:r w:rsidRPr="003F0DFB">
        <w:t xml:space="preserve"> m</w:t>
      </w:r>
      <w:r w:rsidR="007107BE" w:rsidRPr="003F0DFB">
        <w:t>.</w:t>
      </w:r>
      <w:r w:rsidRPr="003F0DFB">
        <w:t xml:space="preserve"> Prahy</w:t>
      </w:r>
    </w:p>
    <w:p w14:paraId="250BD631" w14:textId="6626F693" w:rsidR="00942327" w:rsidRPr="003F0DFB" w:rsidRDefault="00970F82" w:rsidP="00C5722C">
      <w:pPr>
        <w:pStyle w:val="Odstavecseseznamem"/>
        <w:numPr>
          <w:ilvl w:val="0"/>
          <w:numId w:val="4"/>
        </w:numPr>
      </w:pPr>
      <w:r w:rsidRPr="003F0DFB">
        <w:t xml:space="preserve">Fáze </w:t>
      </w:r>
      <w:r w:rsidR="00942327" w:rsidRPr="003F0DFB">
        <w:t xml:space="preserve">1 </w:t>
      </w:r>
      <w:r w:rsidRPr="003F0DFB">
        <w:t>–</w:t>
      </w:r>
      <w:r w:rsidR="00953738" w:rsidRPr="003F0DFB">
        <w:t xml:space="preserve"> </w:t>
      </w:r>
      <w:r w:rsidR="00CE79E2" w:rsidRPr="003F0DFB">
        <w:t>období do schválení vyhlášky</w:t>
      </w:r>
      <w:r w:rsidR="001B5A72" w:rsidRPr="003F0DFB">
        <w:t xml:space="preserve"> o vedení </w:t>
      </w:r>
      <w:r w:rsidR="00340AEF" w:rsidRPr="003F0DFB">
        <w:t>DTMP</w:t>
      </w:r>
    </w:p>
    <w:p w14:paraId="287F8C3A" w14:textId="2DF881CE" w:rsidR="000B6596" w:rsidRPr="003F0DFB" w:rsidRDefault="00942327" w:rsidP="00C5722C">
      <w:pPr>
        <w:pStyle w:val="Odstavecseseznamem"/>
        <w:numPr>
          <w:ilvl w:val="0"/>
          <w:numId w:val="4"/>
        </w:numPr>
      </w:pPr>
      <w:r w:rsidRPr="003F0DFB">
        <w:t>F</w:t>
      </w:r>
      <w:r w:rsidR="006A2F32" w:rsidRPr="003F0DFB">
        <w:t>áze 2</w:t>
      </w:r>
      <w:r w:rsidRPr="003F0DFB">
        <w:t xml:space="preserve"> - </w:t>
      </w:r>
      <w:r w:rsidR="006A2F32" w:rsidRPr="003F0DFB">
        <w:t xml:space="preserve"> období</w:t>
      </w:r>
      <w:r w:rsidR="00DC4ED3" w:rsidRPr="003F0DFB">
        <w:t xml:space="preserve"> </w:t>
      </w:r>
      <w:r w:rsidRPr="003F0DFB">
        <w:t>po nabytí účinnosti</w:t>
      </w:r>
      <w:r w:rsidR="00CE79E2" w:rsidRPr="003F0DFB">
        <w:t xml:space="preserve"> vyhlášky</w:t>
      </w:r>
    </w:p>
    <w:p w14:paraId="633BBE01" w14:textId="77777777" w:rsidR="0013298E" w:rsidRPr="003F0DFB" w:rsidRDefault="0013298E" w:rsidP="00C5722C">
      <w:pPr>
        <w:pStyle w:val="Odstavecseseznamem"/>
        <w:ind w:left="1068"/>
      </w:pPr>
    </w:p>
    <w:p w14:paraId="6E360346" w14:textId="0BB23177" w:rsidR="00E75AE8" w:rsidRPr="003F0DFB" w:rsidRDefault="0036569D" w:rsidP="00C5722C">
      <w:pPr>
        <w:pStyle w:val="Odstavecseseznamem"/>
        <w:numPr>
          <w:ilvl w:val="0"/>
          <w:numId w:val="4"/>
        </w:numPr>
      </w:pPr>
      <w:r w:rsidRPr="003F0DFB">
        <w:t xml:space="preserve">Vlastník </w:t>
      </w:r>
      <w:r w:rsidR="00084E03" w:rsidRPr="003F0DFB">
        <w:t>(</w:t>
      </w:r>
      <w:r w:rsidRPr="003F0DFB">
        <w:t>investor</w:t>
      </w:r>
      <w:r w:rsidR="00084E03" w:rsidRPr="003F0DFB">
        <w:t xml:space="preserve">) </w:t>
      </w:r>
      <w:r w:rsidR="00E273BB" w:rsidRPr="003F0DFB">
        <w:t>–</w:t>
      </w:r>
      <w:r w:rsidR="00084E03" w:rsidRPr="003F0DFB">
        <w:t xml:space="preserve"> </w:t>
      </w:r>
      <w:r w:rsidR="00E273BB" w:rsidRPr="003F0DFB">
        <w:t xml:space="preserve">vlastník stavby, který je povinen ohlásit a doložit změny týkající se obsahu </w:t>
      </w:r>
      <w:r w:rsidR="00340AEF" w:rsidRPr="003F0DFB">
        <w:t>DTMP</w:t>
      </w:r>
    </w:p>
    <w:p w14:paraId="37794763" w14:textId="31987DD9" w:rsidR="00084E03" w:rsidRPr="003F0DFB" w:rsidRDefault="00E75AE8" w:rsidP="00C5722C">
      <w:pPr>
        <w:pStyle w:val="Odstavecseseznamem"/>
        <w:numPr>
          <w:ilvl w:val="0"/>
          <w:numId w:val="4"/>
        </w:numPr>
      </w:pPr>
      <w:r w:rsidRPr="003F0DFB">
        <w:t>ÚOZI</w:t>
      </w:r>
      <w:r w:rsidR="00EB7F0F" w:rsidRPr="003F0DFB">
        <w:t xml:space="preserve"> </w:t>
      </w:r>
      <w:r w:rsidRPr="003F0DFB">
        <w:t xml:space="preserve">– Úředně ověřený zeměměřický inženýr: geodet zodpovídající za správnost </w:t>
      </w:r>
      <w:r w:rsidR="00E23FF8" w:rsidRPr="003F0DFB">
        <w:t>předané dokumentace</w:t>
      </w:r>
    </w:p>
    <w:p w14:paraId="7018D725" w14:textId="7EBE4179" w:rsidR="00581AB5" w:rsidRPr="003F0DFB" w:rsidRDefault="00581AB5" w:rsidP="00C5722C">
      <w:pPr>
        <w:pStyle w:val="Odstavecseseznamem"/>
        <w:numPr>
          <w:ilvl w:val="0"/>
          <w:numId w:val="4"/>
        </w:numPr>
      </w:pPr>
      <w:r w:rsidRPr="003F0DFB">
        <w:t xml:space="preserve">Zpracovatel – </w:t>
      </w:r>
      <w:r w:rsidR="00084E03" w:rsidRPr="003F0DFB">
        <w:t xml:space="preserve">zástupce investora nebo vlastníka stavby, který zpracovává </w:t>
      </w:r>
      <w:r w:rsidR="00FF7095" w:rsidRPr="003F0DFB">
        <w:t>dokumentaci</w:t>
      </w:r>
    </w:p>
    <w:p w14:paraId="0402A573" w14:textId="14FD58CF" w:rsidR="00581AB5" w:rsidRPr="003F0DFB" w:rsidRDefault="00581AB5" w:rsidP="00C5722C">
      <w:pPr>
        <w:pStyle w:val="Odstavecseseznamem"/>
        <w:numPr>
          <w:ilvl w:val="0"/>
          <w:numId w:val="4"/>
        </w:numPr>
      </w:pPr>
      <w:r w:rsidRPr="003F0DFB">
        <w:t>Uživatel</w:t>
      </w:r>
      <w:r w:rsidR="001A2B00" w:rsidRPr="003F0DFB">
        <w:t xml:space="preserve"> – </w:t>
      </w:r>
      <w:r w:rsidR="000A576E" w:rsidRPr="003F0DFB">
        <w:t>obecný uživatel aplikace, jehož práva jsou řízena rolí (např. zpracovatel, přebírající, editor)</w:t>
      </w:r>
    </w:p>
    <w:p w14:paraId="7445DF2D" w14:textId="03FD927C" w:rsidR="000A576E" w:rsidRPr="003F0DFB" w:rsidRDefault="000A576E" w:rsidP="00C5722C">
      <w:pPr>
        <w:pStyle w:val="Odstavecseseznamem"/>
        <w:numPr>
          <w:ilvl w:val="0"/>
          <w:numId w:val="4"/>
        </w:numPr>
      </w:pPr>
      <w:r w:rsidRPr="003F0DFB">
        <w:t xml:space="preserve">Správce </w:t>
      </w:r>
      <w:r w:rsidR="00762AF2" w:rsidRPr="003F0DFB">
        <w:t>–</w:t>
      </w:r>
      <w:r w:rsidRPr="003F0DFB">
        <w:t xml:space="preserve"> </w:t>
      </w:r>
      <w:r w:rsidR="00035006" w:rsidRPr="003F0DFB">
        <w:t xml:space="preserve">oprávněná osoba zadavatele </w:t>
      </w:r>
      <w:r w:rsidR="00762AF2" w:rsidRPr="003F0DFB">
        <w:t>s rozšířenými právy</w:t>
      </w:r>
      <w:r w:rsidR="0018574E" w:rsidRPr="003F0DFB">
        <w:t xml:space="preserve"> ke</w:t>
      </w:r>
      <w:r w:rsidR="00035006" w:rsidRPr="003F0DFB">
        <w:t xml:space="preserve"> správ</w:t>
      </w:r>
      <w:r w:rsidR="0018574E" w:rsidRPr="003F0DFB">
        <w:t>ě</w:t>
      </w:r>
      <w:r w:rsidR="00035006" w:rsidRPr="003F0DFB">
        <w:t xml:space="preserve"> aplikace</w:t>
      </w:r>
    </w:p>
    <w:p w14:paraId="6B7090F7" w14:textId="3ADA1D62" w:rsidR="00A6285B" w:rsidRPr="003F0DFB" w:rsidRDefault="00DB05F4" w:rsidP="00C5722C">
      <w:pPr>
        <w:pStyle w:val="Nadpis2"/>
      </w:pPr>
      <w:bookmarkStart w:id="3" w:name="_Toc393448537"/>
      <w:r w:rsidRPr="003F0DFB">
        <w:lastRenderedPageBreak/>
        <w:t xml:space="preserve">Předmět přejímky </w:t>
      </w:r>
      <w:bookmarkEnd w:id="3"/>
    </w:p>
    <w:p w14:paraId="127010C8" w14:textId="3B2657ED" w:rsidR="002A6A70" w:rsidRPr="003F0DFB" w:rsidRDefault="002B1876" w:rsidP="00C5722C">
      <w:r w:rsidRPr="003F0DFB">
        <w:t>Předmětem přejímky j</w:t>
      </w:r>
      <w:r w:rsidR="00C1792C" w:rsidRPr="003F0DFB">
        <w:t>e dokumentace</w:t>
      </w:r>
      <w:r w:rsidR="00C95709" w:rsidRPr="003F0DFB">
        <w:t xml:space="preserve"> </w:t>
      </w:r>
      <w:r w:rsidR="007107BE" w:rsidRPr="003F0DFB">
        <w:t xml:space="preserve">o skutečném </w:t>
      </w:r>
      <w:r w:rsidR="003C3183" w:rsidRPr="003F0DFB">
        <w:t xml:space="preserve">provedení stavby. Dokumentace </w:t>
      </w:r>
      <w:r w:rsidR="00C95709" w:rsidRPr="003F0DFB">
        <w:t xml:space="preserve">obsahuje </w:t>
      </w:r>
      <w:r w:rsidR="00BC4369" w:rsidRPr="003F0DFB">
        <w:t>technickou zprávu, seznam souřadnic a náčrt,</w:t>
      </w:r>
      <w:r w:rsidRPr="003F0DFB">
        <w:t xml:space="preserve"> včetně digitálního </w:t>
      </w:r>
      <w:r w:rsidR="00BB45F6" w:rsidRPr="003F0DFB">
        <w:t xml:space="preserve">souboru </w:t>
      </w:r>
      <w:r w:rsidR="00A82552" w:rsidRPr="003F0DFB">
        <w:t>výkresu v jednom z povolených</w:t>
      </w:r>
      <w:r w:rsidRPr="003F0DFB">
        <w:t> formátů.</w:t>
      </w:r>
      <w:r w:rsidR="005A0AF0" w:rsidRPr="003F0DFB">
        <w:t xml:space="preserve"> V současné době </w:t>
      </w:r>
      <w:r w:rsidR="00A82552" w:rsidRPr="003F0DFB">
        <w:t xml:space="preserve">(fáze 1) </w:t>
      </w:r>
      <w:r w:rsidR="005A0AF0" w:rsidRPr="003F0DFB">
        <w:t>nemá vlastník povinnost předávat výkres v digitální podobě, tato povinnost vznikne až s</w:t>
      </w:r>
      <w:r w:rsidR="007107BE" w:rsidRPr="003F0DFB">
        <w:t xml:space="preserve"> nabytím účinnosti </w:t>
      </w:r>
      <w:r w:rsidR="00965BB7" w:rsidRPr="003F0DFB">
        <w:t>v</w:t>
      </w:r>
      <w:r w:rsidR="005A0AF0" w:rsidRPr="003F0DFB">
        <w:t xml:space="preserve">yhlášky o vedení technické mapy </w:t>
      </w:r>
      <w:r w:rsidR="00FE2C0A" w:rsidRPr="003F0DFB">
        <w:t xml:space="preserve">hl. m. </w:t>
      </w:r>
      <w:r w:rsidR="005A0AF0" w:rsidRPr="003F0DFB">
        <w:t>Prahy</w:t>
      </w:r>
      <w:r w:rsidR="00A82552" w:rsidRPr="003F0DFB">
        <w:t xml:space="preserve"> ve fázi 2</w:t>
      </w:r>
      <w:r w:rsidR="005A0AF0" w:rsidRPr="003F0DFB">
        <w:t>.</w:t>
      </w:r>
      <w:r w:rsidR="002A6A70" w:rsidRPr="003F0DFB">
        <w:t xml:space="preserve"> Tato skutečnost ovlivňuje procesy a funkce aplikace.</w:t>
      </w:r>
    </w:p>
    <w:p w14:paraId="6EAD3FFD" w14:textId="400E2604" w:rsidR="00A51F0D" w:rsidRPr="003F0DFB" w:rsidRDefault="001D7BAD" w:rsidP="00C5722C">
      <w:r w:rsidRPr="003F0DFB">
        <w:t>Minimální n</w:t>
      </w:r>
      <w:r w:rsidR="00765FD6" w:rsidRPr="003F0DFB">
        <w:t>áležitosti</w:t>
      </w:r>
      <w:r w:rsidR="00A51F0D" w:rsidRPr="003F0DFB">
        <w:t xml:space="preserve"> předávané dokumentace </w:t>
      </w:r>
      <w:r w:rsidR="00014780" w:rsidRPr="003F0DFB">
        <w:t xml:space="preserve">pro fázi 1 </w:t>
      </w:r>
      <w:r w:rsidR="00765FD6" w:rsidRPr="003F0DFB">
        <w:t>j</w:t>
      </w:r>
      <w:r w:rsidR="00AC1920" w:rsidRPr="003F0DFB">
        <w:t>sou</w:t>
      </w:r>
      <w:r w:rsidR="00765FD6" w:rsidRPr="003F0DFB">
        <w:t xml:space="preserve"> popsán</w:t>
      </w:r>
      <w:r w:rsidR="00AC1920" w:rsidRPr="003F0DFB">
        <w:t>y</w:t>
      </w:r>
      <w:r w:rsidR="00765FD6" w:rsidRPr="003F0DFB">
        <w:t xml:space="preserve"> v příloze </w:t>
      </w:r>
      <w:r w:rsidR="00673C63" w:rsidRPr="003F0DFB">
        <w:t>A</w:t>
      </w:r>
      <w:r w:rsidR="00765FD6" w:rsidRPr="003F0DFB">
        <w:t xml:space="preserve">, provozní dokumentace k vyhlášce upravující obsah a náležitosti dokumentace </w:t>
      </w:r>
      <w:r w:rsidR="00C3124C" w:rsidRPr="003F0DFB">
        <w:t xml:space="preserve">a digitálních výkresů </w:t>
      </w:r>
      <w:r w:rsidR="00014780" w:rsidRPr="003F0DFB">
        <w:t xml:space="preserve">pro fázi 2 </w:t>
      </w:r>
      <w:r w:rsidR="003B1FEE" w:rsidRPr="003F0DFB">
        <w:t>bude specifikována v</w:t>
      </w:r>
      <w:r w:rsidR="00A935B5" w:rsidRPr="003F0DFB">
        <w:t> </w:t>
      </w:r>
      <w:r w:rsidR="0018574E" w:rsidRPr="003F0DFB">
        <w:t>rámci</w:t>
      </w:r>
      <w:r w:rsidR="00A935B5" w:rsidRPr="003F0DFB">
        <w:t xml:space="preserve"> implementačního návrhu </w:t>
      </w:r>
      <w:r w:rsidR="003B1FEE" w:rsidRPr="003F0DFB">
        <w:t>v součinnosti s</w:t>
      </w:r>
      <w:r w:rsidR="00A935B5" w:rsidRPr="003F0DFB">
        <w:t>e zadavatelem</w:t>
      </w:r>
      <w:r w:rsidR="003B1FEE" w:rsidRPr="003F0DFB">
        <w:t>.</w:t>
      </w:r>
      <w:r w:rsidR="00483AC5" w:rsidRPr="003F0DFB">
        <w:t xml:space="preserve"> Na základě specifikace budou pro účely přejímky vytvořeny vzorové </w:t>
      </w:r>
      <w:r w:rsidR="00813C80" w:rsidRPr="003F0DFB">
        <w:t>šablony souborů</w:t>
      </w:r>
      <w:r w:rsidR="00A04C99" w:rsidRPr="003F0DFB">
        <w:t xml:space="preserve"> ve vybraných formátech</w:t>
      </w:r>
      <w:r w:rsidR="00483AC5" w:rsidRPr="003F0DFB">
        <w:t>, které budou uživatelé moci využít při tvorbě vlastních dokumentací.</w:t>
      </w:r>
    </w:p>
    <w:p w14:paraId="0D372961" w14:textId="77777777" w:rsidR="00C81085" w:rsidRPr="003F0DFB" w:rsidRDefault="00C81085" w:rsidP="00C5722C"/>
    <w:p w14:paraId="4C54F041" w14:textId="6C6C8D07" w:rsidR="004D1F91" w:rsidRPr="003F0DFB" w:rsidRDefault="00236899" w:rsidP="00C5722C">
      <w:r w:rsidRPr="003F0DFB">
        <w:t>Dokumentace bude př</w:t>
      </w:r>
      <w:r w:rsidR="00FC342F" w:rsidRPr="003F0DFB">
        <w:t>i</w:t>
      </w:r>
      <w:r w:rsidR="00813C80" w:rsidRPr="003F0DFB">
        <w:t>jím</w:t>
      </w:r>
      <w:r w:rsidR="00C6065B" w:rsidRPr="003F0DFB">
        <w:t xml:space="preserve">ána </w:t>
      </w:r>
      <w:r w:rsidRPr="003F0DFB">
        <w:t>dvěma způsoby</w:t>
      </w:r>
      <w:r w:rsidR="00F02910" w:rsidRPr="003F0DFB">
        <w:t>:</w:t>
      </w:r>
    </w:p>
    <w:p w14:paraId="4CC77452" w14:textId="3B84F6DE" w:rsidR="004D1F91" w:rsidRPr="003F0DFB" w:rsidRDefault="008B06C1" w:rsidP="00C5722C">
      <w:pPr>
        <w:pStyle w:val="Odstavecseseznamem"/>
        <w:numPr>
          <w:ilvl w:val="0"/>
          <w:numId w:val="20"/>
        </w:numPr>
      </w:pPr>
      <w:r w:rsidRPr="003F0DFB">
        <w:t>Osobně</w:t>
      </w:r>
      <w:r w:rsidR="0018574E" w:rsidRPr="003F0DFB">
        <w:t xml:space="preserve"> na kontaktním místě zadavatele – přepážkový příjem</w:t>
      </w:r>
    </w:p>
    <w:p w14:paraId="5E833D04" w14:textId="67030E22" w:rsidR="00053A8E" w:rsidRPr="003F0DFB" w:rsidRDefault="008B06C1" w:rsidP="00C5722C">
      <w:pPr>
        <w:pStyle w:val="Odstavecseseznamem"/>
        <w:numPr>
          <w:ilvl w:val="0"/>
          <w:numId w:val="20"/>
        </w:numPr>
      </w:pPr>
      <w:r w:rsidRPr="003F0DFB">
        <w:t>Elektronicky</w:t>
      </w:r>
      <w:r w:rsidR="0018574E" w:rsidRPr="003F0DFB">
        <w:t xml:space="preserve"> přes webové </w:t>
      </w:r>
      <w:r w:rsidR="00813C80" w:rsidRPr="003F0DFB">
        <w:t xml:space="preserve">uživatelské </w:t>
      </w:r>
      <w:r w:rsidR="0018574E" w:rsidRPr="003F0DFB">
        <w:t>rozhraní aplikace</w:t>
      </w:r>
      <w:r w:rsidRPr="003F0DFB">
        <w:t xml:space="preserve"> - </w:t>
      </w:r>
      <w:r w:rsidR="00C6065B" w:rsidRPr="003F0DFB">
        <w:t>e</w:t>
      </w:r>
      <w:r w:rsidR="009026D0" w:rsidRPr="003F0DFB">
        <w:t>-přejímka</w:t>
      </w:r>
    </w:p>
    <w:p w14:paraId="66230799" w14:textId="5E44AB67" w:rsidR="0020278C" w:rsidRPr="003F0DFB" w:rsidRDefault="0020278C" w:rsidP="00C5722C">
      <w:pPr>
        <w:pStyle w:val="Nadpis2"/>
      </w:pPr>
      <w:r w:rsidRPr="003F0DFB">
        <w:t>Uživatelé aplikace</w:t>
      </w:r>
    </w:p>
    <w:p w14:paraId="445172E4" w14:textId="62995B35" w:rsidR="000E5630" w:rsidRPr="003F0DFB" w:rsidRDefault="000E5630" w:rsidP="00C5722C">
      <w:r w:rsidRPr="003F0DFB">
        <w:t>Aplikace je určená k předání a příjmu dokumentace o skutečném provedení stavby. K předání dokumentace jí budou využívat zpracovatelé, neboli geodeti, kteří dokumentaci připravují pro vlastníka stavby nebo investora.</w:t>
      </w:r>
    </w:p>
    <w:p w14:paraId="40292E4D" w14:textId="43508FE5" w:rsidR="005F5AC7" w:rsidRPr="003F0DFB" w:rsidRDefault="000E5630" w:rsidP="00C5722C">
      <w:r w:rsidRPr="003F0DFB">
        <w:t>Na straně přejímky budou aplikaci využívat oprávněné osoby výkonného správce DTMP, tyto jsou pak dle nastavené role rozděleni na správce systému</w:t>
      </w:r>
      <w:r w:rsidR="006B7CBA" w:rsidRPr="003F0DFB">
        <w:t xml:space="preserve"> (</w:t>
      </w:r>
      <w:r w:rsidRPr="003F0DFB">
        <w:t>administruje samotnou aplikaci</w:t>
      </w:r>
      <w:r w:rsidR="006B7CBA" w:rsidRPr="003F0DFB">
        <w:t>)</w:t>
      </w:r>
      <w:r w:rsidRPr="003F0DFB">
        <w:t>, přebírající osobu</w:t>
      </w:r>
      <w:r w:rsidR="006B7CBA" w:rsidRPr="003F0DFB">
        <w:t xml:space="preserve"> (</w:t>
      </w:r>
      <w:r w:rsidRPr="003F0DFB">
        <w:t>administruje předávané dokumentace a uživatele</w:t>
      </w:r>
      <w:r w:rsidR="006B7CBA" w:rsidRPr="003F0DFB">
        <w:t>)</w:t>
      </w:r>
      <w:r w:rsidRPr="003F0DFB">
        <w:t xml:space="preserve"> a editora</w:t>
      </w:r>
      <w:r w:rsidR="00F60D2E" w:rsidRPr="003F0DFB">
        <w:t>, který zapracovává přejímanou</w:t>
      </w:r>
      <w:r w:rsidRPr="003F0DFB">
        <w:t xml:space="preserve"> dokumentaci </w:t>
      </w:r>
      <w:r w:rsidR="00F60D2E" w:rsidRPr="003F0DFB">
        <w:t>do</w:t>
      </w:r>
      <w:r w:rsidRPr="003F0DFB">
        <w:t> </w:t>
      </w:r>
      <w:r w:rsidR="00F60D2E" w:rsidRPr="003F0DFB">
        <w:t>DTMP</w:t>
      </w:r>
      <w:r w:rsidRPr="003F0DFB">
        <w:t>.</w:t>
      </w:r>
    </w:p>
    <w:p w14:paraId="45E74EE6" w14:textId="2F1B4CDE" w:rsidR="00482370" w:rsidRPr="003F0DFB" w:rsidRDefault="007F6BD4" w:rsidP="00C5722C">
      <w:pPr>
        <w:pStyle w:val="Nadpis1"/>
      </w:pPr>
      <w:bookmarkStart w:id="4" w:name="_Toc393448538"/>
      <w:r w:rsidRPr="003F0DFB">
        <w:t xml:space="preserve">Specifikace požadavků na </w:t>
      </w:r>
      <w:r w:rsidR="0028730D" w:rsidRPr="003F0DFB">
        <w:t>architekturu aplikace</w:t>
      </w:r>
    </w:p>
    <w:p w14:paraId="4FDFE9FA" w14:textId="3EF683A2" w:rsidR="008D12CA" w:rsidRPr="003F0DFB" w:rsidRDefault="003E0B55" w:rsidP="00C5722C">
      <w:r w:rsidRPr="003F0DFB">
        <w:t>Aplika</w:t>
      </w:r>
      <w:r w:rsidR="00813C80" w:rsidRPr="003F0DFB">
        <w:t>ční systém bude dodán jako vícevrstvý modulární informační systém t</w:t>
      </w:r>
      <w:r w:rsidR="00406038" w:rsidRPr="003F0DFB">
        <w:t>vořen</w:t>
      </w:r>
      <w:r w:rsidR="00813C80" w:rsidRPr="003F0DFB">
        <w:t>ý</w:t>
      </w:r>
      <w:r w:rsidR="00B32512" w:rsidRPr="003F0DFB">
        <w:t xml:space="preserve"> t</w:t>
      </w:r>
      <w:r w:rsidR="00813C80" w:rsidRPr="003F0DFB">
        <w:t>ěmito</w:t>
      </w:r>
      <w:r w:rsidR="00B32512" w:rsidRPr="003F0DFB">
        <w:t xml:space="preserve"> částmi</w:t>
      </w:r>
      <w:r w:rsidR="008D12CA" w:rsidRPr="003F0DFB">
        <w:t>:</w:t>
      </w:r>
    </w:p>
    <w:p w14:paraId="5C1FFB47" w14:textId="698C8225" w:rsidR="008D12CA" w:rsidRPr="003F0DFB" w:rsidRDefault="00E266B7" w:rsidP="00C5722C">
      <w:pPr>
        <w:pStyle w:val="Odstavecseseznamem"/>
        <w:numPr>
          <w:ilvl w:val="0"/>
          <w:numId w:val="50"/>
        </w:numPr>
        <w:spacing w:after="200" w:line="276" w:lineRule="auto"/>
      </w:pPr>
      <w:r w:rsidRPr="003F0DFB">
        <w:t>a</w:t>
      </w:r>
      <w:r w:rsidR="00C70346" w:rsidRPr="003F0DFB">
        <w:t xml:space="preserve">plikační </w:t>
      </w:r>
      <w:r w:rsidR="003E2127" w:rsidRPr="003F0DFB">
        <w:t>server</w:t>
      </w:r>
    </w:p>
    <w:p w14:paraId="6774916F" w14:textId="77777777" w:rsidR="002A66AE" w:rsidRPr="003F0DFB" w:rsidRDefault="002A66AE" w:rsidP="00C5722C">
      <w:pPr>
        <w:pStyle w:val="Odstavecseseznamem"/>
        <w:numPr>
          <w:ilvl w:val="0"/>
          <w:numId w:val="50"/>
        </w:numPr>
        <w:spacing w:after="200" w:line="276" w:lineRule="auto"/>
      </w:pPr>
      <w:r w:rsidRPr="003F0DFB">
        <w:t>webové služby pro návaznost na externí systémy</w:t>
      </w:r>
    </w:p>
    <w:p w14:paraId="51F7BC5E" w14:textId="65732659" w:rsidR="008D12CA" w:rsidRPr="003F0DFB" w:rsidRDefault="004F472D" w:rsidP="00C5722C">
      <w:pPr>
        <w:pStyle w:val="Odstavecseseznamem"/>
        <w:numPr>
          <w:ilvl w:val="0"/>
          <w:numId w:val="50"/>
        </w:numPr>
        <w:spacing w:after="200" w:line="276" w:lineRule="auto"/>
      </w:pPr>
      <w:r w:rsidRPr="003F0DFB">
        <w:t>klient - uživatelské</w:t>
      </w:r>
      <w:r w:rsidR="008D12CA" w:rsidRPr="003F0DFB">
        <w:t xml:space="preserve"> </w:t>
      </w:r>
      <w:r w:rsidR="003F4369" w:rsidRPr="003F0DFB">
        <w:t>rozhraní</w:t>
      </w:r>
    </w:p>
    <w:p w14:paraId="1224AA0F" w14:textId="239CAA83" w:rsidR="00813C80" w:rsidRPr="003F0DFB" w:rsidRDefault="00813C80" w:rsidP="00C5722C">
      <w:pPr>
        <w:pStyle w:val="Odstavecseseznamem"/>
        <w:numPr>
          <w:ilvl w:val="0"/>
          <w:numId w:val="50"/>
        </w:numPr>
        <w:spacing w:after="200" w:line="276" w:lineRule="auto"/>
      </w:pPr>
      <w:r w:rsidRPr="003F0DFB">
        <w:t>úložiště</w:t>
      </w:r>
    </w:p>
    <w:p w14:paraId="617981E0" w14:textId="4560AC1A" w:rsidR="00813C80" w:rsidRPr="003F0DFB" w:rsidRDefault="002A66AE" w:rsidP="00C5722C">
      <w:r w:rsidRPr="003F0DFB">
        <w:t xml:space="preserve">Aplikační server bude zajišťovat </w:t>
      </w:r>
      <w:r w:rsidR="0010235E" w:rsidRPr="003F0DFB">
        <w:t xml:space="preserve">především </w:t>
      </w:r>
      <w:r w:rsidR="00C70346" w:rsidRPr="003F0DFB">
        <w:t xml:space="preserve">výkonnou část </w:t>
      </w:r>
      <w:r w:rsidR="0010235E" w:rsidRPr="003F0DFB">
        <w:t xml:space="preserve">jednotlivých modulů aplikace, </w:t>
      </w:r>
      <w:r w:rsidRPr="003F0DFB">
        <w:t>komunikaci s datovými zdroji</w:t>
      </w:r>
      <w:r w:rsidR="0010235E" w:rsidRPr="003F0DFB">
        <w:t xml:space="preserve"> a webové služby pro návaznost na externí systémy</w:t>
      </w:r>
      <w:r w:rsidRPr="003F0DFB">
        <w:t>.</w:t>
      </w:r>
      <w:r w:rsidR="0064098F" w:rsidRPr="003F0DFB">
        <w:t xml:space="preserve"> Klientskou část aplikace budou tvořit uživatelská rozhraní</w:t>
      </w:r>
      <w:r w:rsidRPr="003F0DFB">
        <w:t xml:space="preserve"> </w:t>
      </w:r>
      <w:r w:rsidR="00127A7E" w:rsidRPr="003F0DFB">
        <w:t xml:space="preserve">pro předání a </w:t>
      </w:r>
      <w:r w:rsidR="00813C80" w:rsidRPr="003F0DFB">
        <w:t>příjem</w:t>
      </w:r>
      <w:r w:rsidRPr="003F0DFB">
        <w:t xml:space="preserve"> dokumentace</w:t>
      </w:r>
      <w:r w:rsidR="00127A7E" w:rsidRPr="003F0DFB">
        <w:t xml:space="preserve">, </w:t>
      </w:r>
      <w:r w:rsidR="0010235E" w:rsidRPr="003F0DFB">
        <w:t>správu procesu přejímky</w:t>
      </w:r>
      <w:r w:rsidR="0085532B" w:rsidRPr="003F0DFB">
        <w:t xml:space="preserve"> a správu modulů aplikace</w:t>
      </w:r>
      <w:r w:rsidR="00CD4B54" w:rsidRPr="003F0DFB">
        <w:t>.</w:t>
      </w:r>
      <w:r w:rsidR="00813C80" w:rsidRPr="003F0DFB">
        <w:t xml:space="preserve"> Úložiště bude sloužit k ukládání veškerého datového obsahu nezbytného pro provoz aplikace a veškerých datových souborů dokumentace.</w:t>
      </w:r>
    </w:p>
    <w:p w14:paraId="5A6FA81D" w14:textId="0D7860A5" w:rsidR="002A66AE" w:rsidRPr="003F0DFB" w:rsidRDefault="00514B07" w:rsidP="00C5722C">
      <w:r w:rsidRPr="003F0DFB">
        <w:t>Aplikační systém musí být technologicky maximálně flexibilní, aby umožňoval funkční a obsahovou rozšiřitelnost s minimalizací budoucích vývojových prací. Znamená to v maximální míře využívání šablon, modulů a dalších prvků moderních aplikačních systémů.</w:t>
      </w:r>
    </w:p>
    <w:p w14:paraId="3FB7D56A" w14:textId="12399B8A" w:rsidR="00C60880" w:rsidRPr="003F0DFB" w:rsidRDefault="00C60880" w:rsidP="00C5722C">
      <w:r w:rsidRPr="003F0DFB">
        <w:t xml:space="preserve">Schéma </w:t>
      </w:r>
      <w:r w:rsidR="00D42181" w:rsidRPr="003F0DFB">
        <w:t xml:space="preserve">architektury </w:t>
      </w:r>
      <w:r w:rsidRPr="003F0DFB">
        <w:t>aplikačního systému je v příloze G.</w:t>
      </w:r>
    </w:p>
    <w:p w14:paraId="1379154C" w14:textId="77777777" w:rsidR="00F5368E" w:rsidRPr="003F0DFB" w:rsidRDefault="00F5368E">
      <w:pPr>
        <w:spacing w:after="240" w:line="276" w:lineRule="auto"/>
        <w:ind w:left="839"/>
        <w:jc w:val="left"/>
        <w:rPr>
          <w:rFonts w:asciiTheme="majorHAnsi" w:eastAsiaTheme="majorEastAsia" w:hAnsiTheme="majorHAnsi" w:cstheme="majorBidi"/>
          <w:b/>
          <w:bCs/>
          <w:color w:val="4F81BD" w:themeColor="accent1"/>
          <w:sz w:val="28"/>
          <w:szCs w:val="28"/>
        </w:rPr>
      </w:pPr>
      <w:r w:rsidRPr="003F0DFB">
        <w:br w:type="page"/>
      </w:r>
    </w:p>
    <w:p w14:paraId="06859C21" w14:textId="1DD87123" w:rsidR="00B077E6" w:rsidRPr="003F0DFB" w:rsidRDefault="00C70346" w:rsidP="00C5722C">
      <w:pPr>
        <w:pStyle w:val="Nadpis2"/>
      </w:pPr>
      <w:r w:rsidRPr="003F0DFB">
        <w:lastRenderedPageBreak/>
        <w:t>Aplikační s</w:t>
      </w:r>
      <w:r w:rsidR="004F472D" w:rsidRPr="003F0DFB">
        <w:t>erver</w:t>
      </w:r>
    </w:p>
    <w:p w14:paraId="2732C653" w14:textId="77777777" w:rsidR="00F5368E" w:rsidRPr="003F0DFB" w:rsidRDefault="00F5368E" w:rsidP="00C5722C"/>
    <w:p w14:paraId="2802395E" w14:textId="4F76FF59" w:rsidR="008D12CA" w:rsidRPr="003F0DFB" w:rsidRDefault="00C70346" w:rsidP="00C5722C">
      <w:r w:rsidRPr="003F0DFB">
        <w:t>Aplikační server bude využívat zejména následující klíčové technologie zadavatele a dále technologie uvedené v dalších částech této dokumentace</w:t>
      </w:r>
      <w:r w:rsidR="008D12CA" w:rsidRPr="003F0DFB">
        <w:t>:</w:t>
      </w:r>
    </w:p>
    <w:p w14:paraId="782B55DA" w14:textId="77777777" w:rsidR="00C70346" w:rsidRPr="003F0DFB" w:rsidRDefault="00C70346" w:rsidP="00C5722C"/>
    <w:p w14:paraId="785F8F1B" w14:textId="22EF6AC4" w:rsidR="008D12CA" w:rsidRPr="003F0DFB" w:rsidRDefault="008D12CA" w:rsidP="00C5722C">
      <w:pPr>
        <w:pStyle w:val="Odstavecseseznamem"/>
        <w:numPr>
          <w:ilvl w:val="0"/>
          <w:numId w:val="51"/>
        </w:numPr>
        <w:spacing w:after="200" w:line="276" w:lineRule="auto"/>
      </w:pPr>
      <w:r w:rsidRPr="003F0DFB">
        <w:t>Databázový server Oracle</w:t>
      </w:r>
    </w:p>
    <w:p w14:paraId="6E468DBA" w14:textId="5662E091" w:rsidR="00851537" w:rsidRPr="003F0DFB" w:rsidRDefault="00C70346" w:rsidP="00C5722C">
      <w:pPr>
        <w:spacing w:after="200" w:line="276" w:lineRule="auto"/>
        <w:ind w:firstLine="360"/>
      </w:pPr>
      <w:r w:rsidRPr="003F0DFB">
        <w:t xml:space="preserve">Databázový server provozovaný ve verzi Oracle 11g s rozšířením Spatial Option. Pro účely </w:t>
      </w:r>
      <w:r w:rsidR="00E24D8F" w:rsidRPr="003F0DFB">
        <w:t>aplikace</w:t>
      </w:r>
      <w:r w:rsidRPr="003F0DFB">
        <w:t xml:space="preserve"> bude zřízeno vlastní databázové schéma/schémata dle implementačního návrhu. </w:t>
      </w:r>
    </w:p>
    <w:p w14:paraId="1827A9E8" w14:textId="3384F5E0" w:rsidR="00CE65A8" w:rsidRPr="003F0DFB" w:rsidRDefault="00FC33A5" w:rsidP="00C5722C">
      <w:pPr>
        <w:pStyle w:val="Odstavecseseznamem"/>
        <w:numPr>
          <w:ilvl w:val="0"/>
          <w:numId w:val="51"/>
        </w:numPr>
        <w:spacing w:after="200" w:line="276" w:lineRule="auto"/>
      </w:pPr>
      <w:r w:rsidRPr="003F0DFB">
        <w:t>Filesystem</w:t>
      </w:r>
    </w:p>
    <w:p w14:paraId="68AB817D" w14:textId="3CEF1947" w:rsidR="00D32A97" w:rsidRPr="003F0DFB" w:rsidRDefault="00F267B1" w:rsidP="00C5722C">
      <w:pPr>
        <w:spacing w:after="200" w:line="276" w:lineRule="auto"/>
      </w:pPr>
      <w:r w:rsidRPr="003F0DFB">
        <w:t>Filesystem bude</w:t>
      </w:r>
      <w:r w:rsidR="00D32A97" w:rsidRPr="003F0DFB">
        <w:t xml:space="preserve"> sloužit k uložení </w:t>
      </w:r>
      <w:r w:rsidR="00110630" w:rsidRPr="003F0DFB">
        <w:t>souborů dokumentace</w:t>
      </w:r>
      <w:r w:rsidRPr="003F0DFB">
        <w:t xml:space="preserve"> a k uložení průběžných log zálohovacích souborů (viz kap. 5.3. Bezpečnost a ochrana proti ztrátě dat). Návrh struktury filesystemu a jeho kapacity bude součástí implementačního návrhu. Filesystem bude zajištěn zadavatelem.</w:t>
      </w:r>
    </w:p>
    <w:p w14:paraId="0501F559" w14:textId="44ADE693" w:rsidR="008D12CA" w:rsidRPr="003F0DFB" w:rsidRDefault="008D12CA" w:rsidP="00C5722C">
      <w:pPr>
        <w:pStyle w:val="Odstavecseseznamem"/>
        <w:numPr>
          <w:ilvl w:val="0"/>
          <w:numId w:val="51"/>
        </w:numPr>
        <w:spacing w:after="200" w:line="276" w:lineRule="auto"/>
      </w:pPr>
      <w:r w:rsidRPr="003F0DFB">
        <w:t>ArcGIS Server API</w:t>
      </w:r>
    </w:p>
    <w:p w14:paraId="169378FF" w14:textId="5E5279FF" w:rsidR="00D32A97" w:rsidRPr="003F0DFB" w:rsidRDefault="00F267B1" w:rsidP="00C5722C">
      <w:pPr>
        <w:spacing w:after="200" w:line="276" w:lineRule="auto"/>
      </w:pPr>
      <w:r w:rsidRPr="003F0DFB">
        <w:t>ArcGIS server b</w:t>
      </w:r>
      <w:r w:rsidR="00132026" w:rsidRPr="003F0DFB">
        <w:t xml:space="preserve">ude </w:t>
      </w:r>
      <w:r w:rsidR="001A2513" w:rsidRPr="003F0DFB">
        <w:t>slouž</w:t>
      </w:r>
      <w:r w:rsidR="00132026" w:rsidRPr="003F0DFB">
        <w:t>it</w:t>
      </w:r>
      <w:r w:rsidR="001A2513" w:rsidRPr="003F0DFB">
        <w:t xml:space="preserve"> k publikaci mapových prohlížecích a editačních služeb</w:t>
      </w:r>
      <w:r w:rsidRPr="003F0DFB">
        <w:t xml:space="preserve"> využívaných jednotlivými moduly </w:t>
      </w:r>
      <w:r w:rsidR="00C37089" w:rsidRPr="003F0DFB">
        <w:t>aplikace</w:t>
      </w:r>
      <w:r w:rsidRPr="003F0DFB">
        <w:t>. Předpokládá se využití ArcGIS REST nebo SOAP služeb poskytovaných serverem ArcGIS for Server 10.1. popř. vyšším (v průběhu roku 2015 se předpokládá migrace na verzi 10.3). Zajištění editace dat geometrické lokalizace je možné zajistit buď prostřednictvím služeb ve formátu ArcGIS Server Feature Service (popř. WFS-T publikovaných ArcGIS serverem), nebo prostřednictvím přímého přístupu k databázovému úložišti. Geometrická data jsou uložena v datových typech dle specifikace ESRI ST_Geometry.</w:t>
      </w:r>
    </w:p>
    <w:p w14:paraId="1BE06111" w14:textId="275D46C2" w:rsidR="00F267B1" w:rsidRPr="003F0DFB" w:rsidRDefault="00F267B1" w:rsidP="00C5722C">
      <w:pPr>
        <w:pStyle w:val="Odstavecseseznamem"/>
        <w:numPr>
          <w:ilvl w:val="0"/>
          <w:numId w:val="51"/>
        </w:numPr>
      </w:pPr>
      <w:r w:rsidRPr="003F0DFB">
        <w:t>LDAP servery</w:t>
      </w:r>
    </w:p>
    <w:p w14:paraId="407041E4" w14:textId="77777777" w:rsidR="00F267B1" w:rsidRPr="003F0DFB" w:rsidRDefault="00F267B1" w:rsidP="00C5722C"/>
    <w:p w14:paraId="62B93414" w14:textId="61EF1D17" w:rsidR="005A162C" w:rsidRPr="003F0DFB" w:rsidRDefault="00B071EF" w:rsidP="00F5368E">
      <w:r w:rsidRPr="003F0DFB">
        <w:t xml:space="preserve">LDAP servery zadavatele budou sloužit k autentizaci uživatelů systému (viz kap. 5.3. Bezpečnost a ochrana proti ztrátě dat). Jsou provozovány s využitím SW Microsoft Active Directory. </w:t>
      </w:r>
    </w:p>
    <w:p w14:paraId="6EBEA060" w14:textId="77777777" w:rsidR="002A66AE" w:rsidRPr="003F0DFB" w:rsidRDefault="002A66AE" w:rsidP="00C5722C">
      <w:pPr>
        <w:pStyle w:val="Nadpis2"/>
      </w:pPr>
      <w:r w:rsidRPr="003F0DFB">
        <w:t>Webové služby</w:t>
      </w:r>
    </w:p>
    <w:p w14:paraId="42C9BDEC" w14:textId="068B16CE" w:rsidR="003671A6" w:rsidRPr="003F0DFB" w:rsidRDefault="002A66AE" w:rsidP="00C5722C">
      <w:r w:rsidRPr="003F0DFB">
        <w:t>Webové služby budou umožňovat komunikaci a předávání informací mezi aplikací a dalšími externími systémy zadavatele. Aplikace bude pomocí služeb komunikovat s</w:t>
      </w:r>
      <w:r w:rsidR="007C539B" w:rsidRPr="003F0DFB">
        <w:t>e</w:t>
      </w:r>
      <w:r w:rsidRPr="003F0DFB">
        <w:t xml:space="preserve"> systémem pro editaci DTMP</w:t>
      </w:r>
      <w:r w:rsidR="00F94637" w:rsidRPr="003F0DFB">
        <w:t>, spisovou službou</w:t>
      </w:r>
      <w:r w:rsidR="00F41799" w:rsidRPr="003F0DFB">
        <w:t>, archiv</w:t>
      </w:r>
      <w:r w:rsidR="00205F26" w:rsidRPr="003F0DFB">
        <w:t>em</w:t>
      </w:r>
      <w:r w:rsidR="00C37089" w:rsidRPr="003F0DFB">
        <w:t xml:space="preserve">, </w:t>
      </w:r>
      <w:r w:rsidR="00225E54" w:rsidRPr="003F0DFB">
        <w:t>Active directory</w:t>
      </w:r>
      <w:r w:rsidR="00FF1FE6" w:rsidRPr="003F0DFB">
        <w:t xml:space="preserve"> (LDAP)</w:t>
      </w:r>
      <w:r w:rsidR="007C539B" w:rsidRPr="003F0DFB">
        <w:t xml:space="preserve"> a úložištěm uživatelů</w:t>
      </w:r>
      <w:r w:rsidR="00B16AA4" w:rsidRPr="003F0DFB">
        <w:t xml:space="preserve"> (sekundární LDAP)</w:t>
      </w:r>
      <w:r w:rsidR="007C539B" w:rsidRPr="003F0DFB">
        <w:t>.</w:t>
      </w:r>
      <w:r w:rsidR="00EE529B" w:rsidRPr="003F0DFB">
        <w:t xml:space="preserve"> Podrobná specifikace webových služeb bude součástí implementačního návrhu a bude zpracována v součinnosti se zadavatelem.</w:t>
      </w:r>
    </w:p>
    <w:p w14:paraId="5087E512" w14:textId="77777777" w:rsidR="003671A6" w:rsidRPr="003F0DFB" w:rsidRDefault="003671A6" w:rsidP="00C5722C"/>
    <w:p w14:paraId="22B88F28" w14:textId="7D30786D" w:rsidR="004F2B59" w:rsidRPr="003F0DFB" w:rsidRDefault="003671A6" w:rsidP="00C5722C">
      <w:r w:rsidRPr="003F0DFB">
        <w:t xml:space="preserve">Webové služby vytvořené v rámci </w:t>
      </w:r>
      <w:r w:rsidR="003E2213" w:rsidRPr="003F0DFB">
        <w:t>aplikace</w:t>
      </w:r>
      <w:r w:rsidRPr="003F0DFB">
        <w:t xml:space="preserve"> budou realizovány jako REST služby</w:t>
      </w:r>
      <w:r w:rsidR="00456D9B" w:rsidRPr="003F0DFB">
        <w:t xml:space="preserve"> popř. RPC služby využívající protokol JSON popř. XML</w:t>
      </w:r>
      <w:r w:rsidRPr="003F0DFB">
        <w:t>.</w:t>
      </w:r>
      <w:r w:rsidR="00456D9B" w:rsidRPr="003F0DFB">
        <w:t xml:space="preserve"> </w:t>
      </w:r>
      <w:r w:rsidR="0090048C" w:rsidRPr="003F0DFB">
        <w:t xml:space="preserve">Služby zároveň budou podporovat ověření validity předané identity </w:t>
      </w:r>
      <w:r w:rsidR="00AB273D" w:rsidRPr="003F0DFB">
        <w:t>odesílatele requestu</w:t>
      </w:r>
      <w:r w:rsidR="0090048C" w:rsidRPr="003F0DFB">
        <w:t xml:space="preserve"> pro vykonání požadované funkce</w:t>
      </w:r>
      <w:r w:rsidR="00AB273D" w:rsidRPr="003F0DFB">
        <w:t xml:space="preserve"> (zaslání autorizačních údajů službě, ta je ověří proti příslušné službě LDAP a vrátí session id, následně odesílatel volá metody služby s parametrem session id)</w:t>
      </w:r>
      <w:r w:rsidR="0090048C" w:rsidRPr="003F0DFB">
        <w:t xml:space="preserve">. </w:t>
      </w:r>
      <w:r w:rsidR="00516992" w:rsidRPr="003F0DFB">
        <w:t>Zároveň budou všechny w</w:t>
      </w:r>
      <w:r w:rsidR="00C37089" w:rsidRPr="003F0DFB">
        <w:t>ebové</w:t>
      </w:r>
      <w:r w:rsidR="00516992" w:rsidRPr="003F0DFB">
        <w:t xml:space="preserve"> služby vytvořené v rámci </w:t>
      </w:r>
      <w:r w:rsidR="00541662" w:rsidRPr="003F0DFB">
        <w:t>aplikace</w:t>
      </w:r>
      <w:r w:rsidR="00516992" w:rsidRPr="003F0DFB">
        <w:t xml:space="preserve"> podporovat volání metody GetCapabilities s popisem služby a poskytovaných funkcí. </w:t>
      </w:r>
      <w:r w:rsidR="0075794D" w:rsidRPr="003F0DFB">
        <w:t>Služby budou dále podporovat řazení dle vybraného parametru (vzestupně/sestupně), stránkování výsledku (včetně parametru počtu záznamů v odpovědi a volání dle čísla „stránky“ odpovědi).</w:t>
      </w:r>
    </w:p>
    <w:p w14:paraId="086BB151" w14:textId="1D58C408" w:rsidR="003671A6" w:rsidRPr="003F0DFB" w:rsidRDefault="0090048C" w:rsidP="00C5722C">
      <w:r w:rsidRPr="003F0DFB">
        <w:t xml:space="preserve">Konkrétní </w:t>
      </w:r>
      <w:r w:rsidR="00AB273D" w:rsidRPr="003F0DFB">
        <w:t xml:space="preserve">specifikace technického </w:t>
      </w:r>
      <w:r w:rsidRPr="003F0DFB">
        <w:t>řešení bude předmětem implementačního návrhu.</w:t>
      </w:r>
    </w:p>
    <w:p w14:paraId="77443159" w14:textId="17045831" w:rsidR="007F4E25" w:rsidRPr="003F0DFB" w:rsidRDefault="007F4E25" w:rsidP="00C5722C">
      <w:pPr>
        <w:pStyle w:val="Nadpis3"/>
      </w:pPr>
      <w:r w:rsidRPr="003F0DFB">
        <w:lastRenderedPageBreak/>
        <w:t>Editace DTMP</w:t>
      </w:r>
      <w:r w:rsidR="003136F9" w:rsidRPr="003F0DFB">
        <w:t xml:space="preserve"> –</w:t>
      </w:r>
      <w:r w:rsidR="007108EB" w:rsidRPr="003F0DFB">
        <w:t xml:space="preserve"> </w:t>
      </w:r>
      <w:r w:rsidR="003136F9" w:rsidRPr="003F0DFB">
        <w:t>přejímk</w:t>
      </w:r>
      <w:r w:rsidR="007108EB" w:rsidRPr="003F0DFB">
        <w:t>a</w:t>
      </w:r>
    </w:p>
    <w:p w14:paraId="544F0D5E" w14:textId="438FBD02" w:rsidR="003136F9" w:rsidRPr="003F0DFB" w:rsidRDefault="007F4E25" w:rsidP="00C5722C">
      <w:r w:rsidRPr="003F0DFB">
        <w:t>Komunikace s editační linkou DTMP bude probíhat obousměrně. Ze systému přejímky budou do editační linky předávány informace o přejímce a přiložené dokumentaci</w:t>
      </w:r>
      <w:r w:rsidR="00C37089" w:rsidRPr="003F0DFB">
        <w:t>,</w:t>
      </w:r>
      <w:r w:rsidR="00534C2C" w:rsidRPr="003F0DFB">
        <w:t xml:space="preserve"> včetně </w:t>
      </w:r>
      <w:r w:rsidR="00780CD7" w:rsidRPr="003F0DFB">
        <w:t>soubor</w:t>
      </w:r>
      <w:r w:rsidR="00534C2C" w:rsidRPr="003F0DFB">
        <w:t>u</w:t>
      </w:r>
      <w:r w:rsidR="00780CD7" w:rsidRPr="003F0DFB">
        <w:t xml:space="preserve"> s hranicí změnou </w:t>
      </w:r>
      <w:r w:rsidR="00DB0536" w:rsidRPr="003F0DFB">
        <w:t>dotčeného území</w:t>
      </w:r>
      <w:r w:rsidRPr="003F0DFB">
        <w:t xml:space="preserve">. </w:t>
      </w:r>
      <w:r w:rsidR="00227631" w:rsidRPr="003F0DFB">
        <w:t>V průběhu a po dokončení</w:t>
      </w:r>
      <w:r w:rsidRPr="003F0DFB">
        <w:t xml:space="preserve"> zapracování dokumentace do DTMP bude zpátky do přejímky předávána informace o</w:t>
      </w:r>
      <w:r w:rsidR="00B071EF" w:rsidRPr="003F0DFB">
        <w:t xml:space="preserve"> </w:t>
      </w:r>
      <w:r w:rsidR="007521B4" w:rsidRPr="003F0DFB">
        <w:t xml:space="preserve">změně stavu přejímky, </w:t>
      </w:r>
      <w:r w:rsidR="00F41799" w:rsidRPr="003F0DFB">
        <w:t>jmén</w:t>
      </w:r>
      <w:r w:rsidR="00534C2C" w:rsidRPr="003F0DFB">
        <w:t>u</w:t>
      </w:r>
      <w:r w:rsidR="00F41799" w:rsidRPr="003F0DFB">
        <w:t xml:space="preserve"> </w:t>
      </w:r>
      <w:r w:rsidR="007521B4" w:rsidRPr="003F0DFB">
        <w:t>editor</w:t>
      </w:r>
      <w:r w:rsidR="00F41799" w:rsidRPr="003F0DFB">
        <w:t>a</w:t>
      </w:r>
      <w:r w:rsidR="007521B4" w:rsidRPr="003F0DFB">
        <w:t xml:space="preserve"> a datu zapracování do DTMP</w:t>
      </w:r>
      <w:r w:rsidRPr="003F0DFB">
        <w:t>.</w:t>
      </w:r>
    </w:p>
    <w:p w14:paraId="523AE00A" w14:textId="77777777" w:rsidR="007521B4" w:rsidRPr="003F0DFB" w:rsidRDefault="007521B4" w:rsidP="00C5722C"/>
    <w:p w14:paraId="338A82E6" w14:textId="2934FD92" w:rsidR="003136F9" w:rsidRPr="003F0DFB" w:rsidRDefault="003136F9" w:rsidP="00C5722C">
      <w:r w:rsidRPr="003F0DFB">
        <w:t xml:space="preserve">Služba bude </w:t>
      </w:r>
      <w:r w:rsidR="00C51AA1" w:rsidRPr="003F0DFB">
        <w:t>zajišťovat</w:t>
      </w:r>
      <w:r w:rsidRPr="003F0DFB">
        <w:t>:</w:t>
      </w:r>
    </w:p>
    <w:p w14:paraId="381CCFC0" w14:textId="19AAD754" w:rsidR="003136F9" w:rsidRPr="003F0DFB" w:rsidRDefault="003136F9" w:rsidP="00C5722C">
      <w:pPr>
        <w:pStyle w:val="Odstavecseseznamem"/>
        <w:numPr>
          <w:ilvl w:val="1"/>
          <w:numId w:val="51"/>
        </w:numPr>
      </w:pPr>
      <w:r w:rsidRPr="003F0DFB">
        <w:t>Seznam přejímek, které jsou připraveny k zapracování</w:t>
      </w:r>
    </w:p>
    <w:p w14:paraId="195E251E" w14:textId="4E9CCD03" w:rsidR="003136F9" w:rsidRPr="003F0DFB" w:rsidRDefault="003136F9" w:rsidP="00C5722C">
      <w:pPr>
        <w:pStyle w:val="Odstavecseseznamem"/>
        <w:numPr>
          <w:ilvl w:val="1"/>
          <w:numId w:val="51"/>
        </w:numPr>
      </w:pPr>
      <w:r w:rsidRPr="003F0DFB">
        <w:t>Možnost filtrace v seznamu přejímek dle vybraných atributů</w:t>
      </w:r>
      <w:r w:rsidR="00E14975" w:rsidRPr="003F0DFB">
        <w:t xml:space="preserve"> (včetně časových rozmezí)</w:t>
      </w:r>
    </w:p>
    <w:p w14:paraId="5D88A12B" w14:textId="5D9BDC8A" w:rsidR="003136F9" w:rsidRPr="003F0DFB" w:rsidRDefault="003136F9" w:rsidP="00C5722C">
      <w:pPr>
        <w:pStyle w:val="Odstavecseseznamem"/>
        <w:numPr>
          <w:ilvl w:val="1"/>
          <w:numId w:val="51"/>
        </w:numPr>
      </w:pPr>
      <w:r w:rsidRPr="003F0DFB">
        <w:t>Vybrané atributy přejímky</w:t>
      </w:r>
    </w:p>
    <w:p w14:paraId="0845AEA3" w14:textId="3038CF61" w:rsidR="003136F9" w:rsidRPr="003F0DFB" w:rsidRDefault="00127665" w:rsidP="00C5722C">
      <w:pPr>
        <w:pStyle w:val="Odstavecseseznamem"/>
        <w:numPr>
          <w:ilvl w:val="1"/>
          <w:numId w:val="51"/>
        </w:numPr>
      </w:pPr>
      <w:r w:rsidRPr="003F0DFB">
        <w:t>Digitální formu zákresu dotčeného území</w:t>
      </w:r>
      <w:r w:rsidR="00F613C5" w:rsidRPr="003F0DFB">
        <w:t xml:space="preserve"> (formát WKT)</w:t>
      </w:r>
    </w:p>
    <w:p w14:paraId="0E68191B" w14:textId="50BA177B" w:rsidR="00127665" w:rsidRPr="003F0DFB" w:rsidRDefault="00127665" w:rsidP="00C5722C">
      <w:pPr>
        <w:pStyle w:val="Odstavecseseznamem"/>
        <w:numPr>
          <w:ilvl w:val="1"/>
          <w:numId w:val="51"/>
        </w:numPr>
      </w:pPr>
      <w:r w:rsidRPr="003F0DFB">
        <w:t>Cestu k úložišti souborů dokumentů ke každé přejímce</w:t>
      </w:r>
    </w:p>
    <w:p w14:paraId="7C899CBB" w14:textId="3F2AECFF" w:rsidR="00FF1FE6" w:rsidRPr="003F0DFB" w:rsidRDefault="00936817" w:rsidP="00C5722C">
      <w:pPr>
        <w:pStyle w:val="Odstavecseseznamem"/>
        <w:numPr>
          <w:ilvl w:val="1"/>
          <w:numId w:val="51"/>
        </w:numPr>
      </w:pPr>
      <w:r w:rsidRPr="003F0DFB">
        <w:t>Možnost změny hodnot vybraných atributů</w:t>
      </w:r>
      <w:r w:rsidR="009720BC" w:rsidRPr="003F0DFB">
        <w:t xml:space="preserve"> přejímky</w:t>
      </w:r>
    </w:p>
    <w:p w14:paraId="3845CB2C" w14:textId="532B43B6" w:rsidR="002834B3" w:rsidRPr="003F0DFB" w:rsidRDefault="002834B3" w:rsidP="00C5722C">
      <w:pPr>
        <w:pStyle w:val="Odstavecseseznamem"/>
        <w:numPr>
          <w:ilvl w:val="1"/>
          <w:numId w:val="51"/>
        </w:numPr>
      </w:pPr>
      <w:r w:rsidRPr="003F0DFB">
        <w:t xml:space="preserve">Možnost předání </w:t>
      </w:r>
      <w:r w:rsidR="002B460E" w:rsidRPr="003F0DFB">
        <w:t xml:space="preserve">souborů </w:t>
      </w:r>
      <w:r w:rsidRPr="003F0DFB">
        <w:t>dokument</w:t>
      </w:r>
      <w:r w:rsidR="002B460E" w:rsidRPr="003F0DFB">
        <w:t>ací</w:t>
      </w:r>
      <w:r w:rsidRPr="003F0DFB">
        <w:t xml:space="preserve"> mezi aplikacemi</w:t>
      </w:r>
    </w:p>
    <w:p w14:paraId="6F3ADCAF" w14:textId="2AD776BE" w:rsidR="007108EB" w:rsidRPr="003F0DFB" w:rsidRDefault="007108EB" w:rsidP="00C5722C">
      <w:pPr>
        <w:pStyle w:val="Nadpis3"/>
      </w:pPr>
      <w:r w:rsidRPr="003F0DFB">
        <w:t>Editace DTMP – kontrolní mechanismy</w:t>
      </w:r>
    </w:p>
    <w:p w14:paraId="4FE06977" w14:textId="313ACFE1" w:rsidR="007108EB" w:rsidRPr="003F0DFB" w:rsidRDefault="007108EB" w:rsidP="00C5722C">
      <w:r w:rsidRPr="003F0DFB">
        <w:t xml:space="preserve">Služba kontrolní mechanismy bude provozována na straně systému editační linka DTMP. </w:t>
      </w:r>
      <w:r w:rsidR="002834B3" w:rsidRPr="003F0DFB">
        <w:t>Aplikace</w:t>
      </w:r>
      <w:r w:rsidRPr="003F0DFB">
        <w:t xml:space="preserve"> jí bude využívat k provádění kontrol</w:t>
      </w:r>
      <w:r w:rsidR="00BA77C9" w:rsidRPr="003F0DFB">
        <w:t xml:space="preserve"> datové </w:t>
      </w:r>
      <w:r w:rsidR="00004BB1" w:rsidRPr="003F0DFB">
        <w:t>správnosti předávaných souborů s</w:t>
      </w:r>
      <w:r w:rsidR="00BA77C9" w:rsidRPr="003F0DFB">
        <w:t> </w:t>
      </w:r>
      <w:r w:rsidR="00004BB1" w:rsidRPr="003F0DFB">
        <w:t>dokumentací.</w:t>
      </w:r>
      <w:r w:rsidR="00CC40F4" w:rsidRPr="003F0DFB">
        <w:t xml:space="preserve"> Tato služba bude plně aktivována ve fázi 2 provozu aplikace. Ve fázi 1 bude aplikace provádět kontrolu předávaných dokumentů pouze vlastním</w:t>
      </w:r>
      <w:r w:rsidR="00F41799" w:rsidRPr="003F0DFB">
        <w:t>i kontrolami</w:t>
      </w:r>
      <w:r w:rsidR="00CC40F4" w:rsidRPr="003F0DFB">
        <w:t>.</w:t>
      </w:r>
    </w:p>
    <w:p w14:paraId="59C2436F" w14:textId="77777777" w:rsidR="00F21BF9" w:rsidRPr="003F0DFB" w:rsidRDefault="00F21BF9" w:rsidP="00C5722C">
      <w:pPr>
        <w:pStyle w:val="Nadpis3"/>
      </w:pPr>
      <w:r w:rsidRPr="003F0DFB">
        <w:t>Spisová služba</w:t>
      </w:r>
    </w:p>
    <w:p w14:paraId="0CA1D33E" w14:textId="5448735C" w:rsidR="00F21BF9" w:rsidRPr="003F0DFB" w:rsidRDefault="00F21BF9" w:rsidP="00C5722C">
      <w:r w:rsidRPr="003F0DFB">
        <w:t>Aplikace bude komunikovat s</w:t>
      </w:r>
      <w:r w:rsidR="009E57D0" w:rsidRPr="003F0DFB">
        <w:t> webovou službou s</w:t>
      </w:r>
      <w:r w:rsidRPr="003F0DFB">
        <w:t>pisov</w:t>
      </w:r>
      <w:r w:rsidR="009E57D0" w:rsidRPr="003F0DFB">
        <w:t>é</w:t>
      </w:r>
      <w:r w:rsidRPr="003F0DFB">
        <w:t xml:space="preserve"> služb</w:t>
      </w:r>
      <w:r w:rsidR="009E57D0" w:rsidRPr="003F0DFB">
        <w:t>y</w:t>
      </w:r>
      <w:r w:rsidRPr="003F0DFB">
        <w:t xml:space="preserve">, která bude zajišťovat odesílání vybraných předávacích protokolů na příslušné stavební úřady. Komunikace bude probíhat obousměrně, aplikace bude spisové službě předávat soubor předávacího protokolu a informaci o příslušném stavebním úřadě. </w:t>
      </w:r>
      <w:r w:rsidR="009C50FA" w:rsidRPr="003F0DFB">
        <w:t>Spisová služba bude do aplikace předávat informace o změnách stavu předávacího</w:t>
      </w:r>
      <w:r w:rsidRPr="003F0DFB">
        <w:t xml:space="preserve"> protokolu</w:t>
      </w:r>
      <w:r w:rsidR="009C50FA" w:rsidRPr="003F0DFB">
        <w:t xml:space="preserve">. Po vyřízení odeslání </w:t>
      </w:r>
      <w:r w:rsidRPr="003F0DFB">
        <w:t>předá spisová služba aplikaci zpět potvrzení o doručení dokumentu stavebnímu úřadu.</w:t>
      </w:r>
    </w:p>
    <w:p w14:paraId="3731A3CD" w14:textId="77777777" w:rsidR="00F21BF9" w:rsidRPr="003F0DFB" w:rsidRDefault="00F21BF9" w:rsidP="00C5722C"/>
    <w:p w14:paraId="0665C4BF" w14:textId="77777777" w:rsidR="00F21BF9" w:rsidRPr="003F0DFB" w:rsidRDefault="00F21BF9" w:rsidP="00C5722C">
      <w:r w:rsidRPr="003F0DFB">
        <w:t>Služba bude zajišťovat:</w:t>
      </w:r>
    </w:p>
    <w:p w14:paraId="5F318DCB" w14:textId="77777777" w:rsidR="00F21BF9" w:rsidRPr="003F0DFB" w:rsidRDefault="00F21BF9" w:rsidP="00C5722C">
      <w:pPr>
        <w:pStyle w:val="Odstavecseseznamem"/>
        <w:numPr>
          <w:ilvl w:val="1"/>
          <w:numId w:val="51"/>
        </w:numPr>
      </w:pPr>
      <w:r w:rsidRPr="003F0DFB">
        <w:t>Seznam přejímek, jejichž protokoly jsou určeny k odeslání</w:t>
      </w:r>
    </w:p>
    <w:p w14:paraId="0B198794" w14:textId="77777777" w:rsidR="00F21BF9" w:rsidRPr="003F0DFB" w:rsidRDefault="00F21BF9" w:rsidP="00C5722C">
      <w:pPr>
        <w:pStyle w:val="Odstavecseseznamem"/>
        <w:numPr>
          <w:ilvl w:val="1"/>
          <w:numId w:val="51"/>
        </w:numPr>
      </w:pPr>
      <w:r w:rsidRPr="003F0DFB">
        <w:t>Vybrané atributy přejímky</w:t>
      </w:r>
    </w:p>
    <w:p w14:paraId="6D7302A4" w14:textId="77777777" w:rsidR="00F21BF9" w:rsidRPr="003F0DFB" w:rsidRDefault="00F21BF9" w:rsidP="00C5722C">
      <w:pPr>
        <w:pStyle w:val="Odstavecseseznamem"/>
        <w:numPr>
          <w:ilvl w:val="1"/>
          <w:numId w:val="51"/>
        </w:numPr>
      </w:pPr>
      <w:r w:rsidRPr="003F0DFB">
        <w:t>Atributy stavebního úřadu</w:t>
      </w:r>
    </w:p>
    <w:p w14:paraId="70395186" w14:textId="77777777" w:rsidR="00F21BF9" w:rsidRPr="003F0DFB" w:rsidRDefault="00F21BF9" w:rsidP="00C5722C">
      <w:pPr>
        <w:pStyle w:val="Odstavecseseznamem"/>
        <w:numPr>
          <w:ilvl w:val="1"/>
          <w:numId w:val="51"/>
        </w:numPr>
      </w:pPr>
      <w:r w:rsidRPr="003F0DFB">
        <w:t>Cestu k předávacímu protokolu a k úložišti pro dokument o potvrzení doručení na st. úřad</w:t>
      </w:r>
    </w:p>
    <w:p w14:paraId="3B3AD562" w14:textId="09D5D211" w:rsidR="00F21BF9" w:rsidRPr="003F0DFB" w:rsidRDefault="00F21BF9" w:rsidP="00C5722C">
      <w:pPr>
        <w:pStyle w:val="Odstavecseseznamem"/>
        <w:numPr>
          <w:ilvl w:val="1"/>
          <w:numId w:val="51"/>
        </w:numPr>
      </w:pPr>
      <w:r w:rsidRPr="003F0DFB">
        <w:t>Možnost změny hodnot vybraných atributů správy předávacího protokolu</w:t>
      </w:r>
    </w:p>
    <w:p w14:paraId="66383433" w14:textId="5FC202C7" w:rsidR="009C50FA" w:rsidRPr="003F0DFB" w:rsidRDefault="003F7E88" w:rsidP="00C5722C">
      <w:pPr>
        <w:pStyle w:val="Odstavecseseznamem"/>
        <w:numPr>
          <w:ilvl w:val="1"/>
          <w:numId w:val="51"/>
        </w:numPr>
      </w:pPr>
      <w:r w:rsidRPr="003F0DFB">
        <w:t>Předání soubor</w:t>
      </w:r>
      <w:r w:rsidR="009E57D0" w:rsidRPr="003F0DFB">
        <w:t>ů</w:t>
      </w:r>
      <w:r w:rsidRPr="003F0DFB">
        <w:t xml:space="preserve"> </w:t>
      </w:r>
      <w:r w:rsidR="009E57D0" w:rsidRPr="003F0DFB">
        <w:t>mezi aplikacemi – předávací protokol, potvrzení o doručení</w:t>
      </w:r>
    </w:p>
    <w:p w14:paraId="0E794350" w14:textId="77777777" w:rsidR="00F21BF9" w:rsidRPr="003F0DFB" w:rsidRDefault="00F21BF9" w:rsidP="00C5722C">
      <w:pPr>
        <w:pStyle w:val="Nadpis3"/>
      </w:pPr>
      <w:r w:rsidRPr="003F0DFB">
        <w:t>Archivace dokumentace</w:t>
      </w:r>
    </w:p>
    <w:p w14:paraId="7FAD969F" w14:textId="5F8DF20D" w:rsidR="00F21BF9" w:rsidRPr="003F0DFB" w:rsidRDefault="00233511" w:rsidP="00C5722C">
      <w:r w:rsidRPr="003F0DFB">
        <w:t>Aplikace</w:t>
      </w:r>
      <w:r w:rsidR="00F21BF9" w:rsidRPr="003F0DFB">
        <w:t xml:space="preserve"> bude </w:t>
      </w:r>
      <w:r w:rsidRPr="003F0DFB">
        <w:t>poskytovat službu, ze které bude možné přebí</w:t>
      </w:r>
      <w:r w:rsidR="00277C15" w:rsidRPr="003F0DFB">
        <w:t xml:space="preserve">rat veškeré náležitosti přejímky </w:t>
      </w:r>
      <w:r w:rsidRPr="003F0DFB">
        <w:t>pro účel archivace dokumentace v archivu hl. m. Prahy.</w:t>
      </w:r>
    </w:p>
    <w:p w14:paraId="571C5A9A" w14:textId="77777777" w:rsidR="00233511" w:rsidRPr="003F0DFB" w:rsidRDefault="00233511" w:rsidP="00C5722C"/>
    <w:p w14:paraId="08151621" w14:textId="77777777" w:rsidR="00233511" w:rsidRPr="003F0DFB" w:rsidRDefault="00233511" w:rsidP="00C5722C">
      <w:r w:rsidRPr="003F0DFB">
        <w:t>Služba bude zajišťovat:</w:t>
      </w:r>
    </w:p>
    <w:p w14:paraId="78C2AA2B" w14:textId="56EC5B41" w:rsidR="00233511" w:rsidRPr="003F0DFB" w:rsidRDefault="00233511" w:rsidP="00C5722C">
      <w:pPr>
        <w:pStyle w:val="Odstavecseseznamem"/>
        <w:numPr>
          <w:ilvl w:val="1"/>
          <w:numId w:val="51"/>
        </w:numPr>
      </w:pPr>
      <w:r w:rsidRPr="003F0DFB">
        <w:t>Seznam přejímek, které jsou zapracovány do DTMP</w:t>
      </w:r>
    </w:p>
    <w:p w14:paraId="5F072B6E" w14:textId="328519BE" w:rsidR="00233511" w:rsidRPr="003F0DFB" w:rsidRDefault="00233511" w:rsidP="00C5722C">
      <w:pPr>
        <w:pStyle w:val="Odstavecseseznamem"/>
        <w:numPr>
          <w:ilvl w:val="1"/>
          <w:numId w:val="51"/>
        </w:numPr>
      </w:pPr>
      <w:r w:rsidRPr="003F0DFB">
        <w:t>Možnost filtrace v seznamu přejímek dle vybraných atributů</w:t>
      </w:r>
      <w:r w:rsidR="00802D17" w:rsidRPr="003F0DFB">
        <w:t xml:space="preserve"> (včetně časov</w:t>
      </w:r>
      <w:r w:rsidR="009D7384" w:rsidRPr="003F0DFB">
        <w:t>ých</w:t>
      </w:r>
      <w:r w:rsidR="00802D17" w:rsidRPr="003F0DFB">
        <w:t xml:space="preserve"> rozmezí)</w:t>
      </w:r>
    </w:p>
    <w:p w14:paraId="311A05E3" w14:textId="721D6F30" w:rsidR="00233511" w:rsidRPr="003F0DFB" w:rsidRDefault="00233511" w:rsidP="00C5722C">
      <w:pPr>
        <w:pStyle w:val="Odstavecseseznamem"/>
        <w:numPr>
          <w:ilvl w:val="1"/>
          <w:numId w:val="51"/>
        </w:numPr>
      </w:pPr>
      <w:r w:rsidRPr="003F0DFB">
        <w:t>Všechny atributy přejímky</w:t>
      </w:r>
    </w:p>
    <w:p w14:paraId="4E6090A8" w14:textId="6E3F7234" w:rsidR="00233511" w:rsidRPr="003F0DFB" w:rsidRDefault="00233511" w:rsidP="00C5722C">
      <w:pPr>
        <w:pStyle w:val="Odstavecseseznamem"/>
        <w:numPr>
          <w:ilvl w:val="1"/>
          <w:numId w:val="51"/>
        </w:numPr>
      </w:pPr>
      <w:r w:rsidRPr="003F0DFB">
        <w:t>Digitální formu zákresu dotčeného území</w:t>
      </w:r>
    </w:p>
    <w:p w14:paraId="699A69E6" w14:textId="6C4620B0" w:rsidR="00233511" w:rsidRPr="003F0DFB" w:rsidRDefault="00233511" w:rsidP="00C5722C">
      <w:pPr>
        <w:pStyle w:val="Odstavecseseznamem"/>
        <w:numPr>
          <w:ilvl w:val="1"/>
          <w:numId w:val="51"/>
        </w:numPr>
      </w:pPr>
      <w:r w:rsidRPr="003F0DFB">
        <w:lastRenderedPageBreak/>
        <w:t>Cestu k úložišti souborů dokumentů k přejímce</w:t>
      </w:r>
    </w:p>
    <w:p w14:paraId="130D3924" w14:textId="56B30D6B" w:rsidR="00233511" w:rsidRPr="003F0DFB" w:rsidRDefault="00233511" w:rsidP="00C5722C">
      <w:pPr>
        <w:pStyle w:val="Odstavecseseznamem"/>
        <w:numPr>
          <w:ilvl w:val="1"/>
          <w:numId w:val="51"/>
        </w:numPr>
      </w:pPr>
      <w:r w:rsidRPr="003F0DFB">
        <w:t>Cestu k předávacímu protokolu přejímky</w:t>
      </w:r>
    </w:p>
    <w:p w14:paraId="417849DF" w14:textId="377F82D6" w:rsidR="00F21BF9" w:rsidRPr="003F0DFB" w:rsidRDefault="00233511" w:rsidP="00C5722C">
      <w:pPr>
        <w:pStyle w:val="Odstavecseseznamem"/>
        <w:numPr>
          <w:ilvl w:val="1"/>
          <w:numId w:val="51"/>
        </w:numPr>
      </w:pPr>
      <w:r w:rsidRPr="003F0DFB">
        <w:t>Možnost změny hodnot vybraných atributů přejímky</w:t>
      </w:r>
    </w:p>
    <w:p w14:paraId="0713F7DB" w14:textId="0577B711" w:rsidR="00F21BF9" w:rsidRPr="003F0DFB" w:rsidRDefault="001D691D" w:rsidP="00D651A2">
      <w:pPr>
        <w:pStyle w:val="Odstavecseseznamem"/>
        <w:numPr>
          <w:ilvl w:val="1"/>
          <w:numId w:val="51"/>
        </w:numPr>
      </w:pPr>
      <w:r w:rsidRPr="003F0DFB">
        <w:t>Kompres</w:t>
      </w:r>
      <w:r w:rsidR="00D651A2" w:rsidRPr="003F0DFB">
        <w:t>e</w:t>
      </w:r>
      <w:r w:rsidRPr="003F0DFB">
        <w:t xml:space="preserve"> souborů (zipování)</w:t>
      </w:r>
    </w:p>
    <w:p w14:paraId="37437A69" w14:textId="6471D2DC" w:rsidR="00FF1FE6" w:rsidRPr="003F0DFB" w:rsidRDefault="00FF1FE6" w:rsidP="00C5722C">
      <w:pPr>
        <w:pStyle w:val="Nadpis3"/>
      </w:pPr>
      <w:r w:rsidRPr="003F0DFB">
        <w:t>Active Directory (LDAP) IPR Praha</w:t>
      </w:r>
    </w:p>
    <w:p w14:paraId="59F49444" w14:textId="5CB6B209" w:rsidR="00C51AA1" w:rsidRPr="003F0DFB" w:rsidRDefault="00FF1FE6" w:rsidP="00D651A2">
      <w:r w:rsidRPr="003F0DFB">
        <w:t xml:space="preserve">V rámci LDAP zadavatele jsou vedeny informace o pověřených osobách zadavatele, které budou pracovat s aplikací. Komunikace s LDAP bude sloužit pro ověření a autentizaci těchto uživatelů aplikace. </w:t>
      </w:r>
      <w:r w:rsidR="00456D9B" w:rsidRPr="003F0DFB">
        <w:t>Pro autorizaci uživatelů bude využíván protokol Kerberos.</w:t>
      </w:r>
    </w:p>
    <w:p w14:paraId="3CCDB924" w14:textId="1AB5F56E" w:rsidR="00AA2763" w:rsidRPr="003F0DFB" w:rsidRDefault="00AA2763" w:rsidP="00C5722C">
      <w:pPr>
        <w:pStyle w:val="Nadpis3"/>
      </w:pPr>
      <w:r w:rsidRPr="003F0DFB">
        <w:t>Úložiště uživatelů IPR Praha</w:t>
      </w:r>
      <w:r w:rsidR="00456D9B" w:rsidRPr="003F0DFB">
        <w:t xml:space="preserve"> (sekundární LDAP)</w:t>
      </w:r>
    </w:p>
    <w:p w14:paraId="4A4E24FE" w14:textId="6F468CA4" w:rsidR="00AA2763" w:rsidRPr="003F0DFB" w:rsidRDefault="00AA2763" w:rsidP="00D651A2">
      <w:r w:rsidRPr="003F0DFB">
        <w:t xml:space="preserve">V rámci samostatného úložiště zadavatele jsou vedeny informace o externích uživatelích aplikací spravovaných zadavatelem. Komunikace </w:t>
      </w:r>
      <w:r w:rsidR="00125EE9" w:rsidRPr="003F0DFB">
        <w:t xml:space="preserve">s </w:t>
      </w:r>
      <w:r w:rsidRPr="003F0DFB">
        <w:t xml:space="preserve">úložištěm </w:t>
      </w:r>
      <w:r w:rsidR="00125EE9" w:rsidRPr="003F0DFB">
        <w:t xml:space="preserve">bude probíhat obousměrně. Služba </w:t>
      </w:r>
      <w:r w:rsidRPr="003F0DFB">
        <w:t>bude sloužit k ověření uživatelů, získání informací o uživateli a zpětně k ukládání nových uživatelů a jejich údajů do úložiště</w:t>
      </w:r>
      <w:r w:rsidR="00125EE9" w:rsidRPr="003F0DFB">
        <w:t>.</w:t>
      </w:r>
      <w:r w:rsidR="00456D9B" w:rsidRPr="003F0DFB">
        <w:t xml:space="preserve"> Úložiště externích uživatelů bude provozována v samostatném LDAP systému se standardní komunikací s využitím w</w:t>
      </w:r>
      <w:r w:rsidR="00EF6056" w:rsidRPr="003F0DFB">
        <w:t xml:space="preserve">ebových </w:t>
      </w:r>
      <w:r w:rsidR="00456D9B" w:rsidRPr="003F0DFB">
        <w:t>služeb LDAP a Kerberos.</w:t>
      </w:r>
    </w:p>
    <w:p w14:paraId="38BF34A5" w14:textId="16464ED7" w:rsidR="004F472D" w:rsidRPr="003F0DFB" w:rsidRDefault="00DA75DD" w:rsidP="00C5722C">
      <w:pPr>
        <w:pStyle w:val="Nadpis2"/>
      </w:pPr>
      <w:r w:rsidRPr="003F0DFB">
        <w:t>Klient</w:t>
      </w:r>
    </w:p>
    <w:p w14:paraId="193E5C37" w14:textId="7A0C6F1C" w:rsidR="001D5879" w:rsidRPr="003F0DFB" w:rsidRDefault="00536532" w:rsidP="00C5722C">
      <w:r w:rsidRPr="003F0DFB">
        <w:t xml:space="preserve">Klient aplikace </w:t>
      </w:r>
      <w:r w:rsidR="008D12CA" w:rsidRPr="003F0DFB">
        <w:t>bude tvoř</w:t>
      </w:r>
      <w:r w:rsidR="00796E75" w:rsidRPr="003F0DFB">
        <w:t>en</w:t>
      </w:r>
      <w:r w:rsidR="008D12CA" w:rsidRPr="003F0DFB">
        <w:t xml:space="preserve"> uživatelsk</w:t>
      </w:r>
      <w:r w:rsidR="00796E75" w:rsidRPr="003F0DFB">
        <w:t>ými</w:t>
      </w:r>
      <w:r w:rsidR="003D08BE" w:rsidRPr="003F0DFB">
        <w:t xml:space="preserve"> </w:t>
      </w:r>
      <w:r w:rsidR="008D12CA" w:rsidRPr="003F0DFB">
        <w:t>rozhraní</w:t>
      </w:r>
      <w:r w:rsidR="00796E75" w:rsidRPr="003F0DFB">
        <w:t>mi</w:t>
      </w:r>
      <w:r w:rsidR="008D12CA" w:rsidRPr="003F0DFB">
        <w:t xml:space="preserve"> systému</w:t>
      </w:r>
      <w:r w:rsidR="00796E75" w:rsidRPr="003F0DFB">
        <w:t xml:space="preserve"> pro předávání a pří</w:t>
      </w:r>
      <w:r w:rsidR="00EF6056" w:rsidRPr="003F0DFB">
        <w:t>jem</w:t>
      </w:r>
      <w:r w:rsidR="00796E75" w:rsidRPr="003F0DFB">
        <w:t xml:space="preserve"> dokumentace a správu vybraných modulů uživateli aplikace</w:t>
      </w:r>
      <w:r w:rsidR="008D12CA" w:rsidRPr="003F0DFB">
        <w:t xml:space="preserve">. Technologicky </w:t>
      </w:r>
      <w:r w:rsidRPr="003F0DFB">
        <w:t>bud</w:t>
      </w:r>
      <w:r w:rsidR="00D539F5" w:rsidRPr="003F0DFB">
        <w:t>ou</w:t>
      </w:r>
      <w:r w:rsidR="00287E0B" w:rsidRPr="003F0DFB">
        <w:t xml:space="preserve"> uživatelsk</w:t>
      </w:r>
      <w:r w:rsidR="00D539F5" w:rsidRPr="003F0DFB">
        <w:t>á</w:t>
      </w:r>
      <w:r w:rsidR="00287E0B" w:rsidRPr="003F0DFB">
        <w:t xml:space="preserve"> rozhraní </w:t>
      </w:r>
      <w:r w:rsidR="001D5879" w:rsidRPr="003F0DFB">
        <w:t>zpracován</w:t>
      </w:r>
      <w:r w:rsidR="00D539F5" w:rsidRPr="003F0DFB">
        <w:t>a</w:t>
      </w:r>
      <w:r w:rsidRPr="003F0DFB">
        <w:t xml:space="preserve"> jako</w:t>
      </w:r>
      <w:r w:rsidR="003D08BE" w:rsidRPr="003F0DFB">
        <w:t xml:space="preserve"> </w:t>
      </w:r>
      <w:r w:rsidRPr="003F0DFB">
        <w:t>w</w:t>
      </w:r>
      <w:r w:rsidR="00287E0B" w:rsidRPr="003F0DFB">
        <w:t>ebov</w:t>
      </w:r>
      <w:r w:rsidR="00D539F5" w:rsidRPr="003F0DFB">
        <w:t>í</w:t>
      </w:r>
      <w:r w:rsidR="00287E0B" w:rsidRPr="003F0DFB">
        <w:t xml:space="preserve"> klient</w:t>
      </w:r>
      <w:r w:rsidR="00D539F5" w:rsidRPr="003F0DFB">
        <w:t>i</w:t>
      </w:r>
      <w:r w:rsidR="00ED31ED" w:rsidRPr="003F0DFB">
        <w:t>, je</w:t>
      </w:r>
      <w:r w:rsidR="00D539F5" w:rsidRPr="003F0DFB">
        <w:t xml:space="preserve">jichž </w:t>
      </w:r>
      <w:r w:rsidR="00ED31ED" w:rsidRPr="003F0DFB">
        <w:t>obsah</w:t>
      </w:r>
      <w:r w:rsidR="00514B07" w:rsidRPr="003F0DFB">
        <w:t xml:space="preserve"> a</w:t>
      </w:r>
      <w:r w:rsidR="00ED31ED" w:rsidRPr="003F0DFB">
        <w:t xml:space="preserve"> </w:t>
      </w:r>
      <w:r w:rsidR="00A074FC" w:rsidRPr="003F0DFB">
        <w:t>moduly</w:t>
      </w:r>
      <w:r w:rsidR="00514B07" w:rsidRPr="003F0DFB">
        <w:t xml:space="preserve"> </w:t>
      </w:r>
      <w:r w:rsidR="00ED31ED" w:rsidRPr="003F0DFB">
        <w:t xml:space="preserve">budou řízeny </w:t>
      </w:r>
      <w:r w:rsidR="00EA56E3" w:rsidRPr="003F0DFB">
        <w:t>rolí přihlášeného uživatele</w:t>
      </w:r>
      <w:r w:rsidR="00514B07" w:rsidRPr="003F0DFB">
        <w:t>.</w:t>
      </w:r>
    </w:p>
    <w:p w14:paraId="3B8489C9" w14:textId="32E9420D" w:rsidR="00B974A4" w:rsidRPr="003F0DFB" w:rsidRDefault="00B974A4" w:rsidP="00C5722C">
      <w:pPr>
        <w:pStyle w:val="Nadpis3"/>
      </w:pPr>
      <w:r w:rsidRPr="003F0DFB">
        <w:t>Obecné požadavky na uživatelská rozhraní</w:t>
      </w:r>
    </w:p>
    <w:p w14:paraId="0F6DB313" w14:textId="7FD3600C" w:rsidR="00B974A4" w:rsidRPr="003F0DFB" w:rsidRDefault="00B974A4" w:rsidP="00C5722C">
      <w:r w:rsidRPr="003F0DFB">
        <w:t xml:space="preserve">Weboví klienti budou dostupné pro prostředí aktuálních verzí běžných prohlížečů ke dni zahájení implementace (běžné prohlížeče jsou Mozilla Firefox, Google Chrome a Internet Explorer) a bude zajištěna průběžná podpora nových verzí prohlížečů po dobu trvání podpory aplikace. </w:t>
      </w:r>
    </w:p>
    <w:p w14:paraId="657638E2" w14:textId="0924B909" w:rsidR="00844168" w:rsidRPr="003F0DFB" w:rsidRDefault="00B974A4" w:rsidP="00C5722C">
      <w:r w:rsidRPr="003F0DFB">
        <w:t xml:space="preserve">Základním požadavkem na uživatelská rozhraní je zajištění maximální přehlednosti, intuitivnosti a efektivnosti. Je žádoucí maximalizovat efektivní chování rozhraní pro podporu úkonů uživatele. Efektivním chováním je myšleno využívání kontextových nabídek, pokročilých vyhledávacích a filtrovacích funkcí, našeptávačů atp. Detailní specifikace uživatelských rozhraní a jejich ovládání bude předmětem implementačního návrhu v součinnosti se zadavatelem.  </w:t>
      </w:r>
    </w:p>
    <w:p w14:paraId="28048296" w14:textId="63EEA278" w:rsidR="00871AA1" w:rsidRPr="003F0DFB" w:rsidRDefault="00871AA1" w:rsidP="00C5722C">
      <w:pPr>
        <w:pStyle w:val="Nadpis3"/>
      </w:pPr>
      <w:r w:rsidRPr="003F0DFB">
        <w:t>E-přejímka</w:t>
      </w:r>
    </w:p>
    <w:p w14:paraId="546A7090" w14:textId="39F93F49" w:rsidR="002D3C9E" w:rsidRPr="003F0DFB" w:rsidRDefault="0025117A" w:rsidP="00C5722C">
      <w:r w:rsidRPr="003F0DFB">
        <w:t>E-přejímka je w</w:t>
      </w:r>
      <w:r w:rsidR="00871AA1" w:rsidRPr="003F0DFB">
        <w:t xml:space="preserve">ebové </w:t>
      </w:r>
      <w:r w:rsidRPr="003F0DFB">
        <w:t xml:space="preserve">uživatelské </w:t>
      </w:r>
      <w:r w:rsidR="00871AA1" w:rsidRPr="003F0DFB">
        <w:t xml:space="preserve">rozhraní </w:t>
      </w:r>
      <w:r w:rsidR="006D303F" w:rsidRPr="003F0DFB">
        <w:t xml:space="preserve">klienta určené </w:t>
      </w:r>
      <w:r w:rsidR="00920892" w:rsidRPr="003F0DFB">
        <w:t xml:space="preserve">pro </w:t>
      </w:r>
      <w:r w:rsidR="00F33D63" w:rsidRPr="003F0DFB">
        <w:t xml:space="preserve">registrované </w:t>
      </w:r>
      <w:r w:rsidR="00920892" w:rsidRPr="003F0DFB">
        <w:t>zpracovatele k</w:t>
      </w:r>
      <w:r w:rsidR="007B7FE6" w:rsidRPr="003F0DFB">
        <w:t> předávání kompletní dokumentace</w:t>
      </w:r>
      <w:r w:rsidR="00F33D63" w:rsidRPr="003F0DFB">
        <w:t xml:space="preserve"> ke skutečnému provedení stavby</w:t>
      </w:r>
      <w:r w:rsidR="00FA565C" w:rsidRPr="003F0DFB">
        <w:t xml:space="preserve"> online.</w:t>
      </w:r>
    </w:p>
    <w:p w14:paraId="7EA375EA" w14:textId="77777777" w:rsidR="002D3C9E" w:rsidRPr="003F0DFB" w:rsidRDefault="002D3C9E" w:rsidP="00C5722C"/>
    <w:p w14:paraId="78DBED3A" w14:textId="21129EF6" w:rsidR="000734F5" w:rsidRPr="003F0DFB" w:rsidRDefault="00871AA1" w:rsidP="00C5722C">
      <w:r w:rsidRPr="003F0DFB">
        <w:t xml:space="preserve">Rozhraní bude </w:t>
      </w:r>
      <w:r w:rsidR="000734F5" w:rsidRPr="003F0DFB">
        <w:t xml:space="preserve">registrovanému a přihlášenému </w:t>
      </w:r>
      <w:r w:rsidR="006905CE" w:rsidRPr="003F0DFB">
        <w:t>zpracovateli</w:t>
      </w:r>
      <w:r w:rsidR="000734F5" w:rsidRPr="003F0DFB">
        <w:t xml:space="preserve"> </w:t>
      </w:r>
      <w:r w:rsidRPr="003F0DFB">
        <w:t>umožňovat</w:t>
      </w:r>
      <w:r w:rsidR="000734F5" w:rsidRPr="003F0DFB">
        <w:t>:</w:t>
      </w:r>
    </w:p>
    <w:p w14:paraId="2D86D0E8" w14:textId="627BFE44" w:rsidR="000734F5" w:rsidRPr="003F0DFB" w:rsidRDefault="0069279A" w:rsidP="00C5722C">
      <w:pPr>
        <w:pStyle w:val="Odstavecseseznamem"/>
        <w:numPr>
          <w:ilvl w:val="1"/>
          <w:numId w:val="51"/>
        </w:numPr>
      </w:pPr>
      <w:r w:rsidRPr="003F0DFB">
        <w:t>s</w:t>
      </w:r>
      <w:r w:rsidR="000734F5" w:rsidRPr="003F0DFB">
        <w:t>právu uživatelského účtu</w:t>
      </w:r>
    </w:p>
    <w:p w14:paraId="4410BD5C" w14:textId="41354FA1" w:rsidR="000734F5" w:rsidRPr="003F0DFB" w:rsidRDefault="0069279A" w:rsidP="00C5722C">
      <w:pPr>
        <w:pStyle w:val="Odstavecseseznamem"/>
        <w:numPr>
          <w:ilvl w:val="1"/>
          <w:numId w:val="51"/>
        </w:numPr>
      </w:pPr>
      <w:r w:rsidRPr="003F0DFB">
        <w:t>t</w:t>
      </w:r>
      <w:r w:rsidR="000734F5" w:rsidRPr="003F0DFB">
        <w:t>vorb</w:t>
      </w:r>
      <w:r w:rsidR="006905CE" w:rsidRPr="003F0DFB">
        <w:t>u</w:t>
      </w:r>
      <w:r w:rsidR="00F54067" w:rsidRPr="003F0DFB">
        <w:t xml:space="preserve"> přejímky</w:t>
      </w:r>
      <w:r w:rsidR="005319A4" w:rsidRPr="003F0DFB">
        <w:t>,</w:t>
      </w:r>
      <w:r w:rsidR="000734F5" w:rsidRPr="003F0DFB">
        <w:t xml:space="preserve"> vč</w:t>
      </w:r>
      <w:r w:rsidR="005319A4" w:rsidRPr="003F0DFB">
        <w:t>etně</w:t>
      </w:r>
      <w:r w:rsidR="000734F5" w:rsidRPr="003F0DFB">
        <w:t xml:space="preserve"> </w:t>
      </w:r>
      <w:r w:rsidR="00871AA1" w:rsidRPr="003F0DFB">
        <w:t xml:space="preserve">nahrání </w:t>
      </w:r>
      <w:r w:rsidR="000813E4" w:rsidRPr="003F0DFB">
        <w:t>souborů,</w:t>
      </w:r>
      <w:r w:rsidR="005319A4" w:rsidRPr="003F0DFB">
        <w:t xml:space="preserve"> zákresu dotčeného území</w:t>
      </w:r>
      <w:r w:rsidR="000813E4" w:rsidRPr="003F0DFB">
        <w:t xml:space="preserve"> a odeslání výkonnému správci DTMP</w:t>
      </w:r>
    </w:p>
    <w:p w14:paraId="66114341" w14:textId="7F38AA36" w:rsidR="005319A4" w:rsidRPr="003F0DFB" w:rsidRDefault="0069279A" w:rsidP="00C5722C">
      <w:pPr>
        <w:pStyle w:val="Odstavecseseznamem"/>
        <w:numPr>
          <w:ilvl w:val="1"/>
          <w:numId w:val="51"/>
        </w:numPr>
      </w:pPr>
      <w:r w:rsidRPr="003F0DFB">
        <w:t>z</w:t>
      </w:r>
      <w:r w:rsidR="005319A4" w:rsidRPr="003F0DFB">
        <w:t>obrazení přehledu</w:t>
      </w:r>
      <w:r w:rsidR="00C17CAE" w:rsidRPr="003F0DFB">
        <w:t xml:space="preserve"> </w:t>
      </w:r>
      <w:r w:rsidR="005319A4" w:rsidRPr="003F0DFB">
        <w:t>vlastních dokumentací</w:t>
      </w:r>
      <w:r w:rsidR="00EF6056" w:rsidRPr="003F0DFB">
        <w:t xml:space="preserve"> a </w:t>
      </w:r>
      <w:r w:rsidR="00C17CAE" w:rsidRPr="003F0DFB">
        <w:t>sledování</w:t>
      </w:r>
      <w:r w:rsidR="00EF6056" w:rsidRPr="003F0DFB">
        <w:t xml:space="preserve"> jejich stavu</w:t>
      </w:r>
    </w:p>
    <w:p w14:paraId="7168125D" w14:textId="626562C8" w:rsidR="005319A4" w:rsidRPr="003F0DFB" w:rsidRDefault="0069279A" w:rsidP="00C5722C">
      <w:pPr>
        <w:pStyle w:val="Odstavecseseznamem"/>
        <w:numPr>
          <w:ilvl w:val="1"/>
          <w:numId w:val="51"/>
        </w:numPr>
      </w:pPr>
      <w:r w:rsidRPr="003F0DFB">
        <w:t>v</w:t>
      </w:r>
      <w:r w:rsidR="000734F5" w:rsidRPr="003F0DFB">
        <w:t xml:space="preserve">yužití </w:t>
      </w:r>
      <w:r w:rsidR="00871AA1" w:rsidRPr="003F0DFB">
        <w:t>vzorových dokumentů a šablon digitálních výkresů</w:t>
      </w:r>
    </w:p>
    <w:p w14:paraId="0094E98F" w14:textId="60DB4EEE" w:rsidR="00C503FF" w:rsidRPr="003F0DFB" w:rsidRDefault="0069279A" w:rsidP="00C5722C">
      <w:pPr>
        <w:pStyle w:val="Odstavecseseznamem"/>
        <w:numPr>
          <w:ilvl w:val="1"/>
          <w:numId w:val="51"/>
        </w:numPr>
      </w:pPr>
      <w:r w:rsidRPr="003F0DFB">
        <w:t>s</w:t>
      </w:r>
      <w:r w:rsidR="00C503FF" w:rsidRPr="003F0DFB">
        <w:t>puštění kontrol</w:t>
      </w:r>
      <w:r w:rsidR="008A1A72" w:rsidRPr="003F0DFB">
        <w:t>ních mechanismů</w:t>
      </w:r>
      <w:r w:rsidR="00C503FF" w:rsidRPr="003F0DFB">
        <w:t xml:space="preserve"> nad daty</w:t>
      </w:r>
    </w:p>
    <w:p w14:paraId="433C5690" w14:textId="5A6EFB98" w:rsidR="00C503FF" w:rsidRPr="003F0DFB" w:rsidRDefault="0069279A" w:rsidP="00C5722C">
      <w:pPr>
        <w:pStyle w:val="Odstavecseseznamem"/>
        <w:numPr>
          <w:ilvl w:val="1"/>
          <w:numId w:val="51"/>
        </w:numPr>
      </w:pPr>
      <w:r w:rsidRPr="003F0DFB">
        <w:t>n</w:t>
      </w:r>
      <w:r w:rsidR="00CE325A" w:rsidRPr="003F0DFB">
        <w:t xml:space="preserve">astavení preferovaných nastavení </w:t>
      </w:r>
      <w:r w:rsidR="008A1A72" w:rsidRPr="003F0DFB">
        <w:t>pro předávanou dokumentaci</w:t>
      </w:r>
    </w:p>
    <w:p w14:paraId="298DF4CA" w14:textId="3AC347D1" w:rsidR="008A1A72" w:rsidRPr="003F0DFB" w:rsidRDefault="008A1A72" w:rsidP="00C5722C">
      <w:pPr>
        <w:pStyle w:val="Odstavecseseznamem"/>
        <w:numPr>
          <w:ilvl w:val="1"/>
          <w:numId w:val="51"/>
        </w:numPr>
      </w:pPr>
      <w:r w:rsidRPr="003F0DFB">
        <w:t>odeslání předávacího protokolu na stavební úřad</w:t>
      </w:r>
    </w:p>
    <w:p w14:paraId="57AEA50D" w14:textId="77777777" w:rsidR="005043C9" w:rsidRPr="003F0DFB" w:rsidRDefault="005043C9" w:rsidP="00C5722C">
      <w:pPr>
        <w:ind w:left="0"/>
      </w:pPr>
    </w:p>
    <w:p w14:paraId="63628C95" w14:textId="1DCB0F1F" w:rsidR="00871AA1" w:rsidRPr="003F0DFB" w:rsidRDefault="00871AA1" w:rsidP="00C5722C">
      <w:r w:rsidRPr="003F0DFB">
        <w:t xml:space="preserve">Rozhraní bude </w:t>
      </w:r>
      <w:r w:rsidR="00CE325A" w:rsidRPr="003F0DFB">
        <w:t xml:space="preserve">dále </w:t>
      </w:r>
      <w:r w:rsidRPr="003F0DFB">
        <w:t>obsahovat kontakty na IPR</w:t>
      </w:r>
      <w:r w:rsidR="00CE325A" w:rsidRPr="003F0DFB">
        <w:t xml:space="preserve"> Praha</w:t>
      </w:r>
      <w:r w:rsidRPr="003F0DFB">
        <w:t xml:space="preserve">, nápovědu, odkaz na </w:t>
      </w:r>
      <w:r w:rsidR="00CE325A" w:rsidRPr="003F0DFB">
        <w:t xml:space="preserve">požadované </w:t>
      </w:r>
      <w:r w:rsidRPr="003F0DFB">
        <w:t>náležitosti předávané dokumentace, odkaz na geoportál</w:t>
      </w:r>
      <w:r w:rsidR="003F492F" w:rsidRPr="003F0DFB">
        <w:t xml:space="preserve"> Praha</w:t>
      </w:r>
      <w:r w:rsidR="00C250C3" w:rsidRPr="003F0DFB">
        <w:t>, odkaz do aplikace e-výdej</w:t>
      </w:r>
      <w:r w:rsidRPr="003F0DFB">
        <w:t>.</w:t>
      </w:r>
    </w:p>
    <w:p w14:paraId="0128E443" w14:textId="77777777" w:rsidR="008851CE" w:rsidRPr="003F0DFB" w:rsidRDefault="008851CE" w:rsidP="00C5722C">
      <w:pPr>
        <w:pStyle w:val="Nadpis3"/>
      </w:pPr>
      <w:r w:rsidRPr="003F0DFB">
        <w:t>Přepážka</w:t>
      </w:r>
    </w:p>
    <w:p w14:paraId="6E44A5E8" w14:textId="2AC8A9CA" w:rsidR="0025117A" w:rsidRPr="003F0DFB" w:rsidRDefault="0025117A" w:rsidP="00C5722C">
      <w:r w:rsidRPr="003F0DFB">
        <w:t>Přepážka je webové uživatelské rozhraní na straně klienta</w:t>
      </w:r>
      <w:r w:rsidR="00C228B1" w:rsidRPr="003F0DFB">
        <w:t xml:space="preserve">, které </w:t>
      </w:r>
      <w:r w:rsidRPr="003F0DFB">
        <w:t>je určeno oprávněným osobám zadavatele k přejímání kompletní dokumentace</w:t>
      </w:r>
      <w:r w:rsidR="00C228B1" w:rsidRPr="003F0DFB">
        <w:t>, správě přejímek a zpracovatelů</w:t>
      </w:r>
      <w:r w:rsidRPr="003F0DFB">
        <w:t>.</w:t>
      </w:r>
    </w:p>
    <w:p w14:paraId="536A2858" w14:textId="01C01671" w:rsidR="00AA669A" w:rsidRPr="003F0DFB" w:rsidRDefault="00C228B1" w:rsidP="00C5722C">
      <w:r w:rsidRPr="003F0DFB">
        <w:t xml:space="preserve">Obsah rozhraní a využívané moduly se budou měnit dle </w:t>
      </w:r>
      <w:r w:rsidR="00423E00" w:rsidRPr="003F0DFB">
        <w:t>role</w:t>
      </w:r>
      <w:r w:rsidRPr="003F0DFB">
        <w:t xml:space="preserve"> uživatele.</w:t>
      </w:r>
    </w:p>
    <w:p w14:paraId="58D2875D" w14:textId="77777777" w:rsidR="007260E4" w:rsidRPr="003F0DFB" w:rsidRDefault="007260E4" w:rsidP="00C5722C"/>
    <w:p w14:paraId="6C99F8F3" w14:textId="768EE3E0" w:rsidR="007260E4" w:rsidRPr="003F0DFB" w:rsidRDefault="007260E4" w:rsidP="00C5722C">
      <w:r w:rsidRPr="003F0DFB">
        <w:t>Rozhraní bude obecně umožňovat:</w:t>
      </w:r>
    </w:p>
    <w:p w14:paraId="69F06960" w14:textId="578BD5BC" w:rsidR="007260E4" w:rsidRPr="003F0DFB" w:rsidRDefault="007260E4" w:rsidP="00C5722C">
      <w:pPr>
        <w:pStyle w:val="Odstavecseseznamem"/>
        <w:numPr>
          <w:ilvl w:val="1"/>
          <w:numId w:val="51"/>
        </w:numPr>
      </w:pPr>
      <w:r w:rsidRPr="003F0DFB">
        <w:t>správu uživatelských účtů</w:t>
      </w:r>
    </w:p>
    <w:p w14:paraId="470785AE" w14:textId="652CD10A" w:rsidR="007260E4" w:rsidRPr="003F0DFB" w:rsidRDefault="007260E4" w:rsidP="00C5722C">
      <w:pPr>
        <w:pStyle w:val="Odstavecseseznamem"/>
        <w:numPr>
          <w:ilvl w:val="1"/>
          <w:numId w:val="51"/>
        </w:numPr>
      </w:pPr>
      <w:r w:rsidRPr="003F0DFB">
        <w:t>tvorbu přejímky, včetně nahrání souborů a zákresu dotčeného území</w:t>
      </w:r>
    </w:p>
    <w:p w14:paraId="4F1EAD35" w14:textId="5C92F002" w:rsidR="007260E4" w:rsidRPr="003F0DFB" w:rsidRDefault="007260E4" w:rsidP="00C5722C">
      <w:pPr>
        <w:pStyle w:val="Odstavecseseznamem"/>
        <w:numPr>
          <w:ilvl w:val="1"/>
          <w:numId w:val="51"/>
        </w:numPr>
      </w:pPr>
      <w:r w:rsidRPr="003F0DFB">
        <w:t>generování předávací</w:t>
      </w:r>
      <w:r w:rsidR="00856580" w:rsidRPr="003F0DFB">
        <w:t>c</w:t>
      </w:r>
      <w:r w:rsidRPr="003F0DFB">
        <w:t>h protokol</w:t>
      </w:r>
      <w:r w:rsidR="00856580" w:rsidRPr="003F0DFB">
        <w:t>ů</w:t>
      </w:r>
    </w:p>
    <w:p w14:paraId="3D14508E" w14:textId="556FBE3B" w:rsidR="00827F65" w:rsidRPr="003F0DFB" w:rsidRDefault="00827F65" w:rsidP="00C5722C">
      <w:pPr>
        <w:pStyle w:val="Odstavecseseznamem"/>
        <w:numPr>
          <w:ilvl w:val="1"/>
          <w:numId w:val="51"/>
        </w:numPr>
      </w:pPr>
      <w:r w:rsidRPr="003F0DFB">
        <w:t>sp</w:t>
      </w:r>
      <w:r w:rsidR="00856580" w:rsidRPr="003F0DFB">
        <w:t>o</w:t>
      </w:r>
      <w:r w:rsidRPr="003F0DFB">
        <w:t>uštění kontrolních mechanismů nad daty</w:t>
      </w:r>
    </w:p>
    <w:p w14:paraId="06A03D14" w14:textId="47E04F75" w:rsidR="007260E4" w:rsidRPr="003F0DFB" w:rsidRDefault="007260E4" w:rsidP="00C5722C">
      <w:pPr>
        <w:pStyle w:val="Odstavecseseznamem"/>
        <w:numPr>
          <w:ilvl w:val="1"/>
          <w:numId w:val="51"/>
        </w:numPr>
      </w:pPr>
      <w:r w:rsidRPr="003F0DFB">
        <w:t xml:space="preserve">správu </w:t>
      </w:r>
      <w:r w:rsidR="00827F65" w:rsidRPr="003F0DFB">
        <w:t xml:space="preserve">přijatých </w:t>
      </w:r>
      <w:r w:rsidRPr="003F0DFB">
        <w:t>dokumentací</w:t>
      </w:r>
    </w:p>
    <w:p w14:paraId="77C70D2F" w14:textId="2E9DCF6A" w:rsidR="00827F65" w:rsidRPr="003F0DFB" w:rsidRDefault="00827F65" w:rsidP="00C5722C">
      <w:pPr>
        <w:pStyle w:val="Odstavecseseznamem"/>
        <w:numPr>
          <w:ilvl w:val="1"/>
          <w:numId w:val="51"/>
        </w:numPr>
      </w:pPr>
      <w:r w:rsidRPr="003F0DFB">
        <w:t>tvorbu reportů</w:t>
      </w:r>
    </w:p>
    <w:p w14:paraId="29AACE58" w14:textId="77777777" w:rsidR="00813C80" w:rsidRPr="003F0DFB" w:rsidRDefault="00813C80" w:rsidP="00C5722C">
      <w:pPr>
        <w:pStyle w:val="Nadpis2"/>
      </w:pPr>
      <w:r w:rsidRPr="003F0DFB">
        <w:t>Úložiště</w:t>
      </w:r>
    </w:p>
    <w:p w14:paraId="263D112C" w14:textId="62E4E144" w:rsidR="00D22975" w:rsidRPr="003F0DFB" w:rsidRDefault="00813C80" w:rsidP="00C5722C">
      <w:r w:rsidRPr="003F0DFB">
        <w:t>Úložiště aplikace bude sloužit k ukládání všech</w:t>
      </w:r>
      <w:r w:rsidR="00F833E9" w:rsidRPr="003F0DFB">
        <w:t xml:space="preserve"> souborů </w:t>
      </w:r>
      <w:r w:rsidRPr="003F0DFB">
        <w:t>předaných dokumentací</w:t>
      </w:r>
      <w:r w:rsidR="000F449E" w:rsidRPr="003F0DFB">
        <w:t>,</w:t>
      </w:r>
      <w:r w:rsidR="00F833E9" w:rsidRPr="003F0DFB">
        <w:t xml:space="preserve"> předávacích protokolů</w:t>
      </w:r>
      <w:r w:rsidRPr="003F0DFB">
        <w:t xml:space="preserve"> a další</w:t>
      </w:r>
      <w:r w:rsidR="00F833E9" w:rsidRPr="003F0DFB">
        <w:t xml:space="preserve">ho datového obsahu </w:t>
      </w:r>
      <w:r w:rsidRPr="003F0DFB">
        <w:t>aplikac</w:t>
      </w:r>
      <w:r w:rsidR="000F449E" w:rsidRPr="003F0DFB">
        <w:t>e</w:t>
      </w:r>
      <w:r w:rsidR="00F833E9" w:rsidRPr="003F0DFB">
        <w:t>.</w:t>
      </w:r>
      <w:r w:rsidR="00D22975" w:rsidRPr="003F0DFB">
        <w:t xml:space="preserve"> </w:t>
      </w:r>
      <w:r w:rsidR="006747A9" w:rsidRPr="003F0DFB">
        <w:t xml:space="preserve">Pro úložiště se předpokládá využití </w:t>
      </w:r>
      <w:r w:rsidR="00516992" w:rsidRPr="003F0DFB">
        <w:t>databázového úložiště zadavatele (Oracle)</w:t>
      </w:r>
      <w:r w:rsidR="00397F41" w:rsidRPr="003F0DFB">
        <w:t xml:space="preserve"> a Files</w:t>
      </w:r>
      <w:r w:rsidR="006747A9" w:rsidRPr="003F0DFB">
        <w:t xml:space="preserve">ystemu. </w:t>
      </w:r>
      <w:r w:rsidRPr="003F0DFB">
        <w:t xml:space="preserve">Podrobné </w:t>
      </w:r>
      <w:r w:rsidR="00D22975" w:rsidRPr="003F0DFB">
        <w:t xml:space="preserve">technologické </w:t>
      </w:r>
      <w:r w:rsidRPr="003F0DFB">
        <w:t>řešení infrastruktury úložiště bude vyspecifikováno v rámci implementačního návrhu ve</w:t>
      </w:r>
      <w:r w:rsidR="00D22975" w:rsidRPr="003F0DFB">
        <w:t xml:space="preserve"> </w:t>
      </w:r>
      <w:r w:rsidRPr="003F0DFB">
        <w:t>spolupráci se zadavatelem.</w:t>
      </w:r>
    </w:p>
    <w:p w14:paraId="0C56E65B" w14:textId="77777777" w:rsidR="00514129" w:rsidRPr="003F0DFB" w:rsidRDefault="00514129" w:rsidP="00C5722C"/>
    <w:p w14:paraId="5470D89C" w14:textId="0796C0D5" w:rsidR="00514129" w:rsidRPr="003F0DFB" w:rsidRDefault="00514129" w:rsidP="00C5722C">
      <w:r w:rsidRPr="003F0DFB">
        <w:t>Úložiště bude tvořeno minimálně dvěma obsahovými částmi:</w:t>
      </w:r>
    </w:p>
    <w:p w14:paraId="1BFE5886" w14:textId="5D356C83" w:rsidR="00514129" w:rsidRPr="003F0DFB" w:rsidRDefault="00514129" w:rsidP="00C5722C">
      <w:pPr>
        <w:pStyle w:val="Odstavecseseznamem"/>
        <w:numPr>
          <w:ilvl w:val="0"/>
          <w:numId w:val="57"/>
        </w:numPr>
      </w:pPr>
      <w:r w:rsidRPr="003F0DFB">
        <w:t>úložiště pro provozní část aplikace a její moduly</w:t>
      </w:r>
      <w:r w:rsidR="002F2819" w:rsidRPr="003F0DFB">
        <w:t xml:space="preserve"> (DB server nebo File</w:t>
      </w:r>
      <w:r w:rsidR="00397F41" w:rsidRPr="003F0DFB">
        <w:t>s</w:t>
      </w:r>
      <w:r w:rsidR="002F2819" w:rsidRPr="003F0DFB">
        <w:t>ystem)</w:t>
      </w:r>
    </w:p>
    <w:p w14:paraId="13C7EE77" w14:textId="7C8C0C13" w:rsidR="00813C80" w:rsidRPr="003F0DFB" w:rsidRDefault="00514129" w:rsidP="00DD5D1F">
      <w:pPr>
        <w:pStyle w:val="Odstavecseseznamem"/>
        <w:numPr>
          <w:ilvl w:val="0"/>
          <w:numId w:val="57"/>
        </w:numPr>
      </w:pPr>
      <w:r w:rsidRPr="003F0DFB">
        <w:t>úložiště pro soubory dokumentací a předávací protokoly</w:t>
      </w:r>
      <w:r w:rsidR="002F2819" w:rsidRPr="003F0DFB">
        <w:t xml:space="preserve"> (File</w:t>
      </w:r>
      <w:r w:rsidR="00397F41" w:rsidRPr="003F0DFB">
        <w:t>s</w:t>
      </w:r>
      <w:r w:rsidR="002F2819" w:rsidRPr="003F0DFB">
        <w:t>ystem)</w:t>
      </w:r>
      <w:bookmarkStart w:id="5" w:name="_Toc393448548"/>
    </w:p>
    <w:bookmarkEnd w:id="5"/>
    <w:p w14:paraId="75DF36D3" w14:textId="405149CB" w:rsidR="008851CE" w:rsidRPr="003F0DFB" w:rsidRDefault="00975B13" w:rsidP="00C5722C">
      <w:pPr>
        <w:pStyle w:val="Nadpis1"/>
      </w:pPr>
      <w:r w:rsidRPr="003F0DFB">
        <w:t>Moduly aplikace</w:t>
      </w:r>
    </w:p>
    <w:p w14:paraId="45D0236B" w14:textId="606CEF31" w:rsidR="00C91411" w:rsidRPr="003F0DFB" w:rsidRDefault="00C91411" w:rsidP="00C5722C">
      <w:pPr>
        <w:spacing w:after="200" w:line="276" w:lineRule="auto"/>
      </w:pPr>
      <w:r w:rsidRPr="003F0DFB">
        <w:t xml:space="preserve">Moduly aplikace jsou </w:t>
      </w:r>
      <w:r w:rsidR="009933D3" w:rsidRPr="003F0DFB">
        <w:t xml:space="preserve">jednotlivé funkční </w:t>
      </w:r>
      <w:r w:rsidR="004A6BB4" w:rsidRPr="003F0DFB">
        <w:t xml:space="preserve">komponenty, které jsou spravovány </w:t>
      </w:r>
      <w:r w:rsidR="00C91833" w:rsidRPr="003F0DFB">
        <w:t xml:space="preserve">a využívány </w:t>
      </w:r>
      <w:r w:rsidR="004A6BB4" w:rsidRPr="003F0DFB">
        <w:t>v rámci uživatelských rozhraní aplikace</w:t>
      </w:r>
      <w:r w:rsidR="00E64181" w:rsidRPr="003F0DFB">
        <w:t xml:space="preserve"> a slouží k podpoře činností uživatelů aplikace</w:t>
      </w:r>
      <w:r w:rsidR="004A6BB4" w:rsidRPr="003F0DFB">
        <w:t>.</w:t>
      </w:r>
      <w:r w:rsidR="00D41AC3" w:rsidRPr="003F0DFB">
        <w:t xml:space="preserve"> Podrobné řešení obsahu, ovládání a workflow jednotlivých modulů bude vyspecifikováno v rámci implementačního návrhu ve spolupráci se zadavatelem. </w:t>
      </w:r>
    </w:p>
    <w:p w14:paraId="73A655EB" w14:textId="4E2122E9" w:rsidR="00C91411" w:rsidRPr="003F0DFB" w:rsidRDefault="00105CD0" w:rsidP="00C5722C">
      <w:pPr>
        <w:pStyle w:val="Odstavecseseznamem"/>
        <w:numPr>
          <w:ilvl w:val="0"/>
          <w:numId w:val="55"/>
        </w:numPr>
        <w:spacing w:line="276" w:lineRule="auto"/>
      </w:pPr>
      <w:r w:rsidRPr="003F0DFB">
        <w:t>Modul pro tvorbu a s</w:t>
      </w:r>
      <w:r w:rsidR="00C91411" w:rsidRPr="003F0DFB">
        <w:t>prá</w:t>
      </w:r>
      <w:r w:rsidRPr="003F0DFB">
        <w:t>vu</w:t>
      </w:r>
      <w:r w:rsidR="00C91411" w:rsidRPr="003F0DFB">
        <w:t xml:space="preserve"> uživatelů</w:t>
      </w:r>
    </w:p>
    <w:p w14:paraId="3BA52C7B" w14:textId="6D897697" w:rsidR="00417C62" w:rsidRPr="003F0DFB" w:rsidRDefault="00105CD0" w:rsidP="00C5722C">
      <w:pPr>
        <w:pStyle w:val="Odstavecseseznamem"/>
        <w:numPr>
          <w:ilvl w:val="0"/>
          <w:numId w:val="55"/>
        </w:numPr>
        <w:spacing w:line="276" w:lineRule="auto"/>
      </w:pPr>
      <w:r w:rsidRPr="003F0DFB">
        <w:t>Modul pro tvorbu a s</w:t>
      </w:r>
      <w:r w:rsidR="00417C62" w:rsidRPr="003F0DFB">
        <w:t>práv</w:t>
      </w:r>
      <w:r w:rsidRPr="003F0DFB">
        <w:t>u</w:t>
      </w:r>
      <w:r w:rsidR="00417C62" w:rsidRPr="003F0DFB">
        <w:t xml:space="preserve"> přejím</w:t>
      </w:r>
      <w:r w:rsidR="00397F41" w:rsidRPr="003F0DFB">
        <w:t>e</w:t>
      </w:r>
      <w:r w:rsidR="00417C62" w:rsidRPr="003F0DFB">
        <w:t>k</w:t>
      </w:r>
    </w:p>
    <w:p w14:paraId="68E7FC41" w14:textId="77777777" w:rsidR="00B52786" w:rsidRPr="003F0DFB" w:rsidRDefault="00B52786" w:rsidP="00C5722C">
      <w:pPr>
        <w:pStyle w:val="Odstavecseseznamem"/>
        <w:numPr>
          <w:ilvl w:val="0"/>
          <w:numId w:val="55"/>
        </w:numPr>
        <w:spacing w:line="276" w:lineRule="auto"/>
      </w:pPr>
      <w:r w:rsidRPr="003F0DFB">
        <w:t>Přehled a mapa přejímek</w:t>
      </w:r>
    </w:p>
    <w:p w14:paraId="66886E5B" w14:textId="77777777" w:rsidR="00C91411" w:rsidRPr="003F0DFB" w:rsidRDefault="00C91411" w:rsidP="00C5722C">
      <w:pPr>
        <w:pStyle w:val="Odstavecseseznamem"/>
        <w:numPr>
          <w:ilvl w:val="0"/>
          <w:numId w:val="55"/>
        </w:numPr>
        <w:spacing w:line="276" w:lineRule="auto"/>
      </w:pPr>
      <w:r w:rsidRPr="003F0DFB">
        <w:t>Kontrolní modul</w:t>
      </w:r>
    </w:p>
    <w:p w14:paraId="38EC5D4C" w14:textId="77777777" w:rsidR="00C91833" w:rsidRPr="003F0DFB" w:rsidRDefault="00C91833" w:rsidP="00C5722C">
      <w:pPr>
        <w:pStyle w:val="Odstavecseseznamem"/>
        <w:numPr>
          <w:ilvl w:val="0"/>
          <w:numId w:val="55"/>
        </w:numPr>
        <w:spacing w:line="276" w:lineRule="auto"/>
      </w:pPr>
      <w:r w:rsidRPr="003F0DFB">
        <w:t>Modul pro správu předávacích protokolů</w:t>
      </w:r>
    </w:p>
    <w:p w14:paraId="32A6C453" w14:textId="600D04B8" w:rsidR="00B570EA" w:rsidRPr="003F0DFB" w:rsidRDefault="00C91833" w:rsidP="00C5722C">
      <w:pPr>
        <w:pStyle w:val="Odstavecseseznamem"/>
        <w:numPr>
          <w:ilvl w:val="0"/>
          <w:numId w:val="55"/>
        </w:numPr>
        <w:spacing w:line="276" w:lineRule="auto"/>
      </w:pPr>
      <w:r w:rsidRPr="003F0DFB">
        <w:t>Modul pro odeslání protokolu na stavební úřad</w:t>
      </w:r>
    </w:p>
    <w:p w14:paraId="09E9CC20" w14:textId="76C4FACF" w:rsidR="00417C62" w:rsidRPr="003F0DFB" w:rsidRDefault="00F10B43" w:rsidP="00C5722C">
      <w:pPr>
        <w:pStyle w:val="Odstavecseseznamem"/>
        <w:numPr>
          <w:ilvl w:val="0"/>
          <w:numId w:val="55"/>
        </w:numPr>
        <w:spacing w:line="276" w:lineRule="auto"/>
      </w:pPr>
      <w:r w:rsidRPr="003F0DFB">
        <w:t>Tvorba a správa reportů</w:t>
      </w:r>
    </w:p>
    <w:p w14:paraId="0EFB0F76" w14:textId="7263E143" w:rsidR="00C91411" w:rsidRPr="003F0DFB" w:rsidRDefault="00B570EA" w:rsidP="003B6EC0">
      <w:pPr>
        <w:pStyle w:val="Odstavecseseznamem"/>
        <w:numPr>
          <w:ilvl w:val="0"/>
          <w:numId w:val="55"/>
        </w:numPr>
        <w:spacing w:line="276" w:lineRule="auto"/>
      </w:pPr>
      <w:r w:rsidRPr="003F0DFB">
        <w:t>Správa aplikace</w:t>
      </w:r>
    </w:p>
    <w:p w14:paraId="6307CC31" w14:textId="2CDA606F" w:rsidR="00417C62" w:rsidRPr="003F0DFB" w:rsidRDefault="00417C62" w:rsidP="00C5722C">
      <w:pPr>
        <w:pStyle w:val="Nadpis2"/>
      </w:pPr>
      <w:r w:rsidRPr="003F0DFB">
        <w:t>Správa uživatelů</w:t>
      </w:r>
    </w:p>
    <w:p w14:paraId="39A36361" w14:textId="55FFD681" w:rsidR="00BB691E" w:rsidRPr="003F0DFB" w:rsidRDefault="00A61284" w:rsidP="00C5722C">
      <w:r w:rsidRPr="003F0DFB">
        <w:t xml:space="preserve">Uživateli aplikace jsou </w:t>
      </w:r>
      <w:r w:rsidR="00D41AC3" w:rsidRPr="003F0DFB">
        <w:t xml:space="preserve">oprávněné </w:t>
      </w:r>
      <w:r w:rsidRPr="003F0DFB">
        <w:t xml:space="preserve">osoby zadavatele, nebo zpracovatelé </w:t>
      </w:r>
      <w:r w:rsidR="00D41AC3" w:rsidRPr="003F0DFB">
        <w:t xml:space="preserve">geodetických </w:t>
      </w:r>
      <w:r w:rsidRPr="003F0DFB">
        <w:t xml:space="preserve">dokumentací. Práva uživatelů na jednotlivé moduly </w:t>
      </w:r>
      <w:r w:rsidR="00D41AC3" w:rsidRPr="003F0DFB">
        <w:t xml:space="preserve">aplikace </w:t>
      </w:r>
      <w:r w:rsidRPr="003F0DFB">
        <w:t>budou řízeny</w:t>
      </w:r>
      <w:r w:rsidR="0066124B" w:rsidRPr="003F0DFB">
        <w:t xml:space="preserve"> nastavením </w:t>
      </w:r>
      <w:r w:rsidR="00731E0F" w:rsidRPr="003F0DFB">
        <w:t xml:space="preserve">jejich </w:t>
      </w:r>
      <w:r w:rsidR="0066124B" w:rsidRPr="003F0DFB">
        <w:t>role</w:t>
      </w:r>
      <w:r w:rsidRPr="003F0DFB">
        <w:t>.</w:t>
      </w:r>
      <w:r w:rsidR="007552A1" w:rsidRPr="003F0DFB">
        <w:t xml:space="preserve"> </w:t>
      </w:r>
      <w:r w:rsidR="00731E0F" w:rsidRPr="003F0DFB">
        <w:t>Hlavní role uživatelů jsou zpracovatel, správce, přebírající a editor. Identifikační údaje uživatelů s rolí zpracovatel budou vedeny v samostatném úložišti</w:t>
      </w:r>
      <w:r w:rsidR="00505774" w:rsidRPr="003F0DFB">
        <w:t xml:space="preserve">, </w:t>
      </w:r>
      <w:r w:rsidR="00731E0F" w:rsidRPr="003F0DFB">
        <w:t xml:space="preserve">které bude </w:t>
      </w:r>
      <w:r w:rsidR="00BB691E" w:rsidRPr="003F0DFB">
        <w:t xml:space="preserve">vytvořeno </w:t>
      </w:r>
      <w:r w:rsidR="00BB691E" w:rsidRPr="003F0DFB">
        <w:lastRenderedPageBreak/>
        <w:t>zadavatelem.</w:t>
      </w:r>
      <w:r w:rsidR="00C33EBF" w:rsidRPr="003F0DFB">
        <w:t xml:space="preserve"> Uživatelé s rolí správce, přebírající nebo editor jsou oprávněné osoby zadavatele a jejich identifikační údaje jsou vedeny ve stávajícím </w:t>
      </w:r>
      <w:r w:rsidR="00D86FD3" w:rsidRPr="003F0DFB">
        <w:t xml:space="preserve">systému </w:t>
      </w:r>
      <w:r w:rsidR="00C33EBF" w:rsidRPr="003F0DFB">
        <w:t>LDAP zadavatele.</w:t>
      </w:r>
    </w:p>
    <w:p w14:paraId="4B87B282" w14:textId="6C0539E2" w:rsidR="00E57344" w:rsidRPr="003F0DFB" w:rsidRDefault="00731E0F" w:rsidP="00C5722C">
      <w:r w:rsidRPr="003F0DFB">
        <w:t>Správa rolí a jejich oprávnění bude probíhat na straně aplikace. K</w:t>
      </w:r>
      <w:r w:rsidR="005F5808" w:rsidRPr="003F0DFB">
        <w:t> získání identifikačních údajů o</w:t>
      </w:r>
      <w:r w:rsidRPr="003F0DFB">
        <w:t xml:space="preserve"> uživatel</w:t>
      </w:r>
      <w:r w:rsidR="005F5808" w:rsidRPr="003F0DFB">
        <w:t>ích</w:t>
      </w:r>
      <w:r w:rsidR="00AA2763" w:rsidRPr="003F0DFB">
        <w:t>, ukládání nových uživatelů</w:t>
      </w:r>
      <w:r w:rsidR="00397F41" w:rsidRPr="003F0DFB">
        <w:t>, jejich</w:t>
      </w:r>
      <w:r w:rsidR="005F5808" w:rsidRPr="003F0DFB">
        <w:t xml:space="preserve"> autentizaci</w:t>
      </w:r>
      <w:r w:rsidR="00397F41" w:rsidRPr="003F0DFB">
        <w:t xml:space="preserve"> a autorizaci</w:t>
      </w:r>
      <w:r w:rsidRPr="003F0DFB">
        <w:t xml:space="preserve"> bud</w:t>
      </w:r>
      <w:r w:rsidR="00D86FD3" w:rsidRPr="003F0DFB">
        <w:t xml:space="preserve">ou využívána úložiště </w:t>
      </w:r>
      <w:r w:rsidR="002F7EFA" w:rsidRPr="003F0DFB">
        <w:t>zadavatele.</w:t>
      </w:r>
    </w:p>
    <w:p w14:paraId="0AA7C49D" w14:textId="16F880DB" w:rsidR="007552A1" w:rsidRPr="003F0DFB" w:rsidRDefault="00E57344" w:rsidP="00B714C5">
      <w:r w:rsidRPr="003F0DFB">
        <w:t xml:space="preserve">Pro správu zpracovatelů geodetických dokumentací bude využíván sekundární LDAP systém </w:t>
      </w:r>
      <w:r w:rsidR="00755F00" w:rsidRPr="003F0DFB">
        <w:t xml:space="preserve">vytvořený a </w:t>
      </w:r>
      <w:r w:rsidRPr="003F0DFB">
        <w:t>provozovaný zadavatelem</w:t>
      </w:r>
      <w:r w:rsidR="00755F00" w:rsidRPr="003F0DFB">
        <w:t xml:space="preserve"> </w:t>
      </w:r>
      <w:r w:rsidR="004A2C53" w:rsidRPr="003F0DFB">
        <w:t xml:space="preserve">dle návrhu </w:t>
      </w:r>
      <w:r w:rsidR="00755F00" w:rsidRPr="003F0DFB">
        <w:t>vytvořeného v</w:t>
      </w:r>
      <w:r w:rsidR="009422E8" w:rsidRPr="003F0DFB">
        <w:t> rámci implementačního návrhu</w:t>
      </w:r>
      <w:r w:rsidRPr="003F0DFB">
        <w:t xml:space="preserve">. Správa údajů o uživatelích tohoto systému bude zajištěna </w:t>
      </w:r>
      <w:r w:rsidR="00E24D8F" w:rsidRPr="003F0DFB">
        <w:t>aplikací</w:t>
      </w:r>
      <w:r w:rsidRPr="003F0DFB">
        <w:t xml:space="preserve"> prostřednictvím </w:t>
      </w:r>
      <w:r w:rsidR="00755F00" w:rsidRPr="003F0DFB">
        <w:t xml:space="preserve">standardních </w:t>
      </w:r>
      <w:r w:rsidRPr="003F0DFB">
        <w:t>www služ</w:t>
      </w:r>
      <w:r w:rsidR="00D20B89" w:rsidRPr="003F0DFB">
        <w:t>eb (protokol LDAP pro ověření a autentizaci</w:t>
      </w:r>
      <w:r w:rsidRPr="003F0DFB">
        <w:t>, Kerberos pro autorizaci).</w:t>
      </w:r>
    </w:p>
    <w:p w14:paraId="28FFE167" w14:textId="1B72FEDD" w:rsidR="00BD603F" w:rsidRPr="003F0DFB" w:rsidRDefault="00BD603F" w:rsidP="00C5722C">
      <w:pPr>
        <w:pStyle w:val="Nadpis3"/>
      </w:pPr>
      <w:r w:rsidRPr="003F0DFB">
        <w:t>Správce</w:t>
      </w:r>
    </w:p>
    <w:p w14:paraId="0027608F" w14:textId="293F6EC1" w:rsidR="00BD603F" w:rsidRPr="003F0DFB" w:rsidRDefault="00BD603F" w:rsidP="00B714C5">
      <w:r w:rsidRPr="003F0DFB">
        <w:t xml:space="preserve">Správce aplikace je oprávněná osoba zadavatele, která má právo na správu </w:t>
      </w:r>
      <w:r w:rsidR="00783F7A" w:rsidRPr="003F0DFB">
        <w:t xml:space="preserve">aplikace a </w:t>
      </w:r>
      <w:r w:rsidRPr="003F0DFB">
        <w:t>všech</w:t>
      </w:r>
      <w:r w:rsidR="00783F7A" w:rsidRPr="003F0DFB">
        <w:t xml:space="preserve"> jejích </w:t>
      </w:r>
      <w:r w:rsidRPr="003F0DFB">
        <w:t xml:space="preserve">modulů, včetně správy </w:t>
      </w:r>
      <w:r w:rsidR="0094570E" w:rsidRPr="003F0DFB">
        <w:t xml:space="preserve">uživatelských </w:t>
      </w:r>
      <w:r w:rsidRPr="003F0DFB">
        <w:t>rolí</w:t>
      </w:r>
      <w:r w:rsidR="00125EE9" w:rsidRPr="003F0DFB">
        <w:t xml:space="preserve"> a jejich přiřazování novým uživatelům</w:t>
      </w:r>
      <w:r w:rsidRPr="003F0DFB">
        <w:t>.</w:t>
      </w:r>
    </w:p>
    <w:p w14:paraId="01AFFC1C" w14:textId="77777777" w:rsidR="00BD603F" w:rsidRPr="003F0DFB" w:rsidRDefault="00BD603F" w:rsidP="00C5722C">
      <w:pPr>
        <w:pStyle w:val="Nadpis3"/>
      </w:pPr>
      <w:r w:rsidRPr="003F0DFB">
        <w:t>Zpracovatel</w:t>
      </w:r>
    </w:p>
    <w:p w14:paraId="57676D74" w14:textId="102B8BF1" w:rsidR="00BD603F" w:rsidRPr="003F0DFB" w:rsidRDefault="00BD603F" w:rsidP="00C5722C">
      <w:r w:rsidRPr="003F0DFB">
        <w:t xml:space="preserve">Zpracovatel je geodet, který zpracovává a předává dokumentaci o </w:t>
      </w:r>
      <w:r w:rsidR="00E7197E" w:rsidRPr="003F0DFB">
        <w:t xml:space="preserve">skutečném </w:t>
      </w:r>
      <w:r w:rsidRPr="003F0DFB">
        <w:t>provedení stavby za vlastníka stavby. Zpracovatel pracuje s</w:t>
      </w:r>
      <w:r w:rsidR="00C52D19" w:rsidRPr="003F0DFB">
        <w:t> uživatelským rozhraním</w:t>
      </w:r>
      <w:r w:rsidRPr="003F0DFB">
        <w:t xml:space="preserve"> e-přejímk</w:t>
      </w:r>
      <w:r w:rsidR="00C52D19" w:rsidRPr="003F0DFB">
        <w:t>a</w:t>
      </w:r>
      <w:r w:rsidRPr="003F0DFB">
        <w:t xml:space="preserve">, přes které může předat novou dokumentaci, zobrazit přehled a detaily všech svých předaných dokumentací, má k dispozici šablony a </w:t>
      </w:r>
      <w:r w:rsidR="008403CD" w:rsidRPr="003F0DFB">
        <w:t>vzory</w:t>
      </w:r>
      <w:r w:rsidRPr="003F0DFB">
        <w:t xml:space="preserve"> dokumentac</w:t>
      </w:r>
      <w:r w:rsidR="00E7197E" w:rsidRPr="003F0DFB">
        <w:t>í</w:t>
      </w:r>
      <w:r w:rsidR="008403CD" w:rsidRPr="003F0DFB">
        <w:t xml:space="preserve"> a</w:t>
      </w:r>
      <w:r w:rsidRPr="003F0DFB">
        <w:t xml:space="preserve"> </w:t>
      </w:r>
      <w:r w:rsidR="00E7197E" w:rsidRPr="003F0DFB">
        <w:t>kontrolní modul</w:t>
      </w:r>
      <w:r w:rsidRPr="003F0DFB">
        <w:t xml:space="preserve"> pro ověření správnosti zpracování dokumentace.</w:t>
      </w:r>
      <w:r w:rsidR="008403CD" w:rsidRPr="003F0DFB">
        <w:t xml:space="preserve"> </w:t>
      </w:r>
    </w:p>
    <w:p w14:paraId="14EE0F8E" w14:textId="77777777" w:rsidR="00444EA7" w:rsidRPr="003F0DFB" w:rsidRDefault="00BD603F" w:rsidP="00C5722C">
      <w:r w:rsidRPr="003F0DFB">
        <w:t xml:space="preserve">Nový zpracovatel se může registrovat přes </w:t>
      </w:r>
      <w:r w:rsidR="004555D2" w:rsidRPr="003F0DFB">
        <w:t>e-přejímku sám</w:t>
      </w:r>
      <w:r w:rsidRPr="003F0DFB">
        <w:t>, nebo je registrován oprávněnou osobou zadavatele při osobním předání dokumentace.</w:t>
      </w:r>
    </w:p>
    <w:p w14:paraId="277F332A" w14:textId="71A443BC" w:rsidR="002F7EFA" w:rsidRPr="003F0DFB" w:rsidRDefault="00444EA7" w:rsidP="00C5722C">
      <w:r w:rsidRPr="003F0DFB">
        <w:t>Ú</w:t>
      </w:r>
      <w:r w:rsidR="00BD603F" w:rsidRPr="003F0DFB">
        <w:t xml:space="preserve">daje o zpracovateli </w:t>
      </w:r>
      <w:r w:rsidRPr="003F0DFB">
        <w:t xml:space="preserve">budou vedeny v nově vytvořeném </w:t>
      </w:r>
      <w:r w:rsidR="00125EE9" w:rsidRPr="003F0DFB">
        <w:t xml:space="preserve">úložišti </w:t>
      </w:r>
      <w:r w:rsidRPr="003F0DFB">
        <w:t>zadavatele</w:t>
      </w:r>
      <w:r w:rsidR="00125EE9" w:rsidRPr="003F0DFB">
        <w:t>, z něhož budou získávány pomocí webové služby</w:t>
      </w:r>
      <w:r w:rsidRPr="003F0DFB">
        <w:t>.</w:t>
      </w:r>
    </w:p>
    <w:p w14:paraId="3EC466E1" w14:textId="77777777" w:rsidR="002F7EFA" w:rsidRPr="003F0DFB" w:rsidRDefault="002F7EFA" w:rsidP="00C5722C"/>
    <w:p w14:paraId="7EC14E4A" w14:textId="0947B2FA" w:rsidR="008C618F" w:rsidRPr="003F0DFB" w:rsidRDefault="002F7EFA" w:rsidP="00C5722C">
      <w:r w:rsidRPr="003F0DFB">
        <w:t>Podrobný popis jednotlivých atributů zpracovatele je uveden v tabulce č. 1</w:t>
      </w:r>
      <w:r w:rsidR="00DE40F5" w:rsidRPr="003F0DFB">
        <w:t xml:space="preserve"> v příloze B</w:t>
      </w:r>
      <w:r w:rsidRPr="003F0DFB">
        <w:t xml:space="preserve">. </w:t>
      </w:r>
    </w:p>
    <w:p w14:paraId="2B1BA617" w14:textId="5E1E7448" w:rsidR="008C618F" w:rsidRPr="003F0DFB" w:rsidRDefault="004C0D6F" w:rsidP="00C5722C">
      <w:pPr>
        <w:pStyle w:val="Nadpis4"/>
      </w:pPr>
      <w:r w:rsidRPr="003F0DFB">
        <w:t>Atributy zpracovatele</w:t>
      </w:r>
      <w:r w:rsidR="00943B3A" w:rsidRPr="003F0DFB">
        <w:t xml:space="preserve"> z úložiště</w:t>
      </w:r>
    </w:p>
    <w:p w14:paraId="73863022" w14:textId="19CFA23A" w:rsidR="008C618F" w:rsidRPr="003F0DFB" w:rsidRDefault="008C618F" w:rsidP="00C5722C">
      <w:pPr>
        <w:pStyle w:val="Odstavecseseznamem"/>
        <w:numPr>
          <w:ilvl w:val="0"/>
          <w:numId w:val="23"/>
        </w:numPr>
      </w:pPr>
      <w:r w:rsidRPr="003F0DFB">
        <w:t>Způsob registrace</w:t>
      </w:r>
    </w:p>
    <w:p w14:paraId="7DF17345" w14:textId="77777777" w:rsidR="008C618F" w:rsidRPr="003F0DFB" w:rsidRDefault="008C618F" w:rsidP="00C5722C">
      <w:pPr>
        <w:pStyle w:val="Odstavecseseznamem"/>
        <w:numPr>
          <w:ilvl w:val="0"/>
          <w:numId w:val="23"/>
        </w:numPr>
      </w:pPr>
      <w:r w:rsidRPr="003F0DFB">
        <w:t>Název firmy</w:t>
      </w:r>
    </w:p>
    <w:p w14:paraId="32E02610" w14:textId="77777777" w:rsidR="008C618F" w:rsidRPr="003F0DFB" w:rsidRDefault="008C618F" w:rsidP="00C5722C">
      <w:pPr>
        <w:pStyle w:val="Odstavecseseznamem"/>
        <w:numPr>
          <w:ilvl w:val="0"/>
          <w:numId w:val="23"/>
        </w:numPr>
      </w:pPr>
      <w:r w:rsidRPr="003F0DFB">
        <w:t>Identifikační čísla (IČO, DIČ)</w:t>
      </w:r>
    </w:p>
    <w:p w14:paraId="5C21015D" w14:textId="77777777" w:rsidR="008C618F" w:rsidRPr="003F0DFB" w:rsidRDefault="008C618F" w:rsidP="00C5722C">
      <w:pPr>
        <w:pStyle w:val="Odstavecseseznamem"/>
        <w:numPr>
          <w:ilvl w:val="0"/>
          <w:numId w:val="23"/>
        </w:numPr>
      </w:pPr>
      <w:r w:rsidRPr="003F0DFB">
        <w:t>Jméno a příjmení</w:t>
      </w:r>
    </w:p>
    <w:p w14:paraId="30A5DB76" w14:textId="77777777" w:rsidR="00321E26" w:rsidRPr="003F0DFB" w:rsidRDefault="00321E26" w:rsidP="00C5722C">
      <w:pPr>
        <w:pStyle w:val="Odstavecseseznamem"/>
        <w:numPr>
          <w:ilvl w:val="0"/>
          <w:numId w:val="23"/>
        </w:numPr>
      </w:pPr>
      <w:r w:rsidRPr="003F0DFB">
        <w:t>Heslo</w:t>
      </w:r>
    </w:p>
    <w:p w14:paraId="793E268C" w14:textId="65E0FBAE" w:rsidR="008C618F" w:rsidRPr="003F0DFB" w:rsidRDefault="008C618F" w:rsidP="00C5722C">
      <w:pPr>
        <w:pStyle w:val="Odstavecseseznamem"/>
        <w:numPr>
          <w:ilvl w:val="0"/>
          <w:numId w:val="23"/>
        </w:numPr>
      </w:pPr>
      <w:r w:rsidRPr="003F0DFB">
        <w:t>Funkce</w:t>
      </w:r>
    </w:p>
    <w:p w14:paraId="6059B9ED" w14:textId="77777777" w:rsidR="008C618F" w:rsidRPr="003F0DFB" w:rsidRDefault="008C618F" w:rsidP="00C5722C">
      <w:pPr>
        <w:pStyle w:val="Odstavecseseznamem"/>
        <w:numPr>
          <w:ilvl w:val="0"/>
          <w:numId w:val="23"/>
        </w:numPr>
      </w:pPr>
      <w:r w:rsidRPr="003F0DFB">
        <w:t>Email</w:t>
      </w:r>
    </w:p>
    <w:p w14:paraId="6D3E96AE" w14:textId="77777777" w:rsidR="008C618F" w:rsidRPr="003F0DFB" w:rsidRDefault="008C618F" w:rsidP="00C5722C">
      <w:pPr>
        <w:pStyle w:val="Odstavecseseznamem"/>
        <w:numPr>
          <w:ilvl w:val="0"/>
          <w:numId w:val="23"/>
        </w:numPr>
      </w:pPr>
      <w:r w:rsidRPr="003F0DFB">
        <w:t>Telefon</w:t>
      </w:r>
    </w:p>
    <w:p w14:paraId="15278C65" w14:textId="77777777" w:rsidR="008C618F" w:rsidRPr="003F0DFB" w:rsidRDefault="008C618F" w:rsidP="00C5722C">
      <w:pPr>
        <w:pStyle w:val="Odstavecseseznamem"/>
        <w:numPr>
          <w:ilvl w:val="0"/>
          <w:numId w:val="23"/>
        </w:numPr>
      </w:pPr>
      <w:r w:rsidRPr="003F0DFB">
        <w:t>Adresa</w:t>
      </w:r>
    </w:p>
    <w:p w14:paraId="2941C9D9" w14:textId="77777777" w:rsidR="008C618F" w:rsidRPr="003F0DFB" w:rsidRDefault="008C618F" w:rsidP="00C5722C">
      <w:pPr>
        <w:pStyle w:val="Odstavecseseznamem"/>
        <w:numPr>
          <w:ilvl w:val="0"/>
          <w:numId w:val="23"/>
        </w:numPr>
      </w:pPr>
      <w:r w:rsidRPr="003F0DFB">
        <w:t>Poznámka</w:t>
      </w:r>
    </w:p>
    <w:p w14:paraId="5BE9446D" w14:textId="77777777" w:rsidR="008C618F" w:rsidRPr="003F0DFB" w:rsidRDefault="008C618F" w:rsidP="00C5722C">
      <w:pPr>
        <w:pStyle w:val="Odstavecseseznamem"/>
        <w:numPr>
          <w:ilvl w:val="0"/>
          <w:numId w:val="23"/>
        </w:numPr>
      </w:pPr>
      <w:r w:rsidRPr="003F0DFB">
        <w:t>Datum registrace</w:t>
      </w:r>
    </w:p>
    <w:p w14:paraId="1EF2E516" w14:textId="77777777" w:rsidR="008C618F" w:rsidRPr="003F0DFB" w:rsidRDefault="008C618F" w:rsidP="00C5722C"/>
    <w:p w14:paraId="674B4E83" w14:textId="217E1E57" w:rsidR="008C618F" w:rsidRPr="003F0DFB" w:rsidRDefault="008C618F" w:rsidP="00C5722C">
      <w:r w:rsidRPr="003F0DFB">
        <w:t xml:space="preserve">Další údaje </w:t>
      </w:r>
      <w:r w:rsidR="007E0BC3" w:rsidRPr="003F0DFB">
        <w:t>dostupné z detailu zpracovatele</w:t>
      </w:r>
    </w:p>
    <w:p w14:paraId="4F0FE968" w14:textId="77777777" w:rsidR="008C618F" w:rsidRPr="003F0DFB" w:rsidRDefault="008C618F" w:rsidP="00C5722C">
      <w:pPr>
        <w:pStyle w:val="Odstavecseseznamem"/>
        <w:numPr>
          <w:ilvl w:val="0"/>
          <w:numId w:val="29"/>
        </w:numPr>
      </w:pPr>
      <w:r w:rsidRPr="003F0DFB">
        <w:t>Uskutečněné přejímky (historie přejímek daného zpracovatele)</w:t>
      </w:r>
    </w:p>
    <w:p w14:paraId="307A1140" w14:textId="77777777" w:rsidR="008C618F" w:rsidRPr="003F0DFB" w:rsidRDefault="008C618F" w:rsidP="00C5722C">
      <w:pPr>
        <w:pStyle w:val="Odstavecseseznamem"/>
        <w:numPr>
          <w:ilvl w:val="0"/>
          <w:numId w:val="29"/>
        </w:numPr>
      </w:pPr>
      <w:r w:rsidRPr="003F0DFB">
        <w:t>Reklamace zpracovatele</w:t>
      </w:r>
    </w:p>
    <w:p w14:paraId="55F48F41" w14:textId="65E2E797" w:rsidR="008C618F" w:rsidRPr="003F0DFB" w:rsidRDefault="0039647F" w:rsidP="00C5722C">
      <w:pPr>
        <w:pStyle w:val="Odstavecseseznamem"/>
        <w:numPr>
          <w:ilvl w:val="0"/>
          <w:numId w:val="29"/>
        </w:numPr>
      </w:pPr>
      <w:r w:rsidRPr="003F0DFB">
        <w:t>Preferované nastavení předávané dokumentace</w:t>
      </w:r>
    </w:p>
    <w:p w14:paraId="1724F023" w14:textId="3F61D833" w:rsidR="0039647F" w:rsidRPr="003F0DFB" w:rsidRDefault="00BB6517" w:rsidP="00C5722C">
      <w:pPr>
        <w:pStyle w:val="Odstavecseseznamem"/>
        <w:numPr>
          <w:ilvl w:val="0"/>
          <w:numId w:val="29"/>
        </w:numPr>
      </w:pPr>
      <w:r w:rsidRPr="003F0DFB">
        <w:t>Aktivní účet</w:t>
      </w:r>
      <w:r w:rsidR="008C618F" w:rsidRPr="003F0DFB">
        <w:t> e-</w:t>
      </w:r>
      <w:r w:rsidRPr="003F0DFB">
        <w:t>přejímky</w:t>
      </w:r>
    </w:p>
    <w:p w14:paraId="3127968E" w14:textId="77777777" w:rsidR="0039647F" w:rsidRPr="003F0DFB" w:rsidRDefault="0039647F" w:rsidP="00C5722C">
      <w:pPr>
        <w:pStyle w:val="Nadpis4"/>
      </w:pPr>
      <w:r w:rsidRPr="003F0DFB">
        <w:t>Přehled zpracovatelů</w:t>
      </w:r>
    </w:p>
    <w:p w14:paraId="3C031E10" w14:textId="7E5EA567" w:rsidR="00054328" w:rsidRPr="003F0DFB" w:rsidRDefault="0039647F" w:rsidP="00C5722C">
      <w:r w:rsidRPr="003F0DFB">
        <w:t>V</w:t>
      </w:r>
      <w:r w:rsidR="00054328" w:rsidRPr="003F0DFB">
        <w:t> seznamu zpracovatelů bude možné filtrovat a řadit dle následujících informací o zpracovateli:</w:t>
      </w:r>
    </w:p>
    <w:p w14:paraId="1711BA1A" w14:textId="77777777" w:rsidR="00054328" w:rsidRPr="003F0DFB" w:rsidRDefault="00054328" w:rsidP="00C5722C">
      <w:pPr>
        <w:pStyle w:val="Odstavecseseznamem"/>
        <w:numPr>
          <w:ilvl w:val="0"/>
          <w:numId w:val="22"/>
        </w:numPr>
      </w:pPr>
      <w:r w:rsidRPr="003F0DFB">
        <w:t>Způsob registrace</w:t>
      </w:r>
    </w:p>
    <w:p w14:paraId="1E1D3962" w14:textId="77777777" w:rsidR="00054328" w:rsidRPr="003F0DFB" w:rsidRDefault="00054328" w:rsidP="00C5722C">
      <w:pPr>
        <w:pStyle w:val="Odstavecseseznamem"/>
        <w:numPr>
          <w:ilvl w:val="0"/>
          <w:numId w:val="22"/>
        </w:numPr>
      </w:pPr>
      <w:r w:rsidRPr="003F0DFB">
        <w:t>Název instituce/firmy</w:t>
      </w:r>
    </w:p>
    <w:p w14:paraId="622F3872" w14:textId="77777777" w:rsidR="00054328" w:rsidRPr="003F0DFB" w:rsidRDefault="00054328" w:rsidP="00C5722C">
      <w:pPr>
        <w:pStyle w:val="Odstavecseseznamem"/>
        <w:numPr>
          <w:ilvl w:val="0"/>
          <w:numId w:val="22"/>
        </w:numPr>
      </w:pPr>
      <w:r w:rsidRPr="003F0DFB">
        <w:lastRenderedPageBreak/>
        <w:t>IČO (DIČ)</w:t>
      </w:r>
    </w:p>
    <w:p w14:paraId="48955112" w14:textId="77777777" w:rsidR="00054328" w:rsidRPr="003F0DFB" w:rsidRDefault="00054328" w:rsidP="00C5722C">
      <w:pPr>
        <w:pStyle w:val="Odstavecseseznamem"/>
        <w:numPr>
          <w:ilvl w:val="0"/>
          <w:numId w:val="22"/>
        </w:numPr>
      </w:pPr>
      <w:r w:rsidRPr="003F0DFB">
        <w:t>Jméno a příjmení</w:t>
      </w:r>
    </w:p>
    <w:p w14:paraId="34E84C7A" w14:textId="5133507B" w:rsidR="00392FA4" w:rsidRPr="003F0DFB" w:rsidRDefault="00392FA4" w:rsidP="00C5722C">
      <w:pPr>
        <w:pStyle w:val="Odstavecseseznamem"/>
        <w:numPr>
          <w:ilvl w:val="0"/>
          <w:numId w:val="22"/>
        </w:numPr>
      </w:pPr>
      <w:r w:rsidRPr="003F0DFB">
        <w:t>Aktivní účet e-přejímky</w:t>
      </w:r>
    </w:p>
    <w:p w14:paraId="43395F15" w14:textId="77777777" w:rsidR="00054328" w:rsidRPr="003F0DFB" w:rsidRDefault="00054328" w:rsidP="00C5722C"/>
    <w:p w14:paraId="56C79F0D" w14:textId="31635DFE" w:rsidR="0039647F" w:rsidRPr="003F0DFB" w:rsidRDefault="00054328" w:rsidP="00C5722C">
      <w:r w:rsidRPr="003F0DFB">
        <w:t>Ze seznamu zpracovatelů bude možné zobrazit</w:t>
      </w:r>
      <w:r w:rsidR="00EA0E55" w:rsidRPr="003F0DFB">
        <w:t xml:space="preserve"> seznam reklamací a</w:t>
      </w:r>
      <w:r w:rsidRPr="003F0DFB">
        <w:t xml:space="preserve"> </w:t>
      </w:r>
      <w:r w:rsidR="0039647F" w:rsidRPr="003F0DFB">
        <w:t>uskutečněn</w:t>
      </w:r>
      <w:r w:rsidR="00EA0E55" w:rsidRPr="003F0DFB">
        <w:t>ých</w:t>
      </w:r>
      <w:r w:rsidR="0039647F" w:rsidRPr="003F0DFB">
        <w:t xml:space="preserve"> přejím</w:t>
      </w:r>
      <w:r w:rsidR="00EA0E55" w:rsidRPr="003F0DFB">
        <w:t>e</w:t>
      </w:r>
      <w:r w:rsidR="0039647F" w:rsidRPr="003F0DFB">
        <w:t xml:space="preserve">k </w:t>
      </w:r>
      <w:r w:rsidRPr="003F0DFB">
        <w:t xml:space="preserve">konkrétního </w:t>
      </w:r>
      <w:r w:rsidR="0039647F" w:rsidRPr="003F0DFB">
        <w:t>zpracovatele, v nichž bude možné vyhledávat a filtrovat dle atributů přejímky</w:t>
      </w:r>
      <w:r w:rsidR="00853AE7" w:rsidRPr="003F0DFB">
        <w:t xml:space="preserve"> popsaných v kapitole </w:t>
      </w:r>
      <w:r w:rsidR="00887115" w:rsidRPr="003F0DFB">
        <w:t xml:space="preserve">3.2. </w:t>
      </w:r>
      <w:r w:rsidR="00853AE7" w:rsidRPr="003F0DFB">
        <w:t>Správa přejím</w:t>
      </w:r>
      <w:r w:rsidR="00887115" w:rsidRPr="003F0DFB">
        <w:t>e</w:t>
      </w:r>
      <w:r w:rsidR="00853AE7" w:rsidRPr="003F0DFB">
        <w:t>k</w:t>
      </w:r>
      <w:r w:rsidR="0039647F" w:rsidRPr="003F0DFB">
        <w:t>.</w:t>
      </w:r>
    </w:p>
    <w:p w14:paraId="408EA07D" w14:textId="336EE809" w:rsidR="00BD603F" w:rsidRPr="003F0DFB" w:rsidRDefault="00BD603F" w:rsidP="00C5722C">
      <w:pPr>
        <w:pStyle w:val="Nadpis3"/>
      </w:pPr>
      <w:r w:rsidRPr="003F0DFB">
        <w:t>Přebíra</w:t>
      </w:r>
      <w:r w:rsidR="00CB5201" w:rsidRPr="003F0DFB">
        <w:t>jící</w:t>
      </w:r>
    </w:p>
    <w:p w14:paraId="6D3FBF4D" w14:textId="1A2F2527" w:rsidR="0098672F" w:rsidRPr="003F0DFB" w:rsidRDefault="00BD603F" w:rsidP="00C5722C">
      <w:r w:rsidRPr="003F0DFB">
        <w:t xml:space="preserve">Přebírající je </w:t>
      </w:r>
      <w:r w:rsidR="00826420" w:rsidRPr="003F0DFB">
        <w:t xml:space="preserve">oprávněná </w:t>
      </w:r>
      <w:r w:rsidRPr="003F0DFB">
        <w:t>osoba zadavatele přebírající dokumentaci od zpracovatelů. Přebírající může založit nového zpracovatele, převzít a založit novou dokumentaci do systému</w:t>
      </w:r>
      <w:r w:rsidR="004C7731" w:rsidRPr="003F0DFB">
        <w:t xml:space="preserve"> vč. zákresu dotčeného území</w:t>
      </w:r>
      <w:r w:rsidRPr="003F0DFB">
        <w:t xml:space="preserve">, spouštět kontrolní </w:t>
      </w:r>
      <w:r w:rsidR="00392FA4" w:rsidRPr="003F0DFB">
        <w:t>modul</w:t>
      </w:r>
      <w:r w:rsidRPr="003F0DFB">
        <w:t xml:space="preserve"> a vytvářet předávací protokoly. Přebírající dále spravuje předané dokumentace, zákresy dotčených území a údaje zpracovatelů. Má k dispozici přehledy a reporty.</w:t>
      </w:r>
    </w:p>
    <w:p w14:paraId="2A635604" w14:textId="6ED5C8FB" w:rsidR="00E2733A" w:rsidRPr="003F0DFB" w:rsidRDefault="004B389D" w:rsidP="00C5722C">
      <w:r w:rsidRPr="003F0DFB">
        <w:t>Informace o uživateli</w:t>
      </w:r>
      <w:r w:rsidR="00BD603F" w:rsidRPr="003F0DFB">
        <w:t xml:space="preserve"> budou přebírány z</w:t>
      </w:r>
      <w:r w:rsidRPr="003F0DFB">
        <w:t>e stávajícího LDAP</w:t>
      </w:r>
      <w:r w:rsidR="00BD603F" w:rsidRPr="003F0DFB">
        <w:t xml:space="preserve"> zadavatele.</w:t>
      </w:r>
    </w:p>
    <w:p w14:paraId="30E0C0F1" w14:textId="42BE9387" w:rsidR="00C540C6" w:rsidRPr="003F0DFB" w:rsidRDefault="00C540C6" w:rsidP="00C5722C">
      <w:pPr>
        <w:pStyle w:val="Nadpis4"/>
      </w:pPr>
      <w:r w:rsidRPr="003F0DFB">
        <w:t>Přehled přebírajících</w:t>
      </w:r>
    </w:p>
    <w:p w14:paraId="3561F993" w14:textId="2827B74E" w:rsidR="00E2733A" w:rsidRPr="003F0DFB" w:rsidRDefault="00E2733A" w:rsidP="00C5722C">
      <w:r w:rsidRPr="003F0DFB">
        <w:t>V aplikaci bude k dispozici seznam přebírajících. V tomto seznamu bude možné filtrovat a řadit dle dostupných atributů uživatele:</w:t>
      </w:r>
    </w:p>
    <w:p w14:paraId="25BEEA2D" w14:textId="77777777" w:rsidR="00E2733A" w:rsidRPr="003F0DFB" w:rsidRDefault="00E2733A" w:rsidP="00887115">
      <w:pPr>
        <w:pStyle w:val="Odstavecseseznamem"/>
        <w:numPr>
          <w:ilvl w:val="0"/>
          <w:numId w:val="22"/>
        </w:numPr>
      </w:pPr>
      <w:r w:rsidRPr="003F0DFB">
        <w:t>Jméno uživatele</w:t>
      </w:r>
    </w:p>
    <w:p w14:paraId="282A941F" w14:textId="77777777" w:rsidR="00E2733A" w:rsidRPr="003F0DFB" w:rsidRDefault="00E2733A" w:rsidP="00887115">
      <w:pPr>
        <w:pStyle w:val="Odstavecseseznamem"/>
        <w:numPr>
          <w:ilvl w:val="0"/>
          <w:numId w:val="22"/>
        </w:numPr>
      </w:pPr>
      <w:r w:rsidRPr="003F0DFB">
        <w:t>Datum registrace</w:t>
      </w:r>
    </w:p>
    <w:p w14:paraId="6FEDDBCA" w14:textId="77777777" w:rsidR="00887115" w:rsidRPr="003F0DFB" w:rsidRDefault="00887115" w:rsidP="00887115">
      <w:pPr>
        <w:pStyle w:val="Odstavecseseznamem"/>
        <w:ind w:left="1428"/>
      </w:pPr>
    </w:p>
    <w:p w14:paraId="7697CB8F" w14:textId="44CA6F4C" w:rsidR="00321E26" w:rsidRPr="003F0DFB" w:rsidRDefault="0098672F" w:rsidP="00C5722C">
      <w:r w:rsidRPr="003F0DFB">
        <w:t xml:space="preserve">Ze seznamu přebírajících bude možné zobrazit seznam přejímek konkrétního </w:t>
      </w:r>
      <w:r w:rsidR="00185363" w:rsidRPr="003F0DFB">
        <w:t>přebírajícího</w:t>
      </w:r>
      <w:r w:rsidRPr="003F0DFB">
        <w:t xml:space="preserve">, v nichž bude možné vyhledávat a filtrovat dle atributů přejímky popsaných v kapitole </w:t>
      </w:r>
      <w:r w:rsidR="00887115" w:rsidRPr="003F0DFB">
        <w:t xml:space="preserve">3.2. </w:t>
      </w:r>
      <w:r w:rsidRPr="003F0DFB">
        <w:t>Správa přejím</w:t>
      </w:r>
      <w:r w:rsidR="00887115" w:rsidRPr="003F0DFB">
        <w:t>e</w:t>
      </w:r>
      <w:r w:rsidRPr="003F0DFB">
        <w:t>k.</w:t>
      </w:r>
      <w:r w:rsidR="00185363" w:rsidRPr="003F0DFB" w:rsidDel="004B389D">
        <w:t xml:space="preserve"> </w:t>
      </w:r>
    </w:p>
    <w:p w14:paraId="00181087" w14:textId="77777777" w:rsidR="00BD603F" w:rsidRPr="003F0DFB" w:rsidRDefault="00BD603F" w:rsidP="00C5722C">
      <w:pPr>
        <w:pStyle w:val="Nadpis3"/>
      </w:pPr>
      <w:r w:rsidRPr="003F0DFB">
        <w:t>Editor DTMP</w:t>
      </w:r>
    </w:p>
    <w:p w14:paraId="363EC770" w14:textId="7C28974A" w:rsidR="00BD603F" w:rsidRPr="003F0DFB" w:rsidRDefault="00BD603F" w:rsidP="00C5722C">
      <w:r w:rsidRPr="003F0DFB">
        <w:t>Editor digitální technické mapy Prahy je oprávněná osoba zadavatele, která zapracovává změny z předané dokumentace do DTMP. Editor spravuje předanou dokumentaci a využívá</w:t>
      </w:r>
      <w:r w:rsidR="00511E9D" w:rsidRPr="003F0DFB">
        <w:t xml:space="preserve"> především</w:t>
      </w:r>
      <w:r w:rsidRPr="003F0DFB">
        <w:t xml:space="preserve"> webové služby k zobrazování a filtrování dokumentace k zapracování v</w:t>
      </w:r>
      <w:r w:rsidR="004C7731" w:rsidRPr="003F0DFB">
        <w:t> externím systému editační linka DTMP</w:t>
      </w:r>
      <w:r w:rsidRPr="003F0DFB">
        <w:t>.</w:t>
      </w:r>
    </w:p>
    <w:p w14:paraId="2394D33F" w14:textId="52A068C3" w:rsidR="00417C62" w:rsidRPr="003F0DFB" w:rsidRDefault="00511E9D" w:rsidP="00C5722C">
      <w:r w:rsidRPr="003F0DFB">
        <w:t>Informace o uživateli</w:t>
      </w:r>
      <w:r w:rsidR="00BD603F" w:rsidRPr="003F0DFB">
        <w:t xml:space="preserve"> budou přebírány z </w:t>
      </w:r>
      <w:r w:rsidRPr="003F0DFB">
        <w:t>LDAP</w:t>
      </w:r>
      <w:r w:rsidR="00BD603F" w:rsidRPr="003F0DFB">
        <w:t xml:space="preserve"> zadavatele.</w:t>
      </w:r>
    </w:p>
    <w:p w14:paraId="174D98DA" w14:textId="2B805E81" w:rsidR="00943B3A" w:rsidRPr="003F0DFB" w:rsidRDefault="00943B3A" w:rsidP="00C5722C">
      <w:pPr>
        <w:pStyle w:val="Nadpis4"/>
      </w:pPr>
      <w:r w:rsidRPr="003F0DFB">
        <w:t>Přehled editorů</w:t>
      </w:r>
    </w:p>
    <w:p w14:paraId="16EDA79C" w14:textId="4B4C9587" w:rsidR="00943B3A" w:rsidRPr="003F0DFB" w:rsidRDefault="00943B3A" w:rsidP="00C5722C">
      <w:r w:rsidRPr="003F0DFB">
        <w:t>V aplikaci bude k dispozici seznam editorů. V tomto seznamu bude možné filtrovat a řadit dle dostupných atributů uživatele:</w:t>
      </w:r>
    </w:p>
    <w:p w14:paraId="3643B8EE" w14:textId="77777777" w:rsidR="00943B3A" w:rsidRPr="003F0DFB" w:rsidRDefault="00943B3A" w:rsidP="00887115">
      <w:pPr>
        <w:pStyle w:val="Odstavecseseznamem"/>
        <w:numPr>
          <w:ilvl w:val="0"/>
          <w:numId w:val="22"/>
        </w:numPr>
      </w:pPr>
      <w:r w:rsidRPr="003F0DFB">
        <w:t>Jméno uživatele</w:t>
      </w:r>
    </w:p>
    <w:p w14:paraId="5F1A5136" w14:textId="77777777" w:rsidR="00943B3A" w:rsidRPr="003F0DFB" w:rsidRDefault="00943B3A" w:rsidP="00887115">
      <w:pPr>
        <w:pStyle w:val="Odstavecseseznamem"/>
        <w:numPr>
          <w:ilvl w:val="0"/>
          <w:numId w:val="22"/>
        </w:numPr>
      </w:pPr>
      <w:r w:rsidRPr="003F0DFB">
        <w:t>Datum registrace</w:t>
      </w:r>
    </w:p>
    <w:p w14:paraId="541143AB" w14:textId="77777777" w:rsidR="00943B3A" w:rsidRPr="003F0DFB" w:rsidRDefault="00943B3A" w:rsidP="00C5722C">
      <w:pPr>
        <w:pStyle w:val="Odstavecseseznamem"/>
        <w:ind w:left="1788"/>
      </w:pPr>
    </w:p>
    <w:p w14:paraId="5AD53129" w14:textId="459DC6A2" w:rsidR="00585091" w:rsidRPr="003F0DFB" w:rsidRDefault="00943B3A" w:rsidP="00C5722C">
      <w:r w:rsidRPr="003F0DFB">
        <w:t xml:space="preserve">Ze seznamu editorů bude možné zobrazit seznam aktuálně blokované dokumentace daného editora a jejich historie, v nichž bude možné vyhledávat a filtrovat dle atributů přejímky popsaných v kapitole </w:t>
      </w:r>
      <w:r w:rsidR="00887115" w:rsidRPr="003F0DFB">
        <w:t xml:space="preserve">3.2. </w:t>
      </w:r>
      <w:r w:rsidRPr="003F0DFB">
        <w:t>Správa přejím</w:t>
      </w:r>
      <w:r w:rsidR="00887115" w:rsidRPr="003F0DFB">
        <w:t>e</w:t>
      </w:r>
      <w:r w:rsidRPr="003F0DFB">
        <w:t>k.</w:t>
      </w:r>
      <w:r w:rsidRPr="003F0DFB" w:rsidDel="004B389D">
        <w:t xml:space="preserve"> </w:t>
      </w:r>
    </w:p>
    <w:p w14:paraId="3A1B98BC" w14:textId="4B0F485A" w:rsidR="007814CB" w:rsidRPr="003F0DFB" w:rsidRDefault="007814CB" w:rsidP="00C5722C">
      <w:pPr>
        <w:pStyle w:val="Nadpis2"/>
      </w:pPr>
      <w:r w:rsidRPr="003F0DFB">
        <w:t xml:space="preserve">Správa </w:t>
      </w:r>
      <w:r w:rsidR="001A29DD" w:rsidRPr="003F0DFB">
        <w:t>přejímek</w:t>
      </w:r>
    </w:p>
    <w:p w14:paraId="4FBF40AF" w14:textId="77777777" w:rsidR="007814CB" w:rsidRPr="003F0DFB" w:rsidRDefault="007814CB" w:rsidP="00C5722C">
      <w:r w:rsidRPr="003F0DFB">
        <w:t>Přejímka je základní jednotka aplikace. Kromě informací o přejímce jsou její součástí také soubory dokumentace, včetně výkresů v digitální podobě a zákresu dotčeného území.</w:t>
      </w:r>
    </w:p>
    <w:p w14:paraId="20F9D541" w14:textId="73A0ED0B" w:rsidR="007A4022" w:rsidRPr="003F0DFB" w:rsidRDefault="002F7EFA" w:rsidP="00C5722C">
      <w:r w:rsidRPr="003F0DFB">
        <w:t xml:space="preserve">Podrobný rozpis jednotlivých atributů a návrh číselníků je v tabulce č. </w:t>
      </w:r>
      <w:r w:rsidR="00761F91" w:rsidRPr="003F0DFB">
        <w:t>2</w:t>
      </w:r>
      <w:r w:rsidR="00D3734F" w:rsidRPr="003F0DFB">
        <w:t xml:space="preserve"> v příloze D</w:t>
      </w:r>
      <w:r w:rsidRPr="003F0DFB">
        <w:t xml:space="preserve">. </w:t>
      </w:r>
    </w:p>
    <w:p w14:paraId="25C717E7" w14:textId="77777777" w:rsidR="00761F91" w:rsidRPr="003F0DFB" w:rsidRDefault="00761F91" w:rsidP="00C5722C"/>
    <w:p w14:paraId="54533DA3" w14:textId="77777777" w:rsidR="007814CB" w:rsidRPr="003F0DFB" w:rsidRDefault="007814CB" w:rsidP="00C5722C">
      <w:r w:rsidRPr="003F0DFB">
        <w:t>Atributy přejímky:</w:t>
      </w:r>
    </w:p>
    <w:p w14:paraId="18707141" w14:textId="77777777" w:rsidR="007814CB" w:rsidRPr="003F0DFB" w:rsidRDefault="007814CB" w:rsidP="00C5722C">
      <w:pPr>
        <w:pStyle w:val="Odstavecseseznamem"/>
        <w:numPr>
          <w:ilvl w:val="0"/>
          <w:numId w:val="6"/>
        </w:numPr>
      </w:pPr>
      <w:r w:rsidRPr="003F0DFB">
        <w:t>Číslo</w:t>
      </w:r>
    </w:p>
    <w:p w14:paraId="2CB598B1" w14:textId="245790F8" w:rsidR="007814CB" w:rsidRPr="003F0DFB" w:rsidRDefault="007814CB" w:rsidP="00C5722C">
      <w:pPr>
        <w:pStyle w:val="Odstavecseseznamem"/>
        <w:numPr>
          <w:ilvl w:val="0"/>
          <w:numId w:val="6"/>
        </w:numPr>
      </w:pPr>
      <w:r w:rsidRPr="003F0DFB">
        <w:t>Typ přejímky</w:t>
      </w:r>
    </w:p>
    <w:p w14:paraId="4DAF7C1E" w14:textId="4E613FA0" w:rsidR="007814CB" w:rsidRPr="003F0DFB" w:rsidRDefault="007814CB" w:rsidP="00C5722C">
      <w:pPr>
        <w:pStyle w:val="Odstavecseseznamem"/>
        <w:numPr>
          <w:ilvl w:val="0"/>
          <w:numId w:val="6"/>
        </w:numPr>
      </w:pPr>
      <w:r w:rsidRPr="003F0DFB">
        <w:lastRenderedPageBreak/>
        <w:t>Typ dokumentace (</w:t>
      </w:r>
      <w:r w:rsidR="00370777" w:rsidRPr="003F0DFB">
        <w:t>číselník bude dodán a spravován zadavatelem</w:t>
      </w:r>
      <w:r w:rsidRPr="003F0DFB">
        <w:t>)</w:t>
      </w:r>
    </w:p>
    <w:p w14:paraId="60395F1E" w14:textId="77777777" w:rsidR="007814CB" w:rsidRPr="003F0DFB" w:rsidRDefault="007814CB" w:rsidP="00C5722C">
      <w:pPr>
        <w:pStyle w:val="Odstavecseseznamem"/>
        <w:numPr>
          <w:ilvl w:val="0"/>
          <w:numId w:val="6"/>
        </w:numPr>
      </w:pPr>
      <w:r w:rsidRPr="003F0DFB">
        <w:t>Původ dat (číselník bude dodán a spravován zadavatelem)</w:t>
      </w:r>
    </w:p>
    <w:p w14:paraId="1402E209" w14:textId="77777777" w:rsidR="007814CB" w:rsidRPr="003F0DFB" w:rsidRDefault="007814CB" w:rsidP="00C5722C">
      <w:pPr>
        <w:pStyle w:val="Odstavecseseznamem"/>
        <w:numPr>
          <w:ilvl w:val="0"/>
          <w:numId w:val="6"/>
        </w:numPr>
      </w:pPr>
      <w:r w:rsidRPr="003F0DFB">
        <w:t>Kategorie stavby (číselník bude dodán a spravován zadavatelem, může být víceúrovňový z důvodu množství položek)</w:t>
      </w:r>
    </w:p>
    <w:p w14:paraId="4DA62878" w14:textId="77777777" w:rsidR="007814CB" w:rsidRPr="003F0DFB" w:rsidRDefault="007814CB" w:rsidP="00C5722C">
      <w:pPr>
        <w:pStyle w:val="Odstavecseseznamem"/>
        <w:numPr>
          <w:ilvl w:val="0"/>
          <w:numId w:val="6"/>
        </w:numPr>
      </w:pPr>
      <w:r w:rsidRPr="003F0DFB">
        <w:t>Název stavby</w:t>
      </w:r>
    </w:p>
    <w:p w14:paraId="7A6B5C15" w14:textId="77777777" w:rsidR="007814CB" w:rsidRPr="003F0DFB" w:rsidRDefault="007814CB" w:rsidP="00C5722C">
      <w:pPr>
        <w:pStyle w:val="Odstavecseseznamem"/>
        <w:numPr>
          <w:ilvl w:val="0"/>
          <w:numId w:val="6"/>
        </w:numPr>
      </w:pPr>
      <w:r w:rsidRPr="003F0DFB">
        <w:t>Název objektu</w:t>
      </w:r>
    </w:p>
    <w:p w14:paraId="03B87F54" w14:textId="77777777" w:rsidR="007814CB" w:rsidRPr="003F0DFB" w:rsidRDefault="007814CB" w:rsidP="00C5722C">
      <w:pPr>
        <w:pStyle w:val="Odstavecseseznamem"/>
        <w:numPr>
          <w:ilvl w:val="0"/>
          <w:numId w:val="6"/>
        </w:numPr>
      </w:pPr>
      <w:r w:rsidRPr="003F0DFB">
        <w:t>Katastrální území</w:t>
      </w:r>
    </w:p>
    <w:p w14:paraId="57F969FE" w14:textId="03D2CC8C" w:rsidR="007814CB" w:rsidRPr="003F0DFB" w:rsidRDefault="007814CB" w:rsidP="00C5722C">
      <w:pPr>
        <w:pStyle w:val="Odstavecseseznamem"/>
        <w:numPr>
          <w:ilvl w:val="0"/>
          <w:numId w:val="6"/>
        </w:numPr>
      </w:pPr>
      <w:r w:rsidRPr="003F0DFB">
        <w:t>Dotčené parcely</w:t>
      </w:r>
    </w:p>
    <w:p w14:paraId="1664231F" w14:textId="48FDCE28" w:rsidR="007814CB" w:rsidRPr="003F0DFB" w:rsidRDefault="007814CB" w:rsidP="00C5722C">
      <w:pPr>
        <w:pStyle w:val="Odstavecseseznamem"/>
        <w:numPr>
          <w:ilvl w:val="0"/>
          <w:numId w:val="6"/>
        </w:numPr>
      </w:pPr>
      <w:r w:rsidRPr="003F0DFB">
        <w:t>Číslo geometrického plánu</w:t>
      </w:r>
    </w:p>
    <w:p w14:paraId="1AA41AAE" w14:textId="77777777" w:rsidR="007814CB" w:rsidRPr="003F0DFB" w:rsidRDefault="007814CB" w:rsidP="00C5722C">
      <w:pPr>
        <w:pStyle w:val="Odstavecseseznamem"/>
        <w:numPr>
          <w:ilvl w:val="0"/>
          <w:numId w:val="6"/>
        </w:numPr>
      </w:pPr>
      <w:r w:rsidRPr="003F0DFB">
        <w:t>Typ rozhodnutí o stavbě (číselník bude dodán a spravován zadavatelem)</w:t>
      </w:r>
    </w:p>
    <w:p w14:paraId="24A04474" w14:textId="77777777" w:rsidR="007814CB" w:rsidRPr="003F0DFB" w:rsidRDefault="007814CB" w:rsidP="00C5722C">
      <w:pPr>
        <w:pStyle w:val="Odstavecseseznamem"/>
        <w:numPr>
          <w:ilvl w:val="0"/>
          <w:numId w:val="6"/>
        </w:numPr>
      </w:pPr>
      <w:r w:rsidRPr="003F0DFB">
        <w:t>Číslo rozhodnutí o stavbě</w:t>
      </w:r>
    </w:p>
    <w:p w14:paraId="336ED54E" w14:textId="77777777" w:rsidR="007814CB" w:rsidRPr="003F0DFB" w:rsidRDefault="007814CB" w:rsidP="00C5722C">
      <w:pPr>
        <w:pStyle w:val="Odstavecseseznamem"/>
        <w:numPr>
          <w:ilvl w:val="0"/>
          <w:numId w:val="6"/>
        </w:numPr>
      </w:pPr>
      <w:r w:rsidRPr="003F0DFB">
        <w:t>Investor (vlastník) – název (jméno) a adresa</w:t>
      </w:r>
    </w:p>
    <w:p w14:paraId="3DF9EFE5" w14:textId="77777777" w:rsidR="007814CB" w:rsidRPr="003F0DFB" w:rsidRDefault="007814CB" w:rsidP="00C5722C">
      <w:pPr>
        <w:pStyle w:val="Odstavecseseznamem"/>
        <w:numPr>
          <w:ilvl w:val="0"/>
          <w:numId w:val="6"/>
        </w:numPr>
      </w:pPr>
      <w:r w:rsidRPr="003F0DFB">
        <w:t>Poznámka</w:t>
      </w:r>
    </w:p>
    <w:p w14:paraId="387506DF" w14:textId="296E470E" w:rsidR="007814CB" w:rsidRPr="003F0DFB" w:rsidRDefault="007814CB" w:rsidP="00C5722C">
      <w:pPr>
        <w:pStyle w:val="Odstavecseseznamem"/>
        <w:numPr>
          <w:ilvl w:val="0"/>
          <w:numId w:val="6"/>
        </w:numPr>
      </w:pPr>
      <w:r w:rsidRPr="003F0DFB">
        <w:t>Datum a čas vytvoření</w:t>
      </w:r>
      <w:r w:rsidR="00802D17" w:rsidRPr="003F0DFB">
        <w:t xml:space="preserve"> (tj. převzetí dokumentace do </w:t>
      </w:r>
      <w:r w:rsidR="006D2230" w:rsidRPr="003F0DFB">
        <w:t>aplikace</w:t>
      </w:r>
      <w:r w:rsidR="00802D17" w:rsidRPr="003F0DFB">
        <w:t>)</w:t>
      </w:r>
    </w:p>
    <w:p w14:paraId="7C957B50" w14:textId="77777777" w:rsidR="007814CB" w:rsidRPr="003F0DFB" w:rsidRDefault="007814CB" w:rsidP="00C5722C">
      <w:pPr>
        <w:pStyle w:val="Odstavecseseznamem"/>
        <w:numPr>
          <w:ilvl w:val="0"/>
          <w:numId w:val="6"/>
        </w:numPr>
      </w:pPr>
      <w:r w:rsidRPr="003F0DFB">
        <w:t>Datum a čas zapracování do DTMP</w:t>
      </w:r>
    </w:p>
    <w:p w14:paraId="0DA8B842" w14:textId="4BDAB051" w:rsidR="007814CB" w:rsidRPr="003F0DFB" w:rsidRDefault="007814CB" w:rsidP="00C5722C">
      <w:pPr>
        <w:pStyle w:val="Odstavecseseznamem"/>
        <w:numPr>
          <w:ilvl w:val="0"/>
          <w:numId w:val="6"/>
        </w:numPr>
      </w:pPr>
      <w:r w:rsidRPr="003F0DFB">
        <w:t>Stav</w:t>
      </w:r>
    </w:p>
    <w:p w14:paraId="0DDC0F2D" w14:textId="77777777" w:rsidR="00B805E2" w:rsidRPr="003F0DFB" w:rsidRDefault="00B805E2" w:rsidP="00C5722C">
      <w:pPr>
        <w:pStyle w:val="Odstavecseseznamem"/>
        <w:numPr>
          <w:ilvl w:val="0"/>
          <w:numId w:val="6"/>
        </w:numPr>
      </w:pPr>
      <w:r w:rsidRPr="003F0DFB">
        <w:t>Zpracovatel</w:t>
      </w:r>
    </w:p>
    <w:p w14:paraId="4E3EF5FB" w14:textId="77777777" w:rsidR="00B805E2" w:rsidRPr="003F0DFB" w:rsidRDefault="00B805E2" w:rsidP="00C5722C">
      <w:pPr>
        <w:pStyle w:val="Odstavecseseznamem"/>
        <w:numPr>
          <w:ilvl w:val="0"/>
          <w:numId w:val="6"/>
        </w:numPr>
      </w:pPr>
      <w:r w:rsidRPr="003F0DFB">
        <w:t>Přebírající</w:t>
      </w:r>
    </w:p>
    <w:p w14:paraId="606F86B5" w14:textId="77777777" w:rsidR="00B805E2" w:rsidRPr="003F0DFB" w:rsidRDefault="00B805E2" w:rsidP="00C5722C">
      <w:pPr>
        <w:pStyle w:val="Odstavecseseznamem"/>
        <w:numPr>
          <w:ilvl w:val="0"/>
          <w:numId w:val="6"/>
        </w:numPr>
      </w:pPr>
      <w:r w:rsidRPr="003F0DFB">
        <w:t>Editor</w:t>
      </w:r>
    </w:p>
    <w:p w14:paraId="12058B4C" w14:textId="58EC518C" w:rsidR="00B805E2" w:rsidRPr="003F0DFB" w:rsidRDefault="00B805E2" w:rsidP="00C5722C">
      <w:pPr>
        <w:pStyle w:val="Odstavecseseznamem"/>
        <w:numPr>
          <w:ilvl w:val="0"/>
          <w:numId w:val="6"/>
        </w:numPr>
      </w:pPr>
      <w:r w:rsidRPr="003F0DFB">
        <w:t>Stavební úřad</w:t>
      </w:r>
    </w:p>
    <w:p w14:paraId="36CE1944" w14:textId="1A1F44D4" w:rsidR="007814CB" w:rsidRPr="003F0DFB" w:rsidRDefault="00B805E2" w:rsidP="00C5722C">
      <w:pPr>
        <w:pStyle w:val="Odstavecseseznamem"/>
        <w:numPr>
          <w:ilvl w:val="0"/>
          <w:numId w:val="6"/>
        </w:numPr>
      </w:pPr>
      <w:r w:rsidRPr="003F0DFB">
        <w:t>Úředně oprávněný zeměměřický inženýr (číselník)</w:t>
      </w:r>
    </w:p>
    <w:p w14:paraId="0911B43A" w14:textId="77777777" w:rsidR="00B805E2" w:rsidRPr="003F0DFB" w:rsidRDefault="00B805E2" w:rsidP="00C5722C"/>
    <w:p w14:paraId="1CB169C3" w14:textId="1FAB00D3" w:rsidR="007814CB" w:rsidRPr="003F0DFB" w:rsidRDefault="007814CB" w:rsidP="00C5722C">
      <w:r w:rsidRPr="003F0DFB">
        <w:t xml:space="preserve">Další údaje </w:t>
      </w:r>
      <w:r w:rsidR="00370777" w:rsidRPr="003F0DFB">
        <w:t>vedené k</w:t>
      </w:r>
      <w:r w:rsidRPr="003F0DFB">
        <w:t xml:space="preserve"> přejímce:</w:t>
      </w:r>
    </w:p>
    <w:p w14:paraId="5D3310A4" w14:textId="77777777" w:rsidR="007814CB" w:rsidRPr="003F0DFB" w:rsidRDefault="007814CB" w:rsidP="00C5722C">
      <w:pPr>
        <w:pStyle w:val="Odstavecseseznamem"/>
        <w:numPr>
          <w:ilvl w:val="0"/>
          <w:numId w:val="6"/>
        </w:numPr>
      </w:pPr>
      <w:r w:rsidRPr="003F0DFB">
        <w:t>Přidružené dokumenty a výkresy</w:t>
      </w:r>
    </w:p>
    <w:p w14:paraId="4B9ECE91" w14:textId="77777777" w:rsidR="009C50FA" w:rsidRPr="003F0DFB" w:rsidRDefault="007814CB" w:rsidP="00C5722C">
      <w:pPr>
        <w:pStyle w:val="Odstavecseseznamem"/>
        <w:numPr>
          <w:ilvl w:val="0"/>
          <w:numId w:val="6"/>
        </w:numPr>
      </w:pPr>
      <w:r w:rsidRPr="003F0DFB">
        <w:t>Fotografie ze stavby (max. 5 ks)</w:t>
      </w:r>
    </w:p>
    <w:p w14:paraId="0B124344" w14:textId="6ADAFFB0" w:rsidR="007814CB" w:rsidRPr="003F0DFB" w:rsidRDefault="009C50FA" w:rsidP="00C5722C">
      <w:pPr>
        <w:pStyle w:val="Odstavecseseznamem"/>
        <w:numPr>
          <w:ilvl w:val="0"/>
          <w:numId w:val="6"/>
        </w:numPr>
      </w:pPr>
      <w:r w:rsidRPr="003F0DFB">
        <w:t>Zdrojová data měření</w:t>
      </w:r>
      <w:r w:rsidR="007814CB" w:rsidRPr="003F0DFB">
        <w:t xml:space="preserve"> </w:t>
      </w:r>
    </w:p>
    <w:p w14:paraId="504E5E4C" w14:textId="77777777" w:rsidR="002A464E" w:rsidRPr="003F0DFB" w:rsidRDefault="007814CB" w:rsidP="00C5722C">
      <w:pPr>
        <w:pStyle w:val="Odstavecseseznamem"/>
        <w:numPr>
          <w:ilvl w:val="0"/>
          <w:numId w:val="6"/>
        </w:numPr>
      </w:pPr>
      <w:r w:rsidRPr="003F0DFB">
        <w:t>Grafický zákres dotčeného území zobrazený v mapovém okně</w:t>
      </w:r>
    </w:p>
    <w:p w14:paraId="7B3BDEC4" w14:textId="7D01528E" w:rsidR="007814CB" w:rsidRPr="003F0DFB" w:rsidRDefault="007814CB" w:rsidP="00C5722C">
      <w:pPr>
        <w:pStyle w:val="Odstavecseseznamem"/>
        <w:numPr>
          <w:ilvl w:val="0"/>
          <w:numId w:val="6"/>
        </w:numPr>
      </w:pPr>
      <w:r w:rsidRPr="003F0DFB">
        <w:t>Předávací protokol</w:t>
      </w:r>
    </w:p>
    <w:p w14:paraId="6CD30757" w14:textId="77777777" w:rsidR="00761F91" w:rsidRPr="003F0DFB" w:rsidRDefault="00761F91" w:rsidP="00C5722C"/>
    <w:p w14:paraId="0B8D378F" w14:textId="7B71EC0A" w:rsidR="002D5C6B" w:rsidRPr="003F0DFB" w:rsidRDefault="00891003" w:rsidP="006C438F">
      <w:r w:rsidRPr="003F0DFB">
        <w:t>Přejímka bude sprav</w:t>
      </w:r>
      <w:r w:rsidR="005A7DAA" w:rsidRPr="003F0DFB">
        <w:t>ována všemi uživateli aplikace. V průběhu workflow předání, př</w:t>
      </w:r>
      <w:r w:rsidR="00B805E2" w:rsidRPr="003F0DFB">
        <w:t>íjmu</w:t>
      </w:r>
      <w:r w:rsidR="005A7DAA" w:rsidRPr="003F0DFB">
        <w:t>, potvrzení a zapracování přejímky se bude</w:t>
      </w:r>
      <w:r w:rsidR="002245D2" w:rsidRPr="003F0DFB">
        <w:t xml:space="preserve"> měnit především atribut</w:t>
      </w:r>
      <w:r w:rsidR="005A7DAA" w:rsidRPr="003F0DFB">
        <w:t xml:space="preserve"> stav, který bude aplikací logován pro účely tvorby reportů a statistik.</w:t>
      </w:r>
      <w:r w:rsidR="00B871D0" w:rsidRPr="003F0DFB">
        <w:t xml:space="preserve"> V detailu přejímky bude k dispozici náhled </w:t>
      </w:r>
      <w:r w:rsidR="00171D36" w:rsidRPr="003F0DFB">
        <w:t xml:space="preserve">na historii </w:t>
      </w:r>
      <w:r w:rsidR="00B871D0" w:rsidRPr="003F0DFB">
        <w:t>průběhu zpracování.</w:t>
      </w:r>
    </w:p>
    <w:p w14:paraId="3D317175" w14:textId="0B98FCA2" w:rsidR="00417C62" w:rsidRPr="003F0DFB" w:rsidRDefault="008F7BBD" w:rsidP="00C5722C">
      <w:pPr>
        <w:pStyle w:val="Nadpis2"/>
      </w:pPr>
      <w:r w:rsidRPr="003F0DFB">
        <w:t xml:space="preserve">Přehled </w:t>
      </w:r>
      <w:r w:rsidR="00DB0536" w:rsidRPr="003F0DFB">
        <w:t xml:space="preserve">a mapa </w:t>
      </w:r>
      <w:r w:rsidRPr="003F0DFB">
        <w:t>přejímek</w:t>
      </w:r>
    </w:p>
    <w:p w14:paraId="6556A996" w14:textId="32456F38" w:rsidR="00417C62" w:rsidRPr="003F0DFB" w:rsidRDefault="008F7BBD" w:rsidP="00C5722C">
      <w:r w:rsidRPr="003F0DFB">
        <w:t>Modul</w:t>
      </w:r>
      <w:r w:rsidR="00417C62" w:rsidRPr="003F0DFB">
        <w:t xml:space="preserve"> bude obsahovat seznam přejímek, ve kterém bude možné filtrova</w:t>
      </w:r>
      <w:r w:rsidR="004C7731" w:rsidRPr="003F0DFB">
        <w:t>t a řadit dle vybraných atributů</w:t>
      </w:r>
      <w:r w:rsidR="00417C62" w:rsidRPr="003F0DFB">
        <w:t xml:space="preserve">. Součástí přehledu bude mapový klient, který bude zobrazovat </w:t>
      </w:r>
      <w:r w:rsidR="000B3E19" w:rsidRPr="003F0DFB">
        <w:t xml:space="preserve">přijaté </w:t>
      </w:r>
      <w:r w:rsidR="00417C62" w:rsidRPr="003F0DFB">
        <w:t>dokumentace a bude reagovat svým obsahem na vyfiltrované položky. Mapa bude navíc obsahovat další mapové podklady a funkce, vyspecifikované níže.</w:t>
      </w:r>
    </w:p>
    <w:p w14:paraId="01CCD1F3" w14:textId="299EFD58" w:rsidR="0083422A" w:rsidRPr="003F0DFB" w:rsidRDefault="0083422A" w:rsidP="00C5722C">
      <w:pPr>
        <w:pStyle w:val="Nadpis3"/>
      </w:pPr>
      <w:r w:rsidRPr="003F0DFB">
        <w:t>Přehled přejímek</w:t>
      </w:r>
    </w:p>
    <w:p w14:paraId="48B4CD7D" w14:textId="60312D22" w:rsidR="00417C62" w:rsidRPr="003F0DFB" w:rsidRDefault="00417C62" w:rsidP="00C5722C">
      <w:r w:rsidRPr="003F0DFB">
        <w:t>Z přehledu přejímek bude možné zobrazit a tisknout soubory přiložené k</w:t>
      </w:r>
      <w:r w:rsidR="00DB0536" w:rsidRPr="003F0DFB">
        <w:t> </w:t>
      </w:r>
      <w:r w:rsidRPr="003F0DFB">
        <w:t>přejímce</w:t>
      </w:r>
      <w:r w:rsidR="00DB0536" w:rsidRPr="003F0DFB">
        <w:t xml:space="preserve"> a </w:t>
      </w:r>
      <w:r w:rsidRPr="003F0DFB">
        <w:t>předávací protokol</w:t>
      </w:r>
      <w:r w:rsidR="000D4ACC" w:rsidRPr="003F0DFB">
        <w:t>, odeslání protokolu na stavební úřad a předání přejímky do editační linky DTMP.</w:t>
      </w:r>
    </w:p>
    <w:p w14:paraId="5B3C00C3" w14:textId="77777777" w:rsidR="00417C62" w:rsidRPr="003F0DFB" w:rsidRDefault="00417C62" w:rsidP="00C5722C"/>
    <w:p w14:paraId="27F61634" w14:textId="77777777" w:rsidR="00417C62" w:rsidRPr="003F0DFB" w:rsidRDefault="00417C62" w:rsidP="00C5722C">
      <w:r w:rsidRPr="003F0DFB">
        <w:t>Vyhledávací a filtrovací kritéria (dle všech položek lze i řadit):</w:t>
      </w:r>
    </w:p>
    <w:p w14:paraId="26BE88CE" w14:textId="77777777" w:rsidR="00417C62" w:rsidRPr="003F0DFB" w:rsidRDefault="00417C62" w:rsidP="00C5722C">
      <w:pPr>
        <w:pStyle w:val="Odstavecseseznamem"/>
        <w:numPr>
          <w:ilvl w:val="0"/>
          <w:numId w:val="6"/>
        </w:numPr>
      </w:pPr>
      <w:r w:rsidRPr="003F0DFB">
        <w:t>Číslo dokumentace</w:t>
      </w:r>
    </w:p>
    <w:p w14:paraId="76931E59" w14:textId="77777777" w:rsidR="00417C62" w:rsidRPr="003F0DFB" w:rsidRDefault="00417C62" w:rsidP="00C5722C">
      <w:pPr>
        <w:pStyle w:val="Odstavecseseznamem"/>
        <w:numPr>
          <w:ilvl w:val="0"/>
          <w:numId w:val="6"/>
        </w:numPr>
      </w:pPr>
      <w:r w:rsidRPr="003F0DFB">
        <w:t>Typ přejímky</w:t>
      </w:r>
    </w:p>
    <w:p w14:paraId="1E8CF3D4" w14:textId="2072DED0" w:rsidR="00915DD9" w:rsidRPr="003F0DFB" w:rsidRDefault="00915DD9" w:rsidP="00C5722C">
      <w:pPr>
        <w:pStyle w:val="Odstavecseseznamem"/>
        <w:numPr>
          <w:ilvl w:val="0"/>
          <w:numId w:val="6"/>
        </w:numPr>
      </w:pPr>
      <w:r w:rsidRPr="003F0DFB">
        <w:t>Typ dokumentace</w:t>
      </w:r>
    </w:p>
    <w:p w14:paraId="05004288" w14:textId="77777777" w:rsidR="00417C62" w:rsidRPr="003F0DFB" w:rsidRDefault="00417C62" w:rsidP="00C5722C">
      <w:pPr>
        <w:pStyle w:val="Odstavecseseznamem"/>
        <w:numPr>
          <w:ilvl w:val="0"/>
          <w:numId w:val="6"/>
        </w:numPr>
      </w:pPr>
      <w:r w:rsidRPr="003F0DFB">
        <w:t>Původ dat</w:t>
      </w:r>
    </w:p>
    <w:p w14:paraId="76051B2B" w14:textId="77777777" w:rsidR="00417C62" w:rsidRPr="003F0DFB" w:rsidRDefault="00417C62" w:rsidP="00C5722C">
      <w:pPr>
        <w:pStyle w:val="Odstavecseseznamem"/>
        <w:numPr>
          <w:ilvl w:val="0"/>
          <w:numId w:val="6"/>
        </w:numPr>
      </w:pPr>
      <w:r w:rsidRPr="003F0DFB">
        <w:lastRenderedPageBreak/>
        <w:t>Kategorie stavby</w:t>
      </w:r>
    </w:p>
    <w:p w14:paraId="3CF03091" w14:textId="77777777" w:rsidR="00417C62" w:rsidRPr="003F0DFB" w:rsidRDefault="00417C62" w:rsidP="00C5722C">
      <w:pPr>
        <w:pStyle w:val="Odstavecseseznamem"/>
        <w:numPr>
          <w:ilvl w:val="0"/>
          <w:numId w:val="6"/>
        </w:numPr>
      </w:pPr>
      <w:r w:rsidRPr="003F0DFB">
        <w:t>Název stavby</w:t>
      </w:r>
    </w:p>
    <w:p w14:paraId="6583EC89" w14:textId="77777777" w:rsidR="00417C62" w:rsidRPr="003F0DFB" w:rsidRDefault="00417C62" w:rsidP="00C5722C">
      <w:pPr>
        <w:pStyle w:val="Odstavecseseznamem"/>
        <w:numPr>
          <w:ilvl w:val="0"/>
          <w:numId w:val="6"/>
        </w:numPr>
      </w:pPr>
      <w:r w:rsidRPr="003F0DFB">
        <w:t>Číslo geometrického plánu</w:t>
      </w:r>
    </w:p>
    <w:p w14:paraId="11163703" w14:textId="77777777" w:rsidR="00417C62" w:rsidRPr="003F0DFB" w:rsidRDefault="00417C62" w:rsidP="00C5722C">
      <w:pPr>
        <w:pStyle w:val="Odstavecseseznamem"/>
        <w:numPr>
          <w:ilvl w:val="0"/>
          <w:numId w:val="6"/>
        </w:numPr>
      </w:pPr>
      <w:r w:rsidRPr="003F0DFB">
        <w:t>Investor (vlastník) – název (jméno)</w:t>
      </w:r>
    </w:p>
    <w:p w14:paraId="1C492F81" w14:textId="77777777" w:rsidR="00417C62" w:rsidRPr="003F0DFB" w:rsidRDefault="00417C62" w:rsidP="00C5722C">
      <w:pPr>
        <w:pStyle w:val="Odstavecseseznamem"/>
        <w:numPr>
          <w:ilvl w:val="0"/>
          <w:numId w:val="6"/>
        </w:numPr>
      </w:pPr>
      <w:r w:rsidRPr="003F0DFB">
        <w:t>Zpracovatel</w:t>
      </w:r>
    </w:p>
    <w:p w14:paraId="3EB0314B" w14:textId="77777777" w:rsidR="00417C62" w:rsidRPr="003F0DFB" w:rsidRDefault="00417C62" w:rsidP="00C5722C">
      <w:pPr>
        <w:pStyle w:val="Odstavecseseznamem"/>
        <w:numPr>
          <w:ilvl w:val="0"/>
          <w:numId w:val="6"/>
        </w:numPr>
      </w:pPr>
      <w:r w:rsidRPr="003F0DFB">
        <w:t>Přebírající</w:t>
      </w:r>
    </w:p>
    <w:p w14:paraId="085FE463" w14:textId="77777777" w:rsidR="00417C62" w:rsidRPr="003F0DFB" w:rsidRDefault="00417C62" w:rsidP="00C5722C">
      <w:pPr>
        <w:pStyle w:val="Odstavecseseznamem"/>
        <w:numPr>
          <w:ilvl w:val="0"/>
          <w:numId w:val="6"/>
        </w:numPr>
      </w:pPr>
      <w:r w:rsidRPr="003F0DFB">
        <w:t>Editor</w:t>
      </w:r>
    </w:p>
    <w:p w14:paraId="61C97125" w14:textId="77777777" w:rsidR="00417C62" w:rsidRPr="003F0DFB" w:rsidRDefault="00417C62" w:rsidP="00C5722C">
      <w:pPr>
        <w:pStyle w:val="Odstavecseseznamem"/>
        <w:numPr>
          <w:ilvl w:val="0"/>
          <w:numId w:val="6"/>
        </w:numPr>
      </w:pPr>
      <w:r w:rsidRPr="003F0DFB">
        <w:t>Datum vytvoření + časový interval od-do</w:t>
      </w:r>
    </w:p>
    <w:p w14:paraId="7D3339EE" w14:textId="77777777" w:rsidR="007814CB" w:rsidRPr="003F0DFB" w:rsidRDefault="00417C62" w:rsidP="00C5722C">
      <w:pPr>
        <w:pStyle w:val="Odstavecseseznamem"/>
        <w:numPr>
          <w:ilvl w:val="0"/>
          <w:numId w:val="6"/>
        </w:numPr>
      </w:pPr>
      <w:r w:rsidRPr="003F0DFB">
        <w:t>Datum zapracování + časový interval od-do</w:t>
      </w:r>
    </w:p>
    <w:p w14:paraId="6E1DFDEC" w14:textId="2100A512" w:rsidR="00417C62" w:rsidRPr="003F0DFB" w:rsidRDefault="00417C62" w:rsidP="00C5722C">
      <w:pPr>
        <w:pStyle w:val="Odstavecseseznamem"/>
        <w:numPr>
          <w:ilvl w:val="0"/>
          <w:numId w:val="6"/>
        </w:numPr>
      </w:pPr>
      <w:r w:rsidRPr="003F0DFB">
        <w:t>Stav</w:t>
      </w:r>
    </w:p>
    <w:p w14:paraId="69B135B0" w14:textId="26E4C719" w:rsidR="000B3E19" w:rsidRPr="003F0DFB" w:rsidRDefault="000B3E19" w:rsidP="00C5722C">
      <w:pPr>
        <w:pStyle w:val="Nadpis3"/>
      </w:pPr>
      <w:r w:rsidRPr="003F0DFB">
        <w:t xml:space="preserve">Mapa </w:t>
      </w:r>
      <w:r w:rsidR="005918A7" w:rsidRPr="003F0DFB">
        <w:t>dokumentací</w:t>
      </w:r>
    </w:p>
    <w:p w14:paraId="4E6593E0" w14:textId="4D9825D5" w:rsidR="000B3E19" w:rsidRPr="003F0DFB" w:rsidRDefault="000B3E19" w:rsidP="00C5722C">
      <w:r w:rsidRPr="003F0DFB">
        <w:t xml:space="preserve">Mapa </w:t>
      </w:r>
      <w:r w:rsidR="005918A7" w:rsidRPr="003F0DFB">
        <w:t>dokumentací</w:t>
      </w:r>
      <w:r w:rsidRPr="003F0DFB">
        <w:t xml:space="preserve"> je mapový klient obsahující podkladové mapy, vybrané tematické vrstvy a vrstvu grafických zákresů dotčených území, včetně připojených informací z přejímky. Mapový klient bude obsahovat i běžné ovládací a navigační prvky pro mapu, vyhledávání, výběr prvků, měření a tisk.</w:t>
      </w:r>
    </w:p>
    <w:p w14:paraId="19279A6C" w14:textId="7879F147" w:rsidR="00313D21" w:rsidRPr="003F0DFB" w:rsidRDefault="00313D21" w:rsidP="00C5722C">
      <w:r w:rsidRPr="003F0DFB">
        <w:t>Mapové okno je implementováno do stránky s přehledem přejímek, ale bude možné ho otevřít i v samostatném okně s rozšířenými možnostmi pro hledání dokumentací dle kritérií uvedených v kap. 3.3.</w:t>
      </w:r>
      <w:r w:rsidR="00AF3ABC" w:rsidRPr="003F0DFB">
        <w:t>1.</w:t>
      </w:r>
    </w:p>
    <w:p w14:paraId="29E6EAA4" w14:textId="77777777" w:rsidR="000B3E19" w:rsidRPr="003F0DFB" w:rsidRDefault="000B3E19" w:rsidP="00C5722C">
      <w:pPr>
        <w:pStyle w:val="Nadpis4"/>
      </w:pPr>
      <w:r w:rsidRPr="003F0DFB">
        <w:t>Obsah</w:t>
      </w:r>
    </w:p>
    <w:p w14:paraId="1AC46F7F" w14:textId="739B4F1E" w:rsidR="000B3E19" w:rsidRPr="003F0DFB" w:rsidRDefault="000B3E19" w:rsidP="00C5722C">
      <w:r w:rsidRPr="003F0DFB">
        <w:t xml:space="preserve">Mapa </w:t>
      </w:r>
      <w:r w:rsidR="008844B0" w:rsidRPr="003F0DFB">
        <w:t>dokumentací</w:t>
      </w:r>
      <w:r w:rsidRPr="003F0DFB">
        <w:t xml:space="preserve"> bude obsahovat datové zdroje centrálního datového skladu hl. m. Prahy, které budou poskytovány formou mapových služeb.</w:t>
      </w:r>
    </w:p>
    <w:p w14:paraId="7CF60D69" w14:textId="77777777" w:rsidR="000B3E19" w:rsidRPr="003F0DFB" w:rsidRDefault="000B3E19" w:rsidP="00C5722C"/>
    <w:p w14:paraId="066D70C8" w14:textId="77777777" w:rsidR="000B3E19" w:rsidRPr="003F0DFB" w:rsidRDefault="000B3E19" w:rsidP="00C5722C">
      <w:pPr>
        <w:rPr>
          <w:b/>
        </w:rPr>
      </w:pPr>
      <w:r w:rsidRPr="003F0DFB">
        <w:rPr>
          <w:b/>
        </w:rPr>
        <w:t>Podkladové mapy:</w:t>
      </w:r>
    </w:p>
    <w:p w14:paraId="2F8C510B" w14:textId="77777777" w:rsidR="000B3E19" w:rsidRPr="003F0DFB" w:rsidRDefault="000B3E19" w:rsidP="00C5722C">
      <w:r w:rsidRPr="003F0DFB">
        <w:t>Ortofotomapa</w:t>
      </w:r>
    </w:p>
    <w:p w14:paraId="350DE92A" w14:textId="77777777" w:rsidR="000B3E19" w:rsidRPr="003F0DFB" w:rsidRDefault="000B3E19" w:rsidP="00C5722C">
      <w:r w:rsidRPr="003F0DFB">
        <w:t>Základní mapa</w:t>
      </w:r>
    </w:p>
    <w:p w14:paraId="71B6C5C0" w14:textId="77777777" w:rsidR="000B3E19" w:rsidRPr="003F0DFB" w:rsidRDefault="000B3E19" w:rsidP="00C5722C"/>
    <w:p w14:paraId="0BCD3A42" w14:textId="77777777" w:rsidR="000B3E19" w:rsidRPr="003F0DFB" w:rsidRDefault="000B3E19" w:rsidP="00C5722C">
      <w:pPr>
        <w:rPr>
          <w:b/>
        </w:rPr>
        <w:sectPr w:rsidR="000B3E19" w:rsidRPr="003F0DFB" w:rsidSect="000B3E19">
          <w:headerReference w:type="default" r:id="rId9"/>
          <w:footerReference w:type="default" r:id="rId10"/>
          <w:type w:val="continuous"/>
          <w:pgSz w:w="11906" w:h="16838"/>
          <w:pgMar w:top="709" w:right="1417" w:bottom="1417" w:left="1417" w:header="709" w:footer="709" w:gutter="0"/>
          <w:cols w:space="708"/>
          <w:docGrid w:linePitch="272"/>
        </w:sectPr>
      </w:pPr>
    </w:p>
    <w:p w14:paraId="5B40B1D8" w14:textId="77777777" w:rsidR="000B3E19" w:rsidRPr="003F0DFB" w:rsidRDefault="000B3E19" w:rsidP="00C5722C">
      <w:pPr>
        <w:rPr>
          <w:b/>
        </w:rPr>
      </w:pPr>
      <w:r w:rsidRPr="003F0DFB">
        <w:rPr>
          <w:b/>
        </w:rPr>
        <w:lastRenderedPageBreak/>
        <w:t>Tematické vrstvy:</w:t>
      </w:r>
    </w:p>
    <w:p w14:paraId="5BF38A54" w14:textId="77777777" w:rsidR="000B3E19" w:rsidRPr="003F0DFB" w:rsidRDefault="000B3E19" w:rsidP="00C5722C">
      <w:r w:rsidRPr="003F0DFB">
        <w:t>Hranice správních jednotek a parcel</w:t>
      </w:r>
    </w:p>
    <w:p w14:paraId="290E90B5" w14:textId="77777777" w:rsidR="000B3E19" w:rsidRPr="003F0DFB" w:rsidRDefault="000B3E19" w:rsidP="00C5722C">
      <w:r w:rsidRPr="003F0DFB">
        <w:t>Adresní body</w:t>
      </w:r>
    </w:p>
    <w:p w14:paraId="2ED24194" w14:textId="108A7674" w:rsidR="000B3E19" w:rsidRPr="003F0DFB" w:rsidRDefault="008844B0" w:rsidP="00C5722C">
      <w:r w:rsidRPr="003F0DFB">
        <w:t>Technická mapa</w:t>
      </w:r>
    </w:p>
    <w:p w14:paraId="532A8BBA" w14:textId="2D38583C" w:rsidR="000B3E19" w:rsidRPr="003F0DFB" w:rsidRDefault="000B3E19" w:rsidP="00C5722C">
      <w:r w:rsidRPr="003F0DFB">
        <w:t xml:space="preserve">Dotčená území </w:t>
      </w:r>
      <w:r w:rsidR="008844B0" w:rsidRPr="003F0DFB">
        <w:t>dokumentací</w:t>
      </w:r>
      <w:r w:rsidRPr="003F0DFB">
        <w:t xml:space="preserve"> (tato vrstva bude editační)</w:t>
      </w:r>
    </w:p>
    <w:p w14:paraId="223F4AEB" w14:textId="77777777" w:rsidR="000B3E19" w:rsidRPr="003F0DFB" w:rsidRDefault="000B3E19" w:rsidP="00C5722C">
      <w:pPr>
        <w:ind w:left="0"/>
        <w:sectPr w:rsidR="000B3E19" w:rsidRPr="003F0DFB" w:rsidSect="00B82397">
          <w:type w:val="continuous"/>
          <w:pgSz w:w="11906" w:h="16838"/>
          <w:pgMar w:top="709" w:right="1417" w:bottom="1417" w:left="1417" w:header="709" w:footer="709" w:gutter="0"/>
          <w:cols w:space="708"/>
          <w:docGrid w:linePitch="272"/>
        </w:sectPr>
      </w:pPr>
    </w:p>
    <w:p w14:paraId="7129E5DF" w14:textId="77777777" w:rsidR="000B3E19" w:rsidRPr="003F0DFB" w:rsidRDefault="000B3E19" w:rsidP="00C5722C"/>
    <w:p w14:paraId="6F64874E" w14:textId="75D205EB" w:rsidR="000B3E19" w:rsidRPr="003F0DFB" w:rsidRDefault="000B3E19" w:rsidP="00C5722C">
      <w:pPr>
        <w:rPr>
          <w:b/>
        </w:rPr>
      </w:pPr>
      <w:r w:rsidRPr="003F0DFB">
        <w:rPr>
          <w:b/>
        </w:rPr>
        <w:t xml:space="preserve">Informace o </w:t>
      </w:r>
      <w:r w:rsidR="00670D9D" w:rsidRPr="003F0DFB">
        <w:rPr>
          <w:b/>
        </w:rPr>
        <w:t>dokumentaci</w:t>
      </w:r>
      <w:r w:rsidRPr="003F0DFB">
        <w:rPr>
          <w:b/>
        </w:rPr>
        <w:t xml:space="preserve"> (infoWindow):</w:t>
      </w:r>
    </w:p>
    <w:p w14:paraId="7EA7BFBB" w14:textId="22828BC3" w:rsidR="000B3E19" w:rsidRPr="003F0DFB" w:rsidRDefault="004C7731" w:rsidP="00C5722C">
      <w:r w:rsidRPr="003F0DFB">
        <w:t>Číslo přejímky</w:t>
      </w:r>
    </w:p>
    <w:p w14:paraId="047367A4" w14:textId="434033DF" w:rsidR="000B3E19" w:rsidRPr="003F0DFB" w:rsidRDefault="000B3E19" w:rsidP="00C5722C">
      <w:r w:rsidRPr="003F0DFB">
        <w:t xml:space="preserve">Rok </w:t>
      </w:r>
      <w:r w:rsidR="00670D9D" w:rsidRPr="003F0DFB">
        <w:t>předání</w:t>
      </w:r>
    </w:p>
    <w:p w14:paraId="5A5BB80C" w14:textId="1B56A286" w:rsidR="000B3E19" w:rsidRPr="003F0DFB" w:rsidRDefault="000B3E19" w:rsidP="00C5722C">
      <w:r w:rsidRPr="003F0DFB">
        <w:t>Datum př</w:t>
      </w:r>
      <w:r w:rsidR="00670D9D" w:rsidRPr="003F0DFB">
        <w:t>íjmu</w:t>
      </w:r>
    </w:p>
    <w:p w14:paraId="0BB08A6A" w14:textId="62D2D9C8" w:rsidR="000B3E19" w:rsidRPr="003F0DFB" w:rsidRDefault="000B3E19" w:rsidP="00C5722C">
      <w:r w:rsidRPr="003F0DFB">
        <w:t>Datum z</w:t>
      </w:r>
      <w:r w:rsidR="00670D9D" w:rsidRPr="003F0DFB">
        <w:t xml:space="preserve">apracování </w:t>
      </w:r>
      <w:r w:rsidRPr="003F0DFB">
        <w:t>změny</w:t>
      </w:r>
    </w:p>
    <w:p w14:paraId="6C5B1E29" w14:textId="304C6452" w:rsidR="002725A6" w:rsidRPr="003F0DFB" w:rsidRDefault="000B3E19" w:rsidP="00C5722C">
      <w:r w:rsidRPr="003F0DFB">
        <w:t xml:space="preserve">Odkaz do detailu </w:t>
      </w:r>
      <w:r w:rsidR="00670D9D" w:rsidRPr="003F0DFB">
        <w:t>přejímky</w:t>
      </w:r>
    </w:p>
    <w:p w14:paraId="7DE01BCE" w14:textId="77777777" w:rsidR="000B3E19" w:rsidRPr="003F0DFB" w:rsidRDefault="000B3E19" w:rsidP="00C5722C">
      <w:pPr>
        <w:pStyle w:val="Nadpis4"/>
      </w:pPr>
      <w:r w:rsidRPr="003F0DFB">
        <w:t>Funkce</w:t>
      </w:r>
    </w:p>
    <w:p w14:paraId="1997A892" w14:textId="58CE6609" w:rsidR="000B3E19" w:rsidRPr="003F0DFB" w:rsidRDefault="000B3E19" w:rsidP="00C5722C">
      <w:r w:rsidRPr="003F0DFB">
        <w:t>Mapový klient bude obsahovat běžné ovládací a navigační prvky mapy a sadu funkcí pro hledání, výběr</w:t>
      </w:r>
      <w:r w:rsidR="00AA6573" w:rsidRPr="003F0DFB">
        <w:t xml:space="preserve"> a</w:t>
      </w:r>
      <w:r w:rsidRPr="003F0DFB">
        <w:t xml:space="preserve"> měření.</w:t>
      </w:r>
    </w:p>
    <w:p w14:paraId="6A2AB0E5" w14:textId="77777777" w:rsidR="000B3E19" w:rsidRPr="003F0DFB" w:rsidRDefault="000B3E19" w:rsidP="00C5722C"/>
    <w:p w14:paraId="02D12274" w14:textId="77777777" w:rsidR="000B3E19" w:rsidRPr="003F0DFB" w:rsidRDefault="000B3E19" w:rsidP="00C5722C">
      <w:pPr>
        <w:rPr>
          <w:b/>
        </w:rPr>
      </w:pPr>
      <w:r w:rsidRPr="003F0DFB">
        <w:rPr>
          <w:b/>
        </w:rPr>
        <w:t>Ovládací a navigační prvky:</w:t>
      </w:r>
    </w:p>
    <w:p w14:paraId="2C2366C7" w14:textId="77777777" w:rsidR="000B3E19" w:rsidRPr="003F0DFB" w:rsidRDefault="000B3E19" w:rsidP="00C5722C">
      <w:r w:rsidRPr="003F0DFB">
        <w:t>Mapu bude možné ovládat pomocí klávesnice a myši, jejich kombinací nebo pomocí prvků v mapě.</w:t>
      </w:r>
    </w:p>
    <w:p w14:paraId="652AA155" w14:textId="31EDA13B" w:rsidR="000B3E19" w:rsidRPr="003F0DFB" w:rsidRDefault="000B3E19" w:rsidP="00C5722C">
      <w:r w:rsidRPr="003F0DFB">
        <w:t>Navigační prvky mapy jsou: zoom +-, home</w:t>
      </w:r>
    </w:p>
    <w:p w14:paraId="179B62F6" w14:textId="77777777" w:rsidR="00313D21" w:rsidRPr="003F0DFB" w:rsidRDefault="00313D21" w:rsidP="00C5722C">
      <w:r w:rsidRPr="003F0DFB">
        <w:t>Grafické a číselné měřítko</w:t>
      </w:r>
    </w:p>
    <w:p w14:paraId="7DB15874" w14:textId="39D0C523" w:rsidR="00313D21" w:rsidRPr="003F0DFB" w:rsidRDefault="00313D21" w:rsidP="00C5722C">
      <w:r w:rsidRPr="003F0DFB">
        <w:t>Souřadnice umístění kurzoru v mapě</w:t>
      </w:r>
    </w:p>
    <w:p w14:paraId="49571EE6" w14:textId="77777777" w:rsidR="003B6EC0" w:rsidRPr="003F0DFB" w:rsidRDefault="003B6EC0">
      <w:pPr>
        <w:spacing w:after="240" w:line="276" w:lineRule="auto"/>
        <w:ind w:left="839"/>
        <w:jc w:val="left"/>
        <w:rPr>
          <w:b/>
        </w:rPr>
      </w:pPr>
      <w:r w:rsidRPr="003F0DFB">
        <w:rPr>
          <w:b/>
        </w:rPr>
        <w:br w:type="page"/>
      </w:r>
    </w:p>
    <w:p w14:paraId="47915A0E" w14:textId="7CC5BFAC" w:rsidR="000B3E19" w:rsidRPr="003F0DFB" w:rsidRDefault="000B3E19" w:rsidP="00C5722C">
      <w:pPr>
        <w:rPr>
          <w:b/>
        </w:rPr>
      </w:pPr>
      <w:r w:rsidRPr="003F0DFB">
        <w:rPr>
          <w:b/>
        </w:rPr>
        <w:lastRenderedPageBreak/>
        <w:t>Hledání a výběr prvků dle:</w:t>
      </w:r>
    </w:p>
    <w:p w14:paraId="50E7A991" w14:textId="77777777" w:rsidR="000B3E19" w:rsidRPr="003F0DFB" w:rsidRDefault="000B3E19" w:rsidP="00C5722C">
      <w:r w:rsidRPr="003F0DFB">
        <w:t>Adresy (i samostatné ulice)</w:t>
      </w:r>
    </w:p>
    <w:p w14:paraId="7D39EF77" w14:textId="32A4ADC1" w:rsidR="007C539B" w:rsidRPr="003F0DFB" w:rsidRDefault="007C539B" w:rsidP="00C5722C">
      <w:r w:rsidRPr="003F0DFB">
        <w:t>Parcely</w:t>
      </w:r>
    </w:p>
    <w:p w14:paraId="3EB29EB8" w14:textId="77777777" w:rsidR="000B3E19" w:rsidRPr="003F0DFB" w:rsidRDefault="000B3E19" w:rsidP="00C5722C">
      <w:r w:rsidRPr="003F0DFB">
        <w:t>Souřadnic bodu</w:t>
      </w:r>
    </w:p>
    <w:p w14:paraId="0D3A09DA" w14:textId="77777777" w:rsidR="000B3E19" w:rsidRPr="003F0DFB" w:rsidRDefault="000B3E19" w:rsidP="00C5722C">
      <w:r w:rsidRPr="003F0DFB">
        <w:t>Grafika – bod, linie, obecný polygon</w:t>
      </w:r>
    </w:p>
    <w:p w14:paraId="2BFC2A6E" w14:textId="77777777" w:rsidR="000B3E19" w:rsidRPr="003F0DFB" w:rsidRDefault="000B3E19" w:rsidP="00C5722C"/>
    <w:p w14:paraId="03F483DF" w14:textId="77777777" w:rsidR="000B3E19" w:rsidRPr="003F0DFB" w:rsidRDefault="000B3E19" w:rsidP="00C5722C">
      <w:pPr>
        <w:rPr>
          <w:b/>
        </w:rPr>
      </w:pPr>
      <w:r w:rsidRPr="003F0DFB">
        <w:rPr>
          <w:b/>
        </w:rPr>
        <w:t>Měření:</w:t>
      </w:r>
    </w:p>
    <w:p w14:paraId="5673C78B" w14:textId="77777777" w:rsidR="000B3E19" w:rsidRPr="003F0DFB" w:rsidRDefault="000B3E19" w:rsidP="00C5722C">
      <w:r w:rsidRPr="003F0DFB">
        <w:t>Linie</w:t>
      </w:r>
    </w:p>
    <w:p w14:paraId="32BB0EEA" w14:textId="77777777" w:rsidR="000B3E19" w:rsidRPr="003F0DFB" w:rsidRDefault="000B3E19" w:rsidP="00C5722C">
      <w:r w:rsidRPr="003F0DFB">
        <w:t>Plochy – obvod i obsah</w:t>
      </w:r>
    </w:p>
    <w:p w14:paraId="5829A723" w14:textId="28E2E927" w:rsidR="000D18ED" w:rsidRPr="003F0DFB" w:rsidRDefault="000D18ED" w:rsidP="00C5722C">
      <w:pPr>
        <w:pStyle w:val="Nadpis2"/>
      </w:pPr>
      <w:r w:rsidRPr="003F0DFB">
        <w:t>Kontrolní modul</w:t>
      </w:r>
    </w:p>
    <w:p w14:paraId="50FDCE6B" w14:textId="6E563631" w:rsidR="000D18ED" w:rsidRPr="003F0DFB" w:rsidRDefault="000D18ED" w:rsidP="00C5722C">
      <w:r w:rsidRPr="003F0DFB">
        <w:t>Kontrolní modul aplikace bude sloužit ke kontrole formátů, struktury</w:t>
      </w:r>
      <w:r w:rsidR="00605C03" w:rsidRPr="003F0DFB">
        <w:t>,</w:t>
      </w:r>
      <w:r w:rsidRPr="003F0DFB">
        <w:t xml:space="preserve"> obsahu předávaných dokumentů a souborů a lokalizace předávaných dat</w:t>
      </w:r>
      <w:r w:rsidR="005E4B6E" w:rsidRPr="003F0DFB">
        <w:t xml:space="preserve">, k čemuž bude vyžívat webovou službu kontrolních mechanismů z aplikace </w:t>
      </w:r>
      <w:r w:rsidR="00F80ED3" w:rsidRPr="003F0DFB">
        <w:t>edita</w:t>
      </w:r>
      <w:r w:rsidR="008F25C0" w:rsidRPr="003F0DFB">
        <w:t xml:space="preserve">ční linka </w:t>
      </w:r>
      <w:r w:rsidR="005E4B6E" w:rsidRPr="003F0DFB">
        <w:t>DTMP</w:t>
      </w:r>
      <w:r w:rsidRPr="003F0DFB">
        <w:t xml:space="preserve">. Kontrolní modul bude k dispozici jako samostatná funkce, která bude dostupná v uživatelských rozhraních. Kontrola bude také implementována do </w:t>
      </w:r>
      <w:r w:rsidR="00761F91" w:rsidRPr="003F0DFB">
        <w:t>uživatelských rozhraní</w:t>
      </w:r>
      <w:r w:rsidRPr="003F0DFB">
        <w:t xml:space="preserve"> a bude automaticky spouštěna na pozadí v průběhu nahrávání dokumentů.</w:t>
      </w:r>
    </w:p>
    <w:p w14:paraId="33E4BD82" w14:textId="77777777" w:rsidR="000D18ED" w:rsidRPr="003F0DFB" w:rsidRDefault="000D18ED" w:rsidP="00C5722C"/>
    <w:p w14:paraId="602C6AC6" w14:textId="0BE3332E" w:rsidR="000D18ED" w:rsidRPr="003F0DFB" w:rsidRDefault="00761F91" w:rsidP="00C5722C">
      <w:r w:rsidRPr="003F0DFB">
        <w:t>K</w:t>
      </w:r>
      <w:r w:rsidR="000D18ED" w:rsidRPr="003F0DFB">
        <w:t xml:space="preserve">ontrolní modul </w:t>
      </w:r>
      <w:r w:rsidRPr="003F0DFB">
        <w:t>bude implementován</w:t>
      </w:r>
      <w:r w:rsidR="000D18ED" w:rsidRPr="003F0DFB">
        <w:t xml:space="preserve"> </w:t>
      </w:r>
      <w:r w:rsidRPr="003F0DFB">
        <w:t xml:space="preserve">až </w:t>
      </w:r>
      <w:r w:rsidR="000D18ED" w:rsidRPr="003F0DFB">
        <w:t xml:space="preserve">ve fázi 2 provozu aplikace z důvodu vydání nové vyhlášky, která upravuje podmínky pro předávání dokumentace. V první fázi </w:t>
      </w:r>
      <w:r w:rsidR="0047476D" w:rsidRPr="003F0DFB">
        <w:t>nebude kontrolní modul využíván, aplikace bude využívat pouze interní kontroly při nahrávání dokumentace k přejímce.</w:t>
      </w:r>
      <w:r w:rsidRPr="003F0DFB">
        <w:t xml:space="preserve"> </w:t>
      </w:r>
      <w:r w:rsidR="0047476D" w:rsidRPr="003F0DFB">
        <w:t xml:space="preserve">Jedná se o kontrolu </w:t>
      </w:r>
      <w:r w:rsidR="000D18ED" w:rsidRPr="003F0DFB">
        <w:t>existence</w:t>
      </w:r>
      <w:r w:rsidR="0047476D" w:rsidRPr="003F0DFB">
        <w:t xml:space="preserve"> dokumentů</w:t>
      </w:r>
      <w:r w:rsidR="000D18ED" w:rsidRPr="003F0DFB">
        <w:t xml:space="preserve"> </w:t>
      </w:r>
      <w:r w:rsidR="0047476D" w:rsidRPr="003F0DFB">
        <w:t xml:space="preserve">a </w:t>
      </w:r>
      <w:r w:rsidR="006361CB" w:rsidRPr="003F0DFB">
        <w:t xml:space="preserve">elektronického </w:t>
      </w:r>
      <w:r w:rsidR="000D18ED" w:rsidRPr="003F0DFB">
        <w:t>podpis</w:t>
      </w:r>
      <w:r w:rsidR="006361CB" w:rsidRPr="003F0DFB">
        <w:t>u</w:t>
      </w:r>
      <w:r w:rsidR="0047476D" w:rsidRPr="003F0DFB">
        <w:t xml:space="preserve"> předávané dokumentace</w:t>
      </w:r>
      <w:r w:rsidR="000D18ED" w:rsidRPr="003F0DFB">
        <w:t>. V druhé fázi bud</w:t>
      </w:r>
      <w:r w:rsidR="003207A1" w:rsidRPr="003F0DFB">
        <w:t>ou webové služby kontrolních mechanismů využívány v plné míře</w:t>
      </w:r>
      <w:r w:rsidR="000D18ED" w:rsidRPr="003F0DFB">
        <w:t>.</w:t>
      </w:r>
    </w:p>
    <w:p w14:paraId="585177BB" w14:textId="45C2647E" w:rsidR="00011DEA" w:rsidRPr="003F0DFB" w:rsidRDefault="00C662B4" w:rsidP="00C5722C">
      <w:pPr>
        <w:pStyle w:val="Nadpis2"/>
      </w:pPr>
      <w:r w:rsidRPr="003F0DFB">
        <w:t xml:space="preserve">Správa </w:t>
      </w:r>
      <w:r w:rsidR="00623008" w:rsidRPr="003F0DFB">
        <w:t xml:space="preserve">předávacích </w:t>
      </w:r>
      <w:r w:rsidRPr="003F0DFB">
        <w:t>protokolů</w:t>
      </w:r>
    </w:p>
    <w:p w14:paraId="2DEE782F" w14:textId="34787939" w:rsidR="00623008" w:rsidRPr="003F0DFB" w:rsidRDefault="00623008" w:rsidP="00C5722C">
      <w:r w:rsidRPr="003F0DFB">
        <w:t>Předávací protokol je generován automaticky ke každé přejímce.</w:t>
      </w:r>
      <w:r w:rsidR="0025012B" w:rsidRPr="003F0DFB">
        <w:t xml:space="preserve"> Obsah dokumentu je popsán v kapitole 3.</w:t>
      </w:r>
      <w:r w:rsidR="00EE034D" w:rsidRPr="003F0DFB">
        <w:t>7</w:t>
      </w:r>
      <w:r w:rsidR="0025012B" w:rsidRPr="003F0DFB">
        <w:t>.</w:t>
      </w:r>
      <w:r w:rsidR="00EE034D" w:rsidRPr="003F0DFB">
        <w:t>2</w:t>
      </w:r>
      <w:r w:rsidR="0025012B" w:rsidRPr="003F0DFB">
        <w:t>.</w:t>
      </w:r>
      <w:r w:rsidR="005941B9" w:rsidRPr="003F0DFB">
        <w:t xml:space="preserve"> </w:t>
      </w:r>
    </w:p>
    <w:p w14:paraId="0C9468FE" w14:textId="77777777" w:rsidR="00623008" w:rsidRPr="003F0DFB" w:rsidRDefault="00623008" w:rsidP="00C5722C"/>
    <w:p w14:paraId="00FBCA7A" w14:textId="225895BF" w:rsidR="00891003" w:rsidRPr="003F0DFB" w:rsidRDefault="00C265B4" w:rsidP="00C5722C">
      <w:r w:rsidRPr="003F0DFB">
        <w:t xml:space="preserve">Modul </w:t>
      </w:r>
      <w:r w:rsidR="00171D36" w:rsidRPr="003F0DFB">
        <w:t>správa předávacích protokolů bude sloužit k</w:t>
      </w:r>
      <w:r w:rsidRPr="003F0DFB">
        <w:t xml:space="preserve"> zobrazení přehledu protokolů a jejich správu. </w:t>
      </w:r>
      <w:r w:rsidR="00C97339" w:rsidRPr="003F0DFB">
        <w:t>Slouží především ke správě předávání pr</w:t>
      </w:r>
      <w:r w:rsidR="0063208A" w:rsidRPr="003F0DFB">
        <w:t>otokol</w:t>
      </w:r>
      <w:r w:rsidR="00C97339" w:rsidRPr="003F0DFB">
        <w:t>ů</w:t>
      </w:r>
      <w:r w:rsidR="0063208A" w:rsidRPr="003F0DFB">
        <w:t xml:space="preserve"> přes datovou schránku zadavatele na příslušný stavební úřad</w:t>
      </w:r>
      <w:r w:rsidR="00654C6A" w:rsidRPr="003F0DFB">
        <w:t xml:space="preserve"> pomocí </w:t>
      </w:r>
      <w:r w:rsidR="005941B9" w:rsidRPr="003F0DFB">
        <w:t>s</w:t>
      </w:r>
      <w:r w:rsidR="006948BE" w:rsidRPr="003F0DFB">
        <w:t>pisov</w:t>
      </w:r>
      <w:r w:rsidR="005941B9" w:rsidRPr="003F0DFB">
        <w:t>é</w:t>
      </w:r>
      <w:r w:rsidR="006948BE" w:rsidRPr="003F0DFB">
        <w:t xml:space="preserve"> služb</w:t>
      </w:r>
      <w:r w:rsidR="005941B9" w:rsidRPr="003F0DFB">
        <w:t>y zadavatele. Ke komunikaci aplikace se spisovou službou bude sloužit webová služba</w:t>
      </w:r>
      <w:r w:rsidR="00891003" w:rsidRPr="003F0DFB">
        <w:t>. Stav zpracování protokolů bude logován</w:t>
      </w:r>
      <w:r w:rsidR="007F5EE3" w:rsidRPr="003F0DFB">
        <w:t xml:space="preserve"> a v detailu protokolu bude k dispozici náhled na </w:t>
      </w:r>
      <w:r w:rsidR="00171D36" w:rsidRPr="003F0DFB">
        <w:t xml:space="preserve">historii </w:t>
      </w:r>
      <w:r w:rsidR="007F5EE3" w:rsidRPr="003F0DFB">
        <w:t>průběh</w:t>
      </w:r>
      <w:r w:rsidR="00171D36" w:rsidRPr="003F0DFB">
        <w:t>u</w:t>
      </w:r>
      <w:r w:rsidR="007F5EE3" w:rsidRPr="003F0DFB">
        <w:t xml:space="preserve"> zpracování. </w:t>
      </w:r>
    </w:p>
    <w:p w14:paraId="0F407BC1" w14:textId="7C69DAF3" w:rsidR="00D3734F" w:rsidRPr="003F0DFB" w:rsidRDefault="00D3734F" w:rsidP="00C5722C">
      <w:r w:rsidRPr="003F0DFB">
        <w:t>Podrobný rozpis jednotlivých atributů a návrh číselníků je v tabulce č. 3 v příloze F</w:t>
      </w:r>
      <w:r w:rsidR="008F25C0" w:rsidRPr="003F0DFB">
        <w:t>.</w:t>
      </w:r>
    </w:p>
    <w:p w14:paraId="307AA716" w14:textId="77777777" w:rsidR="00E15D18" w:rsidRPr="003F0DFB" w:rsidRDefault="00E15D18" w:rsidP="00C5722C"/>
    <w:p w14:paraId="46851582" w14:textId="003831F2" w:rsidR="00E15D18" w:rsidRPr="003F0DFB" w:rsidRDefault="00E15D18" w:rsidP="00C5722C">
      <w:r w:rsidRPr="003F0DFB">
        <w:t>Atributy protokolu:</w:t>
      </w:r>
    </w:p>
    <w:p w14:paraId="7A9708F2" w14:textId="06E0B82E" w:rsidR="00E15D18" w:rsidRPr="003F0DFB" w:rsidRDefault="00E15D18" w:rsidP="00C5722C">
      <w:pPr>
        <w:pStyle w:val="Odstavecseseznamem"/>
        <w:numPr>
          <w:ilvl w:val="0"/>
          <w:numId w:val="6"/>
        </w:numPr>
      </w:pPr>
      <w:r w:rsidRPr="003F0DFB">
        <w:t>Číslo (číslo přejímky)</w:t>
      </w:r>
    </w:p>
    <w:p w14:paraId="76067714" w14:textId="77777777" w:rsidR="00E15D18" w:rsidRPr="003F0DFB" w:rsidRDefault="00E15D18" w:rsidP="00C5722C">
      <w:pPr>
        <w:pStyle w:val="Odstavecseseznamem"/>
        <w:numPr>
          <w:ilvl w:val="0"/>
          <w:numId w:val="6"/>
        </w:numPr>
      </w:pPr>
      <w:r w:rsidRPr="003F0DFB">
        <w:t>Datum vystavení</w:t>
      </w:r>
    </w:p>
    <w:p w14:paraId="665A6E47" w14:textId="42B3B8D4" w:rsidR="00B6632E" w:rsidRPr="003F0DFB" w:rsidRDefault="002A7131" w:rsidP="00C5722C">
      <w:pPr>
        <w:pStyle w:val="Odstavecseseznamem"/>
        <w:numPr>
          <w:ilvl w:val="0"/>
          <w:numId w:val="6"/>
        </w:numPr>
      </w:pPr>
      <w:r w:rsidRPr="003F0DFB">
        <w:t>Datum odeslání na st. úř.</w:t>
      </w:r>
    </w:p>
    <w:p w14:paraId="03C6743C" w14:textId="5FF0AB5F" w:rsidR="002A7131" w:rsidRPr="003F0DFB" w:rsidRDefault="002A7131" w:rsidP="00C5722C">
      <w:pPr>
        <w:pStyle w:val="Odstavecseseznamem"/>
        <w:numPr>
          <w:ilvl w:val="0"/>
          <w:numId w:val="6"/>
        </w:numPr>
      </w:pPr>
      <w:r w:rsidRPr="003F0DFB">
        <w:t xml:space="preserve">Datum potvrzení doručení </w:t>
      </w:r>
    </w:p>
    <w:p w14:paraId="459A87D5" w14:textId="2CF8DBAD" w:rsidR="00E15D18" w:rsidRPr="003F0DFB" w:rsidRDefault="00E15D18" w:rsidP="00C5722C">
      <w:pPr>
        <w:pStyle w:val="Odstavecseseznamem"/>
        <w:numPr>
          <w:ilvl w:val="0"/>
          <w:numId w:val="6"/>
        </w:numPr>
      </w:pPr>
      <w:r w:rsidRPr="003F0DFB">
        <w:t xml:space="preserve">Stav </w:t>
      </w:r>
    </w:p>
    <w:p w14:paraId="5459CC8C" w14:textId="77777777" w:rsidR="00E15D18" w:rsidRPr="003F0DFB" w:rsidRDefault="00E15D18" w:rsidP="00C5722C"/>
    <w:p w14:paraId="1408EC5B" w14:textId="25EDE70B" w:rsidR="00E15D18" w:rsidRPr="003F0DFB" w:rsidRDefault="00E15D18" w:rsidP="00C5722C">
      <w:r w:rsidRPr="003F0DFB">
        <w:t xml:space="preserve">Další údaje </w:t>
      </w:r>
      <w:r w:rsidR="005941B9" w:rsidRPr="003F0DFB">
        <w:t>k protokolu</w:t>
      </w:r>
      <w:r w:rsidRPr="003F0DFB">
        <w:t>:</w:t>
      </w:r>
    </w:p>
    <w:p w14:paraId="5E8AD081" w14:textId="53AE5BAA" w:rsidR="00E15D18" w:rsidRPr="003F0DFB" w:rsidRDefault="008A3DD8" w:rsidP="00C5722C">
      <w:pPr>
        <w:pStyle w:val="Odstavecseseznamem"/>
        <w:numPr>
          <w:ilvl w:val="0"/>
          <w:numId w:val="6"/>
        </w:numPr>
      </w:pPr>
      <w:r w:rsidRPr="003F0DFB">
        <w:t xml:space="preserve">Dokument </w:t>
      </w:r>
      <w:r w:rsidR="00EA5D6D" w:rsidRPr="003F0DFB">
        <w:t>Potvrzení o doručení st. úř.</w:t>
      </w:r>
    </w:p>
    <w:p w14:paraId="35D00803" w14:textId="77777777" w:rsidR="00417C62" w:rsidRPr="003F0DFB" w:rsidRDefault="00417C62" w:rsidP="00C5722C">
      <w:pPr>
        <w:pStyle w:val="Nadpis2"/>
      </w:pPr>
      <w:r w:rsidRPr="003F0DFB">
        <w:t>Reporty</w:t>
      </w:r>
    </w:p>
    <w:p w14:paraId="3CF65770" w14:textId="3598C988" w:rsidR="00E65C93" w:rsidRPr="003F0DFB" w:rsidRDefault="00F27858" w:rsidP="00C5722C">
      <w:r w:rsidRPr="003F0DFB">
        <w:t>Modul reporty bude generovat souhrnné přehledy o přejímkách a zpracovatelích.</w:t>
      </w:r>
    </w:p>
    <w:p w14:paraId="518532F6" w14:textId="32C56956" w:rsidR="00E65C93" w:rsidRPr="003F0DFB" w:rsidRDefault="005448C5" w:rsidP="00C5722C">
      <w:r w:rsidRPr="003F0DFB">
        <w:t>R</w:t>
      </w:r>
      <w:r w:rsidR="00E65C93" w:rsidRPr="003F0DFB">
        <w:t>eport</w:t>
      </w:r>
      <w:r w:rsidRPr="003F0DFB">
        <w:t>y bude možné zobrazovat dle nastavení časového intervalu, pro jednotlivé měsíce a roky.</w:t>
      </w:r>
      <w:r w:rsidR="00E65C93" w:rsidRPr="003F0DFB">
        <w:t xml:space="preserve"> Součástí report</w:t>
      </w:r>
      <w:r w:rsidRPr="003F0DFB">
        <w:t>u</w:t>
      </w:r>
      <w:r w:rsidR="00E65C93" w:rsidRPr="003F0DFB">
        <w:t xml:space="preserve"> bude i mapové okno</w:t>
      </w:r>
      <w:r w:rsidR="008C697D" w:rsidRPr="003F0DFB">
        <w:t xml:space="preserve"> se zákresem dotčených území</w:t>
      </w:r>
      <w:r w:rsidR="00E65C93" w:rsidRPr="003F0DFB">
        <w:t>.</w:t>
      </w:r>
    </w:p>
    <w:p w14:paraId="03CF344A" w14:textId="712D2930" w:rsidR="00E65C93" w:rsidRPr="003F0DFB" w:rsidRDefault="00E65C93" w:rsidP="00C5722C">
      <w:r w:rsidRPr="003F0DFB">
        <w:lastRenderedPageBreak/>
        <w:t>Reporty bude možné exportovat do MS Excel, tisknout do PDF a zobrazit formou grafu. Podrobná specifikace bude součástí implementačního návrhu.</w:t>
      </w:r>
    </w:p>
    <w:p w14:paraId="3F15BAA6" w14:textId="77777777" w:rsidR="00E65C93" w:rsidRPr="003F0DFB" w:rsidRDefault="00E65C93" w:rsidP="00C5722C"/>
    <w:p w14:paraId="3FA63BE2" w14:textId="77777777" w:rsidR="00E65C93" w:rsidRPr="003F0DFB" w:rsidRDefault="00E65C93" w:rsidP="00C5722C">
      <w:r w:rsidRPr="003F0DFB">
        <w:t>Druhy reportů dokumentací:</w:t>
      </w:r>
    </w:p>
    <w:p w14:paraId="6754352D" w14:textId="77777777" w:rsidR="00E65C93" w:rsidRPr="003F0DFB" w:rsidRDefault="00E65C93" w:rsidP="00C5722C">
      <w:pPr>
        <w:pStyle w:val="Odstavecseseznamem"/>
        <w:numPr>
          <w:ilvl w:val="0"/>
          <w:numId w:val="6"/>
        </w:numPr>
      </w:pPr>
      <w:r w:rsidRPr="003F0DFB">
        <w:t>množství a stav dle uživatelů</w:t>
      </w:r>
    </w:p>
    <w:p w14:paraId="2488E4A7" w14:textId="77777777" w:rsidR="00E65C93" w:rsidRPr="003F0DFB" w:rsidRDefault="00E65C93" w:rsidP="00C5722C">
      <w:pPr>
        <w:pStyle w:val="Odstavecseseznamem"/>
        <w:numPr>
          <w:ilvl w:val="0"/>
          <w:numId w:val="6"/>
        </w:numPr>
      </w:pPr>
      <w:r w:rsidRPr="003F0DFB">
        <w:t>stav vyřízení</w:t>
      </w:r>
    </w:p>
    <w:p w14:paraId="32B8A453" w14:textId="77777777" w:rsidR="00E65C93" w:rsidRPr="003F0DFB" w:rsidRDefault="00E65C93" w:rsidP="00C5722C">
      <w:pPr>
        <w:pStyle w:val="Odstavecseseznamem"/>
        <w:numPr>
          <w:ilvl w:val="0"/>
          <w:numId w:val="6"/>
        </w:numPr>
      </w:pPr>
      <w:r w:rsidRPr="003F0DFB">
        <w:t>lokalita</w:t>
      </w:r>
    </w:p>
    <w:p w14:paraId="7084CCD5" w14:textId="77777777" w:rsidR="00E65C93" w:rsidRPr="003F0DFB" w:rsidRDefault="00E65C93" w:rsidP="00C5722C">
      <w:pPr>
        <w:pStyle w:val="Odstavecseseznamem"/>
        <w:numPr>
          <w:ilvl w:val="0"/>
          <w:numId w:val="6"/>
        </w:numPr>
      </w:pPr>
      <w:r w:rsidRPr="003F0DFB">
        <w:t>původ dat</w:t>
      </w:r>
    </w:p>
    <w:p w14:paraId="31B2E890" w14:textId="77777777" w:rsidR="00E65C93" w:rsidRPr="003F0DFB" w:rsidRDefault="00E65C93" w:rsidP="00C5722C">
      <w:pPr>
        <w:pStyle w:val="Odstavecseseznamem"/>
        <w:numPr>
          <w:ilvl w:val="0"/>
          <w:numId w:val="6"/>
        </w:numPr>
      </w:pPr>
      <w:r w:rsidRPr="003F0DFB">
        <w:t>čas trvání zapracování dokumentace do DTMP</w:t>
      </w:r>
    </w:p>
    <w:p w14:paraId="3790A66B" w14:textId="77777777" w:rsidR="00E65C93" w:rsidRPr="003F0DFB" w:rsidRDefault="00E65C93" w:rsidP="00C5722C">
      <w:pPr>
        <w:pStyle w:val="Odstavecseseznamem"/>
        <w:ind w:left="1788"/>
      </w:pPr>
    </w:p>
    <w:p w14:paraId="434D2300" w14:textId="77777777" w:rsidR="00E65C93" w:rsidRPr="003F0DFB" w:rsidRDefault="00E65C93" w:rsidP="00C5722C">
      <w:r w:rsidRPr="003F0DFB">
        <w:t>Druhy reportů zpracovatelů:</w:t>
      </w:r>
    </w:p>
    <w:p w14:paraId="01447F76" w14:textId="02C64856" w:rsidR="00E65C93" w:rsidRPr="003F0DFB" w:rsidRDefault="00016CEF" w:rsidP="00C5722C">
      <w:pPr>
        <w:pStyle w:val="Odstavecseseznamem"/>
        <w:numPr>
          <w:ilvl w:val="0"/>
          <w:numId w:val="6"/>
        </w:numPr>
      </w:pPr>
      <w:r w:rsidRPr="003F0DFB">
        <w:t>množství</w:t>
      </w:r>
      <w:r w:rsidR="00E65C93" w:rsidRPr="003F0DFB">
        <w:t xml:space="preserve"> předaných dokumentací</w:t>
      </w:r>
    </w:p>
    <w:p w14:paraId="54B93275" w14:textId="38DF2716" w:rsidR="004B3CE4" w:rsidRPr="003F0DFB" w:rsidRDefault="00016CEF" w:rsidP="00C5722C">
      <w:pPr>
        <w:pStyle w:val="Odstavecseseznamem"/>
        <w:numPr>
          <w:ilvl w:val="0"/>
          <w:numId w:val="6"/>
        </w:numPr>
      </w:pPr>
      <w:r w:rsidRPr="003F0DFB">
        <w:t>množství reklamací</w:t>
      </w:r>
    </w:p>
    <w:p w14:paraId="781D1394" w14:textId="77777777" w:rsidR="00522180" w:rsidRPr="003F0DFB" w:rsidRDefault="00522180" w:rsidP="00C5722C">
      <w:pPr>
        <w:pStyle w:val="Nadpis2"/>
      </w:pPr>
      <w:r w:rsidRPr="003F0DFB">
        <w:t>Správa aplikace</w:t>
      </w:r>
    </w:p>
    <w:p w14:paraId="0E84F9FF" w14:textId="1829E06C" w:rsidR="00522180" w:rsidRPr="003F0DFB" w:rsidRDefault="00522180" w:rsidP="00C5722C">
      <w:r w:rsidRPr="003F0DFB">
        <w:t>Správa aplikace je modul, který umožňuje spravovat systémové nastavení aplikace</w:t>
      </w:r>
      <w:r w:rsidR="00773FD9" w:rsidRPr="003F0DFB">
        <w:t xml:space="preserve">, </w:t>
      </w:r>
      <w:r w:rsidRPr="003F0DFB">
        <w:t>uživatelské role</w:t>
      </w:r>
      <w:r w:rsidR="00773FD9" w:rsidRPr="003F0DFB">
        <w:t xml:space="preserve"> a jednotlivé entity aplikace. Na tento modul má právo pouze správce aplikace.</w:t>
      </w:r>
      <w:r w:rsidR="008C697D" w:rsidRPr="003F0DFB">
        <w:t xml:space="preserve"> Správa bude umožňovat tvořit nové prvky</w:t>
      </w:r>
      <w:r w:rsidR="00576BA6" w:rsidRPr="003F0DFB">
        <w:t xml:space="preserve"> </w:t>
      </w:r>
      <w:r w:rsidR="002F42FB" w:rsidRPr="003F0DFB">
        <w:t>či</w:t>
      </w:r>
      <w:r w:rsidR="00576BA6" w:rsidRPr="003F0DFB">
        <w:t xml:space="preserve"> entity</w:t>
      </w:r>
      <w:r w:rsidR="002F42FB" w:rsidRPr="003F0DFB">
        <w:t xml:space="preserve"> a</w:t>
      </w:r>
      <w:r w:rsidR="004D251C" w:rsidRPr="003F0DFB">
        <w:t xml:space="preserve"> </w:t>
      </w:r>
      <w:r w:rsidR="008C697D" w:rsidRPr="003F0DFB">
        <w:t>spravovat, případně mazat stávající.</w:t>
      </w:r>
    </w:p>
    <w:p w14:paraId="1E776E66" w14:textId="77777777" w:rsidR="00522180" w:rsidRPr="003F0DFB" w:rsidRDefault="00522180" w:rsidP="00C5722C"/>
    <w:p w14:paraId="6EE1DAB7" w14:textId="63EB3DB9" w:rsidR="00530574" w:rsidRPr="003F0DFB" w:rsidRDefault="00DB58A5" w:rsidP="00C5722C">
      <w:pPr>
        <w:rPr>
          <w:b/>
        </w:rPr>
      </w:pPr>
      <w:r w:rsidRPr="003F0DFB">
        <w:rPr>
          <w:b/>
        </w:rPr>
        <w:t>Role a uživatelé:</w:t>
      </w:r>
    </w:p>
    <w:p w14:paraId="4A860557" w14:textId="77777777" w:rsidR="00522180" w:rsidRPr="003F0DFB" w:rsidRDefault="00522180" w:rsidP="00C5722C">
      <w:pPr>
        <w:pStyle w:val="Odstavecseseznamem"/>
        <w:numPr>
          <w:ilvl w:val="0"/>
          <w:numId w:val="6"/>
        </w:numPr>
      </w:pPr>
      <w:r w:rsidRPr="003F0DFB">
        <w:t>Správa uživatelských rolí</w:t>
      </w:r>
    </w:p>
    <w:p w14:paraId="75445C21" w14:textId="0D897401" w:rsidR="00DB58A5" w:rsidRPr="003F0DFB" w:rsidRDefault="00DB58A5" w:rsidP="00C5722C">
      <w:pPr>
        <w:pStyle w:val="Odstavecseseznamem"/>
        <w:numPr>
          <w:ilvl w:val="1"/>
          <w:numId w:val="6"/>
        </w:numPr>
      </w:pPr>
      <w:r w:rsidRPr="003F0DFB">
        <w:t>Tvorba nové role</w:t>
      </w:r>
    </w:p>
    <w:p w14:paraId="0FB428AF" w14:textId="2C17AD1B" w:rsidR="00DB58A5" w:rsidRPr="003F0DFB" w:rsidRDefault="00DB58A5" w:rsidP="00C5722C">
      <w:pPr>
        <w:pStyle w:val="Odstavecseseznamem"/>
        <w:numPr>
          <w:ilvl w:val="1"/>
          <w:numId w:val="6"/>
        </w:numPr>
      </w:pPr>
      <w:r w:rsidRPr="003F0DFB">
        <w:t>Nastavení práv role k jednotlivým modulům a jejich entitám</w:t>
      </w:r>
    </w:p>
    <w:p w14:paraId="7EFC3204" w14:textId="23589CC8" w:rsidR="00DB58A5" w:rsidRPr="003F0DFB" w:rsidRDefault="00DB58A5" w:rsidP="00C5722C">
      <w:pPr>
        <w:pStyle w:val="Odstavecseseznamem"/>
        <w:numPr>
          <w:ilvl w:val="1"/>
          <w:numId w:val="6"/>
        </w:numPr>
      </w:pPr>
      <w:r w:rsidRPr="003F0DFB">
        <w:t>Editace či zrušení stávajících rolí</w:t>
      </w:r>
    </w:p>
    <w:p w14:paraId="79593FA5" w14:textId="240BCAFF" w:rsidR="00522180" w:rsidRPr="003F0DFB" w:rsidRDefault="00303E99" w:rsidP="00C5722C">
      <w:pPr>
        <w:pStyle w:val="Odstavecseseznamem"/>
        <w:numPr>
          <w:ilvl w:val="0"/>
          <w:numId w:val="6"/>
        </w:numPr>
      </w:pPr>
      <w:r w:rsidRPr="003F0DFB">
        <w:t>Správa</w:t>
      </w:r>
      <w:r w:rsidR="00522180" w:rsidRPr="003F0DFB">
        <w:t xml:space="preserve"> uživatelů</w:t>
      </w:r>
    </w:p>
    <w:p w14:paraId="1011411B" w14:textId="00FB6B80" w:rsidR="00DB58A5" w:rsidRPr="003F0DFB" w:rsidRDefault="00DB58A5" w:rsidP="00C5722C">
      <w:pPr>
        <w:pStyle w:val="Odstavecseseznamem"/>
        <w:numPr>
          <w:ilvl w:val="1"/>
          <w:numId w:val="6"/>
        </w:numPr>
      </w:pPr>
      <w:r w:rsidRPr="003F0DFB">
        <w:t>Přidání nového uživatele</w:t>
      </w:r>
    </w:p>
    <w:p w14:paraId="1983726F" w14:textId="205C4D61" w:rsidR="00DB58A5" w:rsidRPr="003F0DFB" w:rsidRDefault="00DB58A5" w:rsidP="00C5722C">
      <w:pPr>
        <w:pStyle w:val="Odstavecseseznamem"/>
        <w:numPr>
          <w:ilvl w:val="1"/>
          <w:numId w:val="6"/>
        </w:numPr>
      </w:pPr>
      <w:r w:rsidRPr="003F0DFB">
        <w:t>Přiřazení role uživateli</w:t>
      </w:r>
    </w:p>
    <w:p w14:paraId="3AC3AFFE" w14:textId="0A33F093" w:rsidR="00DB58A5" w:rsidRPr="003F0DFB" w:rsidRDefault="00DB58A5" w:rsidP="00C5722C">
      <w:pPr>
        <w:pStyle w:val="Odstavecseseznamem"/>
        <w:numPr>
          <w:ilvl w:val="1"/>
          <w:numId w:val="6"/>
        </w:numPr>
      </w:pPr>
      <w:r w:rsidRPr="003F0DFB">
        <w:t>Změna role uživatele</w:t>
      </w:r>
    </w:p>
    <w:p w14:paraId="05A0EC3B" w14:textId="77777777" w:rsidR="002323C1" w:rsidRPr="003F0DFB" w:rsidRDefault="002323C1" w:rsidP="00C5722C">
      <w:pPr>
        <w:pStyle w:val="Odstavecseseznamem"/>
        <w:ind w:left="2148"/>
      </w:pPr>
    </w:p>
    <w:p w14:paraId="6677D713" w14:textId="7DF0D36E" w:rsidR="00DB58A5" w:rsidRPr="003F0DFB" w:rsidRDefault="00804C0F" w:rsidP="00C5722C">
      <w:pPr>
        <w:rPr>
          <w:b/>
        </w:rPr>
      </w:pPr>
      <w:r w:rsidRPr="003F0DFB">
        <w:rPr>
          <w:b/>
        </w:rPr>
        <w:t>Entity</w:t>
      </w:r>
      <w:r w:rsidR="00DB58A5" w:rsidRPr="003F0DFB">
        <w:rPr>
          <w:b/>
        </w:rPr>
        <w:t xml:space="preserve"> aplikace</w:t>
      </w:r>
      <w:r w:rsidRPr="003F0DFB">
        <w:rPr>
          <w:b/>
        </w:rPr>
        <w:t>:</w:t>
      </w:r>
    </w:p>
    <w:p w14:paraId="4890C8C2" w14:textId="129645FB" w:rsidR="009C408F" w:rsidRPr="003F0DFB" w:rsidRDefault="009C408F" w:rsidP="00C5722C">
      <w:pPr>
        <w:pStyle w:val="Odstavecseseznamem"/>
        <w:numPr>
          <w:ilvl w:val="0"/>
          <w:numId w:val="6"/>
        </w:numPr>
      </w:pPr>
      <w:r w:rsidRPr="003F0DFB">
        <w:t>Předávací protokol</w:t>
      </w:r>
    </w:p>
    <w:p w14:paraId="4E18B327" w14:textId="249DBE41" w:rsidR="00A67769" w:rsidRPr="003F0DFB" w:rsidRDefault="00A67769" w:rsidP="00C5722C">
      <w:pPr>
        <w:pStyle w:val="Odstavecseseznamem"/>
        <w:numPr>
          <w:ilvl w:val="0"/>
          <w:numId w:val="6"/>
        </w:numPr>
      </w:pPr>
      <w:r w:rsidRPr="003F0DFB">
        <w:t>Šablony a vzory dokumentů</w:t>
      </w:r>
    </w:p>
    <w:p w14:paraId="275CA10B" w14:textId="77777777" w:rsidR="004E1BC2" w:rsidRPr="003F0DFB" w:rsidRDefault="004E1BC2" w:rsidP="00C5722C">
      <w:pPr>
        <w:pStyle w:val="Odstavecseseznamem"/>
        <w:numPr>
          <w:ilvl w:val="0"/>
          <w:numId w:val="6"/>
        </w:numPr>
      </w:pPr>
      <w:r w:rsidRPr="003F0DFB">
        <w:t>Číselník ÚOZI</w:t>
      </w:r>
    </w:p>
    <w:p w14:paraId="279AEF33" w14:textId="77777777" w:rsidR="004E1BC2" w:rsidRPr="003F0DFB" w:rsidRDefault="004E1BC2" w:rsidP="00C5722C">
      <w:pPr>
        <w:pStyle w:val="Odstavecseseznamem"/>
        <w:numPr>
          <w:ilvl w:val="0"/>
          <w:numId w:val="6"/>
        </w:numPr>
      </w:pPr>
      <w:r w:rsidRPr="003F0DFB">
        <w:t>Číselník katastrálních území</w:t>
      </w:r>
    </w:p>
    <w:p w14:paraId="7DD746F3" w14:textId="77777777" w:rsidR="004E1BC2" w:rsidRPr="003F0DFB" w:rsidRDefault="004E1BC2" w:rsidP="00C5722C">
      <w:pPr>
        <w:pStyle w:val="Odstavecseseznamem"/>
        <w:numPr>
          <w:ilvl w:val="0"/>
          <w:numId w:val="6"/>
        </w:numPr>
      </w:pPr>
      <w:r w:rsidRPr="003F0DFB">
        <w:t>Číselník stavebních úřadů</w:t>
      </w:r>
    </w:p>
    <w:p w14:paraId="2A09E013" w14:textId="77777777" w:rsidR="00522180" w:rsidRPr="003F0DFB" w:rsidRDefault="00522180" w:rsidP="00C5722C">
      <w:pPr>
        <w:pStyle w:val="Odstavecseseznamem"/>
        <w:numPr>
          <w:ilvl w:val="0"/>
          <w:numId w:val="6"/>
        </w:numPr>
      </w:pPr>
      <w:r w:rsidRPr="003F0DFB">
        <w:t>Mapové služby pro mapu dokumentací</w:t>
      </w:r>
    </w:p>
    <w:p w14:paraId="7E8C0809" w14:textId="44127E7E" w:rsidR="004E1BC2" w:rsidRPr="003F0DFB" w:rsidRDefault="00E220F3" w:rsidP="00C5722C">
      <w:pPr>
        <w:pStyle w:val="Odstavecseseznamem"/>
        <w:numPr>
          <w:ilvl w:val="0"/>
          <w:numId w:val="6"/>
        </w:numPr>
      </w:pPr>
      <w:r w:rsidRPr="003F0DFB">
        <w:t>A</w:t>
      </w:r>
      <w:r w:rsidR="004E1BC2" w:rsidRPr="003F0DFB">
        <w:t>utomaticky odesílan</w:t>
      </w:r>
      <w:r w:rsidRPr="003F0DFB">
        <w:t>é</w:t>
      </w:r>
      <w:r w:rsidR="004E1BC2" w:rsidRPr="003F0DFB">
        <w:t xml:space="preserve"> email</w:t>
      </w:r>
      <w:r w:rsidRPr="003F0DFB">
        <w:t>y</w:t>
      </w:r>
    </w:p>
    <w:p w14:paraId="39A9E6E2" w14:textId="7589CD99" w:rsidR="00687950" w:rsidRPr="003F0DFB" w:rsidRDefault="00687950" w:rsidP="00C5722C">
      <w:pPr>
        <w:pStyle w:val="Nadpis3"/>
      </w:pPr>
      <w:r w:rsidRPr="003F0DFB">
        <w:t>Správa uživatelských rolí a uživatelů</w:t>
      </w:r>
    </w:p>
    <w:p w14:paraId="6AA3FD85" w14:textId="7DF99772" w:rsidR="00687950" w:rsidRPr="003F0DFB" w:rsidRDefault="00687950" w:rsidP="00C5722C">
      <w:r w:rsidRPr="003F0DFB">
        <w:t>Správa</w:t>
      </w:r>
      <w:r w:rsidR="00D71029" w:rsidRPr="003F0DFB">
        <w:t xml:space="preserve"> stávajících</w:t>
      </w:r>
      <w:r w:rsidRPr="003F0DFB">
        <w:t xml:space="preserve"> uživatelských rolí</w:t>
      </w:r>
      <w:r w:rsidR="00D71029" w:rsidRPr="003F0DFB">
        <w:t xml:space="preserve">, tvorba nových rolí a nastavení práv na jednotlivé moduly aplikace a jejich části. </w:t>
      </w:r>
      <w:r w:rsidRPr="003F0DFB">
        <w:t xml:space="preserve"> </w:t>
      </w:r>
    </w:p>
    <w:p w14:paraId="56C8BF72" w14:textId="73BE3045" w:rsidR="00C0613E" w:rsidRPr="003F0DFB" w:rsidRDefault="00C0613E" w:rsidP="00C5722C">
      <w:r w:rsidRPr="003F0DFB">
        <w:t>Správce bude mít také právo na zakládání nových uživatelů aplikace a přiřazení jejich role.</w:t>
      </w:r>
    </w:p>
    <w:p w14:paraId="3F162F50" w14:textId="77777777" w:rsidR="009D3B60" w:rsidRPr="003F0DFB" w:rsidRDefault="009D3B60" w:rsidP="00C5722C"/>
    <w:p w14:paraId="494E4460" w14:textId="6D137D29" w:rsidR="00687950" w:rsidRPr="003F0DFB" w:rsidRDefault="00DA5E7F" w:rsidP="00C5722C">
      <w:r w:rsidRPr="003F0DFB">
        <w:t>Informace o u</w:t>
      </w:r>
      <w:r w:rsidR="009D3B60" w:rsidRPr="003F0DFB">
        <w:t>živatelské rol</w:t>
      </w:r>
      <w:r w:rsidRPr="003F0DFB">
        <w:t>i:</w:t>
      </w:r>
    </w:p>
    <w:p w14:paraId="6F912894" w14:textId="27B30C49" w:rsidR="002E549E" w:rsidRPr="003F0DFB" w:rsidRDefault="00FE2D81" w:rsidP="00C5722C">
      <w:pPr>
        <w:pStyle w:val="Odstavecseseznamem"/>
        <w:numPr>
          <w:ilvl w:val="0"/>
          <w:numId w:val="6"/>
        </w:numPr>
      </w:pPr>
      <w:r w:rsidRPr="003F0DFB">
        <w:t>Název</w:t>
      </w:r>
    </w:p>
    <w:p w14:paraId="7A4AEEAB" w14:textId="11C8D60A" w:rsidR="00FE2D81" w:rsidRPr="003F0DFB" w:rsidRDefault="00DA5E7F" w:rsidP="00C5722C">
      <w:pPr>
        <w:pStyle w:val="Odstavecseseznamem"/>
        <w:numPr>
          <w:ilvl w:val="0"/>
          <w:numId w:val="6"/>
        </w:numPr>
      </w:pPr>
      <w:r w:rsidRPr="003F0DFB">
        <w:t>Seznam dostupných modulů</w:t>
      </w:r>
    </w:p>
    <w:p w14:paraId="1FB58555" w14:textId="7184670B" w:rsidR="00DA5E7F" w:rsidRPr="003F0DFB" w:rsidRDefault="00DA5E7F" w:rsidP="00C5722C">
      <w:pPr>
        <w:pStyle w:val="Odstavecseseznamem"/>
        <w:numPr>
          <w:ilvl w:val="0"/>
          <w:numId w:val="6"/>
        </w:numPr>
      </w:pPr>
      <w:r w:rsidRPr="003F0DFB">
        <w:t>Práva na jednotlivé moduly</w:t>
      </w:r>
      <w:r w:rsidR="007E5EC7" w:rsidRPr="003F0DFB">
        <w:t xml:space="preserve">, případně jejich </w:t>
      </w:r>
      <w:r w:rsidR="00B679FB" w:rsidRPr="003F0DFB">
        <w:t>části</w:t>
      </w:r>
      <w:r w:rsidR="00F003B2" w:rsidRPr="003F0DFB">
        <w:t xml:space="preserve"> (entity)</w:t>
      </w:r>
    </w:p>
    <w:p w14:paraId="460B2E43" w14:textId="514FA1A3" w:rsidR="00687950" w:rsidRPr="003F0DFB" w:rsidRDefault="00687950" w:rsidP="00C5722C"/>
    <w:p w14:paraId="5D0E18CF" w14:textId="77777777" w:rsidR="00773FD9" w:rsidRPr="003F0DFB" w:rsidRDefault="00773FD9" w:rsidP="00C5722C">
      <w:pPr>
        <w:pStyle w:val="Nadpis3"/>
      </w:pPr>
      <w:r w:rsidRPr="003F0DFB">
        <w:lastRenderedPageBreak/>
        <w:t>Správa entit</w:t>
      </w:r>
    </w:p>
    <w:p w14:paraId="60118793" w14:textId="47C287AD" w:rsidR="00773FD9" w:rsidRPr="003F0DFB" w:rsidRDefault="00773FD9" w:rsidP="003B6EC0">
      <w:r w:rsidRPr="003F0DFB">
        <w:t xml:space="preserve">Entity jsou jednotlivé obsahové celky používané v jednotlivých modulech. Jedná se především o předávací protokol, vzory a šablony dokumentací, mapové služby využívané v mapě dokumentací. Entitou jsou myšleny i prvky využívané v číselnících, o kterých je potřeba vést přidružené informace – stavební úřad, </w:t>
      </w:r>
      <w:r w:rsidR="00EC0B7A" w:rsidRPr="003F0DFB">
        <w:t xml:space="preserve">katastrální úřad a </w:t>
      </w:r>
      <w:r w:rsidR="003B6EC0" w:rsidRPr="003F0DFB">
        <w:t>ÚOZI.</w:t>
      </w:r>
    </w:p>
    <w:p w14:paraId="1B8AFEAD" w14:textId="77777777" w:rsidR="00773FD9" w:rsidRPr="003F0DFB" w:rsidRDefault="00773FD9" w:rsidP="00C5722C">
      <w:pPr>
        <w:pStyle w:val="Nadpis4"/>
      </w:pPr>
      <w:r w:rsidRPr="003F0DFB">
        <w:t>Předávací protokol</w:t>
      </w:r>
    </w:p>
    <w:p w14:paraId="3E5903D8" w14:textId="77777777" w:rsidR="00773FD9" w:rsidRPr="003F0DFB" w:rsidRDefault="00773FD9" w:rsidP="00C5722C">
      <w:r w:rsidRPr="003F0DFB">
        <w:t>Předávací protokol je generován automaticky ke každé přejímce, jeho přesný vzhled a obsah bude vyspecifikován v rámci implementačního návrhu. Správce aplikace bude mít právo na úpravu šablony protokolu, včetně jeho obsahu.</w:t>
      </w:r>
    </w:p>
    <w:p w14:paraId="77F55CDE" w14:textId="77777777" w:rsidR="00773FD9" w:rsidRPr="003F0DFB" w:rsidRDefault="00773FD9" w:rsidP="00C5722C">
      <w:r w:rsidRPr="003F0DFB">
        <w:tab/>
      </w:r>
    </w:p>
    <w:p w14:paraId="1AF8A3F7" w14:textId="7F71F3E6" w:rsidR="00773FD9" w:rsidRPr="003F0DFB" w:rsidRDefault="00773FD9" w:rsidP="00C5722C">
      <w:r w:rsidRPr="003F0DFB">
        <w:t>Údaje na předávacím protokolu</w:t>
      </w:r>
      <w:r w:rsidR="00D3734F" w:rsidRPr="003F0DFB">
        <w:t xml:space="preserve"> (podrobný popis položek v tabulce číslo 4 </w:t>
      </w:r>
      <w:r w:rsidR="00F003B2" w:rsidRPr="003F0DFB">
        <w:t xml:space="preserve">v </w:t>
      </w:r>
      <w:r w:rsidR="00D3734F" w:rsidRPr="003F0DFB">
        <w:t>příloze F)</w:t>
      </w:r>
      <w:r w:rsidRPr="003F0DFB">
        <w:t>:</w:t>
      </w:r>
    </w:p>
    <w:p w14:paraId="4FB7032F" w14:textId="69616112" w:rsidR="00773FD9" w:rsidRPr="003F0DFB" w:rsidRDefault="00773FD9" w:rsidP="00C5722C">
      <w:pPr>
        <w:pStyle w:val="Odstavecseseznamem"/>
        <w:numPr>
          <w:ilvl w:val="0"/>
          <w:numId w:val="16"/>
        </w:numPr>
      </w:pPr>
      <w:r w:rsidRPr="003F0DFB">
        <w:t>Název ‚</w:t>
      </w:r>
      <w:r w:rsidR="005367DC" w:rsidRPr="003F0DFB">
        <w:t>P</w:t>
      </w:r>
      <w:r w:rsidRPr="003F0DFB">
        <w:t>otvrzení o předání geodetické dokumentace‘</w:t>
      </w:r>
    </w:p>
    <w:p w14:paraId="3B0214B7" w14:textId="77777777" w:rsidR="00773FD9" w:rsidRPr="003F0DFB" w:rsidRDefault="00773FD9" w:rsidP="00C5722C">
      <w:pPr>
        <w:pStyle w:val="Odstavecseseznamem"/>
        <w:numPr>
          <w:ilvl w:val="0"/>
          <w:numId w:val="16"/>
        </w:numPr>
      </w:pPr>
      <w:r w:rsidRPr="003F0DFB">
        <w:t>Číslo přejímky, ke které se protokol vztahuje</w:t>
      </w:r>
    </w:p>
    <w:p w14:paraId="59E186DF" w14:textId="2EECB878" w:rsidR="00773FD9" w:rsidRPr="003F0DFB" w:rsidRDefault="00773FD9" w:rsidP="00C5722C">
      <w:pPr>
        <w:pStyle w:val="Odstavecseseznamem"/>
        <w:numPr>
          <w:ilvl w:val="0"/>
          <w:numId w:val="16"/>
        </w:numPr>
      </w:pPr>
      <w:r w:rsidRPr="003F0DFB">
        <w:t xml:space="preserve">Název </w:t>
      </w:r>
      <w:r w:rsidR="005367DC" w:rsidRPr="003F0DFB">
        <w:t xml:space="preserve">a kontaktní údaje </w:t>
      </w:r>
      <w:r w:rsidRPr="003F0DFB">
        <w:t>předávající organizace (investor, vlastník)</w:t>
      </w:r>
      <w:r w:rsidR="005367DC" w:rsidRPr="003F0DFB">
        <w:t xml:space="preserve"> </w:t>
      </w:r>
    </w:p>
    <w:p w14:paraId="3C000369" w14:textId="08C8367C" w:rsidR="00773FD9" w:rsidRPr="003F0DFB" w:rsidRDefault="00773FD9" w:rsidP="00C5722C">
      <w:pPr>
        <w:pStyle w:val="Odstavecseseznamem"/>
        <w:numPr>
          <w:ilvl w:val="0"/>
          <w:numId w:val="16"/>
        </w:numPr>
      </w:pPr>
      <w:r w:rsidRPr="003F0DFB">
        <w:t xml:space="preserve">Název </w:t>
      </w:r>
      <w:r w:rsidR="005367DC" w:rsidRPr="003F0DFB">
        <w:t xml:space="preserve">a kontaktní údaje </w:t>
      </w:r>
      <w:r w:rsidRPr="003F0DFB">
        <w:t xml:space="preserve">přebírající organizace (IPR Praha) </w:t>
      </w:r>
    </w:p>
    <w:p w14:paraId="678FAA49" w14:textId="77777777" w:rsidR="00773FD9" w:rsidRPr="003F0DFB" w:rsidRDefault="00773FD9" w:rsidP="00C5722C">
      <w:pPr>
        <w:pStyle w:val="Odstavecseseznamem"/>
        <w:numPr>
          <w:ilvl w:val="0"/>
          <w:numId w:val="16"/>
        </w:numPr>
      </w:pPr>
      <w:r w:rsidRPr="003F0DFB">
        <w:t>Text potvrzení a doplňkové texty</w:t>
      </w:r>
    </w:p>
    <w:p w14:paraId="0D8495E1" w14:textId="77777777" w:rsidR="00773FD9" w:rsidRPr="003F0DFB" w:rsidRDefault="00773FD9" w:rsidP="00C5722C">
      <w:pPr>
        <w:pStyle w:val="Odstavecseseznamem"/>
        <w:numPr>
          <w:ilvl w:val="0"/>
          <w:numId w:val="16"/>
        </w:numPr>
      </w:pPr>
      <w:r w:rsidRPr="003F0DFB">
        <w:t>Seznam dotčených katastrálních území</w:t>
      </w:r>
    </w:p>
    <w:p w14:paraId="327686AC" w14:textId="77777777" w:rsidR="00773FD9" w:rsidRPr="003F0DFB" w:rsidRDefault="00773FD9" w:rsidP="00C5722C">
      <w:pPr>
        <w:pStyle w:val="Odstavecseseznamem"/>
        <w:numPr>
          <w:ilvl w:val="0"/>
          <w:numId w:val="16"/>
        </w:numPr>
      </w:pPr>
      <w:r w:rsidRPr="003F0DFB">
        <w:t>Název stavby</w:t>
      </w:r>
    </w:p>
    <w:p w14:paraId="0819353A" w14:textId="77777777" w:rsidR="00773FD9" w:rsidRPr="003F0DFB" w:rsidRDefault="00773FD9" w:rsidP="00C5722C">
      <w:pPr>
        <w:pStyle w:val="Odstavecseseznamem"/>
        <w:numPr>
          <w:ilvl w:val="0"/>
          <w:numId w:val="16"/>
        </w:numPr>
      </w:pPr>
      <w:r w:rsidRPr="003F0DFB">
        <w:t>Název objektu</w:t>
      </w:r>
    </w:p>
    <w:p w14:paraId="6568A74B" w14:textId="3D2FB011" w:rsidR="00773FD9" w:rsidRPr="003F0DFB" w:rsidRDefault="00773FD9" w:rsidP="00C5722C">
      <w:pPr>
        <w:pStyle w:val="Odstavecseseznamem"/>
        <w:numPr>
          <w:ilvl w:val="0"/>
          <w:numId w:val="16"/>
        </w:numPr>
      </w:pPr>
      <w:r w:rsidRPr="003F0DFB">
        <w:t>Poznámka (editovatelné pole</w:t>
      </w:r>
      <w:r w:rsidR="00FC71EF" w:rsidRPr="003F0DFB">
        <w:t xml:space="preserve"> přejímajícím</w:t>
      </w:r>
      <w:r w:rsidRPr="003F0DFB">
        <w:t>)</w:t>
      </w:r>
    </w:p>
    <w:p w14:paraId="7AE6D0D8" w14:textId="69825BA2" w:rsidR="00773FD9" w:rsidRPr="003F0DFB" w:rsidRDefault="00773FD9" w:rsidP="00C5722C">
      <w:pPr>
        <w:pStyle w:val="Odstavecseseznamem"/>
        <w:numPr>
          <w:ilvl w:val="0"/>
          <w:numId w:val="16"/>
        </w:numPr>
      </w:pPr>
      <w:r w:rsidRPr="003F0DFB">
        <w:t>Jméno zpracovatele (</w:t>
      </w:r>
      <w:r w:rsidR="00D14F4D" w:rsidRPr="003F0DFB">
        <w:t>editovatelné pole</w:t>
      </w:r>
      <w:r w:rsidR="00FC71EF" w:rsidRPr="003F0DFB">
        <w:t xml:space="preserve"> přejímajícím</w:t>
      </w:r>
      <w:r w:rsidRPr="003F0DFB">
        <w:t>)</w:t>
      </w:r>
    </w:p>
    <w:p w14:paraId="03E6DE31" w14:textId="77777777" w:rsidR="00773FD9" w:rsidRPr="003F0DFB" w:rsidRDefault="00773FD9" w:rsidP="00C5722C">
      <w:pPr>
        <w:pStyle w:val="Odstavecseseznamem"/>
        <w:numPr>
          <w:ilvl w:val="0"/>
          <w:numId w:val="16"/>
        </w:numPr>
      </w:pPr>
      <w:r w:rsidRPr="003F0DFB">
        <w:t>Jméno přebírajícího</w:t>
      </w:r>
    </w:p>
    <w:p w14:paraId="4AE6AAAF" w14:textId="72E1008F" w:rsidR="00773FD9" w:rsidRPr="003F0DFB" w:rsidRDefault="00773FD9" w:rsidP="00C5722C">
      <w:pPr>
        <w:pStyle w:val="Odstavecseseznamem"/>
        <w:numPr>
          <w:ilvl w:val="0"/>
          <w:numId w:val="16"/>
        </w:numPr>
      </w:pPr>
      <w:r w:rsidRPr="003F0DFB">
        <w:t>Elektronický podpis</w:t>
      </w:r>
      <w:r w:rsidR="009247F6" w:rsidRPr="003F0DFB">
        <w:t>/značka</w:t>
      </w:r>
      <w:r w:rsidR="00802D17" w:rsidRPr="003F0DFB">
        <w:t xml:space="preserve"> </w:t>
      </w:r>
      <w:r w:rsidR="00356898" w:rsidRPr="003F0DFB">
        <w:t>IPR Praha</w:t>
      </w:r>
    </w:p>
    <w:p w14:paraId="0E2ECDD9" w14:textId="77777777" w:rsidR="00773FD9" w:rsidRPr="003F0DFB" w:rsidRDefault="00773FD9" w:rsidP="00C5722C">
      <w:pPr>
        <w:pStyle w:val="Odstavecseseznamem"/>
        <w:numPr>
          <w:ilvl w:val="0"/>
          <w:numId w:val="16"/>
        </w:numPr>
      </w:pPr>
      <w:r w:rsidRPr="003F0DFB">
        <w:t>Datum vystavení</w:t>
      </w:r>
    </w:p>
    <w:p w14:paraId="413937F8" w14:textId="33B56504" w:rsidR="00773FD9" w:rsidRPr="003F0DFB" w:rsidRDefault="00773FD9" w:rsidP="00C5722C">
      <w:pPr>
        <w:pStyle w:val="Odstavecseseznamem"/>
        <w:numPr>
          <w:ilvl w:val="0"/>
          <w:numId w:val="16"/>
        </w:numPr>
      </w:pPr>
      <w:r w:rsidRPr="003F0DFB">
        <w:t xml:space="preserve">Seznam </w:t>
      </w:r>
      <w:r w:rsidR="009247F6" w:rsidRPr="003F0DFB">
        <w:t xml:space="preserve">předaných </w:t>
      </w:r>
      <w:r w:rsidRPr="003F0DFB">
        <w:t>příloh</w:t>
      </w:r>
      <w:r w:rsidR="00114389" w:rsidRPr="003F0DFB">
        <w:t xml:space="preserve"> (editovatelná položka přejímajícím)</w:t>
      </w:r>
    </w:p>
    <w:p w14:paraId="4B24FA96" w14:textId="77777777" w:rsidR="00773FD9" w:rsidRPr="003F0DFB" w:rsidRDefault="00773FD9" w:rsidP="00C5722C">
      <w:pPr>
        <w:pStyle w:val="Nadpis4"/>
      </w:pPr>
      <w:r w:rsidRPr="003F0DFB">
        <w:t>Šablony a vzory</w:t>
      </w:r>
    </w:p>
    <w:p w14:paraId="64AE2FFF" w14:textId="5E7B4798" w:rsidR="00773FD9" w:rsidRPr="003F0DFB" w:rsidRDefault="00773FD9" w:rsidP="00C5722C">
      <w:r w:rsidRPr="003F0DFB">
        <w:t xml:space="preserve">Modul určený ke správě souborů dokumentací, jejich vzorů a šablon pro zpracovatele. </w:t>
      </w:r>
      <w:r w:rsidR="00171D36" w:rsidRPr="003F0DFB">
        <w:t xml:space="preserve">Zpracovatel při předání dokumentace vybírá formát a název použité šablony při nahrávání souborů k dokumentaci. </w:t>
      </w:r>
      <w:r w:rsidRPr="003F0DFB">
        <w:t>V rámci modulu bude možné nastavovat obsah a náležitosti jednotlivých dokumentací a souborů, nahrávat a tvořit nové šablony a vzory souborů dokumentací ve všech formátech.</w:t>
      </w:r>
    </w:p>
    <w:p w14:paraId="48C3C282" w14:textId="77777777" w:rsidR="00773FD9" w:rsidRPr="003F0DFB" w:rsidRDefault="00773FD9" w:rsidP="00C5722C"/>
    <w:p w14:paraId="1909CD6B" w14:textId="77777777" w:rsidR="00773FD9" w:rsidRPr="003F0DFB" w:rsidRDefault="00773FD9" w:rsidP="00C5722C">
      <w:r w:rsidRPr="003F0DFB">
        <w:t>Atributy šablon</w:t>
      </w:r>
    </w:p>
    <w:p w14:paraId="281A53B2" w14:textId="77777777" w:rsidR="00773FD9" w:rsidRPr="003F0DFB" w:rsidRDefault="00773FD9" w:rsidP="00C5722C">
      <w:pPr>
        <w:pStyle w:val="Odstavecseseznamem"/>
        <w:numPr>
          <w:ilvl w:val="0"/>
          <w:numId w:val="6"/>
        </w:numPr>
      </w:pPr>
      <w:r w:rsidRPr="003F0DFB">
        <w:t>Název</w:t>
      </w:r>
    </w:p>
    <w:p w14:paraId="150994A1" w14:textId="77777777" w:rsidR="00773FD9" w:rsidRPr="003F0DFB" w:rsidRDefault="00773FD9" w:rsidP="00C5722C">
      <w:pPr>
        <w:pStyle w:val="Odstavecseseznamem"/>
        <w:numPr>
          <w:ilvl w:val="0"/>
          <w:numId w:val="6"/>
        </w:numPr>
      </w:pPr>
      <w:r w:rsidRPr="003F0DFB">
        <w:t>Typ dokumentace</w:t>
      </w:r>
    </w:p>
    <w:p w14:paraId="2B97AA79" w14:textId="77777777" w:rsidR="00773FD9" w:rsidRPr="003F0DFB" w:rsidRDefault="00773FD9" w:rsidP="00C5722C">
      <w:pPr>
        <w:pStyle w:val="Odstavecseseznamem"/>
        <w:numPr>
          <w:ilvl w:val="0"/>
          <w:numId w:val="6"/>
        </w:numPr>
      </w:pPr>
      <w:r w:rsidRPr="003F0DFB">
        <w:t>Formát</w:t>
      </w:r>
    </w:p>
    <w:p w14:paraId="7473B075" w14:textId="77777777" w:rsidR="00773FD9" w:rsidRPr="003F0DFB" w:rsidRDefault="00773FD9" w:rsidP="00C5722C">
      <w:pPr>
        <w:pStyle w:val="Odstavecseseznamem"/>
        <w:numPr>
          <w:ilvl w:val="0"/>
          <w:numId w:val="6"/>
        </w:numPr>
      </w:pPr>
      <w:r w:rsidRPr="003F0DFB">
        <w:t>Popis</w:t>
      </w:r>
    </w:p>
    <w:p w14:paraId="154563CE" w14:textId="77777777" w:rsidR="00773FD9" w:rsidRPr="003F0DFB" w:rsidRDefault="00773FD9" w:rsidP="00C5722C">
      <w:pPr>
        <w:pStyle w:val="Odstavecseseznamem"/>
        <w:numPr>
          <w:ilvl w:val="0"/>
          <w:numId w:val="6"/>
        </w:numPr>
      </w:pPr>
      <w:r w:rsidRPr="003F0DFB">
        <w:t>Datum vytvoření</w:t>
      </w:r>
    </w:p>
    <w:p w14:paraId="22128D83" w14:textId="77777777" w:rsidR="00773FD9" w:rsidRPr="003F0DFB" w:rsidRDefault="00773FD9" w:rsidP="00C5722C">
      <w:pPr>
        <w:pStyle w:val="Odstavecseseznamem"/>
        <w:numPr>
          <w:ilvl w:val="0"/>
          <w:numId w:val="6"/>
        </w:numPr>
      </w:pPr>
      <w:r w:rsidRPr="003F0DFB">
        <w:t>Autor</w:t>
      </w:r>
    </w:p>
    <w:p w14:paraId="3CCB8C7E" w14:textId="77777777" w:rsidR="00773FD9" w:rsidRPr="003F0DFB" w:rsidRDefault="00773FD9" w:rsidP="00C5722C">
      <w:pPr>
        <w:pStyle w:val="Odstavecseseznamem"/>
        <w:numPr>
          <w:ilvl w:val="0"/>
          <w:numId w:val="6"/>
        </w:numPr>
      </w:pPr>
      <w:r w:rsidRPr="003F0DFB">
        <w:t>Povoleno v e-přejímce</w:t>
      </w:r>
    </w:p>
    <w:p w14:paraId="67D99690" w14:textId="77777777" w:rsidR="00773FD9" w:rsidRPr="003F0DFB" w:rsidRDefault="00773FD9" w:rsidP="00C5722C"/>
    <w:p w14:paraId="2BE4B5AD" w14:textId="69165273" w:rsidR="00773FD9" w:rsidRPr="003F0DFB" w:rsidRDefault="00773FD9" w:rsidP="003B6EC0">
      <w:r w:rsidRPr="003F0DFB">
        <w:t>V přehledu šablon bude možné filtro</w:t>
      </w:r>
      <w:r w:rsidR="003B6EC0" w:rsidRPr="003F0DFB">
        <w:t>vat a řadit dle všech atributů.</w:t>
      </w:r>
    </w:p>
    <w:p w14:paraId="001A76D5" w14:textId="77777777" w:rsidR="00773FD9" w:rsidRPr="003F0DFB" w:rsidRDefault="00773FD9" w:rsidP="00C5722C">
      <w:pPr>
        <w:pStyle w:val="Nadpis4"/>
      </w:pPr>
      <w:r w:rsidRPr="003F0DFB">
        <w:t>Stavební úřad</w:t>
      </w:r>
    </w:p>
    <w:p w14:paraId="124D79B6" w14:textId="4FE3A22F" w:rsidR="00773FD9" w:rsidRPr="003F0DFB" w:rsidRDefault="00773FD9" w:rsidP="00C5722C">
      <w:r w:rsidRPr="003F0DFB">
        <w:t xml:space="preserve">Číselník všech stavebních úřadů je v rámci aplikace využit při tvorbě přejímky. Údaje o stavebním </w:t>
      </w:r>
      <w:r w:rsidR="00AE54F6" w:rsidRPr="003F0DFB">
        <w:t xml:space="preserve">úřadu </w:t>
      </w:r>
      <w:r w:rsidRPr="003F0DFB">
        <w:t>jsou dále využity při posílání předávacího protokolu na stavební úřad.</w:t>
      </w:r>
    </w:p>
    <w:p w14:paraId="4142F4AA" w14:textId="77777777" w:rsidR="00773FD9" w:rsidRPr="003F0DFB" w:rsidRDefault="00773FD9" w:rsidP="00C5722C"/>
    <w:p w14:paraId="40B0F2C8" w14:textId="77777777" w:rsidR="00773FD9" w:rsidRPr="003F0DFB" w:rsidRDefault="00773FD9" w:rsidP="00C5722C">
      <w:r w:rsidRPr="003F0DFB">
        <w:t>Atributy stavebního úřadu:</w:t>
      </w:r>
    </w:p>
    <w:p w14:paraId="5F5ECA95" w14:textId="77777777" w:rsidR="00773FD9" w:rsidRPr="003F0DFB" w:rsidRDefault="00773FD9" w:rsidP="00C5722C">
      <w:pPr>
        <w:pStyle w:val="Odstavecseseznamem"/>
        <w:numPr>
          <w:ilvl w:val="0"/>
          <w:numId w:val="6"/>
        </w:numPr>
      </w:pPr>
      <w:r w:rsidRPr="003F0DFB">
        <w:t>Číslo</w:t>
      </w:r>
    </w:p>
    <w:p w14:paraId="528E8D7F" w14:textId="77777777" w:rsidR="00773FD9" w:rsidRPr="003F0DFB" w:rsidRDefault="00773FD9" w:rsidP="00C5722C">
      <w:pPr>
        <w:pStyle w:val="Odstavecseseznamem"/>
        <w:numPr>
          <w:ilvl w:val="0"/>
          <w:numId w:val="6"/>
        </w:numPr>
      </w:pPr>
      <w:r w:rsidRPr="003F0DFB">
        <w:lastRenderedPageBreak/>
        <w:t>Název</w:t>
      </w:r>
    </w:p>
    <w:p w14:paraId="41D71309" w14:textId="77777777" w:rsidR="00773FD9" w:rsidRPr="003F0DFB" w:rsidRDefault="00773FD9" w:rsidP="00C5722C">
      <w:pPr>
        <w:pStyle w:val="Odstavecseseznamem"/>
        <w:numPr>
          <w:ilvl w:val="0"/>
          <w:numId w:val="6"/>
        </w:numPr>
      </w:pPr>
      <w:r w:rsidRPr="003F0DFB">
        <w:t>Adresa</w:t>
      </w:r>
    </w:p>
    <w:p w14:paraId="73020833" w14:textId="77777777" w:rsidR="00773FD9" w:rsidRPr="003F0DFB" w:rsidRDefault="00773FD9" w:rsidP="00C5722C">
      <w:pPr>
        <w:pStyle w:val="Odstavecseseznamem"/>
        <w:numPr>
          <w:ilvl w:val="0"/>
          <w:numId w:val="6"/>
        </w:numPr>
      </w:pPr>
      <w:r w:rsidRPr="003F0DFB">
        <w:t>Datová schránka</w:t>
      </w:r>
    </w:p>
    <w:p w14:paraId="300174C1" w14:textId="5B432C5A" w:rsidR="00773FD9" w:rsidRPr="003F0DFB" w:rsidRDefault="00C637B0" w:rsidP="00C5722C">
      <w:pPr>
        <w:pStyle w:val="Odstavecseseznamem"/>
        <w:numPr>
          <w:ilvl w:val="0"/>
          <w:numId w:val="6"/>
        </w:numPr>
      </w:pPr>
      <w:r w:rsidRPr="003F0DFB">
        <w:t>Jméno a příjmení</w:t>
      </w:r>
      <w:r w:rsidR="00773FD9" w:rsidRPr="003F0DFB">
        <w:t xml:space="preserve"> kontaktní </w:t>
      </w:r>
      <w:r w:rsidR="00AE54F6" w:rsidRPr="003F0DFB">
        <w:t>osoby</w:t>
      </w:r>
    </w:p>
    <w:p w14:paraId="42E8DD11" w14:textId="3B094F63" w:rsidR="00773FD9" w:rsidRPr="003F0DFB" w:rsidRDefault="00773FD9" w:rsidP="00C5722C">
      <w:pPr>
        <w:pStyle w:val="Odstavecseseznamem"/>
        <w:numPr>
          <w:ilvl w:val="0"/>
          <w:numId w:val="6"/>
        </w:numPr>
      </w:pPr>
      <w:r w:rsidRPr="003F0DFB">
        <w:t xml:space="preserve">Kontakt </w:t>
      </w:r>
      <w:r w:rsidR="00C637B0" w:rsidRPr="003F0DFB">
        <w:t>(telefon, email)</w:t>
      </w:r>
    </w:p>
    <w:p w14:paraId="05E4B1AC" w14:textId="77777777" w:rsidR="00962183" w:rsidRPr="003F0DFB" w:rsidRDefault="00962183" w:rsidP="00C5722C"/>
    <w:p w14:paraId="7A759D8E" w14:textId="186601C9" w:rsidR="00773FD9" w:rsidRPr="003F0DFB" w:rsidRDefault="00962183" w:rsidP="003B6EC0">
      <w:r w:rsidRPr="003F0DFB">
        <w:t>V přehledu stavebních úřadů bude možné filtrovat a řadit dle všech dostupných atributů.</w:t>
      </w:r>
    </w:p>
    <w:p w14:paraId="0D2A3C43" w14:textId="77777777" w:rsidR="00773FD9" w:rsidRPr="003F0DFB" w:rsidRDefault="00773FD9" w:rsidP="00C5722C">
      <w:pPr>
        <w:pStyle w:val="Nadpis4"/>
      </w:pPr>
      <w:r w:rsidRPr="003F0DFB">
        <w:t>ÚOZI</w:t>
      </w:r>
    </w:p>
    <w:p w14:paraId="44319C6F" w14:textId="77777777" w:rsidR="004C439C" w:rsidRPr="003F0DFB" w:rsidRDefault="004C439C" w:rsidP="00C5722C">
      <w:r w:rsidRPr="003F0DFB">
        <w:t xml:space="preserve">Číselník úředně ověřených zeměměřických inženýrů (ÚOZI) je využíván v procesu předání dokumentace. Informace o ÚOZI budou do aplikace přebírány ze seznamu ÚOZI na stránkách ČÚZK: </w:t>
      </w:r>
      <w:hyperlink r:id="rId11" w:history="1">
        <w:r w:rsidRPr="003F0DFB">
          <w:rPr>
            <w:rStyle w:val="Hypertextovodkaz"/>
          </w:rPr>
          <w:t>http://www.cuzk.cz/Nabidky-a-zakazky/Vzdelavani/Seznam-UOZI.aspx</w:t>
        </w:r>
      </w:hyperlink>
      <w:r w:rsidRPr="003F0DFB">
        <w:t>.</w:t>
      </w:r>
    </w:p>
    <w:p w14:paraId="1808F222" w14:textId="6A6559EB" w:rsidR="004C439C" w:rsidRPr="003F0DFB" w:rsidRDefault="004C439C" w:rsidP="00C5722C">
      <w:r w:rsidRPr="003F0DFB">
        <w:t xml:space="preserve">Správa ÚOZI bude umožňovat </w:t>
      </w:r>
      <w:r w:rsidR="0068312F" w:rsidRPr="003F0DFB">
        <w:t xml:space="preserve">přímou editaci údajů o ÚOZI a </w:t>
      </w:r>
      <w:r w:rsidRPr="003F0DFB">
        <w:t>import xls souboru ze stránek ČÚZK k</w:t>
      </w:r>
      <w:r w:rsidR="0068312F" w:rsidRPr="003F0DFB">
        <w:t xml:space="preserve"> automatickému </w:t>
      </w:r>
      <w:r w:rsidRPr="003F0DFB">
        <w:t>doplnění nových ÚOZI do číselníku a aktualizaci informací o</w:t>
      </w:r>
      <w:r w:rsidR="00C637B0" w:rsidRPr="003F0DFB">
        <w:t xml:space="preserve"> stávajících</w:t>
      </w:r>
      <w:r w:rsidRPr="003F0DFB">
        <w:t xml:space="preserve"> ÚOZI.</w:t>
      </w:r>
    </w:p>
    <w:p w14:paraId="1589BDCA" w14:textId="77777777" w:rsidR="00710BF6" w:rsidRPr="003F0DFB" w:rsidRDefault="00710BF6" w:rsidP="00C5722C"/>
    <w:p w14:paraId="7E9E556F" w14:textId="7905D28C" w:rsidR="00710BF6" w:rsidRPr="003F0DFB" w:rsidRDefault="00710BF6" w:rsidP="00C5722C">
      <w:r w:rsidRPr="003F0DFB">
        <w:t>Atributy ÚOZI:</w:t>
      </w:r>
    </w:p>
    <w:p w14:paraId="4026932F" w14:textId="77777777" w:rsidR="00710BF6" w:rsidRPr="003F0DFB" w:rsidRDefault="00710BF6" w:rsidP="00C5722C">
      <w:pPr>
        <w:pStyle w:val="Odstavecseseznamem"/>
        <w:numPr>
          <w:ilvl w:val="0"/>
          <w:numId w:val="6"/>
        </w:numPr>
      </w:pPr>
      <w:r w:rsidRPr="003F0DFB">
        <w:t>Jméno a příjmení</w:t>
      </w:r>
    </w:p>
    <w:p w14:paraId="61A47FB3" w14:textId="7EC3EBAA" w:rsidR="001E0250" w:rsidRPr="003F0DFB" w:rsidRDefault="001E0250" w:rsidP="00C5722C">
      <w:pPr>
        <w:pStyle w:val="Odstavecseseznamem"/>
        <w:numPr>
          <w:ilvl w:val="0"/>
          <w:numId w:val="6"/>
        </w:numPr>
      </w:pPr>
      <w:r w:rsidRPr="003F0DFB">
        <w:t>Adresa</w:t>
      </w:r>
    </w:p>
    <w:p w14:paraId="4E1E841D" w14:textId="22E95249" w:rsidR="00710BF6" w:rsidRPr="003F0DFB" w:rsidRDefault="00710BF6" w:rsidP="00C5722C">
      <w:pPr>
        <w:pStyle w:val="Odstavecseseznamem"/>
        <w:numPr>
          <w:ilvl w:val="0"/>
          <w:numId w:val="6"/>
        </w:numPr>
      </w:pPr>
      <w:r w:rsidRPr="003F0DFB">
        <w:t>Číslo</w:t>
      </w:r>
    </w:p>
    <w:p w14:paraId="062EDF47" w14:textId="7CB51884" w:rsidR="004C439C" w:rsidRPr="003F0DFB" w:rsidRDefault="003E1403" w:rsidP="00C5722C">
      <w:pPr>
        <w:pStyle w:val="Odstavecseseznamem"/>
        <w:numPr>
          <w:ilvl w:val="0"/>
          <w:numId w:val="6"/>
        </w:numPr>
      </w:pPr>
      <w:r w:rsidRPr="003F0DFB">
        <w:t>Rozsah oprávnění</w:t>
      </w:r>
    </w:p>
    <w:p w14:paraId="2C557881" w14:textId="77777777" w:rsidR="00453FED" w:rsidRPr="003F0DFB" w:rsidRDefault="00453FED" w:rsidP="00C5722C"/>
    <w:p w14:paraId="31845ACF" w14:textId="700C8BA0" w:rsidR="00453FED" w:rsidRPr="003F0DFB" w:rsidRDefault="00453FED" w:rsidP="00C5722C">
      <w:r w:rsidRPr="003F0DFB">
        <w:t>V přehledu ÚOZI bude možné filtrovat a řadit dle všech dostupných atributů.</w:t>
      </w:r>
    </w:p>
    <w:p w14:paraId="28568A91" w14:textId="77777777" w:rsidR="00773FD9" w:rsidRPr="003F0DFB" w:rsidRDefault="00773FD9" w:rsidP="00C5722C">
      <w:pPr>
        <w:pStyle w:val="Nadpis4"/>
      </w:pPr>
      <w:r w:rsidRPr="003F0DFB">
        <w:t>Mapové služby pro mapu dokumentací</w:t>
      </w:r>
    </w:p>
    <w:p w14:paraId="1B0EA74F" w14:textId="32ECB197" w:rsidR="00773FD9" w:rsidRPr="003F0DFB" w:rsidRDefault="00C72266" w:rsidP="00C5722C">
      <w:r w:rsidRPr="003F0DFB">
        <w:t>Správce aplikace bude mít oprávnění nastavení zdrojů mapových služeb využívaných v mapě dokumentací. Jedná se o mapové služby pro mapové prohlížecí a editační vrstvy.</w:t>
      </w:r>
    </w:p>
    <w:p w14:paraId="111377EE" w14:textId="77777777" w:rsidR="00C72266" w:rsidRPr="003F0DFB" w:rsidRDefault="00C72266" w:rsidP="00C5722C"/>
    <w:p w14:paraId="3D65B650" w14:textId="372ACB00" w:rsidR="00C72266" w:rsidRPr="003F0DFB" w:rsidRDefault="00C72266" w:rsidP="00C5722C">
      <w:r w:rsidRPr="003F0DFB">
        <w:t>Atributy služby:</w:t>
      </w:r>
    </w:p>
    <w:p w14:paraId="743B234F" w14:textId="7E44725C" w:rsidR="00C72266" w:rsidRPr="003F0DFB" w:rsidRDefault="00C72266" w:rsidP="00C5722C">
      <w:pPr>
        <w:pStyle w:val="Odstavecseseznamem"/>
        <w:numPr>
          <w:ilvl w:val="0"/>
          <w:numId w:val="6"/>
        </w:numPr>
      </w:pPr>
      <w:r w:rsidRPr="003F0DFB">
        <w:t>Název</w:t>
      </w:r>
      <w:r w:rsidR="004072D4" w:rsidRPr="003F0DFB">
        <w:t xml:space="preserve"> v aplikaci</w:t>
      </w:r>
    </w:p>
    <w:p w14:paraId="5C8B6D3C" w14:textId="1DE9D821" w:rsidR="00C72266" w:rsidRPr="003F0DFB" w:rsidRDefault="00C72266" w:rsidP="00C5722C">
      <w:pPr>
        <w:pStyle w:val="Odstavecseseznamem"/>
        <w:numPr>
          <w:ilvl w:val="0"/>
          <w:numId w:val="6"/>
        </w:numPr>
      </w:pPr>
      <w:r w:rsidRPr="003F0DFB">
        <w:t>URL</w:t>
      </w:r>
    </w:p>
    <w:p w14:paraId="2775F453" w14:textId="37379FAA" w:rsidR="00C72266" w:rsidRPr="003F0DFB" w:rsidRDefault="00C72266" w:rsidP="00C5722C">
      <w:pPr>
        <w:pStyle w:val="Odstavecseseznamem"/>
        <w:numPr>
          <w:ilvl w:val="0"/>
          <w:numId w:val="6"/>
        </w:numPr>
      </w:pPr>
      <w:r w:rsidRPr="003F0DFB">
        <w:t>Typ (prohlížecí, editační)</w:t>
      </w:r>
    </w:p>
    <w:p w14:paraId="732ADCD4" w14:textId="77777777" w:rsidR="00C72266" w:rsidRPr="003F0DFB" w:rsidRDefault="00C72266" w:rsidP="00C5722C"/>
    <w:p w14:paraId="020FE758" w14:textId="49720003" w:rsidR="00C72266" w:rsidRPr="003F0DFB" w:rsidRDefault="00C72266" w:rsidP="00C5722C">
      <w:r w:rsidRPr="003F0DFB">
        <w:t>V přehledu mapových služeb bude možné filtrovat a řadit dle všech dostupných atributů.</w:t>
      </w:r>
    </w:p>
    <w:p w14:paraId="2FAF4EF2" w14:textId="2736D17A" w:rsidR="00AD16A0" w:rsidRPr="003F0DFB" w:rsidRDefault="005744EC" w:rsidP="00C5722C">
      <w:pPr>
        <w:pStyle w:val="Nadpis1"/>
      </w:pPr>
      <w:bookmarkStart w:id="6" w:name="_Toc393448556"/>
      <w:bookmarkEnd w:id="4"/>
      <w:r w:rsidRPr="003F0DFB">
        <w:t>P</w:t>
      </w:r>
      <w:r w:rsidR="00293E07" w:rsidRPr="003F0DFB">
        <w:t xml:space="preserve">odrobný popis procesu </w:t>
      </w:r>
      <w:r w:rsidR="002863B7" w:rsidRPr="003F0DFB">
        <w:t xml:space="preserve">předání a </w:t>
      </w:r>
      <w:r w:rsidR="005D1704" w:rsidRPr="003F0DFB">
        <w:t>příj</w:t>
      </w:r>
      <w:r w:rsidR="00293E07" w:rsidRPr="003F0DFB">
        <w:t>mu dokumentace</w:t>
      </w:r>
    </w:p>
    <w:p w14:paraId="30DCED50" w14:textId="61DD3157" w:rsidR="007E2B3E" w:rsidRPr="003F0DFB" w:rsidRDefault="007E2B3E" w:rsidP="00C5722C">
      <w:r w:rsidRPr="003F0DFB">
        <w:t>P</w:t>
      </w:r>
      <w:r w:rsidR="00BC0BAA" w:rsidRPr="003F0DFB">
        <w:t>ředání a příjem</w:t>
      </w:r>
      <w:r w:rsidR="00C70346" w:rsidRPr="003F0DFB">
        <w:t xml:space="preserve"> </w:t>
      </w:r>
      <w:r w:rsidRPr="003F0DFB">
        <w:t xml:space="preserve">geodetické dokumentace bude probíhat buď osobně prostřednictvím přepážkového příjmu nebo </w:t>
      </w:r>
      <w:r w:rsidR="000608A4" w:rsidRPr="003F0DFB">
        <w:t>elektronicky ve webovém rozhraní e</w:t>
      </w:r>
      <w:r w:rsidRPr="003F0DFB">
        <w:t>-přejímka dostupn</w:t>
      </w:r>
      <w:r w:rsidR="000608A4" w:rsidRPr="003F0DFB">
        <w:t>ým</w:t>
      </w:r>
      <w:r w:rsidRPr="003F0DFB">
        <w:t xml:space="preserve"> z</w:t>
      </w:r>
      <w:r w:rsidR="00C637B0" w:rsidRPr="003F0DFB">
        <w:t xml:space="preserve"> webových</w:t>
      </w:r>
      <w:r w:rsidRPr="003F0DFB">
        <w:t xml:space="preserve"> stránek </w:t>
      </w:r>
      <w:hyperlink r:id="rId12" w:history="1">
        <w:r w:rsidRPr="003F0DFB">
          <w:rPr>
            <w:rStyle w:val="Hypertextovodkaz"/>
          </w:rPr>
          <w:t>www.geoportalpraha.cz</w:t>
        </w:r>
      </w:hyperlink>
      <w:r w:rsidRPr="003F0DFB">
        <w:t>.</w:t>
      </w:r>
    </w:p>
    <w:p w14:paraId="4831CB61" w14:textId="176D8EE5" w:rsidR="00746891" w:rsidRPr="003F0DFB" w:rsidRDefault="00B341BC" w:rsidP="00C5722C">
      <w:r w:rsidRPr="003F0DFB">
        <w:t xml:space="preserve">Proces </w:t>
      </w:r>
      <w:r w:rsidR="004F2239" w:rsidRPr="003F0DFB">
        <w:t xml:space="preserve">předání a </w:t>
      </w:r>
      <w:r w:rsidRPr="003F0DFB">
        <w:t>příjmu dokumentace o skutečném provedení stavby</w:t>
      </w:r>
      <w:r w:rsidR="000863E1" w:rsidRPr="003F0DFB">
        <w:t xml:space="preserve"> je rozdělen do několika kroků</w:t>
      </w:r>
      <w:r w:rsidR="0046667C" w:rsidRPr="003F0DFB">
        <w:t xml:space="preserve">. </w:t>
      </w:r>
      <w:r w:rsidR="00FC0FC1" w:rsidRPr="003F0DFB">
        <w:t xml:space="preserve">Postupy, </w:t>
      </w:r>
      <w:r w:rsidR="00897AFD" w:rsidRPr="003F0DFB">
        <w:t xml:space="preserve">procesy </w:t>
      </w:r>
      <w:r w:rsidR="00FC0FC1" w:rsidRPr="003F0DFB">
        <w:t xml:space="preserve">a práva </w:t>
      </w:r>
      <w:r w:rsidR="00897AFD" w:rsidRPr="003F0DFB">
        <w:t>v rámci jednotlivých kroků se liší dle typu uživatele, který tento krok provádí</w:t>
      </w:r>
      <w:r w:rsidR="003752AF" w:rsidRPr="003F0DFB">
        <w:t xml:space="preserve"> a dle způsobu </w:t>
      </w:r>
      <w:r w:rsidR="00E60405" w:rsidRPr="003F0DFB">
        <w:t>předání dokumentace (přepážka, e-přejímka)</w:t>
      </w:r>
      <w:r w:rsidR="00897AFD" w:rsidRPr="003F0DFB">
        <w:t>.</w:t>
      </w:r>
      <w:r w:rsidR="001A222C" w:rsidRPr="003F0DFB">
        <w:t xml:space="preserve"> Podrobná specifikace workflow pro všechny uživatelské role bude součástí implementačního návrhu aplikace.</w:t>
      </w:r>
    </w:p>
    <w:p w14:paraId="67F18C48" w14:textId="77777777" w:rsidR="009D1296" w:rsidRPr="003F0DFB" w:rsidRDefault="009D1296" w:rsidP="00C5722C"/>
    <w:p w14:paraId="389F8CF5" w14:textId="5F50DCD5" w:rsidR="009D1296" w:rsidRPr="003F0DFB" w:rsidRDefault="00FC0FC1" w:rsidP="00C5722C">
      <w:pPr>
        <w:ind w:left="0" w:firstLine="708"/>
      </w:pPr>
      <w:r w:rsidRPr="003F0DFB">
        <w:t>Obecný postup</w:t>
      </w:r>
      <w:r w:rsidR="009D1296" w:rsidRPr="003F0DFB">
        <w:t>:</w:t>
      </w:r>
    </w:p>
    <w:p w14:paraId="5BEF74EF" w14:textId="76610E6C" w:rsidR="009D1296" w:rsidRPr="003F0DFB" w:rsidRDefault="009D1296" w:rsidP="00C5722C">
      <w:pPr>
        <w:pStyle w:val="Odstavecseseznamem"/>
        <w:numPr>
          <w:ilvl w:val="0"/>
          <w:numId w:val="53"/>
        </w:numPr>
      </w:pPr>
      <w:r w:rsidRPr="003F0DFB">
        <w:t>založení nového zpracovatele či přiřazení existujícího zpracovatele k přejímce</w:t>
      </w:r>
    </w:p>
    <w:p w14:paraId="0C65DE2D" w14:textId="77777777" w:rsidR="009D1296" w:rsidRPr="003F0DFB" w:rsidRDefault="009D1296" w:rsidP="00C5722C">
      <w:pPr>
        <w:pStyle w:val="Odstavecseseznamem"/>
        <w:numPr>
          <w:ilvl w:val="0"/>
          <w:numId w:val="53"/>
        </w:numPr>
      </w:pPr>
      <w:r w:rsidRPr="003F0DFB">
        <w:t>tvorba nové přejímky</w:t>
      </w:r>
    </w:p>
    <w:p w14:paraId="3B0926A9" w14:textId="07FE7D3B" w:rsidR="009D1296" w:rsidRPr="003F0DFB" w:rsidRDefault="009D1296" w:rsidP="00C5722C">
      <w:pPr>
        <w:pStyle w:val="Odstavecseseznamem"/>
        <w:numPr>
          <w:ilvl w:val="0"/>
          <w:numId w:val="53"/>
        </w:numPr>
      </w:pPr>
      <w:r w:rsidRPr="003F0DFB">
        <w:t>připojení souborů dokumentace a výkresů v digitální formě</w:t>
      </w:r>
    </w:p>
    <w:p w14:paraId="691CF1B7" w14:textId="77777777" w:rsidR="009D1296" w:rsidRPr="003F0DFB" w:rsidRDefault="009D1296" w:rsidP="00C5722C">
      <w:pPr>
        <w:pStyle w:val="Odstavecseseznamem"/>
        <w:numPr>
          <w:ilvl w:val="0"/>
          <w:numId w:val="53"/>
        </w:numPr>
      </w:pPr>
      <w:r w:rsidRPr="003F0DFB">
        <w:t>zákres dotčeného území do mapy</w:t>
      </w:r>
    </w:p>
    <w:p w14:paraId="1671EEE5" w14:textId="77777777" w:rsidR="009D1296" w:rsidRPr="003F0DFB" w:rsidRDefault="009D1296" w:rsidP="00C5722C">
      <w:pPr>
        <w:pStyle w:val="Odstavecseseznamem"/>
        <w:numPr>
          <w:ilvl w:val="0"/>
          <w:numId w:val="53"/>
        </w:numPr>
      </w:pPr>
      <w:r w:rsidRPr="003F0DFB">
        <w:t>kontrola předaných dokumentů</w:t>
      </w:r>
    </w:p>
    <w:p w14:paraId="2BE692DF" w14:textId="77777777" w:rsidR="009D1296" w:rsidRPr="003F0DFB" w:rsidRDefault="009D1296" w:rsidP="00C5722C">
      <w:pPr>
        <w:pStyle w:val="Odstavecseseznamem"/>
        <w:numPr>
          <w:ilvl w:val="0"/>
          <w:numId w:val="53"/>
        </w:numPr>
      </w:pPr>
      <w:r w:rsidRPr="003F0DFB">
        <w:lastRenderedPageBreak/>
        <w:t>tvorba a potvrzení předávacího protokolu</w:t>
      </w:r>
    </w:p>
    <w:p w14:paraId="2381DA45" w14:textId="2C24B122" w:rsidR="009D1296" w:rsidRPr="003F0DFB" w:rsidRDefault="009D1296" w:rsidP="00C5722C">
      <w:pPr>
        <w:pStyle w:val="Odstavecseseznamem"/>
        <w:numPr>
          <w:ilvl w:val="0"/>
          <w:numId w:val="53"/>
        </w:numPr>
      </w:pPr>
      <w:r w:rsidRPr="003F0DFB">
        <w:t>předání digitálních souborů k zapracování do DTMP</w:t>
      </w:r>
    </w:p>
    <w:p w14:paraId="2F494FFF" w14:textId="6FDF13FE" w:rsidR="00CF0353" w:rsidRPr="003F0DFB" w:rsidRDefault="00CF0353" w:rsidP="00C5722C">
      <w:pPr>
        <w:pStyle w:val="Odstavecseseznamem"/>
        <w:numPr>
          <w:ilvl w:val="0"/>
          <w:numId w:val="53"/>
        </w:numPr>
      </w:pPr>
      <w:r w:rsidRPr="003F0DFB">
        <w:t>reklamace dokumentace</w:t>
      </w:r>
    </w:p>
    <w:p w14:paraId="0B82F171" w14:textId="097FB632" w:rsidR="00B341BC" w:rsidRPr="003F0DFB" w:rsidRDefault="00E00F89" w:rsidP="003B6EC0">
      <w:pPr>
        <w:pStyle w:val="Odstavecseseznamem"/>
        <w:numPr>
          <w:ilvl w:val="0"/>
          <w:numId w:val="53"/>
        </w:numPr>
      </w:pPr>
      <w:r w:rsidRPr="003F0DFB">
        <w:t>odeslání předávacího protokolu na stavební úřad</w:t>
      </w:r>
    </w:p>
    <w:p w14:paraId="30770B8F" w14:textId="404D1F6E" w:rsidR="0014715B" w:rsidRPr="003F0DFB" w:rsidRDefault="00823ABE" w:rsidP="00C5722C">
      <w:pPr>
        <w:pStyle w:val="Nadpis2"/>
      </w:pPr>
      <w:r w:rsidRPr="003F0DFB">
        <w:t>Registrace</w:t>
      </w:r>
      <w:r w:rsidR="00384663" w:rsidRPr="003F0DFB">
        <w:t xml:space="preserve"> nového </w:t>
      </w:r>
      <w:r w:rsidR="0046732E" w:rsidRPr="003F0DFB">
        <w:t>zpracovatele</w:t>
      </w:r>
    </w:p>
    <w:p w14:paraId="2646493F" w14:textId="3B404988" w:rsidR="00322E55" w:rsidRPr="003F0DFB" w:rsidRDefault="006A4B68" w:rsidP="00C5722C">
      <w:r w:rsidRPr="003F0DFB">
        <w:t xml:space="preserve">Nový zpracovatel se může zaregistrovat </w:t>
      </w:r>
      <w:r w:rsidR="002A6357" w:rsidRPr="003F0DFB">
        <w:t>sám v</w:t>
      </w:r>
      <w:r w:rsidR="00E61B8D" w:rsidRPr="003F0DFB">
        <w:t xml:space="preserve"> prostředí </w:t>
      </w:r>
      <w:r w:rsidR="002A6357" w:rsidRPr="003F0DFB">
        <w:t>e-přejím</w:t>
      </w:r>
      <w:r w:rsidR="00E61B8D" w:rsidRPr="003F0DFB">
        <w:t>ky</w:t>
      </w:r>
      <w:r w:rsidR="002A6357" w:rsidRPr="003F0DFB">
        <w:t>, nebo je založen přebírajícím na přepážce při osobním předání dokumentace.</w:t>
      </w:r>
      <w:r w:rsidR="009A2611">
        <w:t xml:space="preserve"> Při registraci přebírající, nebo uživatel souhlasí se zpracováním osobních údajů zadavatelem.</w:t>
      </w:r>
    </w:p>
    <w:p w14:paraId="71D6291C" w14:textId="49E93CBB" w:rsidR="009C3D96" w:rsidRPr="003F0DFB" w:rsidRDefault="009C3D96" w:rsidP="00C5722C">
      <w:r w:rsidRPr="003F0DFB">
        <w:t>Atributy vyplňované v rámci registrace pro oba způsoby, způsob vyplnění a práva na položky jsou rozepsány v tabulce č. 1</w:t>
      </w:r>
      <w:r w:rsidR="00123FC1" w:rsidRPr="003F0DFB">
        <w:t xml:space="preserve"> v</w:t>
      </w:r>
      <w:r w:rsidR="00673C63" w:rsidRPr="003F0DFB">
        <w:t> </w:t>
      </w:r>
      <w:r w:rsidR="00123FC1" w:rsidRPr="003F0DFB">
        <w:t>příloze</w:t>
      </w:r>
      <w:r w:rsidR="00673C63" w:rsidRPr="003F0DFB">
        <w:t xml:space="preserve"> B</w:t>
      </w:r>
      <w:r w:rsidR="00123FC1" w:rsidRPr="003F0DFB">
        <w:t>.</w:t>
      </w:r>
    </w:p>
    <w:p w14:paraId="62032B36" w14:textId="73280BB5" w:rsidR="0014715B" w:rsidRPr="003F0DFB" w:rsidRDefault="0014715B" w:rsidP="00C5722C">
      <w:pPr>
        <w:pStyle w:val="Nadpis3"/>
      </w:pPr>
      <w:r w:rsidRPr="003F0DFB">
        <w:t>Přepážkový příjem</w:t>
      </w:r>
    </w:p>
    <w:p w14:paraId="5FF76D8E" w14:textId="5429E683" w:rsidR="009C3D96" w:rsidRPr="003F0DFB" w:rsidRDefault="00825349" w:rsidP="00C5722C">
      <w:r w:rsidRPr="003F0DFB">
        <w:t>Při osobním předání dokumentace nového zpracovate</w:t>
      </w:r>
      <w:r w:rsidR="004E119A" w:rsidRPr="003F0DFB">
        <w:t xml:space="preserve">le zakládá přebírající uživatel, který může zároveň </w:t>
      </w:r>
      <w:r w:rsidRPr="003F0DFB">
        <w:t>zpracovateli vytvořit i účet pro e-přejímku. Po založení účtu</w:t>
      </w:r>
      <w:r w:rsidR="005439CE" w:rsidRPr="003F0DFB">
        <w:t xml:space="preserve"> pro e-přejímku</w:t>
      </w:r>
      <w:r w:rsidRPr="003F0DFB">
        <w:t xml:space="preserve"> přijde zpracovateli na email potvrzení </w:t>
      </w:r>
      <w:r w:rsidR="009A2611">
        <w:t xml:space="preserve">o registraci, souhlas se zpracováním osobních údajů </w:t>
      </w:r>
      <w:r w:rsidRPr="003F0DFB">
        <w:t>a aktivační odkaz</w:t>
      </w:r>
      <w:r w:rsidR="00287C9E" w:rsidRPr="003F0DFB">
        <w:t>, po jehož otevření v internetovém prohlížeči bude registrace účtu dokončena</w:t>
      </w:r>
      <w:r w:rsidRPr="003F0DFB">
        <w:t>.</w:t>
      </w:r>
    </w:p>
    <w:p w14:paraId="373DF08A" w14:textId="30ABF333" w:rsidR="00220030" w:rsidRPr="003F0DFB" w:rsidRDefault="006664CD" w:rsidP="00C5722C">
      <w:pPr>
        <w:pStyle w:val="Nadpis3"/>
      </w:pPr>
      <w:r w:rsidRPr="003F0DFB">
        <w:t>E-přejímka</w:t>
      </w:r>
    </w:p>
    <w:p w14:paraId="1300E584" w14:textId="085F9C65" w:rsidR="00AA2192" w:rsidRPr="003F0DFB" w:rsidRDefault="004F712B" w:rsidP="00C5722C">
      <w:r w:rsidRPr="003F0DFB">
        <w:t>W</w:t>
      </w:r>
      <w:r w:rsidR="00DA281D" w:rsidRPr="003F0DFB">
        <w:t>ebové rozhraní aplikace bude umožňovat registraci nové</w:t>
      </w:r>
      <w:r w:rsidR="00297238" w:rsidRPr="003F0DFB">
        <w:t>ho</w:t>
      </w:r>
      <w:r w:rsidR="00DA281D" w:rsidRPr="003F0DFB">
        <w:t xml:space="preserve"> </w:t>
      </w:r>
      <w:r w:rsidR="003464B3" w:rsidRPr="003F0DFB">
        <w:t xml:space="preserve">uživatele s rolí </w:t>
      </w:r>
      <w:r w:rsidR="00DA281D" w:rsidRPr="003F0DFB">
        <w:t>zpracovatel</w:t>
      </w:r>
      <w:r w:rsidR="00190490" w:rsidRPr="003F0DFB">
        <w:t xml:space="preserve">. </w:t>
      </w:r>
      <w:r w:rsidR="00AA2192" w:rsidRPr="003F0DFB">
        <w:t xml:space="preserve">Přihlašovací stránka </w:t>
      </w:r>
      <w:r w:rsidR="00CC3A96" w:rsidRPr="003F0DFB">
        <w:t xml:space="preserve">e-přejímky </w:t>
      </w:r>
      <w:r w:rsidR="00AA2192" w:rsidRPr="003F0DFB">
        <w:t>umožňuje:</w:t>
      </w:r>
    </w:p>
    <w:p w14:paraId="2471C3A9" w14:textId="77777777" w:rsidR="00AA2192" w:rsidRPr="003F0DFB" w:rsidRDefault="00AA2192" w:rsidP="00C5722C">
      <w:pPr>
        <w:pStyle w:val="Odstavecseseznamem"/>
        <w:numPr>
          <w:ilvl w:val="0"/>
          <w:numId w:val="14"/>
        </w:numPr>
        <w:ind w:left="1428"/>
      </w:pPr>
      <w:r w:rsidRPr="003F0DFB">
        <w:t xml:space="preserve">přihlášení do systému </w:t>
      </w:r>
    </w:p>
    <w:p w14:paraId="3B6BE18B" w14:textId="77777777" w:rsidR="00AA2192" w:rsidRPr="003F0DFB" w:rsidRDefault="00AA2192" w:rsidP="00C5722C">
      <w:pPr>
        <w:pStyle w:val="Odstavecseseznamem"/>
        <w:numPr>
          <w:ilvl w:val="0"/>
          <w:numId w:val="14"/>
        </w:numPr>
        <w:ind w:left="1428"/>
      </w:pPr>
      <w:r w:rsidRPr="003F0DFB">
        <w:t xml:space="preserve">odeslání zapomenutého hesla </w:t>
      </w:r>
    </w:p>
    <w:p w14:paraId="34B85F59" w14:textId="56FF8F47" w:rsidR="00AA2192" w:rsidRPr="003F0DFB" w:rsidRDefault="00AA2192" w:rsidP="00C5722C">
      <w:pPr>
        <w:pStyle w:val="Odstavecseseznamem"/>
        <w:numPr>
          <w:ilvl w:val="0"/>
          <w:numId w:val="14"/>
        </w:numPr>
        <w:ind w:left="1428"/>
      </w:pPr>
      <w:r w:rsidRPr="003F0DFB">
        <w:t xml:space="preserve">registrace nového </w:t>
      </w:r>
      <w:r w:rsidR="00CC3A96" w:rsidRPr="003F0DFB">
        <w:t>zpracovatele</w:t>
      </w:r>
    </w:p>
    <w:p w14:paraId="7CDAF987" w14:textId="77777777" w:rsidR="00500B89" w:rsidRPr="003F0DFB" w:rsidRDefault="00500B89" w:rsidP="00C5722C"/>
    <w:p w14:paraId="4F01EE89" w14:textId="1835B9AD" w:rsidR="00190490" w:rsidRPr="003F0DFB" w:rsidRDefault="009A2611" w:rsidP="00C5722C">
      <w:r>
        <w:t>Před dokončením registrace uživatel zaškrtne souhlas se zpracováním osobních údajů. Pro</w:t>
      </w:r>
      <w:r w:rsidR="00190490" w:rsidRPr="003F0DFB">
        <w:t xml:space="preserve"> dokončení registrace bude potřeba opsat bezpečnostní kód z</w:t>
      </w:r>
      <w:r>
        <w:t> </w:t>
      </w:r>
      <w:r w:rsidR="00190490" w:rsidRPr="003F0DFB">
        <w:t xml:space="preserve">obrázku. Tento bezpečnostní krok slouží pro eliminaci přístupu robotů a automatických programů. </w:t>
      </w:r>
    </w:p>
    <w:p w14:paraId="42EB143D" w14:textId="3E2E5FB5" w:rsidR="009A34A8" w:rsidRPr="003F0DFB" w:rsidRDefault="00190490" w:rsidP="00C5722C">
      <w:r w:rsidRPr="003F0DFB">
        <w:t>Po vytvoření registrace bude zpracovateli odeslán email na adresu zadanou při registraci. Email bude obsahovat odkaz, po jehož otevření v internetovém prohlížeči bude registrace účtu dokončena.</w:t>
      </w:r>
    </w:p>
    <w:p w14:paraId="370AF451" w14:textId="5E2BF1EA" w:rsidR="00384663" w:rsidRPr="003F0DFB" w:rsidRDefault="00D252C5" w:rsidP="00C5722C">
      <w:pPr>
        <w:pStyle w:val="Nadpis2"/>
      </w:pPr>
      <w:r w:rsidRPr="003F0DFB">
        <w:t xml:space="preserve">Tvorba </w:t>
      </w:r>
      <w:r w:rsidR="005E33D3" w:rsidRPr="003F0DFB">
        <w:t>přejímky</w:t>
      </w:r>
    </w:p>
    <w:p w14:paraId="6E9F13F8" w14:textId="6FBD2E1A" w:rsidR="008D4A7E" w:rsidRPr="003F0DFB" w:rsidRDefault="00CF7FE2" w:rsidP="00C5722C">
      <w:r w:rsidRPr="003F0DFB">
        <w:t xml:space="preserve">Přejímka se </w:t>
      </w:r>
      <w:r w:rsidR="008D4A7E" w:rsidRPr="003F0DFB">
        <w:t xml:space="preserve">skládá z údajů o dokumentaci, fotografií, </w:t>
      </w:r>
      <w:r w:rsidR="00D1757C" w:rsidRPr="003F0DFB">
        <w:t>souborů s dokumentací, digitálních</w:t>
      </w:r>
      <w:r w:rsidR="008D4A7E" w:rsidRPr="003F0DFB">
        <w:t xml:space="preserve"> výkres</w:t>
      </w:r>
      <w:r w:rsidR="00D1757C" w:rsidRPr="003F0DFB">
        <w:t>ů</w:t>
      </w:r>
      <w:r w:rsidR="005F6D12" w:rsidRPr="003F0DFB">
        <w:t xml:space="preserve"> a zákresu dotčeného území v mapě.</w:t>
      </w:r>
    </w:p>
    <w:p w14:paraId="699F3175" w14:textId="4A3CA837" w:rsidR="00235CB6" w:rsidRPr="003F0DFB" w:rsidRDefault="00B058C8" w:rsidP="00C5722C">
      <w:r w:rsidRPr="003F0DFB">
        <w:t>Přejímku zakládá stejně přebírající v rozhraní přepážkového příjmu i zpracovatel v e-</w:t>
      </w:r>
      <w:r w:rsidR="00D1757C" w:rsidRPr="003F0DFB">
        <w:t>přejímce</w:t>
      </w:r>
      <w:r w:rsidR="00CF7FE2" w:rsidRPr="003F0DFB">
        <w:t>.</w:t>
      </w:r>
      <w:r w:rsidR="00F60508" w:rsidRPr="003F0DFB">
        <w:t xml:space="preserve"> Odl</w:t>
      </w:r>
      <w:r w:rsidR="00D1757C" w:rsidRPr="003F0DFB">
        <w:t>išnost způsobu založení je v povinnosti</w:t>
      </w:r>
      <w:r w:rsidR="00F60508" w:rsidRPr="003F0DFB">
        <w:t xml:space="preserve"> nahrání dokumentů</w:t>
      </w:r>
      <w:r w:rsidR="00615F62" w:rsidRPr="003F0DFB">
        <w:t xml:space="preserve"> a jejich kontrole</w:t>
      </w:r>
      <w:r w:rsidR="00F60508" w:rsidRPr="003F0DFB">
        <w:t xml:space="preserve">. </w:t>
      </w:r>
      <w:r w:rsidR="00315B76" w:rsidRPr="003F0DFB">
        <w:t xml:space="preserve">Krok nahrání </w:t>
      </w:r>
      <w:r w:rsidR="00030182" w:rsidRPr="003F0DFB">
        <w:t xml:space="preserve">souborů s dokumentací </w:t>
      </w:r>
      <w:r w:rsidR="004B59EA" w:rsidRPr="003F0DFB">
        <w:t xml:space="preserve">se </w:t>
      </w:r>
      <w:r w:rsidR="00E9684E" w:rsidRPr="003F0DFB">
        <w:t xml:space="preserve">bude </w:t>
      </w:r>
      <w:r w:rsidR="00315B76" w:rsidRPr="003F0DFB">
        <w:t xml:space="preserve">obsahově lišit </w:t>
      </w:r>
      <w:r w:rsidR="00615F62" w:rsidRPr="003F0DFB">
        <w:t xml:space="preserve">také </w:t>
      </w:r>
      <w:r w:rsidR="00315B76" w:rsidRPr="003F0DFB">
        <w:t xml:space="preserve">po zprovoznění fáze </w:t>
      </w:r>
      <w:r w:rsidR="004B59EA" w:rsidRPr="003F0DFB">
        <w:t>2 provozu aplikace.</w:t>
      </w:r>
      <w:r w:rsidR="005302E2" w:rsidRPr="003F0DFB">
        <w:t xml:space="preserve"> Podrobn</w:t>
      </w:r>
      <w:r w:rsidR="00227A67" w:rsidRPr="003F0DFB">
        <w:t xml:space="preserve">ý popis </w:t>
      </w:r>
      <w:r w:rsidR="00E05ADE" w:rsidRPr="003F0DFB">
        <w:t xml:space="preserve">pracovních </w:t>
      </w:r>
      <w:r w:rsidR="00227A67" w:rsidRPr="003F0DFB">
        <w:t>procesů</w:t>
      </w:r>
      <w:r w:rsidR="005302E2" w:rsidRPr="003F0DFB">
        <w:t xml:space="preserve"> včetně všech mimořádností a odchylek bude popsáno v rámci implementačního návrhu v součinnosti se zadavatelem.</w:t>
      </w:r>
    </w:p>
    <w:p w14:paraId="7CCE69A5" w14:textId="77777777" w:rsidR="00235CB6" w:rsidRPr="003F0DFB" w:rsidRDefault="00235CB6" w:rsidP="00C5722C">
      <w:pPr>
        <w:pStyle w:val="Nadpis3"/>
      </w:pPr>
      <w:r w:rsidRPr="003F0DFB">
        <w:t>Nestandardní typy přejímek</w:t>
      </w:r>
    </w:p>
    <w:p w14:paraId="33F52212" w14:textId="48657F6C" w:rsidR="00235CB6" w:rsidRPr="003F0DFB" w:rsidRDefault="00235CB6" w:rsidP="00C5722C">
      <w:r w:rsidRPr="003F0DFB">
        <w:t>Typ přejímky závisí na způsobu předání a obsahu předávané dokumentace. Základní typ přejímky je standardní přejímka obsahující všechny náležitosti, na kterou se vydává potvrzení o předání a obsah dokumentace je zapracován do DTMP. Dalšími nestandardními typy přejímek jsou:</w:t>
      </w:r>
    </w:p>
    <w:p w14:paraId="492689B4" w14:textId="77777777" w:rsidR="00235CB6" w:rsidRPr="003F0DFB" w:rsidRDefault="00235CB6" w:rsidP="005439CE">
      <w:pPr>
        <w:pStyle w:val="Nadpis4"/>
        <w:rPr>
          <w:rFonts w:asciiTheme="minorHAnsi" w:eastAsiaTheme="minorHAnsi" w:hAnsiTheme="minorHAnsi" w:cstheme="minorBidi"/>
          <w:bCs w:val="0"/>
          <w:iCs w:val="0"/>
          <w:color w:val="auto"/>
        </w:rPr>
      </w:pPr>
      <w:r w:rsidRPr="003F0DFB">
        <w:rPr>
          <w:rFonts w:asciiTheme="minorHAnsi" w:eastAsiaTheme="minorHAnsi" w:hAnsiTheme="minorHAnsi" w:cstheme="minorBidi"/>
          <w:bCs w:val="0"/>
          <w:iCs w:val="0"/>
          <w:color w:val="auto"/>
        </w:rPr>
        <w:lastRenderedPageBreak/>
        <w:t>Opravná</w:t>
      </w:r>
    </w:p>
    <w:p w14:paraId="667D9FA5" w14:textId="77777777" w:rsidR="00235CB6" w:rsidRPr="003F0DFB" w:rsidRDefault="00235CB6" w:rsidP="00BE4DCE">
      <w:pPr>
        <w:keepLines/>
        <w:ind w:left="709"/>
      </w:pPr>
      <w:r w:rsidRPr="003F0DFB">
        <w:t>Opravná přejímka nahrazuje již jednou předanou přejímku. Nová přejímka má nové číslo a v její poznámce je uvedeno číslo přejímky, kterou nahrazuje. Původní přejímce je po nahrazení změněn typ na Zrušená a v poznámce je uvedeno číslo nahrazující přejímky.</w:t>
      </w:r>
    </w:p>
    <w:p w14:paraId="78D6215B" w14:textId="15088FF8" w:rsidR="00235CB6" w:rsidRPr="003F0DFB" w:rsidRDefault="00235CB6" w:rsidP="00C5722C">
      <w:r w:rsidRPr="003F0DFB">
        <w:t xml:space="preserve">U předání opravné přejímky uživatel vybere ze seznamu přejímku, kterou nahrazuje. </w:t>
      </w:r>
    </w:p>
    <w:p w14:paraId="6814955F" w14:textId="77777777" w:rsidR="00235CB6" w:rsidRPr="003F0DFB" w:rsidRDefault="00235CB6" w:rsidP="00C5722C">
      <w:pPr>
        <w:pStyle w:val="Nadpis4"/>
      </w:pPr>
      <w:r w:rsidRPr="003F0DFB">
        <w:rPr>
          <w:rFonts w:asciiTheme="minorHAnsi" w:eastAsiaTheme="minorHAnsi" w:hAnsiTheme="minorHAnsi" w:cstheme="minorBidi"/>
          <w:bCs w:val="0"/>
          <w:iCs w:val="0"/>
          <w:color w:val="auto"/>
        </w:rPr>
        <w:t>Souhrnná</w:t>
      </w:r>
    </w:p>
    <w:p w14:paraId="78B350D3" w14:textId="77777777" w:rsidR="00235CB6" w:rsidRPr="003F0DFB" w:rsidRDefault="00235CB6" w:rsidP="00C5722C">
      <w:r w:rsidRPr="003F0DFB">
        <w:t>Souhrnná přejímka nahrazuje více již předaných přejímek. Nová přejímka má nové číslo a v její poznámce jsou uvedena čísla přejímek, které shrnuje. Původním přejímkám je po vytvoření souhrnné změněn typ na Zrušená a v poznámce je uvedeno číslo souhrnné přejímky.</w:t>
      </w:r>
    </w:p>
    <w:p w14:paraId="6CA09CF2" w14:textId="387D35A0" w:rsidR="00235CB6" w:rsidRPr="003F0DFB" w:rsidRDefault="00235CB6" w:rsidP="00C5722C">
      <w:r w:rsidRPr="003F0DFB">
        <w:t xml:space="preserve">U předání souhrnné přejímky uživatel vybere ze seznamu jednu nebo více přejímek, které shrnuje nová přejímka. </w:t>
      </w:r>
    </w:p>
    <w:p w14:paraId="6E131783" w14:textId="77777777" w:rsidR="00235CB6" w:rsidRPr="003F0DFB" w:rsidRDefault="00235CB6" w:rsidP="00C5722C">
      <w:pPr>
        <w:pStyle w:val="Nadpis4"/>
      </w:pPr>
      <w:r w:rsidRPr="003F0DFB">
        <w:rPr>
          <w:rFonts w:asciiTheme="minorHAnsi" w:eastAsiaTheme="minorHAnsi" w:hAnsiTheme="minorHAnsi" w:cstheme="minorBidi"/>
          <w:bCs w:val="0"/>
          <w:iCs w:val="0"/>
          <w:color w:val="auto"/>
        </w:rPr>
        <w:t>Mimořádná</w:t>
      </w:r>
    </w:p>
    <w:p w14:paraId="6D79E50A" w14:textId="3EF5DCC4" w:rsidR="00235CB6" w:rsidRPr="003F0DFB" w:rsidRDefault="00235CB6" w:rsidP="00C5722C">
      <w:r w:rsidRPr="003F0DFB">
        <w:t xml:space="preserve">Mimořádná přejímka může být předána pouze na přepážce. Jedná se o přejímku, u které přebírající pouze přijme dokumenty, které </w:t>
      </w:r>
      <w:r w:rsidR="00337053" w:rsidRPr="003F0DFB">
        <w:t xml:space="preserve">nemusí odpovídat předepsané struktuře, ani </w:t>
      </w:r>
      <w:r w:rsidRPr="003F0DFB">
        <w:t>nepodléhají kontrolám. Na tuto přejímku ne</w:t>
      </w:r>
      <w:r w:rsidR="00337053" w:rsidRPr="003F0DFB">
        <w:t>musí být v</w:t>
      </w:r>
      <w:r w:rsidRPr="003F0DFB">
        <w:t>ystaven předávací protokol. Dokumenty přejímky jsou k dispozici editorovi k zapracování do DTMP.</w:t>
      </w:r>
    </w:p>
    <w:p w14:paraId="5F8787BC" w14:textId="77777777" w:rsidR="00235CB6" w:rsidRPr="003F0DFB" w:rsidRDefault="00235CB6" w:rsidP="00C5722C">
      <w:pPr>
        <w:pStyle w:val="Nadpis4"/>
      </w:pPr>
      <w:r w:rsidRPr="003F0DFB">
        <w:rPr>
          <w:rFonts w:asciiTheme="minorHAnsi" w:eastAsiaTheme="minorHAnsi" w:hAnsiTheme="minorHAnsi" w:cstheme="minorBidi"/>
          <w:bCs w:val="0"/>
          <w:iCs w:val="0"/>
          <w:color w:val="auto"/>
        </w:rPr>
        <w:t>Mimo obsah DTMP</w:t>
      </w:r>
    </w:p>
    <w:p w14:paraId="6D6F2703" w14:textId="694B7D87" w:rsidR="00235CB6" w:rsidRPr="003F0DFB" w:rsidRDefault="00235CB6" w:rsidP="00C5722C">
      <w:r w:rsidRPr="003F0DFB">
        <w:t>Přejímka obsahuje pouze prvky, které nejsou součástí DTMP, přejímka je převzata včetně dokumentů, je vydán předávací protokol, ale dokumenty nejsou předány k zapracování do DTMP.</w:t>
      </w:r>
      <w:r w:rsidR="00337053" w:rsidRPr="003F0DFB">
        <w:t xml:space="preserve"> Tento typ přejímky je k dispozici pouze na přepážce, přes </w:t>
      </w:r>
      <w:r w:rsidR="00D840D5" w:rsidRPr="003F0DFB">
        <w:t>e-přejímku</w:t>
      </w:r>
      <w:r w:rsidR="00337053" w:rsidRPr="003F0DFB">
        <w:t xml:space="preserve"> je předána jako standardní, teprve přebírající v rámci kontroly může změnit typ.</w:t>
      </w:r>
    </w:p>
    <w:p w14:paraId="021DA095" w14:textId="77777777" w:rsidR="00235CB6" w:rsidRPr="003F0DFB" w:rsidRDefault="00235CB6" w:rsidP="00C5722C">
      <w:pPr>
        <w:pStyle w:val="Nadpis4"/>
      </w:pPr>
      <w:r w:rsidRPr="003F0DFB">
        <w:rPr>
          <w:rFonts w:asciiTheme="minorHAnsi" w:eastAsiaTheme="minorHAnsi" w:hAnsiTheme="minorHAnsi" w:cstheme="minorBidi"/>
          <w:bCs w:val="0"/>
          <w:iCs w:val="0"/>
          <w:color w:val="auto"/>
        </w:rPr>
        <w:t>Mimo území Prahy</w:t>
      </w:r>
    </w:p>
    <w:p w14:paraId="45A6243C" w14:textId="0BBE8180" w:rsidR="00235CB6" w:rsidRPr="003F0DFB" w:rsidRDefault="00337053" w:rsidP="00C5722C">
      <w:r w:rsidRPr="003F0DFB">
        <w:t>Přejímka obsahuje dokumentaci k území mimo hranice hl. m. Prahy. P</w:t>
      </w:r>
      <w:r w:rsidR="00235CB6" w:rsidRPr="003F0DFB">
        <w:t>řejímka je převzata včetně dokumentů, je vydán předávací protokol.</w:t>
      </w:r>
      <w:r w:rsidRPr="003F0DFB">
        <w:t xml:space="preserve"> Tento typ přejímky je k dispozici pouze na přepážce, přes e-</w:t>
      </w:r>
      <w:r w:rsidR="00D840D5" w:rsidRPr="003F0DFB">
        <w:t>přejímku</w:t>
      </w:r>
      <w:r w:rsidRPr="003F0DFB">
        <w:t xml:space="preserve"> je předána jako standardní, teprve přebírající v rámci kontroly může změnit typ.  Potvrzení předání k zapracování do DTMP je zde umožněno ručně.</w:t>
      </w:r>
    </w:p>
    <w:p w14:paraId="41F8E496" w14:textId="4EC8C0B7" w:rsidR="004B59EA" w:rsidRPr="003F0DFB" w:rsidRDefault="00EB4A4C" w:rsidP="00C5722C">
      <w:pPr>
        <w:pStyle w:val="Nadpis3"/>
      </w:pPr>
      <w:r w:rsidRPr="003F0DFB">
        <w:t xml:space="preserve">Údaje o </w:t>
      </w:r>
      <w:r w:rsidR="002D5C6B" w:rsidRPr="003F0DFB">
        <w:t xml:space="preserve">přejímce a </w:t>
      </w:r>
      <w:r w:rsidRPr="003F0DFB">
        <w:t>dokumentaci</w:t>
      </w:r>
    </w:p>
    <w:p w14:paraId="1335691E" w14:textId="2498073E" w:rsidR="002D5C6B" w:rsidRPr="003F0DFB" w:rsidRDefault="001E32ED" w:rsidP="00C5722C">
      <w:r w:rsidRPr="003F0DFB">
        <w:t xml:space="preserve">Údaje o dokumentaci a způsoby jejich vyplnění se liší v závislosti na tom, zda je dokumentace předávaná na přepážce, či </w:t>
      </w:r>
      <w:r w:rsidR="004C1C6F" w:rsidRPr="003F0DFB">
        <w:t xml:space="preserve">online </w:t>
      </w:r>
      <w:r w:rsidRPr="003F0DFB">
        <w:t xml:space="preserve">přes e-přejímku. Specifika zakládání přejímky </w:t>
      </w:r>
      <w:r w:rsidR="00235CB6" w:rsidRPr="003F0DFB">
        <w:t xml:space="preserve">a předání dokumentace </w:t>
      </w:r>
      <w:r w:rsidR="00524AA1" w:rsidRPr="003F0DFB">
        <w:t xml:space="preserve">oběma způsoby </w:t>
      </w:r>
      <w:r w:rsidRPr="003F0DFB">
        <w:t xml:space="preserve">jsou </w:t>
      </w:r>
      <w:r w:rsidR="00524AA1" w:rsidRPr="003F0DFB">
        <w:t xml:space="preserve">popsána </w:t>
      </w:r>
      <w:r w:rsidR="00235CB6" w:rsidRPr="003F0DFB">
        <w:t>v dalších kapitolách</w:t>
      </w:r>
      <w:r w:rsidRPr="003F0DFB">
        <w:t>. Seznam údajů o dokumentaci</w:t>
      </w:r>
      <w:r w:rsidR="00524AA1" w:rsidRPr="003F0DFB">
        <w:t xml:space="preserve"> a </w:t>
      </w:r>
      <w:r w:rsidR="005D3699" w:rsidRPr="003F0DFB">
        <w:t xml:space="preserve">jejich </w:t>
      </w:r>
      <w:r w:rsidR="00524AA1" w:rsidRPr="003F0DFB">
        <w:t>specifika</w:t>
      </w:r>
      <w:r w:rsidR="005D3699" w:rsidRPr="003F0DFB">
        <w:t>ce</w:t>
      </w:r>
      <w:r w:rsidRPr="003F0DFB">
        <w:t xml:space="preserve"> </w:t>
      </w:r>
      <w:r w:rsidR="00524AA1" w:rsidRPr="003F0DFB">
        <w:t>j</w:t>
      </w:r>
      <w:r w:rsidR="005D3699" w:rsidRPr="003F0DFB">
        <w:t>e</w:t>
      </w:r>
      <w:r w:rsidR="00524AA1" w:rsidRPr="003F0DFB">
        <w:t xml:space="preserve"> </w:t>
      </w:r>
      <w:r w:rsidRPr="003F0DFB">
        <w:t>podrobně rozepsán</w:t>
      </w:r>
      <w:r w:rsidR="005D3699" w:rsidRPr="003F0DFB">
        <w:t>a</w:t>
      </w:r>
      <w:r w:rsidRPr="003F0DFB">
        <w:t xml:space="preserve"> v tab</w:t>
      </w:r>
      <w:r w:rsidR="00524AA1" w:rsidRPr="003F0DFB">
        <w:t xml:space="preserve">ulce č. </w:t>
      </w:r>
      <w:r w:rsidRPr="003F0DFB">
        <w:t>2</w:t>
      </w:r>
      <w:r w:rsidR="00524AA1" w:rsidRPr="003F0DFB">
        <w:t xml:space="preserve"> v</w:t>
      </w:r>
      <w:r w:rsidR="00673C63" w:rsidRPr="003F0DFB">
        <w:t> </w:t>
      </w:r>
      <w:r w:rsidR="00524AA1" w:rsidRPr="003F0DFB">
        <w:t>příloze</w:t>
      </w:r>
      <w:r w:rsidR="00673C63" w:rsidRPr="003F0DFB">
        <w:t xml:space="preserve"> D</w:t>
      </w:r>
      <w:r w:rsidRPr="003F0DFB">
        <w:t>.</w:t>
      </w:r>
    </w:p>
    <w:p w14:paraId="5422C7D3" w14:textId="6F64F174" w:rsidR="009A6625" w:rsidRPr="003F0DFB" w:rsidRDefault="005F748B" w:rsidP="00C5722C">
      <w:pPr>
        <w:pStyle w:val="Nadpis3"/>
      </w:pPr>
      <w:r w:rsidRPr="003F0DFB">
        <w:t>Soubory dokumentace</w:t>
      </w:r>
    </w:p>
    <w:p w14:paraId="431AEF31" w14:textId="53B2F04B" w:rsidR="002148C7" w:rsidRPr="003F0DFB" w:rsidRDefault="0069255D" w:rsidP="00C5722C">
      <w:r w:rsidRPr="003F0DFB">
        <w:t xml:space="preserve">Ke každé přejímce má zpracovatel </w:t>
      </w:r>
      <w:r w:rsidR="00A80FFE" w:rsidRPr="003F0DFB">
        <w:t>možnost připojit fotografii stavby</w:t>
      </w:r>
      <w:r w:rsidR="00F976BC" w:rsidRPr="003F0DFB">
        <w:t xml:space="preserve"> či zdrojová data měření</w:t>
      </w:r>
      <w:r w:rsidR="00A80FFE" w:rsidRPr="003F0DFB">
        <w:t xml:space="preserve"> a </w:t>
      </w:r>
      <w:r w:rsidRPr="003F0DFB">
        <w:t>povinnost předat</w:t>
      </w:r>
      <w:r w:rsidR="00E10697" w:rsidRPr="003F0DFB">
        <w:t xml:space="preserve"> dokumenty dle pravidel</w:t>
      </w:r>
      <w:r w:rsidR="009B6CDF" w:rsidRPr="003F0DFB">
        <w:t xml:space="preserve"> platných k datu předání</w:t>
      </w:r>
      <w:r w:rsidRPr="003F0DFB">
        <w:t>. Obsah a forma dokumentů se liš</w:t>
      </w:r>
      <w:r w:rsidR="00C0453C" w:rsidRPr="003F0DFB">
        <w:t>í</w:t>
      </w:r>
      <w:r w:rsidRPr="003F0DFB">
        <w:t xml:space="preserve"> ve fázi 1 a fázi 2 provozu aplikace</w:t>
      </w:r>
      <w:r w:rsidR="008F6970" w:rsidRPr="003F0DFB">
        <w:t>.</w:t>
      </w:r>
      <w:r w:rsidR="00483AC5" w:rsidRPr="003F0DFB">
        <w:t xml:space="preserve"> Podrobná specifikace vyžadovaných formátů a náležitostí předávaných dokumentů v obou fázích bude předmětem</w:t>
      </w:r>
      <w:r w:rsidR="00A04C99" w:rsidRPr="003F0DFB">
        <w:t xml:space="preserve"> </w:t>
      </w:r>
      <w:r w:rsidR="007C539B" w:rsidRPr="003F0DFB">
        <w:t xml:space="preserve">implementačního návrhu </w:t>
      </w:r>
      <w:r w:rsidR="00A04C99" w:rsidRPr="003F0DFB">
        <w:t>v součinnosti s</w:t>
      </w:r>
      <w:r w:rsidR="007C539B" w:rsidRPr="003F0DFB">
        <w:t>e zadavatelem</w:t>
      </w:r>
      <w:r w:rsidR="00A04C99" w:rsidRPr="003F0DFB">
        <w:t>.</w:t>
      </w:r>
      <w:r w:rsidR="00483AC5" w:rsidRPr="003F0DFB">
        <w:t xml:space="preserve"> </w:t>
      </w:r>
    </w:p>
    <w:p w14:paraId="4631B82A" w14:textId="5611A8DA" w:rsidR="00C17912" w:rsidRPr="003F0DFB" w:rsidRDefault="00C17912" w:rsidP="00C5722C">
      <w:r w:rsidRPr="003F0DFB">
        <w:t xml:space="preserve">Pro každý soubor bude v aplikaci samostatný prostor pro uložení. Vložený soubor bude uložen do </w:t>
      </w:r>
      <w:r w:rsidR="00C4319E" w:rsidRPr="003F0DFB">
        <w:t>úložiště</w:t>
      </w:r>
      <w:r w:rsidRPr="003F0DFB">
        <w:t xml:space="preserve"> a bude mu přiřazen specifický název. Podrobné řešení infrastruktury úložiště a způsobu pojmenování bude vyspecifikováno v rámci implem</w:t>
      </w:r>
      <w:r w:rsidR="00806805" w:rsidRPr="003F0DFB">
        <w:t>entačního návrhu ve spolupráci se zadavatelem</w:t>
      </w:r>
      <w:r w:rsidRPr="003F0DFB">
        <w:t>.</w:t>
      </w:r>
    </w:p>
    <w:p w14:paraId="7C731020" w14:textId="77777777" w:rsidR="00C17912" w:rsidRPr="003F0DFB" w:rsidRDefault="00C17912" w:rsidP="00C5722C"/>
    <w:p w14:paraId="0157179F" w14:textId="77777777" w:rsidR="00472A3C" w:rsidRPr="003F0DFB" w:rsidRDefault="00472A3C" w:rsidP="00C5722C">
      <w:pPr>
        <w:ind w:left="0" w:firstLine="708"/>
        <w:rPr>
          <w:b/>
        </w:rPr>
      </w:pPr>
      <w:r w:rsidRPr="003F0DFB">
        <w:rPr>
          <w:b/>
        </w:rPr>
        <w:t>Způsoby předání</w:t>
      </w:r>
    </w:p>
    <w:p w14:paraId="2CF99965" w14:textId="455D9340" w:rsidR="003F138B" w:rsidRPr="003F0DFB" w:rsidRDefault="00472A3C" w:rsidP="00C5722C">
      <w:r w:rsidRPr="003F0DFB">
        <w:lastRenderedPageBreak/>
        <w:t xml:space="preserve">Z hlediska způsobu předání je rozdílná povinnost předávat </w:t>
      </w:r>
      <w:r w:rsidR="005F2C5B" w:rsidRPr="003F0DFB">
        <w:t>soubory</w:t>
      </w:r>
      <w:r w:rsidRPr="003F0DFB">
        <w:t xml:space="preserve"> </w:t>
      </w:r>
      <w:r w:rsidR="005F2C5B" w:rsidRPr="003F0DFB">
        <w:t>dokumentace</w:t>
      </w:r>
      <w:r w:rsidR="003F138B" w:rsidRPr="003F0DFB">
        <w:t xml:space="preserve"> v kroku tvorby přejímky. Na přepážce nemusí být soubory dokumentace nahrány v kroku tvorby přejímky, lze je nahrát dodatečně před předáním dokumentace k zapracování do DTMP.</w:t>
      </w:r>
      <w:r w:rsidR="00C0547A">
        <w:t xml:space="preserve"> </w:t>
      </w:r>
    </w:p>
    <w:p w14:paraId="3BD5802B" w14:textId="77777777" w:rsidR="009B76FD" w:rsidRPr="003F0DFB" w:rsidRDefault="009B76FD" w:rsidP="00C5722C"/>
    <w:p w14:paraId="007B3657" w14:textId="77777777" w:rsidR="00C633AA" w:rsidRDefault="00C633AA">
      <w:pPr>
        <w:spacing w:after="240" w:line="276" w:lineRule="auto"/>
        <w:ind w:left="839"/>
        <w:jc w:val="left"/>
        <w:rPr>
          <w:b/>
        </w:rPr>
      </w:pPr>
      <w:r>
        <w:rPr>
          <w:b/>
        </w:rPr>
        <w:br w:type="page"/>
      </w:r>
    </w:p>
    <w:p w14:paraId="79B24228" w14:textId="31E6DB63" w:rsidR="00FF45F4" w:rsidRPr="003F0DFB" w:rsidRDefault="00FF45F4" w:rsidP="00C5722C">
      <w:pPr>
        <w:rPr>
          <w:b/>
        </w:rPr>
      </w:pPr>
      <w:r w:rsidRPr="003F0DFB">
        <w:rPr>
          <w:b/>
        </w:rPr>
        <w:lastRenderedPageBreak/>
        <w:t>Fáze provozu aplikace</w:t>
      </w:r>
    </w:p>
    <w:p w14:paraId="3F126FAC" w14:textId="76AEB4EE" w:rsidR="003F138B" w:rsidRPr="003F0DFB" w:rsidRDefault="00FF45F4" w:rsidP="00C5722C">
      <w:r w:rsidRPr="003F0DFB">
        <w:t xml:space="preserve">Z hlediska fáze provozu aplikace je rozdílná povinnost předání </w:t>
      </w:r>
      <w:r w:rsidR="00472A3C" w:rsidRPr="003F0DFB">
        <w:t>digitální</w:t>
      </w:r>
      <w:r w:rsidRPr="003F0DFB">
        <w:t>ho</w:t>
      </w:r>
      <w:r w:rsidR="00472A3C" w:rsidRPr="003F0DFB">
        <w:t xml:space="preserve"> </w:t>
      </w:r>
      <w:r w:rsidRPr="003F0DFB">
        <w:t>výkresu</w:t>
      </w:r>
      <w:r w:rsidR="00472A3C" w:rsidRPr="003F0DFB">
        <w:t>. Tato povinnost bude zavedena až ve fázi 2 provozu aplikace.</w:t>
      </w:r>
    </w:p>
    <w:p w14:paraId="0903CE3C" w14:textId="77777777" w:rsidR="002D7607" w:rsidRPr="003F0DFB" w:rsidRDefault="00472A3C" w:rsidP="002D7607">
      <w:r w:rsidRPr="003F0DFB">
        <w:t xml:space="preserve">U každého souboru uživatel </w:t>
      </w:r>
      <w:r w:rsidR="00BB309B" w:rsidRPr="003F0DFB">
        <w:t xml:space="preserve">ve fázi 2 </w:t>
      </w:r>
      <w:r w:rsidRPr="003F0DFB">
        <w:t>před vložením zvolí formát a šablonu, dle které je soubor vytvořen.</w:t>
      </w:r>
      <w:r w:rsidR="002D7607">
        <w:t xml:space="preserve"> </w:t>
      </w:r>
      <w:r w:rsidR="002D7607" w:rsidRPr="003F0DFB">
        <w:t>V rámci e-přejímky bude možné v profilu zpracovatele uložit výchozí nastavení používaných formátů a šablon pro předávání dokumentace.</w:t>
      </w:r>
    </w:p>
    <w:p w14:paraId="03A5B9F6" w14:textId="77777777" w:rsidR="00472A3C" w:rsidRPr="003F0DFB" w:rsidRDefault="00472A3C" w:rsidP="00C5722C"/>
    <w:p w14:paraId="4895B0D7" w14:textId="516A58C1" w:rsidR="008F6970" w:rsidRPr="003F0DFB" w:rsidRDefault="00520CDB" w:rsidP="00C5722C">
      <w:pPr>
        <w:rPr>
          <w:b/>
        </w:rPr>
      </w:pPr>
      <w:r w:rsidRPr="003F0DFB">
        <w:rPr>
          <w:b/>
        </w:rPr>
        <w:t>Dokumenty fáze 1</w:t>
      </w:r>
    </w:p>
    <w:p w14:paraId="3BABEAB8" w14:textId="13FB205A" w:rsidR="00DA4E65" w:rsidRPr="003F0DFB" w:rsidRDefault="00DA4E65" w:rsidP="00C5722C">
      <w:r w:rsidRPr="003F0DFB">
        <w:t>Fotografie – nepovinné</w:t>
      </w:r>
    </w:p>
    <w:p w14:paraId="5D62B846" w14:textId="088AA0C6" w:rsidR="00483866" w:rsidRPr="003F0DFB" w:rsidRDefault="00483866" w:rsidP="00C5722C">
      <w:r w:rsidRPr="003F0DFB">
        <w:t>Seznam souřadnic a výšek</w:t>
      </w:r>
      <w:r w:rsidR="008F7557" w:rsidRPr="003F0DFB">
        <w:t xml:space="preserve"> s popisem bodů</w:t>
      </w:r>
    </w:p>
    <w:p w14:paraId="556B8D6E" w14:textId="485DAC84" w:rsidR="00CA40F0" w:rsidRPr="003F0DFB" w:rsidRDefault="0006754E" w:rsidP="00C5722C">
      <w:r w:rsidRPr="003F0DFB">
        <w:t>Náč</w:t>
      </w:r>
      <w:r w:rsidR="00CA40F0" w:rsidRPr="003F0DFB">
        <w:t>r</w:t>
      </w:r>
      <w:r w:rsidRPr="003F0DFB">
        <w:t>t</w:t>
      </w:r>
    </w:p>
    <w:p w14:paraId="38C42FA3" w14:textId="301995D4" w:rsidR="00C02CC6" w:rsidRPr="003F0DFB" w:rsidRDefault="000133C6" w:rsidP="00C5722C">
      <w:r w:rsidRPr="003F0DFB">
        <w:t>D</w:t>
      </w:r>
      <w:r w:rsidR="00924652" w:rsidRPr="003F0DFB">
        <w:t>igitální výkres</w:t>
      </w:r>
      <w:r w:rsidR="00B97080" w:rsidRPr="003F0DFB">
        <w:t xml:space="preserve"> – nepovinn</w:t>
      </w:r>
      <w:r w:rsidR="00993FE3" w:rsidRPr="003F0DFB">
        <w:t>é</w:t>
      </w:r>
    </w:p>
    <w:p w14:paraId="74FF7D13" w14:textId="275FFAFF" w:rsidR="00924652" w:rsidRPr="003F0DFB" w:rsidRDefault="00E126CD" w:rsidP="00C5722C">
      <w:r w:rsidRPr="003F0DFB">
        <w:t>Zdrojová data měření - nepovinné</w:t>
      </w:r>
    </w:p>
    <w:p w14:paraId="2B100611" w14:textId="20C58508" w:rsidR="00A854C8" w:rsidRPr="003F0DFB" w:rsidRDefault="00A854C8" w:rsidP="00C5722C">
      <w:r w:rsidRPr="003F0DFB">
        <w:t>Popis (technická zpráva)</w:t>
      </w:r>
    </w:p>
    <w:p w14:paraId="04C2025B" w14:textId="77777777" w:rsidR="007823C2" w:rsidRPr="003F0DFB" w:rsidRDefault="007823C2" w:rsidP="00C5722C">
      <w:pPr>
        <w:rPr>
          <w:b/>
        </w:rPr>
      </w:pPr>
    </w:p>
    <w:p w14:paraId="443B4981" w14:textId="3396A7B7" w:rsidR="00520CDB" w:rsidRPr="003F0DFB" w:rsidRDefault="00520CDB" w:rsidP="00C5722C">
      <w:pPr>
        <w:rPr>
          <w:b/>
        </w:rPr>
      </w:pPr>
      <w:r w:rsidRPr="003F0DFB">
        <w:rPr>
          <w:b/>
        </w:rPr>
        <w:t>Dokumenty fáze 2</w:t>
      </w:r>
    </w:p>
    <w:p w14:paraId="52AF775C" w14:textId="7ACFE117" w:rsidR="00DA4E65" w:rsidRPr="003F0DFB" w:rsidRDefault="00DA4E65" w:rsidP="00C5722C">
      <w:r w:rsidRPr="003F0DFB">
        <w:t>Fotografie – n</w:t>
      </w:r>
      <w:r w:rsidR="00A04C99" w:rsidRPr="003F0DFB">
        <w:t>e</w:t>
      </w:r>
      <w:r w:rsidRPr="003F0DFB">
        <w:t>povinné</w:t>
      </w:r>
    </w:p>
    <w:p w14:paraId="317F9FEC" w14:textId="3082EBF9" w:rsidR="00520CDB" w:rsidRPr="003F0DFB" w:rsidRDefault="0026682B" w:rsidP="00C5722C">
      <w:r w:rsidRPr="003F0DFB">
        <w:t>Seznam souřadnic</w:t>
      </w:r>
      <w:r w:rsidR="00B95693" w:rsidRPr="003F0DFB">
        <w:t xml:space="preserve"> a výšek s popisem bodů</w:t>
      </w:r>
    </w:p>
    <w:p w14:paraId="0BB866B4" w14:textId="4277CA12" w:rsidR="0026682B" w:rsidRPr="003F0DFB" w:rsidRDefault="009530F1" w:rsidP="00C5722C">
      <w:r w:rsidRPr="003F0DFB">
        <w:t>Náčrt</w:t>
      </w:r>
    </w:p>
    <w:p w14:paraId="4BD9D7F8" w14:textId="233278FF" w:rsidR="0026682B" w:rsidRPr="003F0DFB" w:rsidRDefault="0026682B" w:rsidP="00C5722C">
      <w:r w:rsidRPr="003F0DFB">
        <w:t>Digitální výkres</w:t>
      </w:r>
    </w:p>
    <w:p w14:paraId="5F7F87B5" w14:textId="77777777" w:rsidR="00E126CD" w:rsidRPr="003F0DFB" w:rsidRDefault="00E126CD" w:rsidP="00C5722C">
      <w:r w:rsidRPr="003F0DFB">
        <w:t>Zdrojová data měření - nepovinné</w:t>
      </w:r>
    </w:p>
    <w:p w14:paraId="08403B4E" w14:textId="7B1164FA" w:rsidR="00431DCD" w:rsidRPr="003F0DFB" w:rsidRDefault="0026682B" w:rsidP="003B6EC0">
      <w:r w:rsidRPr="003F0DFB">
        <w:t>Popis</w:t>
      </w:r>
      <w:r w:rsidR="0095605D" w:rsidRPr="003F0DFB">
        <w:t xml:space="preserve"> (technická zpráva)</w:t>
      </w:r>
    </w:p>
    <w:p w14:paraId="6CCECF04" w14:textId="01454343" w:rsidR="00D51F04" w:rsidRPr="003F0DFB" w:rsidRDefault="00D51F04" w:rsidP="00C5722C">
      <w:pPr>
        <w:pStyle w:val="Nadpis3"/>
      </w:pPr>
      <w:r w:rsidRPr="003F0DFB">
        <w:t>Kontrola dokumentace</w:t>
      </w:r>
    </w:p>
    <w:p w14:paraId="4C7788B3" w14:textId="2684372F" w:rsidR="00E173E9" w:rsidRPr="003F0DFB" w:rsidRDefault="009548C6" w:rsidP="00C5722C">
      <w:r w:rsidRPr="003F0DFB">
        <w:t xml:space="preserve">Kontrola správnosti předané </w:t>
      </w:r>
      <w:r w:rsidR="00806805" w:rsidRPr="003F0DFB">
        <w:t>dokumentace</w:t>
      </w:r>
      <w:r w:rsidRPr="003F0DFB">
        <w:t xml:space="preserve"> </w:t>
      </w:r>
      <w:r w:rsidR="00D3523A" w:rsidRPr="003F0DFB">
        <w:t>probíhá automaticky při nahrání dokumentů</w:t>
      </w:r>
      <w:r w:rsidRPr="003F0DFB">
        <w:t>.</w:t>
      </w:r>
      <w:r w:rsidR="00896411" w:rsidRPr="003F0DFB">
        <w:t xml:space="preserve"> Způsob kontroly se bude lišit dle fáze pro</w:t>
      </w:r>
      <w:r w:rsidR="00E173E9" w:rsidRPr="003F0DFB">
        <w:t>vozu aplikace.</w:t>
      </w:r>
      <w:r w:rsidR="00334A50" w:rsidRPr="003F0DFB">
        <w:t xml:space="preserve"> Kromě automatické kontroly při nahrání dokumentů může uživatel </w:t>
      </w:r>
      <w:r w:rsidR="00B60360" w:rsidRPr="003F0DFB">
        <w:t xml:space="preserve">ve fázi 2 </w:t>
      </w:r>
      <w:r w:rsidR="00334A50" w:rsidRPr="003F0DFB">
        <w:t>pro</w:t>
      </w:r>
      <w:r w:rsidR="00806805" w:rsidRPr="003F0DFB">
        <w:t>vést kontrolu samostatně pomocí kontrolního modulu dostupného v uživatelských rozhraních</w:t>
      </w:r>
      <w:r w:rsidR="00334A50" w:rsidRPr="003F0DFB">
        <w:t>.</w:t>
      </w:r>
    </w:p>
    <w:p w14:paraId="2AD71F22" w14:textId="77777777" w:rsidR="00BE23C3" w:rsidRPr="003F0DFB" w:rsidRDefault="00BE23C3" w:rsidP="00C5722C"/>
    <w:p w14:paraId="28646E4A" w14:textId="63A64B8D" w:rsidR="00BE23C3" w:rsidRPr="003F0DFB" w:rsidRDefault="002412CF" w:rsidP="00C5722C">
      <w:pPr>
        <w:rPr>
          <w:b/>
        </w:rPr>
      </w:pPr>
      <w:r w:rsidRPr="003F0DFB">
        <w:rPr>
          <w:b/>
        </w:rPr>
        <w:t>Kontrola f</w:t>
      </w:r>
      <w:r w:rsidR="00410D59" w:rsidRPr="003F0DFB">
        <w:rPr>
          <w:b/>
        </w:rPr>
        <w:t>áze</w:t>
      </w:r>
      <w:r w:rsidR="00A32E59" w:rsidRPr="003F0DFB">
        <w:rPr>
          <w:b/>
        </w:rPr>
        <w:t xml:space="preserve"> 1</w:t>
      </w:r>
      <w:r w:rsidR="00410D59" w:rsidRPr="003F0DFB">
        <w:rPr>
          <w:b/>
        </w:rPr>
        <w:t>:</w:t>
      </w:r>
    </w:p>
    <w:p w14:paraId="45F86C9A" w14:textId="4AB00880" w:rsidR="00333DF3" w:rsidRPr="003F0DFB" w:rsidRDefault="00BE23C3" w:rsidP="00C5722C">
      <w:r w:rsidRPr="003F0DFB">
        <w:t>V</w:t>
      </w:r>
      <w:r w:rsidR="00410D59" w:rsidRPr="003F0DFB">
        <w:t> první fázi provozu aplikace</w:t>
      </w:r>
      <w:r w:rsidR="00FD4441" w:rsidRPr="003F0DFB">
        <w:t xml:space="preserve"> bude </w:t>
      </w:r>
      <w:r w:rsidR="00410D59" w:rsidRPr="003F0DFB">
        <w:t xml:space="preserve">systém </w:t>
      </w:r>
      <w:r w:rsidR="00FD4441" w:rsidRPr="003F0DFB">
        <w:t xml:space="preserve">kontrolovat </w:t>
      </w:r>
      <w:r w:rsidR="00A32E59" w:rsidRPr="003F0DFB">
        <w:t xml:space="preserve">existenci povinně předávaných souborů a jejich </w:t>
      </w:r>
      <w:r w:rsidR="00FD4441" w:rsidRPr="003F0DFB">
        <w:t>elektronick</w:t>
      </w:r>
      <w:r w:rsidR="00A32E59" w:rsidRPr="003F0DFB">
        <w:t>é</w:t>
      </w:r>
      <w:r w:rsidR="00FD4441" w:rsidRPr="003F0DFB">
        <w:t xml:space="preserve"> podpis</w:t>
      </w:r>
      <w:r w:rsidR="00A32E59" w:rsidRPr="003F0DFB">
        <w:t>y</w:t>
      </w:r>
      <w:r w:rsidR="00410D59" w:rsidRPr="003F0DFB">
        <w:t>.</w:t>
      </w:r>
    </w:p>
    <w:p w14:paraId="43F89A14" w14:textId="77777777" w:rsidR="00333DF3" w:rsidRPr="003F0DFB" w:rsidRDefault="00333DF3" w:rsidP="00C5722C"/>
    <w:p w14:paraId="38251CCB" w14:textId="48F216B1" w:rsidR="00333DF3" w:rsidRPr="003F0DFB" w:rsidRDefault="002412CF" w:rsidP="00C5722C">
      <w:pPr>
        <w:rPr>
          <w:b/>
        </w:rPr>
      </w:pPr>
      <w:r w:rsidRPr="003F0DFB">
        <w:rPr>
          <w:b/>
        </w:rPr>
        <w:t>Kontrola f</w:t>
      </w:r>
      <w:r w:rsidR="00333DF3" w:rsidRPr="003F0DFB">
        <w:rPr>
          <w:b/>
        </w:rPr>
        <w:t>áze</w:t>
      </w:r>
      <w:r w:rsidR="00A32E59" w:rsidRPr="003F0DFB">
        <w:rPr>
          <w:b/>
        </w:rPr>
        <w:t xml:space="preserve"> 2</w:t>
      </w:r>
      <w:r w:rsidR="00333DF3" w:rsidRPr="003F0DFB">
        <w:rPr>
          <w:b/>
        </w:rPr>
        <w:t>:</w:t>
      </w:r>
    </w:p>
    <w:p w14:paraId="4EE46562" w14:textId="0E7EEBCB" w:rsidR="00747B56" w:rsidRPr="003F0DFB" w:rsidRDefault="00333DF3" w:rsidP="00C5722C">
      <w:r w:rsidRPr="003F0DFB">
        <w:t xml:space="preserve">V druhé fázi provozu aplikace bude systém kontrolovat </w:t>
      </w:r>
      <w:r w:rsidR="00504C56" w:rsidRPr="003F0DFB">
        <w:t xml:space="preserve">kromě všech náležitostí z fáze 1 navíc </w:t>
      </w:r>
      <w:r w:rsidR="00090D81" w:rsidRPr="003F0DFB">
        <w:t xml:space="preserve">dodržení datového modelu předávaných souborů </w:t>
      </w:r>
      <w:r w:rsidRPr="003F0DFB">
        <w:t xml:space="preserve">dle </w:t>
      </w:r>
      <w:r w:rsidR="00090D81" w:rsidRPr="003F0DFB">
        <w:t xml:space="preserve">zvoleného </w:t>
      </w:r>
      <w:r w:rsidRPr="003F0DFB">
        <w:t xml:space="preserve">formátu a šablony </w:t>
      </w:r>
      <w:r w:rsidR="00747B56" w:rsidRPr="003F0DFB">
        <w:t>předávaných dat</w:t>
      </w:r>
      <w:r w:rsidR="002467C1" w:rsidRPr="003F0DFB">
        <w:t>.</w:t>
      </w:r>
    </w:p>
    <w:p w14:paraId="2FE7C71A" w14:textId="36287289" w:rsidR="00BE23C3" w:rsidRPr="003F0DFB" w:rsidRDefault="00EC3A8D" w:rsidP="00C5722C">
      <w:r w:rsidRPr="003F0DFB">
        <w:t>Kontrola bude probíhat automaticky při nahrávání dokumentů do systému a zároveň bude modul kontroly dostupný taktéž v uživatelských rozhraních jako samostatná funkce.</w:t>
      </w:r>
    </w:p>
    <w:p w14:paraId="42AE5E7B" w14:textId="77777777" w:rsidR="009A6625" w:rsidRPr="003F0DFB" w:rsidRDefault="009A6625" w:rsidP="00C5722C">
      <w:pPr>
        <w:pStyle w:val="Nadpis3"/>
      </w:pPr>
      <w:r w:rsidRPr="003F0DFB">
        <w:t>Zákres dotčeného území</w:t>
      </w:r>
    </w:p>
    <w:p w14:paraId="6A7017A1" w14:textId="5B4D93B7" w:rsidR="00DC3FF5" w:rsidRPr="003F0DFB" w:rsidRDefault="00DC3FF5" w:rsidP="00C5722C">
      <w:r w:rsidRPr="003F0DFB">
        <w:t>Dle předané</w:t>
      </w:r>
      <w:r w:rsidR="007F0BA3" w:rsidRPr="003F0DFB">
        <w:t xml:space="preserve"> dokumentace</w:t>
      </w:r>
      <w:r w:rsidRPr="003F0DFB">
        <w:t xml:space="preserve"> je ve fázi 1 ručně zakreslováno </w:t>
      </w:r>
      <w:r w:rsidR="004033CE" w:rsidRPr="003F0DFB">
        <w:t xml:space="preserve">plošné </w:t>
      </w:r>
      <w:r w:rsidRPr="003F0DFB">
        <w:t>území dotčené stavbou</w:t>
      </w:r>
      <w:r w:rsidR="00EE3CEE" w:rsidRPr="003F0DFB">
        <w:t xml:space="preserve"> </w:t>
      </w:r>
      <w:r w:rsidRPr="003F0DFB">
        <w:t>do</w:t>
      </w:r>
      <w:r w:rsidR="00CD272C" w:rsidRPr="003F0DFB">
        <w:t xml:space="preserve"> </w:t>
      </w:r>
      <w:r w:rsidR="00960488" w:rsidRPr="003F0DFB">
        <w:t xml:space="preserve">integrovaného </w:t>
      </w:r>
      <w:r w:rsidR="00CD272C" w:rsidRPr="003F0DFB">
        <w:t xml:space="preserve">dynamického </w:t>
      </w:r>
      <w:r w:rsidRPr="003F0DFB">
        <w:t>mapového okna</w:t>
      </w:r>
      <w:r w:rsidR="0054336A" w:rsidRPr="003F0DFB">
        <w:t>. Mapové okno bude možné otevřít také v samostatném okně prohlížeče</w:t>
      </w:r>
      <w:r w:rsidRPr="003F0DFB">
        <w:t>.</w:t>
      </w:r>
      <w:r w:rsidR="00882ED0" w:rsidRPr="003F0DFB">
        <w:t xml:space="preserve"> Ve fázi 2 bude ruční zákres nahrazen automatickým, ale uživateli bude ponechána možnost změny průběhu automaticky vytvořené plochy.</w:t>
      </w:r>
      <w:r w:rsidR="00132BF5" w:rsidRPr="003F0DFB">
        <w:t xml:space="preserve"> </w:t>
      </w:r>
    </w:p>
    <w:p w14:paraId="42417FF2" w14:textId="412604FB" w:rsidR="006649C5" w:rsidRPr="003F0DFB" w:rsidRDefault="00050F48" w:rsidP="00C5722C">
      <w:r w:rsidRPr="003F0DFB">
        <w:t>Mapové okno pro zákres polygonu se</w:t>
      </w:r>
      <w:r w:rsidR="00A015F6" w:rsidRPr="003F0DFB">
        <w:t xml:space="preserve"> př</w:t>
      </w:r>
      <w:r w:rsidR="00F069B4" w:rsidRPr="003F0DFB">
        <w:t>ed</w:t>
      </w:r>
      <w:r w:rsidR="00A015F6" w:rsidRPr="003F0DFB">
        <w:t xml:space="preserve"> </w:t>
      </w:r>
      <w:r w:rsidR="00F069B4" w:rsidRPr="003F0DFB">
        <w:t xml:space="preserve">tvorbou </w:t>
      </w:r>
      <w:r w:rsidRPr="003F0DFB">
        <w:t>automaticky zacentruje a přiblíží nad katastrální území nebo parcely dotčené změnou uvedené v</w:t>
      </w:r>
      <w:r w:rsidR="00F51CBE" w:rsidRPr="003F0DFB">
        <w:t> </w:t>
      </w:r>
      <w:r w:rsidRPr="003F0DFB">
        <w:t>přejímce</w:t>
      </w:r>
      <w:r w:rsidR="00F51CBE" w:rsidRPr="003F0DFB">
        <w:t xml:space="preserve">. Mapové okno bude navíc obsahovat přepínač podkladových map, tematické vrstvy a </w:t>
      </w:r>
      <w:r w:rsidR="00DC461A" w:rsidRPr="003F0DFB">
        <w:t xml:space="preserve">funkci </w:t>
      </w:r>
      <w:r w:rsidR="00927A92" w:rsidRPr="003F0DFB">
        <w:t>hledání dle parcely a adresy.</w:t>
      </w:r>
      <w:r w:rsidR="00525099" w:rsidRPr="003F0DFB">
        <w:t xml:space="preserve"> Zákres bude umožňovat </w:t>
      </w:r>
      <w:r w:rsidR="00C040B1">
        <w:t>tvorbu</w:t>
      </w:r>
      <w:r w:rsidR="00525099" w:rsidRPr="003F0DFB">
        <w:t xml:space="preserve"> polygonu a multipolygonu. Do</w:t>
      </w:r>
      <w:r w:rsidR="00C256DD" w:rsidRPr="003F0DFB">
        <w:t xml:space="preserve"> okamžiku definitivního </w:t>
      </w:r>
      <w:r w:rsidR="00525099" w:rsidRPr="003F0DFB">
        <w:t>uložení kresby bude možné měnit její průběh.</w:t>
      </w:r>
    </w:p>
    <w:p w14:paraId="3ACDC89C" w14:textId="0A630266" w:rsidR="005307E2" w:rsidRPr="003F0DFB" w:rsidRDefault="005307E2" w:rsidP="00C5722C">
      <w:r w:rsidRPr="003F0DFB">
        <w:lastRenderedPageBreak/>
        <w:t>Konkrétní způsob implementace mapového okna, jeho funkce a způsob tvorby automatického zákresu budou podrobně vyspecifikovány v rámci implementačního návrhu.</w:t>
      </w:r>
    </w:p>
    <w:p w14:paraId="28FE4D93" w14:textId="3FB9C448" w:rsidR="002B07A9" w:rsidRPr="003F0DFB" w:rsidRDefault="006B4D4F" w:rsidP="00C5722C">
      <w:pPr>
        <w:pStyle w:val="Nadpis3"/>
      </w:pPr>
      <w:r w:rsidRPr="003F0DFB">
        <w:t>Uložení přejímky</w:t>
      </w:r>
    </w:p>
    <w:p w14:paraId="408B1364" w14:textId="2BC92EA6" w:rsidR="001A4A8E" w:rsidRPr="003F0DFB" w:rsidRDefault="002A79A6" w:rsidP="00C5722C">
      <w:r w:rsidRPr="003F0DFB">
        <w:t xml:space="preserve">Po vyplnění všech povinných položek přejímky, nahrání povinných souborů při splnění všech kontrolních podmínek a zákresu dotčeného území do mapy je proces tvorby přejímky </w:t>
      </w:r>
      <w:r w:rsidR="00800B3B" w:rsidRPr="003F0DFB">
        <w:t>hotov</w:t>
      </w:r>
      <w:r w:rsidRPr="003F0DFB">
        <w:t xml:space="preserve">. </w:t>
      </w:r>
      <w:r w:rsidR="00800B3B" w:rsidRPr="003F0DFB">
        <w:t>Uložení</w:t>
      </w:r>
      <w:r w:rsidRPr="003F0DFB">
        <w:t xml:space="preserve"> </w:t>
      </w:r>
      <w:r w:rsidR="00800B3B" w:rsidRPr="003F0DFB">
        <w:t xml:space="preserve">přejímky </w:t>
      </w:r>
      <w:r w:rsidRPr="003F0DFB">
        <w:t>bude samostatně potvrzeno</w:t>
      </w:r>
      <w:r w:rsidR="006E16B4" w:rsidRPr="003F0DFB">
        <w:t>.</w:t>
      </w:r>
      <w:r w:rsidR="00584702" w:rsidRPr="003F0DFB">
        <w:t xml:space="preserve"> V prostředí e-přejímky tímto krokem končí předání dokumentace. Přebírající </w:t>
      </w:r>
      <w:r w:rsidR="00C040B1">
        <w:t>uživatel</w:t>
      </w:r>
      <w:r w:rsidR="00584702" w:rsidRPr="003F0DFB">
        <w:t xml:space="preserve"> na přepážce pokračuje dalším krokem.</w:t>
      </w:r>
    </w:p>
    <w:p w14:paraId="3E9A0564" w14:textId="77777777" w:rsidR="00D124EF" w:rsidRPr="003F0DFB" w:rsidRDefault="00D124EF" w:rsidP="00C5722C"/>
    <w:p w14:paraId="305D4C33" w14:textId="77777777" w:rsidR="001A4A8E" w:rsidRPr="003F0DFB" w:rsidRDefault="001A4A8E" w:rsidP="00C5722C">
      <w:pPr>
        <w:rPr>
          <w:b/>
        </w:rPr>
      </w:pPr>
      <w:r w:rsidRPr="003F0DFB">
        <w:rPr>
          <w:b/>
        </w:rPr>
        <w:t>E-přejímka:</w:t>
      </w:r>
    </w:p>
    <w:p w14:paraId="1E5133A7" w14:textId="48AF6047" w:rsidR="005F277F" w:rsidRPr="003F0DFB" w:rsidRDefault="00800B3B" w:rsidP="00C5722C">
      <w:r w:rsidRPr="003F0DFB">
        <w:t>Uložením</w:t>
      </w:r>
      <w:r w:rsidR="001A4A8E" w:rsidRPr="003F0DFB">
        <w:t xml:space="preserve"> přejímky končí proces </w:t>
      </w:r>
      <w:r w:rsidR="009A3CA6" w:rsidRPr="003F0DFB">
        <w:t xml:space="preserve">předání </w:t>
      </w:r>
      <w:r w:rsidR="001A4A8E" w:rsidRPr="003F0DFB">
        <w:t>pro zpracovatele, který předává dokumentaci online</w:t>
      </w:r>
      <w:r w:rsidR="009A3CA6" w:rsidRPr="003F0DFB">
        <w:t xml:space="preserve"> v prostředí e-přejímky</w:t>
      </w:r>
      <w:r w:rsidR="001A4A8E" w:rsidRPr="003F0DFB">
        <w:t>. Zpracovateli je odeslán email o předání dokumentace a dokumentace je</w:t>
      </w:r>
      <w:r w:rsidR="00441CA2" w:rsidRPr="003F0DFB">
        <w:t xml:space="preserve"> odeslána do fronty</w:t>
      </w:r>
      <w:r w:rsidR="001A4A8E" w:rsidRPr="003F0DFB">
        <w:t xml:space="preserve"> </w:t>
      </w:r>
      <w:r w:rsidR="00441CA2" w:rsidRPr="003F0DFB">
        <w:t>k</w:t>
      </w:r>
      <w:r w:rsidR="00D41B78" w:rsidRPr="003F0DFB">
        <w:t> </w:t>
      </w:r>
      <w:r w:rsidR="00441CA2" w:rsidRPr="003F0DFB">
        <w:t>převzetí</w:t>
      </w:r>
      <w:r w:rsidR="00DD6852" w:rsidRPr="003F0DFB">
        <w:t xml:space="preserve"> a potvrzení </w:t>
      </w:r>
      <w:r w:rsidR="00EA7722" w:rsidRPr="003F0DFB">
        <w:t>přebírajícím</w:t>
      </w:r>
      <w:r w:rsidR="00432107" w:rsidRPr="003F0DFB">
        <w:t xml:space="preserve"> uživatelem na přepážce</w:t>
      </w:r>
      <w:r w:rsidR="005F277F" w:rsidRPr="003F0DFB">
        <w:t>.</w:t>
      </w:r>
    </w:p>
    <w:p w14:paraId="54C921D7" w14:textId="77777777" w:rsidR="009A6625" w:rsidRPr="003F0DFB" w:rsidRDefault="009A6625" w:rsidP="00C5722C">
      <w:pPr>
        <w:pStyle w:val="Nadpis2"/>
      </w:pPr>
      <w:r w:rsidRPr="003F0DFB">
        <w:t>Potvrzení a tvorba předávacího protokolu</w:t>
      </w:r>
    </w:p>
    <w:p w14:paraId="4A7D2F56" w14:textId="281D9A3E" w:rsidR="001470E9" w:rsidRPr="003F0DFB" w:rsidRDefault="00554EBE" w:rsidP="00C5722C">
      <w:r w:rsidRPr="003F0DFB">
        <w:t>Potvrzení přejímky a tvorba předávacího protokolu</w:t>
      </w:r>
      <w:r w:rsidR="00B15106">
        <w:t xml:space="preserve"> je vždy</w:t>
      </w:r>
      <w:r w:rsidR="004929AE" w:rsidRPr="003F0DFB">
        <w:t xml:space="preserve"> </w:t>
      </w:r>
      <w:r w:rsidR="00824465">
        <w:t xml:space="preserve">zajištěno </w:t>
      </w:r>
      <w:r w:rsidR="000324F2" w:rsidRPr="003F0DFB">
        <w:t>přebírajícím uživatelem přihlášeným v rozhraní přepážkového příjmu</w:t>
      </w:r>
      <w:r w:rsidR="006E711D" w:rsidRPr="003F0DFB">
        <w:t>.</w:t>
      </w:r>
    </w:p>
    <w:p w14:paraId="569581BB" w14:textId="484F153E" w:rsidR="0081327C" w:rsidRPr="003F0DFB" w:rsidRDefault="0081327C" w:rsidP="00C5722C">
      <w:pPr>
        <w:pStyle w:val="Nadpis3"/>
      </w:pPr>
      <w:r w:rsidRPr="003F0DFB">
        <w:t>Přepážkový příjem</w:t>
      </w:r>
    </w:p>
    <w:p w14:paraId="41C9A605" w14:textId="4A28BF14" w:rsidR="004D327F" w:rsidRPr="003F0DFB" w:rsidRDefault="004D327F" w:rsidP="00C5722C">
      <w:r w:rsidRPr="003F0DFB">
        <w:t>Po ukončení tvorby přejímky</w:t>
      </w:r>
      <w:r w:rsidR="00736350" w:rsidRPr="003F0DFB">
        <w:t xml:space="preserve"> na přepážce</w:t>
      </w:r>
      <w:r w:rsidRPr="003F0DFB">
        <w:t xml:space="preserve"> je automaticky vygenerován předávací protokol, jehož náležitosti jsou popsány v kap. </w:t>
      </w:r>
      <w:r w:rsidR="00957A46" w:rsidRPr="003F0DFB">
        <w:t>3.6</w:t>
      </w:r>
      <w:r w:rsidRPr="003F0DFB">
        <w:t>. Jméno přebírajícího na protokolu je jméno přihlášeného uživatele. Předávací protokol bude možné vytisknout nebo</w:t>
      </w:r>
      <w:r w:rsidR="00D31B05" w:rsidRPr="003F0DFB">
        <w:t xml:space="preserve"> k němu přiložit elektronický podpis</w:t>
      </w:r>
      <w:r w:rsidR="00957A46" w:rsidRPr="003F0DFB">
        <w:t xml:space="preserve"> </w:t>
      </w:r>
      <w:r w:rsidR="00BE3BB6" w:rsidRPr="003F0DFB">
        <w:t xml:space="preserve">IPR Praha </w:t>
      </w:r>
      <w:r w:rsidR="00957A46" w:rsidRPr="003F0DFB">
        <w:t>a uložit. Uložený protokol je v aplikaci přiřazen k přejímce a je dostupný ke stažení nebo odeslání na stavební úřad</w:t>
      </w:r>
      <w:r w:rsidRPr="003F0DFB">
        <w:t>.</w:t>
      </w:r>
    </w:p>
    <w:p w14:paraId="6FF2D54C" w14:textId="77777777" w:rsidR="004D327F" w:rsidRPr="003F0DFB" w:rsidRDefault="004D327F" w:rsidP="00C5722C">
      <w:pPr>
        <w:pStyle w:val="Nadpis3"/>
      </w:pPr>
      <w:r w:rsidRPr="003F0DFB">
        <w:t>E-přejímka</w:t>
      </w:r>
    </w:p>
    <w:p w14:paraId="6F0836AE" w14:textId="7B6D982E" w:rsidR="0005004A" w:rsidRPr="003F0DFB" w:rsidRDefault="00992861" w:rsidP="00C5722C">
      <w:r w:rsidRPr="003F0DFB">
        <w:t>Přejímky vytvořené v e-přejímce odeslané k </w:t>
      </w:r>
      <w:r w:rsidR="00C01692" w:rsidRPr="003F0DFB">
        <w:t xml:space="preserve">potvrzení </w:t>
      </w:r>
      <w:r w:rsidRPr="003F0DFB">
        <w:t xml:space="preserve">jsou seřazeny ve frontě dle času vytvoření. </w:t>
      </w:r>
      <w:r w:rsidR="00450A84" w:rsidRPr="003F0DFB">
        <w:t>Přihlášený uživatel</w:t>
      </w:r>
      <w:r w:rsidRPr="003F0DFB">
        <w:t xml:space="preserve"> přejímku zkontroluje, může znovu spustit kontrolní mechanismus přilože</w:t>
      </w:r>
      <w:r w:rsidR="00E74A68" w:rsidRPr="003F0DFB">
        <w:t xml:space="preserve">ných dokumentů </w:t>
      </w:r>
      <w:r w:rsidR="00BE3BB6" w:rsidRPr="003F0DFB">
        <w:t xml:space="preserve">nebo zkontroluje ručně </w:t>
      </w:r>
      <w:r w:rsidR="00E74A68" w:rsidRPr="003F0DFB">
        <w:t>a dokončí. Po dokončení je automaticky vygenerován předávací protokol s elektronickým podpisem</w:t>
      </w:r>
      <w:r w:rsidR="00957A46" w:rsidRPr="003F0DFB">
        <w:t xml:space="preserve"> </w:t>
      </w:r>
      <w:r w:rsidR="00BE3BB6" w:rsidRPr="003F0DFB">
        <w:t>IPR Praha</w:t>
      </w:r>
      <w:r w:rsidR="00E74A68" w:rsidRPr="003F0DFB">
        <w:t xml:space="preserve"> a </w:t>
      </w:r>
      <w:r w:rsidR="006D446C" w:rsidRPr="003F0DFB">
        <w:t xml:space="preserve">zpracovateli je </w:t>
      </w:r>
      <w:r w:rsidR="00E74A68" w:rsidRPr="003F0DFB">
        <w:t>odeslán email</w:t>
      </w:r>
      <w:r w:rsidR="006D446C" w:rsidRPr="003F0DFB">
        <w:t xml:space="preserve"> o </w:t>
      </w:r>
      <w:r w:rsidR="00126440" w:rsidRPr="003F0DFB">
        <w:t xml:space="preserve">potvrzení s odkazem na předávací protokol </w:t>
      </w:r>
      <w:r w:rsidR="00824465">
        <w:t xml:space="preserve">uložený u přejímky </w:t>
      </w:r>
      <w:r w:rsidR="00DA4CAD" w:rsidRPr="003F0DFB">
        <w:t xml:space="preserve">v </w:t>
      </w:r>
      <w:r w:rsidR="00126440" w:rsidRPr="003F0DFB">
        <w:t>profilu zpracovatele v e-přejímce.</w:t>
      </w:r>
      <w:r w:rsidR="00957A46" w:rsidRPr="003F0DFB">
        <w:t xml:space="preserve"> Odtud může zpracovatel protokol stáhnout nebo odeslat na stavební úřad</w:t>
      </w:r>
      <w:r w:rsidR="00BB6C41" w:rsidRPr="003F0DFB">
        <w:t>.</w:t>
      </w:r>
    </w:p>
    <w:p w14:paraId="2058B1FA" w14:textId="654F28B7" w:rsidR="0005004A" w:rsidRPr="003F0DFB" w:rsidRDefault="006E32D6" w:rsidP="00C5722C">
      <w:pPr>
        <w:pStyle w:val="Nadpis2"/>
      </w:pPr>
      <w:r w:rsidRPr="003F0DFB">
        <w:t>Odeslání protokolu na stavební úřad</w:t>
      </w:r>
    </w:p>
    <w:p w14:paraId="1C8DBFBB" w14:textId="2129BBE0" w:rsidR="007B4EB3" w:rsidRPr="003F0DFB" w:rsidRDefault="006E32D6" w:rsidP="00C5722C">
      <w:r w:rsidRPr="003F0DFB">
        <w:t>Předávací protokol bude možné odeslat přímo z aplikace na příslušný stavební úřad. Odeslání bude zajišťovat spisová služba zadavatele</w:t>
      </w:r>
      <w:r w:rsidR="00EB59B4" w:rsidRPr="003F0DFB">
        <w:t>, se kterou bude aplikace komunikovat pomocí webové služby</w:t>
      </w:r>
      <w:r w:rsidR="006D4D88" w:rsidRPr="003F0DFB">
        <w:t xml:space="preserve">. Odeslat protokol může </w:t>
      </w:r>
      <w:r w:rsidR="00824465">
        <w:t>přebírající</w:t>
      </w:r>
      <w:r w:rsidR="006D4D88" w:rsidRPr="003F0DFB">
        <w:t xml:space="preserve"> na přepážce i zpracovatel v e-přejímce.</w:t>
      </w:r>
      <w:r w:rsidR="007B4EB3" w:rsidRPr="003F0DFB">
        <w:t xml:space="preserve"> Po odeslání bude uživateli zobrazeno upozornění, na jaký stavební úřad bude protokol odeslán a informace o způsobu odeslání. V e-přejímce bude muset zpracovatel potvrdit souhlas s odesláním protokolu.</w:t>
      </w:r>
    </w:p>
    <w:p w14:paraId="43F9C5AA" w14:textId="35109DED" w:rsidR="00B871D0" w:rsidRPr="003F0DFB" w:rsidRDefault="006D4D88" w:rsidP="00C5722C">
      <w:r w:rsidRPr="003F0DFB">
        <w:t xml:space="preserve">V rámci aplikace </w:t>
      </w:r>
      <w:r w:rsidR="00327C93" w:rsidRPr="003F0DFB">
        <w:t>bude možné</w:t>
      </w:r>
      <w:r w:rsidRPr="003F0DFB">
        <w:t xml:space="preserve"> po odeslání sledovat stav zpracování, o </w:t>
      </w:r>
      <w:r w:rsidR="00025F18" w:rsidRPr="003F0DFB">
        <w:t xml:space="preserve">každé </w:t>
      </w:r>
      <w:r w:rsidRPr="003F0DFB">
        <w:t>změně stavu bude informován emailem</w:t>
      </w:r>
      <w:r w:rsidR="001B451F" w:rsidRPr="003F0DFB">
        <w:t xml:space="preserve"> zpracovatel dokumentace</w:t>
      </w:r>
      <w:r w:rsidRPr="003F0DFB">
        <w:t>.</w:t>
      </w:r>
    </w:p>
    <w:p w14:paraId="566AF00A" w14:textId="27A62925" w:rsidR="00EE652E" w:rsidRPr="003F0DFB" w:rsidRDefault="00EE652E" w:rsidP="00C5722C">
      <w:pPr>
        <w:pStyle w:val="Nadpis2"/>
      </w:pPr>
      <w:r w:rsidRPr="003F0DFB">
        <w:t>Z</w:t>
      </w:r>
      <w:r w:rsidR="005E5393" w:rsidRPr="003F0DFB">
        <w:t>a</w:t>
      </w:r>
      <w:r w:rsidRPr="003F0DFB">
        <w:t>pracování dokumentace do DTMP</w:t>
      </w:r>
    </w:p>
    <w:p w14:paraId="15810F64" w14:textId="1124987E" w:rsidR="005E5393" w:rsidRPr="003F0DFB" w:rsidRDefault="005E5393" w:rsidP="00C5722C">
      <w:r w:rsidRPr="003F0DFB">
        <w:t>Předaná do</w:t>
      </w:r>
      <w:r w:rsidR="00824465">
        <w:t>kumentace slouží k aktualizaci T</w:t>
      </w:r>
      <w:r w:rsidRPr="003F0DFB">
        <w:t>echnické mapy Prahy</w:t>
      </w:r>
      <w:r w:rsidR="00801F3D" w:rsidRPr="003F0DFB">
        <w:t xml:space="preserve">. Dokončená přejímka a soubory dokumentace jsou proto v aplikaci po kontrole a případném dodatečném nahrání souborů uvolněny k editaci a pomocí webové služby předány editorovi do externí aplikace </w:t>
      </w:r>
      <w:r w:rsidR="00801F3D" w:rsidRPr="003F0DFB">
        <w:lastRenderedPageBreak/>
        <w:t>edita</w:t>
      </w:r>
      <w:r w:rsidR="006738DA">
        <w:t>ční linka</w:t>
      </w:r>
      <w:r w:rsidR="00801F3D" w:rsidRPr="003F0DFB">
        <w:t xml:space="preserve"> DTMP. </w:t>
      </w:r>
      <w:r w:rsidR="00284D8E" w:rsidRPr="003F0DFB">
        <w:t xml:space="preserve">Editor dokumentaci zapracuje a pomocí služby vrátí zpět do aplikace změnu stavu přejímky po dokončení zpracování, případně </w:t>
      </w:r>
      <w:r w:rsidR="006738DA">
        <w:t xml:space="preserve">při </w:t>
      </w:r>
      <w:r w:rsidR="00284D8E" w:rsidRPr="003F0DFB">
        <w:t>reklamaci obsahu.</w:t>
      </w:r>
    </w:p>
    <w:p w14:paraId="5A5295E9" w14:textId="5F8790D0" w:rsidR="000120F7" w:rsidRPr="003F0DFB" w:rsidRDefault="000120F7" w:rsidP="00C5722C">
      <w:pPr>
        <w:pStyle w:val="Nadpis3"/>
      </w:pPr>
      <w:r w:rsidRPr="003F0DFB">
        <w:t>Předání k exportu</w:t>
      </w:r>
    </w:p>
    <w:p w14:paraId="3C648E29" w14:textId="3EF46589" w:rsidR="00284D8E" w:rsidRPr="003F0DFB" w:rsidRDefault="00E44060" w:rsidP="00C5722C">
      <w:r w:rsidRPr="003F0DFB">
        <w:t>Po</w:t>
      </w:r>
      <w:r w:rsidR="00EE4D36" w:rsidRPr="003F0DFB">
        <w:t xml:space="preserve"> do</w:t>
      </w:r>
      <w:r w:rsidRPr="003F0DFB">
        <w:t xml:space="preserve">končení přejímky </w:t>
      </w:r>
      <w:r w:rsidR="00EE4D36" w:rsidRPr="003F0DFB">
        <w:t xml:space="preserve">jsou </w:t>
      </w:r>
      <w:r w:rsidR="006738DA">
        <w:t>digitální</w:t>
      </w:r>
      <w:r w:rsidRPr="003F0DFB">
        <w:t xml:space="preserve"> data výkresu </w:t>
      </w:r>
      <w:r w:rsidR="00374C78" w:rsidRPr="003F0DFB">
        <w:t>k dispozici pro</w:t>
      </w:r>
      <w:r w:rsidRPr="003F0DFB">
        <w:t xml:space="preserve"> zapracování do </w:t>
      </w:r>
      <w:r w:rsidR="00374C78" w:rsidRPr="003F0DFB">
        <w:t>DTMP</w:t>
      </w:r>
      <w:r w:rsidR="00284D8E" w:rsidRPr="003F0DFB">
        <w:t>, k tomu bude sloužit webová služba</w:t>
      </w:r>
      <w:r w:rsidRPr="003F0DFB">
        <w:t>.</w:t>
      </w:r>
      <w:r w:rsidR="00A33ADC" w:rsidRPr="003F0DFB">
        <w:t xml:space="preserve"> Editor DTMP bude </w:t>
      </w:r>
      <w:r w:rsidR="00284D8E" w:rsidRPr="003F0DFB">
        <w:t>v externí aplikaci edita</w:t>
      </w:r>
      <w:r w:rsidR="006738DA">
        <w:t>ční linka</w:t>
      </w:r>
      <w:r w:rsidR="00284D8E" w:rsidRPr="003F0DFB">
        <w:t xml:space="preserve"> DTMP </w:t>
      </w:r>
      <w:r w:rsidR="00A33ADC" w:rsidRPr="003F0DFB">
        <w:t>pomocí filtrů vybírat ze seznamu dokončených přejímek ty, jejichž data bude zapracovávat. Digitální soubory vybraných přejímek pak budou webovou službou předán</w:t>
      </w:r>
      <w:r w:rsidR="006738DA">
        <w:t>y</w:t>
      </w:r>
      <w:r w:rsidR="00A33ADC" w:rsidRPr="003F0DFB">
        <w:t xml:space="preserve"> do externího systému na editaci DTMP.</w:t>
      </w:r>
    </w:p>
    <w:p w14:paraId="2F6B03F3" w14:textId="59875E8B" w:rsidR="00E44060" w:rsidRPr="003F0DFB" w:rsidRDefault="00284D8E" w:rsidP="00C5722C">
      <w:pPr>
        <w:pStyle w:val="Nadpis3"/>
      </w:pPr>
      <w:r w:rsidRPr="003F0DFB">
        <w:t>Zapracování dokumentace a reklamace</w:t>
      </w:r>
    </w:p>
    <w:p w14:paraId="5F2257D6" w14:textId="02024D2B" w:rsidR="0096109D" w:rsidRPr="003F0DFB" w:rsidRDefault="00416269" w:rsidP="00C5722C">
      <w:r w:rsidRPr="003F0DFB">
        <w:t xml:space="preserve">Editor </w:t>
      </w:r>
      <w:r w:rsidR="00E44060" w:rsidRPr="003F0DFB">
        <w:t>data zaprac</w:t>
      </w:r>
      <w:r w:rsidR="008F48B6" w:rsidRPr="003F0DFB">
        <w:t>ovává do DTMP v externí aplikaci edita</w:t>
      </w:r>
      <w:r w:rsidR="006738DA">
        <w:t>ční linka</w:t>
      </w:r>
      <w:r w:rsidR="008F48B6" w:rsidRPr="003F0DFB">
        <w:t xml:space="preserve"> DTMP. V průběhu zapracování může zjistit nedostatky v obsahové části dokumentace a vrátit dokumentaci s reklamací k vyřízení na přepážku. Reklamace řeší přebírající se zpracovatelem mimo aplikaci, do aplikace po vyřešení reklamace nahraje nově předané dokumentace nebo založí novou opravnou přejímku a znovu uvolní k zapracování editorovi</w:t>
      </w:r>
      <w:r w:rsidR="00512821" w:rsidRPr="003F0DFB">
        <w:t>.</w:t>
      </w:r>
      <w:bookmarkEnd w:id="6"/>
    </w:p>
    <w:p w14:paraId="4390A587" w14:textId="77777777" w:rsidR="0096109D" w:rsidRPr="003F0DFB" w:rsidRDefault="0096109D" w:rsidP="00C5722C">
      <w:pPr>
        <w:pStyle w:val="Nadpis2"/>
      </w:pPr>
      <w:r w:rsidRPr="003F0DFB">
        <w:t>Archivace dokumentace</w:t>
      </w:r>
    </w:p>
    <w:p w14:paraId="5766D4C7" w14:textId="77777777" w:rsidR="000C711B" w:rsidRPr="003F0DFB" w:rsidRDefault="0096109D" w:rsidP="00C5722C">
      <w:r w:rsidRPr="003F0DFB">
        <w:t>Po kompletním zapracování dokumentace</w:t>
      </w:r>
      <w:r w:rsidR="000C711B" w:rsidRPr="003F0DFB">
        <w:t xml:space="preserve"> do</w:t>
      </w:r>
      <w:r w:rsidRPr="003F0DFB">
        <w:t xml:space="preserve"> DTMP jsou informace o přejímce a k ní přiložené soubory s dokumentací uvolněny pro webovou službu archivace dokumentace dle popisu v kapitole 2.2.4.</w:t>
      </w:r>
    </w:p>
    <w:p w14:paraId="471C17B4" w14:textId="4B65CBC7" w:rsidR="000C711B" w:rsidRPr="003F0DFB" w:rsidRDefault="000C711B" w:rsidP="00C5722C">
      <w:r w:rsidRPr="003F0DFB">
        <w:t xml:space="preserve">Archivace bude probíhat na základě pokynu ze služby, veškeré soubory k dokumentaci a informace o přejímce budou předány do archivu. Po archivování dokumentace budou soubory připojené k přejímce ze systému smazány, </w:t>
      </w:r>
      <w:r w:rsidR="006A5553" w:rsidRPr="003F0DFB">
        <w:t xml:space="preserve">předávací protokol a </w:t>
      </w:r>
      <w:r w:rsidRPr="003F0DFB">
        <w:t>informace o přejímce budou ponechány, včetně zákresu dotčeného území.</w:t>
      </w:r>
    </w:p>
    <w:p w14:paraId="283FF280" w14:textId="1795514B" w:rsidR="00EF304F" w:rsidRPr="003F0DFB" w:rsidRDefault="000C711B" w:rsidP="00C5722C">
      <w:pPr>
        <w:rPr>
          <w:rFonts w:asciiTheme="majorHAnsi" w:eastAsiaTheme="majorEastAsia" w:hAnsiTheme="majorHAnsi" w:cstheme="majorBidi"/>
          <w:b/>
          <w:bCs/>
          <w:color w:val="365F91" w:themeColor="accent1" w:themeShade="BF"/>
          <w:sz w:val="28"/>
          <w:szCs w:val="28"/>
        </w:rPr>
      </w:pPr>
      <w:r w:rsidRPr="003F0DFB">
        <w:t>Archivované přejímky se nebudou primárně zobrazovat v seznamu přejímek ani na mapě, ale bude možné je zobrazit pomocí změny filtru</w:t>
      </w:r>
      <w:r w:rsidR="00393D0E">
        <w:t xml:space="preserve"> a pomocí služby bude možné v budoucnu archivovanou dokumentaci z archivu obnovit</w:t>
      </w:r>
      <w:r w:rsidRPr="003F0DFB">
        <w:t>.</w:t>
      </w:r>
    </w:p>
    <w:p w14:paraId="2A5542F4" w14:textId="23F65BB7" w:rsidR="00B8290F" w:rsidRPr="003F0DFB" w:rsidRDefault="00B8290F" w:rsidP="00C5722C">
      <w:pPr>
        <w:pStyle w:val="Nadpis1"/>
      </w:pPr>
      <w:r w:rsidRPr="003F0DFB">
        <w:t>Technologické požadavky</w:t>
      </w:r>
    </w:p>
    <w:p w14:paraId="5D0806B6" w14:textId="77777777" w:rsidR="00B8290F" w:rsidRPr="003F0DFB" w:rsidRDefault="00B8290F" w:rsidP="00C5722C">
      <w:pPr>
        <w:pStyle w:val="Nadpis2"/>
      </w:pPr>
      <w:r w:rsidRPr="003F0DFB">
        <w:t>Požadavky vyplývající z technologického prostředí zadavatele</w:t>
      </w:r>
    </w:p>
    <w:p w14:paraId="2FE5BF67" w14:textId="77777777" w:rsidR="00E57344" w:rsidRPr="003F0DFB" w:rsidRDefault="00E57344" w:rsidP="00C5722C">
      <w:pPr>
        <w:pStyle w:val="Default"/>
        <w:ind w:left="708"/>
        <w:jc w:val="both"/>
        <w:rPr>
          <w:sz w:val="22"/>
          <w:szCs w:val="22"/>
        </w:rPr>
      </w:pPr>
      <w:r w:rsidRPr="003F0DFB">
        <w:rPr>
          <w:sz w:val="22"/>
          <w:szCs w:val="22"/>
        </w:rPr>
        <w:t xml:space="preserve">Systém bude provozován na platformě hardwarových (HW) a softwarových (SW) prostředků zadavatele. Serverová část řešení bude provozována na virtualizační farmě s konfigurací pro vysokou dostupnost dat na platformě VMware ESXi 5.5. Virtuální servery budou konfigurované a výkonově škálované dle požadavků implementačního návrhu zpracovaného v součinnosti se zadavatelem. Lze využít OS Linux i MS Windows, vždy v licenčně správné a aktuální dostupné verzi. V případě OS MS Windows bude OS na virtuálních serverech poskytnutý zadavatelem. </w:t>
      </w:r>
    </w:p>
    <w:p w14:paraId="1BEC99C1" w14:textId="77777777" w:rsidR="00E57344" w:rsidRPr="003F0DFB" w:rsidRDefault="00E57344" w:rsidP="00C5722C">
      <w:pPr>
        <w:pStyle w:val="Default"/>
        <w:ind w:left="708"/>
        <w:jc w:val="both"/>
        <w:rPr>
          <w:sz w:val="22"/>
          <w:szCs w:val="22"/>
        </w:rPr>
      </w:pPr>
      <w:r w:rsidRPr="003F0DFB">
        <w:rPr>
          <w:sz w:val="22"/>
          <w:szCs w:val="22"/>
        </w:rPr>
        <w:t xml:space="preserve">Datová úložiště provozovaná na IBM V7000 Storwize a IBM DS 3700 připojená k virtualizační farmě disponují kapacitou v řádu TB v rychlých 15k discích a běžných 10k discích určených pro méně exponovaná data. Virtualizační farmy a datová úložiště jsou propojená SAN infrastrukturou. Pro potřeby zálohování je k dispozici mimo nástrojů OS, VMware (snapshot), Storwize (snapshot) a DB Oracle také SW Tivoli Storage Manager v aktuální verzi provozovaný v kombinaci s diskovým polem a páskovou knihovnou LTO5. Vše je připojeno do SAN infrastruktury. </w:t>
      </w:r>
    </w:p>
    <w:p w14:paraId="2E2FB918" w14:textId="77777777" w:rsidR="00516992" w:rsidRPr="003F0DFB" w:rsidRDefault="00516992" w:rsidP="00C5722C">
      <w:pPr>
        <w:pStyle w:val="Default"/>
        <w:ind w:left="708"/>
        <w:jc w:val="both"/>
        <w:rPr>
          <w:sz w:val="22"/>
          <w:szCs w:val="22"/>
        </w:rPr>
      </w:pPr>
      <w:r w:rsidRPr="003F0DFB">
        <w:rPr>
          <w:sz w:val="22"/>
          <w:szCs w:val="22"/>
        </w:rPr>
        <w:t>GIS infrastruktura je založena na ESRI ArcGIS for Server 10.1. a vyšším.</w:t>
      </w:r>
    </w:p>
    <w:p w14:paraId="5ED33197" w14:textId="77777777" w:rsidR="00E57344" w:rsidRPr="003F0DFB" w:rsidRDefault="00E57344" w:rsidP="00C5722C">
      <w:pPr>
        <w:pStyle w:val="Default"/>
        <w:ind w:left="708"/>
        <w:jc w:val="both"/>
        <w:rPr>
          <w:sz w:val="22"/>
          <w:szCs w:val="22"/>
        </w:rPr>
      </w:pPr>
      <w:r w:rsidRPr="003F0DFB">
        <w:rPr>
          <w:sz w:val="22"/>
          <w:szCs w:val="22"/>
        </w:rPr>
        <w:t xml:space="preserve">Uživatelé pracují na stanicích s OS MS Windows 7 64bit, jsou součástí MS domény ve verzi 2012, ověřování identit probíhá k Microsoft Active Directory. Do sítě jsou uživatelé připojeni </w:t>
      </w:r>
      <w:r w:rsidRPr="003F0DFB">
        <w:rPr>
          <w:sz w:val="22"/>
          <w:szCs w:val="22"/>
        </w:rPr>
        <w:lastRenderedPageBreak/>
        <w:t xml:space="preserve">přes pevné 1Gbps připojení, ale pro variabilitu nasazení SW je třeba počítat i se vzdáleným připojením přes VPN. </w:t>
      </w:r>
    </w:p>
    <w:p w14:paraId="67225BB3" w14:textId="77777777" w:rsidR="00E57344" w:rsidRPr="003F0DFB" w:rsidRDefault="00E57344" w:rsidP="00C5722C">
      <w:pPr>
        <w:pStyle w:val="Default"/>
        <w:ind w:left="708"/>
        <w:jc w:val="both"/>
        <w:rPr>
          <w:sz w:val="22"/>
          <w:szCs w:val="22"/>
        </w:rPr>
      </w:pPr>
      <w:r w:rsidRPr="003F0DFB">
        <w:rPr>
          <w:sz w:val="22"/>
          <w:szCs w:val="22"/>
        </w:rPr>
        <w:t>Veškeré systémy zadavatele jsou z bezpečnostních a výkonových důvodů průběžně aktualizovány na nové aktuální verze, což klade nároky na zajištění kompatibility. V rámci vývojových verzí OS a aplikačních serverů třetích stran je výběr opravných balíčků implementován do měsíce po jejich zveřejnění.</w:t>
      </w:r>
    </w:p>
    <w:p w14:paraId="2C24C6CF" w14:textId="77777777" w:rsidR="00E57344" w:rsidRPr="003F0DFB" w:rsidRDefault="00E57344" w:rsidP="00C5722C">
      <w:pPr>
        <w:pStyle w:val="Default"/>
        <w:ind w:left="708"/>
        <w:jc w:val="both"/>
        <w:rPr>
          <w:sz w:val="22"/>
          <w:szCs w:val="22"/>
        </w:rPr>
      </w:pPr>
      <w:r w:rsidRPr="003F0DFB">
        <w:rPr>
          <w:sz w:val="22"/>
          <w:szCs w:val="22"/>
        </w:rPr>
        <w:t>Vývoj technologie bude probíhat na prostředích dodavatele. Na straně zadavatele bude realizováno úplné prostředí, včetně datového úložiště a aplikačních rozhraní.</w:t>
      </w:r>
    </w:p>
    <w:p w14:paraId="19EBB271" w14:textId="77777777" w:rsidR="00E57344" w:rsidRPr="003F0DFB" w:rsidRDefault="00E57344" w:rsidP="00C5722C">
      <w:pPr>
        <w:pStyle w:val="Default"/>
        <w:ind w:left="708"/>
        <w:jc w:val="both"/>
        <w:rPr>
          <w:sz w:val="22"/>
          <w:szCs w:val="22"/>
        </w:rPr>
      </w:pPr>
      <w:r w:rsidRPr="003F0DFB">
        <w:rPr>
          <w:sz w:val="22"/>
          <w:szCs w:val="22"/>
        </w:rPr>
        <w:t xml:space="preserve">Přístup do vyhrazené části síťového prostředí zadavatele bude realizován prostřednictvím VPN nebo obdobným způsobem dle podmínek zvolené technologie aplikace a odpovídajících možností zadavatele. </w:t>
      </w:r>
    </w:p>
    <w:p w14:paraId="02295838" w14:textId="77777777" w:rsidR="00E57344" w:rsidRPr="003F0DFB" w:rsidRDefault="00E57344" w:rsidP="00C5722C">
      <w:r w:rsidRPr="003F0DFB">
        <w:t>Klientské aplikace budou provozovány na běžných pracovních stanicích (PC s OS Windows 7 a vyšším). Pro zajištění výkonu na straně editace se předpokládá možnost dimenzování parametrů pracovních stanic dle dohody s dodavatelem před startem ostrého provozu aplikace.</w:t>
      </w:r>
    </w:p>
    <w:p w14:paraId="72B359AE" w14:textId="41F90C7B" w:rsidR="00B11B6A" w:rsidRPr="003F0DFB" w:rsidRDefault="00345E11" w:rsidP="00C5722C">
      <w:pPr>
        <w:pStyle w:val="Nadpis2"/>
      </w:pPr>
      <w:r w:rsidRPr="003F0DFB">
        <w:t xml:space="preserve">Elektronické podpisy a </w:t>
      </w:r>
      <w:r w:rsidR="008E0735" w:rsidRPr="003F0DFB">
        <w:t>jejich ověřování</w:t>
      </w:r>
    </w:p>
    <w:p w14:paraId="6BF58235" w14:textId="0BDA9AC5" w:rsidR="00345E11" w:rsidRPr="003F0DFB" w:rsidRDefault="00196A25" w:rsidP="00C5722C">
      <w:r w:rsidRPr="003F0DFB">
        <w:t>Technologie bude obsahovat knihovny pro ověřování elektronických podpisů, které budou povinnou součástí předávané dokumentace od zpracovatele.</w:t>
      </w:r>
      <w:r w:rsidR="0079549C" w:rsidRPr="003F0DFB">
        <w:t xml:space="preserve"> Od zpracovatele bude vyžadován platný uznávaný elektronický podpis založený na kvalifikovaném certifikátu vydaném akreditovaným poskytovatelem certifikačních služeb (dále jen elektronický podpis) nebo platná elektronická značka založená na kvalifikovaném systémovém certifikátu vydaném akreditovaným poskytovatelem certifikačních služeb (dále elektronická značka).</w:t>
      </w:r>
    </w:p>
    <w:p w14:paraId="32DE4377" w14:textId="79EF8129" w:rsidR="0079549C" w:rsidRPr="003F0DFB" w:rsidRDefault="0079549C" w:rsidP="00C5722C">
      <w:r w:rsidRPr="003F0DFB">
        <w:t>Předávací protokoly vygenerované aplikací budou obsahovat zaručenou elektronickou značku IPR Praha, kterou zajistí zadavatel.</w:t>
      </w:r>
      <w:r w:rsidR="00825308" w:rsidRPr="003F0DFB">
        <w:t xml:space="preserve"> Aplikace zajistí připojení elektronické značky k dokumentu a označení dokumentu časovou značkou okamžiku vygenerování.</w:t>
      </w:r>
    </w:p>
    <w:p w14:paraId="0056AE53" w14:textId="77777777" w:rsidR="00B8290F" w:rsidRPr="003F0DFB" w:rsidRDefault="00B8290F" w:rsidP="00C5722C">
      <w:pPr>
        <w:pStyle w:val="Nadpis2"/>
      </w:pPr>
      <w:r w:rsidRPr="003F0DFB">
        <w:t xml:space="preserve">Bezpečnost a ochrana proti ztrátě dat (autorizace, autentizace, zálohování) </w:t>
      </w:r>
    </w:p>
    <w:p w14:paraId="186A5523" w14:textId="072A148B" w:rsidR="00B8290F" w:rsidRPr="003F0DFB" w:rsidRDefault="00B8290F" w:rsidP="00C5722C">
      <w:pPr>
        <w:pStyle w:val="Default"/>
        <w:ind w:left="708"/>
        <w:jc w:val="both"/>
        <w:rPr>
          <w:sz w:val="22"/>
          <w:szCs w:val="22"/>
        </w:rPr>
      </w:pPr>
      <w:r w:rsidRPr="003F0DFB">
        <w:rPr>
          <w:sz w:val="22"/>
          <w:szCs w:val="22"/>
        </w:rPr>
        <w:t xml:space="preserve">Autorizace </w:t>
      </w:r>
      <w:r w:rsidR="00E57344" w:rsidRPr="003F0DFB">
        <w:rPr>
          <w:sz w:val="22"/>
          <w:szCs w:val="22"/>
        </w:rPr>
        <w:t xml:space="preserve">uživatelů </w:t>
      </w:r>
      <w:r w:rsidRPr="003F0DFB">
        <w:rPr>
          <w:sz w:val="22"/>
          <w:szCs w:val="22"/>
        </w:rPr>
        <w:t xml:space="preserve">systému bude prováděna s využitím MS Windows server 2012 R2 LDAP (Active Directory) zadavatele. Systém bude podporovat využívání rolí a oprávnění. Správa rolí bude rovněž prováděna s využitím LDAP zadavatele. </w:t>
      </w:r>
    </w:p>
    <w:p w14:paraId="4250CEEC" w14:textId="77777777" w:rsidR="00B8290F" w:rsidRPr="003F0DFB" w:rsidRDefault="00B8290F" w:rsidP="00C5722C">
      <w:pPr>
        <w:pStyle w:val="Default"/>
        <w:ind w:left="708"/>
        <w:jc w:val="both"/>
        <w:rPr>
          <w:sz w:val="22"/>
          <w:szCs w:val="22"/>
        </w:rPr>
      </w:pPr>
      <w:r w:rsidRPr="003F0DFB">
        <w:rPr>
          <w:sz w:val="22"/>
          <w:szCs w:val="22"/>
        </w:rPr>
        <w:t xml:space="preserve">U jednotlivých rolí musí být možné nastavení jednotlivých práv a musí být umožněno definování nových rolí. </w:t>
      </w:r>
    </w:p>
    <w:p w14:paraId="311F0637" w14:textId="21A595B2" w:rsidR="00B8290F" w:rsidRPr="003F0DFB" w:rsidRDefault="00B8290F" w:rsidP="00C5722C">
      <w:pPr>
        <w:pStyle w:val="Default"/>
        <w:ind w:left="708"/>
        <w:jc w:val="both"/>
        <w:rPr>
          <w:sz w:val="22"/>
          <w:szCs w:val="22"/>
        </w:rPr>
      </w:pPr>
      <w:r w:rsidRPr="003F0DFB">
        <w:rPr>
          <w:sz w:val="22"/>
          <w:szCs w:val="22"/>
        </w:rPr>
        <w:t>Součástí řešení musí být auditování činností jednotlivých uživatelů tak, aby bylo možné zpětně dohledat jednotlivé zá</w:t>
      </w:r>
      <w:r w:rsidR="00F67282" w:rsidRPr="003F0DFB">
        <w:rPr>
          <w:sz w:val="22"/>
          <w:szCs w:val="22"/>
        </w:rPr>
        <w:t>sahy a identifikovat uživatele.</w:t>
      </w:r>
    </w:p>
    <w:p w14:paraId="7462D4D0" w14:textId="1DA55949" w:rsidR="00E57344" w:rsidRPr="003F0DFB" w:rsidRDefault="00010FA9" w:rsidP="00C5722C">
      <w:pPr>
        <w:pStyle w:val="Default"/>
        <w:ind w:left="708"/>
        <w:jc w:val="both"/>
        <w:rPr>
          <w:sz w:val="22"/>
          <w:szCs w:val="22"/>
        </w:rPr>
      </w:pPr>
      <w:r w:rsidRPr="003F0DFB">
        <w:rPr>
          <w:sz w:val="22"/>
          <w:szCs w:val="22"/>
        </w:rPr>
        <w:t>Aplikace</w:t>
      </w:r>
      <w:r w:rsidR="00755F00" w:rsidRPr="003F0DFB">
        <w:rPr>
          <w:sz w:val="22"/>
          <w:szCs w:val="22"/>
        </w:rPr>
        <w:t xml:space="preserve"> bude využívat dva LDAP servery zadavatele (viz kap. 3.1 Správa uživatelů). První LDAP server slouží k uložení identit oprávněných osob zadavatele, druhý LDAP server bude sloužit pro správu identit zpracovatelů geodetických dokumentací.</w:t>
      </w:r>
    </w:p>
    <w:p w14:paraId="655BCA59" w14:textId="77777777" w:rsidR="003B6EC0" w:rsidRPr="003F0DFB" w:rsidRDefault="003B6EC0" w:rsidP="00C5722C"/>
    <w:p w14:paraId="22758C0D" w14:textId="08B3ED7A" w:rsidR="00755F00" w:rsidRPr="003F0DFB" w:rsidRDefault="00B8290F" w:rsidP="00C5722C">
      <w:r w:rsidRPr="003F0DFB">
        <w:t xml:space="preserve">Součástí řešení datového úložiště je návrh </w:t>
      </w:r>
      <w:r w:rsidR="00F67282" w:rsidRPr="003F0DFB">
        <w:t xml:space="preserve">na </w:t>
      </w:r>
      <w:r w:rsidRPr="003F0DFB">
        <w:t xml:space="preserve">zajištění průběžného zálohování dat. </w:t>
      </w:r>
      <w:r w:rsidR="00755F00" w:rsidRPr="003F0DFB">
        <w:t xml:space="preserve">S ohledem na </w:t>
      </w:r>
      <w:r w:rsidR="00010FA9" w:rsidRPr="003F0DFB">
        <w:t>povahu procesu aplikace</w:t>
      </w:r>
      <w:r w:rsidR="00FA066D" w:rsidRPr="003F0DFB">
        <w:t xml:space="preserve"> je nezbytné zajistit redundantní uložení předávané elektronické dokumentace od okamžiku vložení do systému po předání k archivaci. Záložní datové kopie musí být umístěny na fyzicky odděleném HW zadavatele. Databázová část bude pracovat v režimu denních záloh s tím, že provoz systému mezi databázovými zálohami bude obnovitelný na základě fyzických k tomu účelu přizpůsobených log souborů paralelně ukládaných ve dvou různých HW prostředích zadavatele.</w:t>
      </w:r>
    </w:p>
    <w:p w14:paraId="01635082" w14:textId="6E1F2BE4" w:rsidR="00B8290F" w:rsidRPr="003F0DFB" w:rsidRDefault="00B8290F" w:rsidP="00C5722C">
      <w:r w:rsidRPr="003F0DFB">
        <w:t xml:space="preserve">Systém bude obsahovat nástroje pro obnovu stavu </w:t>
      </w:r>
      <w:r w:rsidR="00FA066D" w:rsidRPr="003F0DFB">
        <w:t>e</w:t>
      </w:r>
      <w:r w:rsidR="00932DCD" w:rsidRPr="003F0DFB">
        <w:t>-p</w:t>
      </w:r>
      <w:r w:rsidR="00FA066D" w:rsidRPr="003F0DFB">
        <w:t>řejímky</w:t>
      </w:r>
      <w:r w:rsidRPr="003F0DFB">
        <w:t xml:space="preserve"> z výše uvedených záloh. Zajištění </w:t>
      </w:r>
      <w:r w:rsidR="00486320" w:rsidRPr="003F0DFB">
        <w:t xml:space="preserve">cílového řešení - </w:t>
      </w:r>
      <w:r w:rsidRPr="003F0DFB">
        <w:t xml:space="preserve">geografické zálohy stavu </w:t>
      </w:r>
      <w:r w:rsidR="00486320" w:rsidRPr="003F0DFB">
        <w:t>úložiště</w:t>
      </w:r>
      <w:r w:rsidRPr="003F0DFB">
        <w:t xml:space="preserve"> (zálohování do systémového prostředí provozovaného v jiné geografické lokalitě) bude navrženo a realizováno v </w:t>
      </w:r>
      <w:r w:rsidRPr="003F0DFB">
        <w:lastRenderedPageBreak/>
        <w:t>součinnosti se zadavatelem v rámci návrhu implementace a vývoje řešení dle podmínek finálního řešení. Předpokládá se maximální</w:t>
      </w:r>
      <w:r w:rsidR="00F67282" w:rsidRPr="003F0DFB">
        <w:t xml:space="preserve"> využití prostředků zadavatele.</w:t>
      </w:r>
    </w:p>
    <w:p w14:paraId="43418CC4" w14:textId="77777777" w:rsidR="00B8290F" w:rsidRPr="003F0DFB" w:rsidRDefault="00B8290F" w:rsidP="00C5722C">
      <w:pPr>
        <w:pStyle w:val="Nadpis2"/>
      </w:pPr>
      <w:r w:rsidRPr="003F0DFB">
        <w:t xml:space="preserve">Požadavky na výstupy </w:t>
      </w:r>
    </w:p>
    <w:p w14:paraId="3B02D6BB" w14:textId="2D342804" w:rsidR="00B8290F" w:rsidRPr="003F0DFB" w:rsidRDefault="00B8290F" w:rsidP="00C5722C">
      <w:pPr>
        <w:pStyle w:val="Nadpis3"/>
      </w:pPr>
      <w:r w:rsidRPr="003F0DFB">
        <w:t xml:space="preserve">Software </w:t>
      </w:r>
    </w:p>
    <w:p w14:paraId="76F4A962" w14:textId="77777777" w:rsidR="00B8290F" w:rsidRPr="003F0DFB" w:rsidRDefault="00B8290F" w:rsidP="00C5722C">
      <w:pPr>
        <w:pStyle w:val="Default"/>
        <w:ind w:left="708"/>
        <w:jc w:val="both"/>
        <w:rPr>
          <w:sz w:val="22"/>
          <w:szCs w:val="22"/>
        </w:rPr>
      </w:pPr>
      <w:r w:rsidRPr="003F0DFB">
        <w:rPr>
          <w:sz w:val="22"/>
          <w:szCs w:val="22"/>
        </w:rPr>
        <w:t xml:space="preserve">Software bude dodán v podobě: </w:t>
      </w:r>
    </w:p>
    <w:p w14:paraId="2313128F" w14:textId="792B1095" w:rsidR="00B8290F" w:rsidRPr="003F0DFB" w:rsidRDefault="00B8290F" w:rsidP="00C5722C">
      <w:pPr>
        <w:pStyle w:val="Default"/>
        <w:numPr>
          <w:ilvl w:val="0"/>
          <w:numId w:val="56"/>
        </w:numPr>
        <w:spacing w:after="68"/>
        <w:jc w:val="both"/>
        <w:rPr>
          <w:sz w:val="22"/>
          <w:szCs w:val="22"/>
        </w:rPr>
      </w:pPr>
      <w:r w:rsidRPr="003F0DFB">
        <w:rPr>
          <w:sz w:val="22"/>
          <w:szCs w:val="22"/>
        </w:rPr>
        <w:t xml:space="preserve">komentovaných zdrojových kódů všech částí aplikací s výjimkou využitých licencovaných komponent třetích stran. Zdrojové kódy budou předávány </w:t>
      </w:r>
      <w:r w:rsidR="00F67282" w:rsidRPr="003F0DFB">
        <w:rPr>
          <w:sz w:val="22"/>
          <w:szCs w:val="22"/>
        </w:rPr>
        <w:t>zadavateli</w:t>
      </w:r>
      <w:r w:rsidRPr="003F0DFB">
        <w:rPr>
          <w:sz w:val="22"/>
          <w:szCs w:val="22"/>
        </w:rPr>
        <w:t xml:space="preserve"> spolu s dokumentací (viz dále) při zahájení ostrého provozu, dále jednou ročně a při každé zásadnější aktualizaci systému (požadavek na mimořádné předání zdrojových kódů bude vždy specifikován zadavatelem</w:t>
      </w:r>
      <w:r w:rsidR="00F67282" w:rsidRPr="003F0DFB">
        <w:rPr>
          <w:sz w:val="22"/>
          <w:szCs w:val="22"/>
        </w:rPr>
        <w:t>).</w:t>
      </w:r>
    </w:p>
    <w:p w14:paraId="2DBBB877" w14:textId="2CCC8B96" w:rsidR="00B8290F" w:rsidRPr="003F0DFB" w:rsidRDefault="00B8290F" w:rsidP="00C5722C">
      <w:pPr>
        <w:pStyle w:val="Default"/>
        <w:numPr>
          <w:ilvl w:val="0"/>
          <w:numId w:val="56"/>
        </w:numPr>
        <w:spacing w:after="68"/>
        <w:jc w:val="both"/>
        <w:rPr>
          <w:sz w:val="22"/>
          <w:szCs w:val="22"/>
        </w:rPr>
      </w:pPr>
      <w:r w:rsidRPr="003F0DFB">
        <w:rPr>
          <w:sz w:val="22"/>
          <w:szCs w:val="22"/>
        </w:rPr>
        <w:t xml:space="preserve">instalační soubory pro veškeré části systému včetně aktualizací </w:t>
      </w:r>
    </w:p>
    <w:p w14:paraId="7D7A4002" w14:textId="0568FD43" w:rsidR="00B8290F" w:rsidRPr="003F0DFB" w:rsidRDefault="00B8290F" w:rsidP="00C5722C">
      <w:pPr>
        <w:pStyle w:val="Default"/>
        <w:numPr>
          <w:ilvl w:val="0"/>
          <w:numId w:val="56"/>
        </w:numPr>
        <w:spacing w:after="68"/>
        <w:jc w:val="both"/>
        <w:rPr>
          <w:sz w:val="22"/>
          <w:szCs w:val="22"/>
        </w:rPr>
      </w:pPr>
      <w:r w:rsidRPr="003F0DFB">
        <w:rPr>
          <w:sz w:val="22"/>
          <w:szCs w:val="22"/>
        </w:rPr>
        <w:t xml:space="preserve">instalace systému do běhového prostředí zadavatele a zajištění instalace aktualizací </w:t>
      </w:r>
    </w:p>
    <w:p w14:paraId="55F67FE4" w14:textId="3B47E8EA" w:rsidR="00B8290F" w:rsidRPr="003F0DFB" w:rsidRDefault="00B8290F" w:rsidP="00C5722C">
      <w:pPr>
        <w:pStyle w:val="Nadpis3"/>
      </w:pPr>
      <w:r w:rsidRPr="003F0DFB">
        <w:t>Implementace do prostředí zadavatele</w:t>
      </w:r>
      <w:r w:rsidR="00CB6F5F" w:rsidRPr="003F0DFB">
        <w:t xml:space="preserve"> a následná podpora</w:t>
      </w:r>
      <w:r w:rsidRPr="003F0DFB">
        <w:t xml:space="preserve"> </w:t>
      </w:r>
    </w:p>
    <w:p w14:paraId="7D7EA268" w14:textId="68AB3009" w:rsidR="00457799" w:rsidRPr="003F0DFB" w:rsidRDefault="00B8290F" w:rsidP="00C5722C">
      <w:pPr>
        <w:pStyle w:val="Default"/>
        <w:ind w:left="708"/>
        <w:jc w:val="both"/>
        <w:rPr>
          <w:sz w:val="22"/>
          <w:szCs w:val="22"/>
        </w:rPr>
      </w:pPr>
      <w:r w:rsidRPr="003F0DFB">
        <w:rPr>
          <w:sz w:val="22"/>
          <w:szCs w:val="22"/>
        </w:rPr>
        <w:t xml:space="preserve">Dodavatel v součinnosti se zadavatelem nasadí systém </w:t>
      </w:r>
      <w:r w:rsidR="00457799" w:rsidRPr="003F0DFB">
        <w:rPr>
          <w:sz w:val="22"/>
          <w:szCs w:val="22"/>
        </w:rPr>
        <w:t xml:space="preserve">na testovací a produkční </w:t>
      </w:r>
      <w:r w:rsidRPr="003F0DFB">
        <w:rPr>
          <w:sz w:val="22"/>
          <w:szCs w:val="22"/>
        </w:rPr>
        <w:t>prostředí zadavatele (včetně propojení s okolními systé</w:t>
      </w:r>
      <w:r w:rsidR="00FF3C7E" w:rsidRPr="003F0DFB">
        <w:rPr>
          <w:sz w:val="22"/>
          <w:szCs w:val="22"/>
        </w:rPr>
        <w:t>my) a zajistí testovací provoz.</w:t>
      </w:r>
      <w:r w:rsidR="00F27047" w:rsidRPr="003F0DFB">
        <w:rPr>
          <w:sz w:val="22"/>
          <w:szCs w:val="22"/>
        </w:rPr>
        <w:t xml:space="preserve"> Testovací prostředí bude dále sloužit pro testování implementace změnových požadavků.</w:t>
      </w:r>
    </w:p>
    <w:p w14:paraId="3D164DF6" w14:textId="77777777" w:rsidR="00457799" w:rsidRPr="003F0DFB" w:rsidRDefault="00457799" w:rsidP="00C5722C">
      <w:r w:rsidRPr="003F0DFB">
        <w:t>Dále bude součástí řešení migrace dat ze stávajících systémů a příprava pro produkční nasazení.</w:t>
      </w:r>
    </w:p>
    <w:p w14:paraId="22A9D2DC" w14:textId="7E296D48" w:rsidR="00B8290F" w:rsidRPr="003F0DFB" w:rsidRDefault="00B8290F" w:rsidP="00C5722C">
      <w:pPr>
        <w:pStyle w:val="Default"/>
        <w:ind w:left="708"/>
        <w:jc w:val="both"/>
        <w:rPr>
          <w:sz w:val="22"/>
          <w:szCs w:val="22"/>
        </w:rPr>
      </w:pPr>
      <w:r w:rsidRPr="003F0DFB">
        <w:rPr>
          <w:sz w:val="22"/>
          <w:szCs w:val="22"/>
        </w:rPr>
        <w:t xml:space="preserve">Součástí dodávky bude také poimplementační podpora v </w:t>
      </w:r>
      <w:r w:rsidR="003D5AE7" w:rsidRPr="003F0DFB">
        <w:rPr>
          <w:sz w:val="22"/>
          <w:szCs w:val="22"/>
        </w:rPr>
        <w:t>ostré</w:t>
      </w:r>
      <w:r w:rsidR="00AD7948" w:rsidRPr="003F0DFB">
        <w:rPr>
          <w:sz w:val="22"/>
          <w:szCs w:val="22"/>
        </w:rPr>
        <w:t>m</w:t>
      </w:r>
      <w:r w:rsidR="003D5AE7" w:rsidRPr="003F0DFB">
        <w:rPr>
          <w:sz w:val="22"/>
          <w:szCs w:val="22"/>
        </w:rPr>
        <w:t xml:space="preserve"> </w:t>
      </w:r>
      <w:r w:rsidRPr="003F0DFB">
        <w:rPr>
          <w:sz w:val="22"/>
          <w:szCs w:val="22"/>
        </w:rPr>
        <w:t>provozu v rozsahu pracovního týdne tak, aby byl zaji</w:t>
      </w:r>
      <w:r w:rsidR="00AD7948" w:rsidRPr="003F0DFB">
        <w:rPr>
          <w:sz w:val="22"/>
          <w:szCs w:val="22"/>
        </w:rPr>
        <w:t>štěn plynulý chod aplikace.</w:t>
      </w:r>
    </w:p>
    <w:p w14:paraId="680B0CFF" w14:textId="651A782C" w:rsidR="00B8290F" w:rsidRPr="003F0DFB" w:rsidRDefault="00B8290F" w:rsidP="00C5722C">
      <w:pPr>
        <w:pStyle w:val="Nadpis3"/>
      </w:pPr>
      <w:r w:rsidRPr="003F0DFB">
        <w:t xml:space="preserve">Dokumentace, školení a podpora </w:t>
      </w:r>
    </w:p>
    <w:p w14:paraId="636A1FF1" w14:textId="77777777" w:rsidR="008612B7" w:rsidRPr="003F0DFB" w:rsidRDefault="00B8290F" w:rsidP="00C5722C">
      <w:pPr>
        <w:pStyle w:val="Default"/>
        <w:ind w:left="708"/>
        <w:jc w:val="both"/>
        <w:rPr>
          <w:sz w:val="22"/>
          <w:szCs w:val="22"/>
        </w:rPr>
      </w:pPr>
      <w:r w:rsidRPr="003F0DFB">
        <w:rPr>
          <w:sz w:val="22"/>
          <w:szCs w:val="22"/>
        </w:rPr>
        <w:t xml:space="preserve">Dodavatel bude udržovat aktuální systémovou a uživatelskou dokumentaci pro veškeré </w:t>
      </w:r>
      <w:r w:rsidR="00AD7948" w:rsidRPr="003F0DFB">
        <w:rPr>
          <w:sz w:val="22"/>
          <w:szCs w:val="22"/>
        </w:rPr>
        <w:t>moduly</w:t>
      </w:r>
      <w:r w:rsidRPr="003F0DFB">
        <w:rPr>
          <w:sz w:val="22"/>
          <w:szCs w:val="22"/>
        </w:rPr>
        <w:t xml:space="preserve"> systému. Dokumentace bude předána poprvé při zahájení ostrého provozu, dále jednou ročně a při každé zásadnější aktualizaci systému (požadavek na mimořádné předání aktualizované dokumentace bude vždy specifikován zadavatelem).</w:t>
      </w:r>
    </w:p>
    <w:p w14:paraId="02E05FF8" w14:textId="77777777" w:rsidR="00B8290F" w:rsidRPr="003F0DFB" w:rsidRDefault="00B8290F" w:rsidP="00C5722C">
      <w:pPr>
        <w:pStyle w:val="Default"/>
        <w:ind w:left="708"/>
        <w:jc w:val="both"/>
        <w:rPr>
          <w:rFonts w:cstheme="minorBidi"/>
          <w:color w:val="auto"/>
          <w:sz w:val="22"/>
          <w:szCs w:val="22"/>
        </w:rPr>
      </w:pPr>
      <w:r w:rsidRPr="003F0DFB">
        <w:rPr>
          <w:rFonts w:cstheme="minorBidi"/>
          <w:color w:val="auto"/>
          <w:sz w:val="22"/>
          <w:szCs w:val="22"/>
        </w:rPr>
        <w:t xml:space="preserve">Textové části dokumentace budou k dispozici ve formě PDF dokumentů nebo www aplikace. Uživatelská rozhraní systému budou dále opatřena intuitivním systémem nápovědy. </w:t>
      </w:r>
    </w:p>
    <w:p w14:paraId="74CE4FDC" w14:textId="77777777" w:rsidR="00B8290F" w:rsidRPr="003F0DFB" w:rsidRDefault="00B8290F" w:rsidP="00C5722C">
      <w:pPr>
        <w:pStyle w:val="Default"/>
        <w:ind w:left="708"/>
        <w:jc w:val="both"/>
        <w:rPr>
          <w:rFonts w:cstheme="minorBidi"/>
          <w:color w:val="auto"/>
          <w:sz w:val="22"/>
          <w:szCs w:val="22"/>
        </w:rPr>
      </w:pPr>
      <w:r w:rsidRPr="003F0DFB">
        <w:rPr>
          <w:rFonts w:cstheme="minorBidi"/>
          <w:color w:val="auto"/>
          <w:sz w:val="22"/>
          <w:szCs w:val="22"/>
        </w:rPr>
        <w:t xml:space="preserve">Způsob zpracování a obsah dokumentace bude upřesněn na základě implementačního návrhu v součinnosti se zadavatelem a bude předmětem samostatné části akceptace. </w:t>
      </w:r>
    </w:p>
    <w:p w14:paraId="29DA8F8E" w14:textId="23BB4BD2" w:rsidR="00B8290F" w:rsidRPr="003F0DFB" w:rsidRDefault="00B8290F" w:rsidP="00C5722C">
      <w:pPr>
        <w:pStyle w:val="Default"/>
        <w:ind w:left="708"/>
        <w:jc w:val="both"/>
        <w:rPr>
          <w:rFonts w:cstheme="minorBidi"/>
          <w:color w:val="auto"/>
          <w:sz w:val="22"/>
          <w:szCs w:val="22"/>
        </w:rPr>
      </w:pPr>
      <w:r w:rsidRPr="003F0DFB">
        <w:rPr>
          <w:rFonts w:cstheme="minorBidi"/>
          <w:color w:val="auto"/>
          <w:sz w:val="22"/>
          <w:szCs w:val="22"/>
        </w:rPr>
        <w:t xml:space="preserve">Dodavatel zajistí realizaci školení uživatelů a administrátorů aplikace při zahájení pilotního provozu. Počet školených osob – uživatelů bude cca </w:t>
      </w:r>
      <w:r w:rsidR="008612B7" w:rsidRPr="003F0DFB">
        <w:rPr>
          <w:rFonts w:cstheme="minorBidi"/>
          <w:color w:val="auto"/>
          <w:sz w:val="22"/>
          <w:szCs w:val="22"/>
        </w:rPr>
        <w:t>5</w:t>
      </w:r>
      <w:r w:rsidRPr="003F0DFB">
        <w:rPr>
          <w:rFonts w:cstheme="minorBidi"/>
          <w:color w:val="auto"/>
          <w:sz w:val="22"/>
          <w:szCs w:val="22"/>
        </w:rPr>
        <w:t>, počet školených administrátorů b</w:t>
      </w:r>
      <w:r w:rsidR="00495290" w:rsidRPr="003F0DFB">
        <w:rPr>
          <w:rFonts w:cstheme="minorBidi"/>
          <w:color w:val="auto"/>
          <w:sz w:val="22"/>
          <w:szCs w:val="22"/>
        </w:rPr>
        <w:t>ude cca 3</w:t>
      </w:r>
      <w:r w:rsidRPr="003F0DFB">
        <w:rPr>
          <w:rFonts w:cstheme="minorBidi"/>
          <w:color w:val="auto"/>
          <w:sz w:val="22"/>
          <w:szCs w:val="22"/>
        </w:rPr>
        <w:t xml:space="preserve">. školení proběhne na pracovišti zadavatele na prostředí reálně nasazeného systému. Rozsah školení se předpokládá cca 3 dny </w:t>
      </w:r>
      <w:r w:rsidR="008612B7" w:rsidRPr="003F0DFB">
        <w:rPr>
          <w:rFonts w:cstheme="minorBidi"/>
          <w:color w:val="auto"/>
          <w:sz w:val="22"/>
          <w:szCs w:val="22"/>
        </w:rPr>
        <w:t xml:space="preserve">pro </w:t>
      </w:r>
      <w:r w:rsidR="00495290" w:rsidRPr="003F0DFB">
        <w:rPr>
          <w:rFonts w:cstheme="minorBidi"/>
          <w:color w:val="auto"/>
          <w:sz w:val="22"/>
          <w:szCs w:val="22"/>
        </w:rPr>
        <w:t>uživatele a cca 2 dny pro administrátory</w:t>
      </w:r>
      <w:r w:rsidRPr="003F0DFB">
        <w:rPr>
          <w:rFonts w:cstheme="minorBidi"/>
          <w:color w:val="auto"/>
          <w:sz w:val="22"/>
          <w:szCs w:val="22"/>
        </w:rPr>
        <w:t>.</w:t>
      </w:r>
      <w:r w:rsidR="00E24D8F" w:rsidRPr="003F0DFB">
        <w:rPr>
          <w:rFonts w:cstheme="minorBidi"/>
          <w:color w:val="auto"/>
          <w:sz w:val="22"/>
          <w:szCs w:val="22"/>
        </w:rPr>
        <w:t xml:space="preserve"> Přesné počty školených a rozsah školení bude vyspecifikován v průběhu realizace zakázky.</w:t>
      </w:r>
      <w:r w:rsidRPr="003F0DFB">
        <w:rPr>
          <w:rFonts w:cstheme="minorBidi"/>
          <w:color w:val="auto"/>
          <w:sz w:val="22"/>
          <w:szCs w:val="22"/>
        </w:rPr>
        <w:t xml:space="preserve"> </w:t>
      </w:r>
    </w:p>
    <w:p w14:paraId="40C202E4" w14:textId="28D1FC3E" w:rsidR="00B8290F" w:rsidRPr="003F0DFB" w:rsidRDefault="00B8290F" w:rsidP="00C5722C">
      <w:pPr>
        <w:pStyle w:val="Default"/>
        <w:ind w:left="708"/>
        <w:jc w:val="both"/>
        <w:rPr>
          <w:rFonts w:cstheme="minorBidi"/>
          <w:color w:val="auto"/>
          <w:sz w:val="22"/>
          <w:szCs w:val="22"/>
        </w:rPr>
      </w:pPr>
      <w:r w:rsidRPr="003F0DFB">
        <w:rPr>
          <w:rFonts w:cstheme="minorBidi"/>
          <w:color w:val="auto"/>
          <w:sz w:val="22"/>
          <w:szCs w:val="22"/>
        </w:rPr>
        <w:t>Dodavatel zajistí uživatelskou podporu systému v rozsahu a způsobem specifikovaným v S</w:t>
      </w:r>
      <w:r w:rsidR="008612B7" w:rsidRPr="003F0DFB">
        <w:rPr>
          <w:rFonts w:cstheme="minorBidi"/>
          <w:color w:val="auto"/>
          <w:sz w:val="22"/>
          <w:szCs w:val="22"/>
        </w:rPr>
        <w:t>LA (viz samostatný dokument</w:t>
      </w:r>
      <w:r w:rsidRPr="003F0DFB">
        <w:rPr>
          <w:rFonts w:cstheme="minorBidi"/>
          <w:color w:val="auto"/>
          <w:sz w:val="22"/>
          <w:szCs w:val="22"/>
        </w:rPr>
        <w:t xml:space="preserve">). </w:t>
      </w:r>
    </w:p>
    <w:p w14:paraId="6DF5C987" w14:textId="63FF1368" w:rsidR="00B8290F" w:rsidRPr="003F0DFB" w:rsidRDefault="00B8290F" w:rsidP="00C5722C">
      <w:pPr>
        <w:pStyle w:val="Nadpis3"/>
      </w:pPr>
      <w:r w:rsidRPr="003F0DFB">
        <w:t xml:space="preserve">Požadavky na podporu verzí </w:t>
      </w:r>
    </w:p>
    <w:p w14:paraId="0941450B" w14:textId="2C6392D0" w:rsidR="00B8290F" w:rsidRPr="003F0DFB" w:rsidRDefault="00B8290F" w:rsidP="00C5722C">
      <w:pPr>
        <w:pStyle w:val="Default"/>
        <w:ind w:left="708"/>
        <w:jc w:val="both"/>
        <w:rPr>
          <w:rFonts w:cstheme="minorBidi"/>
          <w:color w:val="auto"/>
          <w:sz w:val="22"/>
          <w:szCs w:val="22"/>
        </w:rPr>
      </w:pPr>
      <w:r w:rsidRPr="003F0DFB">
        <w:rPr>
          <w:rFonts w:cstheme="minorBidi"/>
          <w:color w:val="auto"/>
          <w:sz w:val="22"/>
          <w:szCs w:val="22"/>
        </w:rPr>
        <w:t>Provedení upgrade systémové platformy a zajištění odp</w:t>
      </w:r>
      <w:r w:rsidR="008612B7" w:rsidRPr="003F0DFB">
        <w:rPr>
          <w:rFonts w:cstheme="minorBidi"/>
          <w:color w:val="auto"/>
          <w:sz w:val="22"/>
          <w:szCs w:val="22"/>
        </w:rPr>
        <w:t>ovídající aktualizace aplikac</w:t>
      </w:r>
      <w:r w:rsidRPr="003F0DFB">
        <w:rPr>
          <w:rFonts w:cstheme="minorBidi"/>
          <w:color w:val="auto"/>
          <w:sz w:val="22"/>
          <w:szCs w:val="22"/>
        </w:rPr>
        <w:t>e se předpokládá provádět na základě dohody mezi z</w:t>
      </w:r>
      <w:r w:rsidR="008612B7" w:rsidRPr="003F0DFB">
        <w:rPr>
          <w:rFonts w:cstheme="minorBidi"/>
          <w:color w:val="auto"/>
          <w:sz w:val="22"/>
          <w:szCs w:val="22"/>
        </w:rPr>
        <w:t>adavatelem</w:t>
      </w:r>
      <w:r w:rsidRPr="003F0DFB">
        <w:rPr>
          <w:rFonts w:cstheme="minorBidi"/>
          <w:color w:val="auto"/>
          <w:sz w:val="22"/>
          <w:szCs w:val="22"/>
        </w:rPr>
        <w:t xml:space="preserve"> a dodavatelem. Úpravy technologie budou v těchto případech prováděny prostřednictvím změnových požadavků. </w:t>
      </w:r>
    </w:p>
    <w:p w14:paraId="1D37E244" w14:textId="607DD772" w:rsidR="002F690A" w:rsidRPr="003F0DFB" w:rsidRDefault="00B8290F" w:rsidP="00C5722C">
      <w:pPr>
        <w:rPr>
          <w:rFonts w:asciiTheme="majorHAnsi" w:eastAsiaTheme="majorEastAsia" w:hAnsiTheme="majorHAnsi" w:cstheme="majorBidi"/>
          <w:b/>
          <w:bCs/>
          <w:color w:val="365F91" w:themeColor="accent1" w:themeShade="BF"/>
          <w:sz w:val="28"/>
          <w:szCs w:val="28"/>
        </w:rPr>
      </w:pPr>
      <w:r w:rsidRPr="003F0DFB">
        <w:t>Provedení změn a aktualizací systému bude vždy testováno na testovacím prostředí zadavatele. Po akceptaci budou změny následně implementovány do produkčního prostředí. Technologie systému musí umožňovat návrat k předchozí verzi jednotlivých částí systému v případě selhání funkčnosti aktualizací.</w:t>
      </w:r>
      <w:r w:rsidR="002F690A" w:rsidRPr="003F0DFB">
        <w:br w:type="page"/>
      </w:r>
    </w:p>
    <w:p w14:paraId="3EAF73E7" w14:textId="7CC7EF65" w:rsidR="004857D2" w:rsidRPr="003F0DFB" w:rsidRDefault="004857D2" w:rsidP="00C5722C">
      <w:pPr>
        <w:pStyle w:val="Nadpis1"/>
      </w:pPr>
      <w:r w:rsidRPr="003F0DFB">
        <w:lastRenderedPageBreak/>
        <w:t>Přílohy</w:t>
      </w:r>
    </w:p>
    <w:p w14:paraId="7A2FE45E" w14:textId="0D6E982B" w:rsidR="0084111A" w:rsidRPr="003F0DFB" w:rsidRDefault="00E810C2" w:rsidP="003B6EC0">
      <w:pPr>
        <w:pStyle w:val="Nadpis2"/>
        <w:numPr>
          <w:ilvl w:val="0"/>
          <w:numId w:val="0"/>
        </w:numPr>
      </w:pPr>
      <w:r w:rsidRPr="003F0DFB">
        <w:t xml:space="preserve">A: </w:t>
      </w:r>
      <w:r w:rsidR="0084111A" w:rsidRPr="003F0DFB">
        <w:t>Náležitosti předávané geodetické dokumentace skutečného provedení stavby</w:t>
      </w:r>
    </w:p>
    <w:p w14:paraId="6BCECFF6" w14:textId="404C940E" w:rsidR="0084111A" w:rsidRPr="003F0DFB" w:rsidRDefault="0084111A" w:rsidP="00C5722C">
      <w:pPr>
        <w:rPr>
          <w:b/>
        </w:rPr>
      </w:pPr>
      <w:r w:rsidRPr="003F0DFB">
        <w:rPr>
          <w:b/>
        </w:rPr>
        <w:t>Investor - /stavebník/ - vlastník předá před kolaudací stavby správci technické mapy</w:t>
      </w:r>
    </w:p>
    <w:p w14:paraId="239C327C" w14:textId="2C566EBF" w:rsidR="0084111A" w:rsidRPr="003F0DFB" w:rsidRDefault="0084111A" w:rsidP="00C5722C">
      <w:pPr>
        <w:rPr>
          <w:b/>
        </w:rPr>
      </w:pPr>
      <w:r w:rsidRPr="003F0DFB">
        <w:rPr>
          <w:b/>
        </w:rPr>
        <w:t xml:space="preserve">(IPR Praha) </w:t>
      </w:r>
      <w:r w:rsidR="005F6AE4" w:rsidRPr="003F0DFB">
        <w:rPr>
          <w:b/>
        </w:rPr>
        <w:t>DSPS</w:t>
      </w:r>
      <w:r w:rsidRPr="003F0DFB">
        <w:rPr>
          <w:b/>
        </w:rPr>
        <w:t>, která minimálně obsahuje:</w:t>
      </w:r>
    </w:p>
    <w:p w14:paraId="1A58D633" w14:textId="77777777" w:rsidR="0084111A" w:rsidRPr="003F0DFB" w:rsidRDefault="0084111A" w:rsidP="00C5722C">
      <w:pPr>
        <w:pStyle w:val="Odstavecseseznamem"/>
        <w:ind w:left="1068"/>
      </w:pPr>
    </w:p>
    <w:p w14:paraId="5344F80B" w14:textId="5D692645" w:rsidR="0084111A" w:rsidRPr="003F0DFB" w:rsidRDefault="0084111A" w:rsidP="00C5722C">
      <w:pPr>
        <w:pStyle w:val="Odstavecseseznamem"/>
        <w:numPr>
          <w:ilvl w:val="0"/>
          <w:numId w:val="46"/>
        </w:numPr>
      </w:pPr>
      <w:r w:rsidRPr="003F0DFB">
        <w:rPr>
          <w:b/>
        </w:rPr>
        <w:t>Seznam souřadnic a výšek</w:t>
      </w:r>
      <w:r w:rsidRPr="003F0DFB">
        <w:t xml:space="preserve"> podrobných bodů stavby (číslo bodu, souřadnice Y a X v souřadnicovém systému S-JTSK, výšky ve výškovém systému Bpv , poznámka u bodu) v tištěné a digitální formě. U podzemních inženýrských sítí jsou nadmořské výšky povinné.</w:t>
      </w:r>
    </w:p>
    <w:p w14:paraId="19DE38CC" w14:textId="24A05563" w:rsidR="00EA6CB4" w:rsidRPr="003F0DFB" w:rsidRDefault="00EA6CB4" w:rsidP="00C5722C">
      <w:pPr>
        <w:pStyle w:val="Odstavecseseznamem"/>
        <w:numPr>
          <w:ilvl w:val="0"/>
          <w:numId w:val="46"/>
        </w:numPr>
      </w:pPr>
      <w:r w:rsidRPr="003F0DFB">
        <w:rPr>
          <w:b/>
        </w:rPr>
        <w:t>Náčrt</w:t>
      </w:r>
      <w:r w:rsidRPr="003F0DFB">
        <w:t xml:space="preserve"> s čísly podrobných bodů, která odpovídají číslům v seznamu souřadnic a výšek.</w:t>
      </w:r>
    </w:p>
    <w:p w14:paraId="33553B2E" w14:textId="6D562C27" w:rsidR="00EA6CB4" w:rsidRPr="003F0DFB" w:rsidRDefault="00EA6CB4" w:rsidP="00C5722C">
      <w:pPr>
        <w:ind w:left="1068"/>
      </w:pPr>
      <w:r w:rsidRPr="003F0DFB">
        <w:t>Náčrt dále obsahuje:</w:t>
      </w:r>
    </w:p>
    <w:p w14:paraId="67CC1CB0" w14:textId="77777777" w:rsidR="00EA6CB4" w:rsidRPr="003F0DFB" w:rsidRDefault="00EA6CB4" w:rsidP="00C5722C">
      <w:pPr>
        <w:ind w:left="1068"/>
        <w:rPr>
          <w:b/>
        </w:rPr>
      </w:pPr>
      <w:r w:rsidRPr="003F0DFB">
        <w:rPr>
          <w:b/>
        </w:rPr>
        <w:t>a)</w:t>
      </w:r>
      <w:r w:rsidRPr="003F0DFB">
        <w:t xml:space="preserve"> </w:t>
      </w:r>
      <w:r w:rsidRPr="003F0DFB">
        <w:rPr>
          <w:b/>
        </w:rPr>
        <w:t>název katastrálního území</w:t>
      </w:r>
    </w:p>
    <w:p w14:paraId="42777146" w14:textId="02953E80" w:rsidR="00EA6CB4" w:rsidRPr="003F0DFB" w:rsidRDefault="00EA6CB4" w:rsidP="00C5722C">
      <w:pPr>
        <w:ind w:left="1068"/>
        <w:rPr>
          <w:b/>
        </w:rPr>
      </w:pPr>
      <w:r w:rsidRPr="003F0DFB">
        <w:rPr>
          <w:b/>
        </w:rPr>
        <w:t>b) třídu přesnosti měření</w:t>
      </w:r>
    </w:p>
    <w:p w14:paraId="1C2D3967" w14:textId="34B5675D" w:rsidR="00EA6CB4" w:rsidRPr="003F0DFB" w:rsidRDefault="00EA6CB4" w:rsidP="00C5722C">
      <w:pPr>
        <w:ind w:left="1068"/>
      </w:pPr>
      <w:r w:rsidRPr="003F0DFB">
        <w:rPr>
          <w:b/>
        </w:rPr>
        <w:t>c)</w:t>
      </w:r>
      <w:r w:rsidRPr="003F0DFB">
        <w:t xml:space="preserve"> </w:t>
      </w:r>
      <w:r w:rsidRPr="003F0DFB">
        <w:rPr>
          <w:b/>
        </w:rPr>
        <w:t>ověření</w:t>
      </w:r>
      <w:r w:rsidRPr="003F0DFB">
        <w:t xml:space="preserve"> fyzickou osobou, která má úřední oprávnění v rozsahu podle §13 odst.</w:t>
      </w:r>
      <w:r w:rsidR="00D6152B">
        <w:t xml:space="preserve"> </w:t>
      </w:r>
      <w:r w:rsidRPr="003F0DFB">
        <w:t>1 pís. c) zákona č. 200/1994 sb., zákona o zeměměřictví (u geometrického plánu ověření podle pís. a) )</w:t>
      </w:r>
    </w:p>
    <w:p w14:paraId="1724CB67" w14:textId="77777777" w:rsidR="00EA6CB4" w:rsidRPr="003F0DFB" w:rsidRDefault="00EA6CB4" w:rsidP="00C5722C">
      <w:pPr>
        <w:ind w:left="1068"/>
      </w:pPr>
      <w:r w:rsidRPr="003F0DFB">
        <w:rPr>
          <w:b/>
        </w:rPr>
        <w:t>d) identifikaci stavby</w:t>
      </w:r>
      <w:r w:rsidRPr="003F0DFB">
        <w:t xml:space="preserve"> (popis).</w:t>
      </w:r>
    </w:p>
    <w:p w14:paraId="7F161087" w14:textId="0AE35BBF" w:rsidR="00EA6CB4" w:rsidRPr="003F0DFB" w:rsidRDefault="005F6AE4" w:rsidP="00C5722C">
      <w:pPr>
        <w:pStyle w:val="Odstavecseseznamem"/>
        <w:numPr>
          <w:ilvl w:val="0"/>
          <w:numId w:val="46"/>
        </w:numPr>
      </w:pPr>
      <w:r w:rsidRPr="003F0DFB">
        <w:rPr>
          <w:b/>
        </w:rPr>
        <w:t>DSPS</w:t>
      </w:r>
      <w:r w:rsidR="00EA6CB4" w:rsidRPr="003F0DFB">
        <w:t xml:space="preserve"> lze nahradit kopií „geometrického plánu“.</w:t>
      </w:r>
    </w:p>
    <w:p w14:paraId="2F4C4099" w14:textId="77777777" w:rsidR="00456555" w:rsidRPr="003F0DFB" w:rsidRDefault="00456555" w:rsidP="00C5722C">
      <w:pPr>
        <w:pStyle w:val="Odstavecseseznamem"/>
        <w:ind w:left="1068"/>
      </w:pPr>
    </w:p>
    <w:p w14:paraId="42241CA5" w14:textId="3CE3B979" w:rsidR="00ED0FFB" w:rsidRPr="003F0DFB" w:rsidRDefault="00456555" w:rsidP="00C5722C">
      <w:r w:rsidRPr="003F0DFB">
        <w:t>Bod 2</w:t>
      </w:r>
      <w:r w:rsidR="00EA6CB4" w:rsidRPr="003F0DFB">
        <w:t xml:space="preserve"> je možno doplnit digitálním zpracováním výkresu </w:t>
      </w:r>
      <w:r w:rsidR="005F6AE4" w:rsidRPr="003F0DFB">
        <w:t>DSPS</w:t>
      </w:r>
      <w:r w:rsidR="00EA6CB4" w:rsidRPr="003F0DFB">
        <w:t xml:space="preserve"> ve formátu pro systém: KOKEŠ (VTX), AUTOCAD (DXF), MICROSTATION (DGN) a DKM (VKM).</w:t>
      </w:r>
    </w:p>
    <w:p w14:paraId="43D61680" w14:textId="5BB55F00" w:rsidR="00F54177" w:rsidRPr="003F0DFB" w:rsidRDefault="00E810C2" w:rsidP="00C5722C">
      <w:pPr>
        <w:pStyle w:val="Nadpis2"/>
        <w:numPr>
          <w:ilvl w:val="0"/>
          <w:numId w:val="0"/>
        </w:numPr>
      </w:pPr>
      <w:r w:rsidRPr="003F0DFB">
        <w:t xml:space="preserve">B: </w:t>
      </w:r>
      <w:r w:rsidR="002E4A5F" w:rsidRPr="003F0DFB">
        <w:t>Tabulka 1</w:t>
      </w:r>
    </w:p>
    <w:p w14:paraId="363ACD18" w14:textId="429753C7" w:rsidR="002E4A5F" w:rsidRPr="003F0DFB" w:rsidRDefault="002E4A5F" w:rsidP="00C5722C">
      <w:r w:rsidRPr="003F0DFB">
        <w:t>Tabulka 1 popisuje atributy zpracovatele, jejich vznik, nabývající hodnoty, způsob a povinnost jejich vyplnění</w:t>
      </w:r>
      <w:r w:rsidR="008D4450" w:rsidRPr="003F0DFB">
        <w:t>, zobrazení v přehledu zpracovatelů a další náležitosti.</w:t>
      </w:r>
      <w:r w:rsidRPr="003F0DFB">
        <w:t xml:space="preserve"> Seznam číselníků a jejich významu pro tuto tabulku je uveden v příloze </w:t>
      </w:r>
      <w:r w:rsidR="00410E31" w:rsidRPr="003F0DFB">
        <w:t>C</w:t>
      </w:r>
      <w:r w:rsidR="00D615C9" w:rsidRPr="003F0DFB">
        <w:t>.</w:t>
      </w:r>
    </w:p>
    <w:p w14:paraId="470941F8" w14:textId="77777777" w:rsidR="0045001A" w:rsidRPr="003F0DFB" w:rsidRDefault="0045001A" w:rsidP="00C5722C"/>
    <w:p w14:paraId="54FDFEA8" w14:textId="484A52B9" w:rsidR="002E4A5F" w:rsidRPr="003F0DFB" w:rsidRDefault="0045001A" w:rsidP="00C5722C">
      <w:pPr>
        <w:ind w:left="0"/>
      </w:pPr>
      <w:r w:rsidRPr="003F0DFB">
        <w:t>Tab. 1a: význam a způsob prezentace atributů</w:t>
      </w:r>
    </w:p>
    <w:tbl>
      <w:tblPr>
        <w:tblW w:w="5193" w:type="pct"/>
        <w:tblCellMar>
          <w:left w:w="70" w:type="dxa"/>
          <w:right w:w="70" w:type="dxa"/>
        </w:tblCellMar>
        <w:tblLook w:val="04A0" w:firstRow="1" w:lastRow="0" w:firstColumn="1" w:lastColumn="0" w:noHBand="0" w:noVBand="1"/>
      </w:tblPr>
      <w:tblGrid>
        <w:gridCol w:w="2481"/>
        <w:gridCol w:w="808"/>
        <w:gridCol w:w="1868"/>
        <w:gridCol w:w="871"/>
        <w:gridCol w:w="3540"/>
      </w:tblGrid>
      <w:tr w:rsidR="00CB51B7" w:rsidRPr="003F0DFB" w14:paraId="3B4E38AF" w14:textId="4CAF9CC5" w:rsidTr="00CB51B7">
        <w:trPr>
          <w:trHeight w:val="685"/>
        </w:trPr>
        <w:tc>
          <w:tcPr>
            <w:tcW w:w="1297" w:type="pct"/>
            <w:tcBorders>
              <w:top w:val="single" w:sz="4" w:space="0" w:color="auto"/>
              <w:left w:val="single" w:sz="4" w:space="0" w:color="auto"/>
              <w:bottom w:val="double" w:sz="4" w:space="0" w:color="auto"/>
              <w:right w:val="nil"/>
            </w:tcBorders>
            <w:shd w:val="clear" w:color="auto" w:fill="auto"/>
            <w:noWrap/>
            <w:vAlign w:val="center"/>
            <w:hideMark/>
          </w:tcPr>
          <w:p w14:paraId="1773DECB" w14:textId="4B7B21C9" w:rsidR="002F7732" w:rsidRPr="003F0DFB" w:rsidRDefault="0045001A" w:rsidP="009A4886">
            <w:pPr>
              <w:ind w:left="0"/>
              <w:jc w:val="left"/>
              <w:rPr>
                <w:rFonts w:ascii="Calibri" w:eastAsia="Times New Roman" w:hAnsi="Calibri" w:cs="Times New Roman"/>
                <w:b/>
                <w:bCs/>
                <w:color w:val="000000"/>
                <w:lang w:eastAsia="cs-CZ"/>
              </w:rPr>
            </w:pPr>
            <w:r w:rsidRPr="003F0DFB">
              <w:rPr>
                <w:rFonts w:ascii="Calibri" w:eastAsia="Times New Roman" w:hAnsi="Calibri" w:cs="Times New Roman"/>
                <w:b/>
                <w:bCs/>
                <w:color w:val="000000"/>
                <w:lang w:eastAsia="cs-CZ"/>
              </w:rPr>
              <w:t>Název položky</w:t>
            </w:r>
          </w:p>
        </w:tc>
        <w:tc>
          <w:tcPr>
            <w:tcW w:w="422" w:type="pct"/>
            <w:tcBorders>
              <w:top w:val="single" w:sz="4" w:space="0" w:color="auto"/>
              <w:left w:val="single" w:sz="4" w:space="0" w:color="auto"/>
              <w:bottom w:val="double" w:sz="4" w:space="0" w:color="auto"/>
              <w:right w:val="single" w:sz="4" w:space="0" w:color="auto"/>
            </w:tcBorders>
            <w:shd w:val="clear" w:color="auto" w:fill="auto"/>
            <w:noWrap/>
            <w:vAlign w:val="center"/>
            <w:hideMark/>
          </w:tcPr>
          <w:p w14:paraId="5336E0DF" w14:textId="77777777" w:rsidR="002F7732" w:rsidRPr="003F0DFB" w:rsidRDefault="002F7732" w:rsidP="00C5722C">
            <w:pPr>
              <w:ind w:left="0"/>
              <w:rPr>
                <w:rFonts w:ascii="Calibri" w:eastAsia="Times New Roman" w:hAnsi="Calibri" w:cs="Times New Roman"/>
                <w:b/>
                <w:bCs/>
                <w:color w:val="000000"/>
                <w:lang w:eastAsia="cs-CZ"/>
              </w:rPr>
            </w:pPr>
            <w:r w:rsidRPr="003F0DFB">
              <w:rPr>
                <w:rFonts w:ascii="Calibri" w:eastAsia="Times New Roman" w:hAnsi="Calibri" w:cs="Times New Roman"/>
                <w:b/>
                <w:bCs/>
                <w:color w:val="000000"/>
                <w:lang w:eastAsia="cs-CZ"/>
              </w:rPr>
              <w:t>Systém</w:t>
            </w:r>
          </w:p>
        </w:tc>
        <w:tc>
          <w:tcPr>
            <w:tcW w:w="976" w:type="pct"/>
            <w:tcBorders>
              <w:top w:val="single" w:sz="4" w:space="0" w:color="auto"/>
              <w:left w:val="nil"/>
              <w:bottom w:val="double" w:sz="4" w:space="0" w:color="auto"/>
              <w:right w:val="single" w:sz="4" w:space="0" w:color="auto"/>
            </w:tcBorders>
            <w:shd w:val="clear" w:color="auto" w:fill="auto"/>
            <w:noWrap/>
            <w:vAlign w:val="center"/>
            <w:hideMark/>
          </w:tcPr>
          <w:p w14:paraId="7B5D9DA8" w14:textId="77777777" w:rsidR="002F7732" w:rsidRPr="003F0DFB" w:rsidRDefault="002F7732" w:rsidP="00C5722C">
            <w:pPr>
              <w:ind w:left="0"/>
              <w:rPr>
                <w:rFonts w:ascii="Calibri" w:eastAsia="Times New Roman" w:hAnsi="Calibri" w:cs="Times New Roman"/>
                <w:b/>
                <w:bCs/>
                <w:color w:val="000000"/>
                <w:lang w:eastAsia="cs-CZ"/>
              </w:rPr>
            </w:pPr>
            <w:r w:rsidRPr="003F0DFB">
              <w:rPr>
                <w:rFonts w:ascii="Calibri" w:eastAsia="Times New Roman" w:hAnsi="Calibri" w:cs="Times New Roman"/>
                <w:b/>
                <w:bCs/>
                <w:color w:val="000000"/>
                <w:lang w:eastAsia="cs-CZ"/>
              </w:rPr>
              <w:t>Způsob prezentace</w:t>
            </w:r>
          </w:p>
        </w:tc>
        <w:tc>
          <w:tcPr>
            <w:tcW w:w="455" w:type="pct"/>
            <w:tcBorders>
              <w:top w:val="single" w:sz="4" w:space="0" w:color="auto"/>
              <w:left w:val="single" w:sz="4" w:space="0" w:color="auto"/>
              <w:bottom w:val="double" w:sz="4" w:space="0" w:color="auto"/>
              <w:right w:val="single" w:sz="4" w:space="0" w:color="auto"/>
            </w:tcBorders>
            <w:shd w:val="clear" w:color="auto" w:fill="auto"/>
            <w:noWrap/>
            <w:vAlign w:val="center"/>
            <w:hideMark/>
          </w:tcPr>
          <w:p w14:paraId="51761D48" w14:textId="73FEE6B3" w:rsidR="002F7732" w:rsidRPr="003F0DFB" w:rsidRDefault="002F7732" w:rsidP="00C5722C">
            <w:pPr>
              <w:ind w:left="0"/>
              <w:rPr>
                <w:rFonts w:ascii="Calibri" w:eastAsia="Times New Roman" w:hAnsi="Calibri" w:cs="Times New Roman"/>
                <w:b/>
                <w:bCs/>
                <w:color w:val="000000"/>
                <w:lang w:eastAsia="cs-CZ"/>
              </w:rPr>
            </w:pPr>
            <w:r w:rsidRPr="003F0DFB">
              <w:rPr>
                <w:rFonts w:ascii="Calibri" w:eastAsia="Times New Roman" w:hAnsi="Calibri" w:cs="Times New Roman"/>
                <w:b/>
                <w:bCs/>
                <w:color w:val="000000"/>
                <w:lang w:eastAsia="cs-CZ"/>
              </w:rPr>
              <w:t>Přehled</w:t>
            </w:r>
          </w:p>
        </w:tc>
        <w:tc>
          <w:tcPr>
            <w:tcW w:w="1850" w:type="pct"/>
            <w:tcBorders>
              <w:top w:val="single" w:sz="4" w:space="0" w:color="auto"/>
              <w:left w:val="single" w:sz="4" w:space="0" w:color="auto"/>
              <w:bottom w:val="double" w:sz="4" w:space="0" w:color="auto"/>
              <w:right w:val="single" w:sz="4" w:space="0" w:color="auto"/>
            </w:tcBorders>
            <w:vAlign w:val="center"/>
          </w:tcPr>
          <w:p w14:paraId="081E07F6" w14:textId="2884069F" w:rsidR="002F7732" w:rsidRPr="003F0DFB" w:rsidRDefault="002F7732" w:rsidP="00C5722C">
            <w:pPr>
              <w:ind w:left="0"/>
              <w:rPr>
                <w:rFonts w:ascii="Calibri" w:eastAsia="Times New Roman" w:hAnsi="Calibri" w:cs="Times New Roman"/>
                <w:b/>
                <w:bCs/>
                <w:color w:val="000000"/>
                <w:lang w:eastAsia="cs-CZ"/>
              </w:rPr>
            </w:pPr>
            <w:r w:rsidRPr="003F0DFB">
              <w:rPr>
                <w:rFonts w:ascii="Calibri" w:eastAsia="Times New Roman" w:hAnsi="Calibri" w:cs="Times New Roman"/>
                <w:b/>
                <w:bCs/>
                <w:color w:val="000000"/>
                <w:lang w:eastAsia="cs-CZ"/>
              </w:rPr>
              <w:t>Poznámka</w:t>
            </w:r>
          </w:p>
        </w:tc>
      </w:tr>
      <w:tr w:rsidR="00CB51B7" w:rsidRPr="003F0DFB" w14:paraId="481EE941" w14:textId="26AE4B4F" w:rsidTr="00CB51B7">
        <w:trPr>
          <w:trHeight w:val="300"/>
        </w:trPr>
        <w:tc>
          <w:tcPr>
            <w:tcW w:w="1297" w:type="pct"/>
            <w:tcBorders>
              <w:top w:val="double" w:sz="4" w:space="0" w:color="auto"/>
              <w:left w:val="single" w:sz="4" w:space="0" w:color="auto"/>
              <w:bottom w:val="single" w:sz="4" w:space="0" w:color="A6A6A6" w:themeColor="background1" w:themeShade="A6"/>
              <w:right w:val="nil"/>
            </w:tcBorders>
            <w:shd w:val="clear" w:color="auto" w:fill="auto"/>
            <w:noWrap/>
            <w:hideMark/>
          </w:tcPr>
          <w:p w14:paraId="1024B53F" w14:textId="77777777" w:rsidR="00133A3E" w:rsidRPr="003F0DFB" w:rsidRDefault="00133A3E" w:rsidP="009A4886">
            <w:pPr>
              <w:ind w:left="0"/>
              <w:jc w:val="left"/>
              <w:rPr>
                <w:rFonts w:ascii="Calibri" w:eastAsia="Times New Roman" w:hAnsi="Calibri" w:cs="Times New Roman"/>
                <w:b/>
                <w:color w:val="000000"/>
                <w:lang w:eastAsia="cs-CZ"/>
              </w:rPr>
            </w:pPr>
            <w:r w:rsidRPr="003F0DFB">
              <w:rPr>
                <w:rFonts w:ascii="Calibri" w:eastAsia="Times New Roman" w:hAnsi="Calibri" w:cs="Times New Roman"/>
                <w:b/>
                <w:color w:val="000000"/>
                <w:lang w:eastAsia="cs-CZ"/>
              </w:rPr>
              <w:t>Způsob registrace</w:t>
            </w:r>
          </w:p>
        </w:tc>
        <w:tc>
          <w:tcPr>
            <w:tcW w:w="422" w:type="pct"/>
            <w:tcBorders>
              <w:top w:val="double" w:sz="4" w:space="0" w:color="auto"/>
              <w:left w:val="single" w:sz="4" w:space="0" w:color="auto"/>
              <w:bottom w:val="single" w:sz="4" w:space="0" w:color="A6A6A6" w:themeColor="background1" w:themeShade="A6"/>
              <w:right w:val="single" w:sz="4" w:space="0" w:color="auto"/>
            </w:tcBorders>
            <w:shd w:val="clear" w:color="auto" w:fill="auto"/>
            <w:noWrap/>
            <w:hideMark/>
          </w:tcPr>
          <w:p w14:paraId="6B49EF53" w14:textId="77777777" w:rsidR="00133A3E" w:rsidRPr="003F0DFB" w:rsidRDefault="00133A3E"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ano</w:t>
            </w:r>
          </w:p>
        </w:tc>
        <w:tc>
          <w:tcPr>
            <w:tcW w:w="976" w:type="pct"/>
            <w:tcBorders>
              <w:top w:val="double" w:sz="4" w:space="0" w:color="auto"/>
              <w:left w:val="nil"/>
              <w:bottom w:val="single" w:sz="4" w:space="0" w:color="A6A6A6" w:themeColor="background1" w:themeShade="A6"/>
              <w:right w:val="single" w:sz="4" w:space="0" w:color="auto"/>
            </w:tcBorders>
            <w:shd w:val="clear" w:color="auto" w:fill="auto"/>
            <w:noWrap/>
            <w:hideMark/>
          </w:tcPr>
          <w:p w14:paraId="0E6F4143" w14:textId="77777777" w:rsidR="00133A3E" w:rsidRPr="003F0DFB" w:rsidRDefault="00133A3E"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číselník</w:t>
            </w:r>
          </w:p>
        </w:tc>
        <w:tc>
          <w:tcPr>
            <w:tcW w:w="455" w:type="pct"/>
            <w:tcBorders>
              <w:top w:val="double" w:sz="4" w:space="0" w:color="auto"/>
              <w:left w:val="nil"/>
              <w:bottom w:val="single" w:sz="4" w:space="0" w:color="A6A6A6" w:themeColor="background1" w:themeShade="A6"/>
              <w:right w:val="single" w:sz="4" w:space="0" w:color="auto"/>
            </w:tcBorders>
            <w:shd w:val="clear" w:color="auto" w:fill="auto"/>
            <w:noWrap/>
            <w:hideMark/>
          </w:tcPr>
          <w:p w14:paraId="5D274F6D" w14:textId="77777777" w:rsidR="00133A3E" w:rsidRPr="003F0DFB" w:rsidRDefault="00133A3E"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ano</w:t>
            </w:r>
          </w:p>
        </w:tc>
        <w:tc>
          <w:tcPr>
            <w:tcW w:w="1850" w:type="pct"/>
            <w:tcBorders>
              <w:top w:val="double" w:sz="4" w:space="0" w:color="auto"/>
              <w:left w:val="single" w:sz="4" w:space="0" w:color="auto"/>
              <w:bottom w:val="single" w:sz="4" w:space="0" w:color="A6A6A6" w:themeColor="background1" w:themeShade="A6"/>
              <w:right w:val="single" w:sz="4" w:space="0" w:color="auto"/>
            </w:tcBorders>
          </w:tcPr>
          <w:p w14:paraId="078BDAA3" w14:textId="35058831" w:rsidR="00133A3E" w:rsidRPr="003F0DFB" w:rsidRDefault="002F7732" w:rsidP="009A4886">
            <w:pPr>
              <w:ind w:left="0"/>
              <w:jc w:val="left"/>
              <w:rPr>
                <w:rFonts w:ascii="Calibri" w:eastAsia="Times New Roman" w:hAnsi="Calibri" w:cs="Times New Roman"/>
                <w:color w:val="000000"/>
                <w:lang w:eastAsia="cs-CZ"/>
              </w:rPr>
            </w:pPr>
            <w:r w:rsidRPr="003F0DFB">
              <w:rPr>
                <w:rFonts w:ascii="Calibri" w:hAnsi="Calibri"/>
                <w:color w:val="000000"/>
              </w:rPr>
              <w:t>význam hodnot číselníku vyspecifikován samostatně</w:t>
            </w:r>
          </w:p>
        </w:tc>
      </w:tr>
      <w:tr w:rsidR="00CB51B7" w:rsidRPr="003F0DFB" w14:paraId="64B79F54" w14:textId="1B4F56E4" w:rsidTr="0045001A">
        <w:trPr>
          <w:trHeight w:val="300"/>
        </w:trPr>
        <w:tc>
          <w:tcPr>
            <w:tcW w:w="1297" w:type="pct"/>
            <w:tcBorders>
              <w:top w:val="single" w:sz="4" w:space="0" w:color="A6A6A6" w:themeColor="background1" w:themeShade="A6"/>
              <w:left w:val="single" w:sz="4" w:space="0" w:color="auto"/>
              <w:bottom w:val="single" w:sz="4" w:space="0" w:color="A6A6A6" w:themeColor="background1" w:themeShade="A6"/>
              <w:right w:val="nil"/>
            </w:tcBorders>
            <w:shd w:val="clear" w:color="auto" w:fill="auto"/>
            <w:noWrap/>
            <w:hideMark/>
          </w:tcPr>
          <w:p w14:paraId="64E74897" w14:textId="77777777" w:rsidR="00133A3E" w:rsidRPr="003F0DFB" w:rsidRDefault="00133A3E" w:rsidP="009A4886">
            <w:pPr>
              <w:ind w:left="0"/>
              <w:jc w:val="left"/>
              <w:rPr>
                <w:rFonts w:ascii="Calibri" w:eastAsia="Times New Roman" w:hAnsi="Calibri" w:cs="Times New Roman"/>
                <w:b/>
                <w:color w:val="000000"/>
                <w:lang w:eastAsia="cs-CZ"/>
              </w:rPr>
            </w:pPr>
            <w:r w:rsidRPr="003F0DFB">
              <w:rPr>
                <w:rFonts w:ascii="Calibri" w:eastAsia="Times New Roman" w:hAnsi="Calibri" w:cs="Times New Roman"/>
                <w:b/>
                <w:color w:val="000000"/>
                <w:lang w:eastAsia="cs-CZ"/>
              </w:rPr>
              <w:t>Jméno a Příjmení</w:t>
            </w:r>
          </w:p>
        </w:tc>
        <w:tc>
          <w:tcPr>
            <w:tcW w:w="422" w:type="pct"/>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noWrap/>
            <w:hideMark/>
          </w:tcPr>
          <w:p w14:paraId="17D8AADD" w14:textId="77777777" w:rsidR="00133A3E" w:rsidRPr="003F0DFB" w:rsidRDefault="00133A3E"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ne</w:t>
            </w:r>
          </w:p>
        </w:tc>
        <w:tc>
          <w:tcPr>
            <w:tcW w:w="976" w:type="pct"/>
            <w:tcBorders>
              <w:top w:val="single" w:sz="4" w:space="0" w:color="A6A6A6" w:themeColor="background1" w:themeShade="A6"/>
              <w:left w:val="nil"/>
              <w:bottom w:val="single" w:sz="4" w:space="0" w:color="A6A6A6" w:themeColor="background1" w:themeShade="A6"/>
              <w:right w:val="single" w:sz="4" w:space="0" w:color="auto"/>
            </w:tcBorders>
            <w:shd w:val="clear" w:color="auto" w:fill="auto"/>
            <w:noWrap/>
            <w:hideMark/>
          </w:tcPr>
          <w:p w14:paraId="6E1FAA3D" w14:textId="77777777" w:rsidR="00133A3E" w:rsidRPr="003F0DFB" w:rsidRDefault="00133A3E"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pole</w:t>
            </w:r>
          </w:p>
        </w:tc>
        <w:tc>
          <w:tcPr>
            <w:tcW w:w="455" w:type="pct"/>
            <w:tcBorders>
              <w:top w:val="single" w:sz="4" w:space="0" w:color="A6A6A6" w:themeColor="background1" w:themeShade="A6"/>
              <w:left w:val="nil"/>
              <w:bottom w:val="single" w:sz="4" w:space="0" w:color="A6A6A6" w:themeColor="background1" w:themeShade="A6"/>
              <w:right w:val="single" w:sz="4" w:space="0" w:color="auto"/>
            </w:tcBorders>
            <w:shd w:val="clear" w:color="auto" w:fill="auto"/>
            <w:noWrap/>
            <w:hideMark/>
          </w:tcPr>
          <w:p w14:paraId="4FD2CAB7" w14:textId="77777777" w:rsidR="00133A3E" w:rsidRPr="003F0DFB" w:rsidRDefault="00133A3E"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ano</w:t>
            </w:r>
          </w:p>
        </w:tc>
        <w:tc>
          <w:tcPr>
            <w:tcW w:w="1850" w:type="pct"/>
            <w:tcBorders>
              <w:top w:val="single" w:sz="4" w:space="0" w:color="A6A6A6" w:themeColor="background1" w:themeShade="A6"/>
              <w:left w:val="single" w:sz="4" w:space="0" w:color="auto"/>
              <w:bottom w:val="single" w:sz="4" w:space="0" w:color="A6A6A6" w:themeColor="background1" w:themeShade="A6"/>
              <w:right w:val="single" w:sz="4" w:space="0" w:color="auto"/>
            </w:tcBorders>
          </w:tcPr>
          <w:p w14:paraId="4DC51ABB" w14:textId="4EFF08C4" w:rsidR="00133A3E" w:rsidRPr="003F0DFB" w:rsidRDefault="00133A3E" w:rsidP="009A4886">
            <w:pPr>
              <w:ind w:left="0"/>
              <w:jc w:val="left"/>
              <w:rPr>
                <w:rFonts w:ascii="Calibri" w:eastAsia="Times New Roman" w:hAnsi="Calibri" w:cs="Times New Roman"/>
                <w:color w:val="000000"/>
                <w:lang w:eastAsia="cs-CZ"/>
              </w:rPr>
            </w:pPr>
            <w:r w:rsidRPr="003F0DFB">
              <w:rPr>
                <w:rFonts w:ascii="Calibri" w:hAnsi="Calibri"/>
                <w:color w:val="000000"/>
              </w:rPr>
              <w:t> </w:t>
            </w:r>
          </w:p>
        </w:tc>
      </w:tr>
      <w:tr w:rsidR="00CB51B7" w:rsidRPr="003F0DFB" w14:paraId="3314EDE9" w14:textId="1D9F50BA" w:rsidTr="0045001A">
        <w:trPr>
          <w:trHeight w:val="300"/>
        </w:trPr>
        <w:tc>
          <w:tcPr>
            <w:tcW w:w="1297" w:type="pct"/>
            <w:tcBorders>
              <w:top w:val="single" w:sz="4" w:space="0" w:color="A6A6A6" w:themeColor="background1" w:themeShade="A6"/>
              <w:left w:val="single" w:sz="4" w:space="0" w:color="auto"/>
              <w:bottom w:val="single" w:sz="4" w:space="0" w:color="A6A6A6" w:themeColor="background1" w:themeShade="A6"/>
              <w:right w:val="nil"/>
            </w:tcBorders>
            <w:shd w:val="clear" w:color="auto" w:fill="auto"/>
            <w:noWrap/>
            <w:hideMark/>
          </w:tcPr>
          <w:p w14:paraId="736832FA" w14:textId="77777777" w:rsidR="00133A3E" w:rsidRPr="003F0DFB" w:rsidRDefault="00133A3E" w:rsidP="009A4886">
            <w:pPr>
              <w:ind w:left="0"/>
              <w:jc w:val="left"/>
              <w:rPr>
                <w:rFonts w:ascii="Calibri" w:eastAsia="Times New Roman" w:hAnsi="Calibri" w:cs="Times New Roman"/>
                <w:b/>
                <w:color w:val="000000"/>
                <w:lang w:eastAsia="cs-CZ"/>
              </w:rPr>
            </w:pPr>
            <w:r w:rsidRPr="003F0DFB">
              <w:rPr>
                <w:rFonts w:ascii="Calibri" w:eastAsia="Times New Roman" w:hAnsi="Calibri" w:cs="Times New Roman"/>
                <w:b/>
                <w:color w:val="000000"/>
                <w:lang w:eastAsia="cs-CZ"/>
              </w:rPr>
              <w:t>Název firmy</w:t>
            </w:r>
          </w:p>
        </w:tc>
        <w:tc>
          <w:tcPr>
            <w:tcW w:w="422" w:type="pct"/>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noWrap/>
            <w:hideMark/>
          </w:tcPr>
          <w:p w14:paraId="7F789C60" w14:textId="77777777" w:rsidR="00133A3E" w:rsidRPr="003F0DFB" w:rsidRDefault="00133A3E"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ne</w:t>
            </w:r>
          </w:p>
        </w:tc>
        <w:tc>
          <w:tcPr>
            <w:tcW w:w="976" w:type="pct"/>
            <w:tcBorders>
              <w:top w:val="single" w:sz="4" w:space="0" w:color="A6A6A6" w:themeColor="background1" w:themeShade="A6"/>
              <w:left w:val="nil"/>
              <w:bottom w:val="single" w:sz="4" w:space="0" w:color="A6A6A6" w:themeColor="background1" w:themeShade="A6"/>
              <w:right w:val="single" w:sz="4" w:space="0" w:color="auto"/>
            </w:tcBorders>
            <w:shd w:val="clear" w:color="auto" w:fill="auto"/>
            <w:noWrap/>
            <w:hideMark/>
          </w:tcPr>
          <w:p w14:paraId="5113FCF2" w14:textId="77777777" w:rsidR="00133A3E" w:rsidRPr="003F0DFB" w:rsidRDefault="00133A3E"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pole</w:t>
            </w:r>
          </w:p>
        </w:tc>
        <w:tc>
          <w:tcPr>
            <w:tcW w:w="455" w:type="pct"/>
            <w:tcBorders>
              <w:top w:val="single" w:sz="4" w:space="0" w:color="A6A6A6" w:themeColor="background1" w:themeShade="A6"/>
              <w:left w:val="nil"/>
              <w:bottom w:val="single" w:sz="4" w:space="0" w:color="A6A6A6" w:themeColor="background1" w:themeShade="A6"/>
              <w:right w:val="single" w:sz="4" w:space="0" w:color="auto"/>
            </w:tcBorders>
            <w:shd w:val="clear" w:color="auto" w:fill="auto"/>
            <w:noWrap/>
            <w:hideMark/>
          </w:tcPr>
          <w:p w14:paraId="06DBA350" w14:textId="77777777" w:rsidR="00133A3E" w:rsidRPr="003F0DFB" w:rsidRDefault="00133A3E"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ano</w:t>
            </w:r>
          </w:p>
        </w:tc>
        <w:tc>
          <w:tcPr>
            <w:tcW w:w="1850" w:type="pct"/>
            <w:tcBorders>
              <w:top w:val="single" w:sz="4" w:space="0" w:color="A6A6A6" w:themeColor="background1" w:themeShade="A6"/>
              <w:left w:val="single" w:sz="4" w:space="0" w:color="auto"/>
              <w:bottom w:val="single" w:sz="4" w:space="0" w:color="A6A6A6" w:themeColor="background1" w:themeShade="A6"/>
              <w:right w:val="single" w:sz="4" w:space="0" w:color="auto"/>
            </w:tcBorders>
          </w:tcPr>
          <w:p w14:paraId="03E8AC6B" w14:textId="290022D8" w:rsidR="00133A3E" w:rsidRPr="003F0DFB" w:rsidRDefault="00133A3E" w:rsidP="009A4886">
            <w:pPr>
              <w:ind w:left="0"/>
              <w:jc w:val="left"/>
              <w:rPr>
                <w:rFonts w:ascii="Calibri" w:eastAsia="Times New Roman" w:hAnsi="Calibri" w:cs="Times New Roman"/>
                <w:color w:val="000000"/>
                <w:lang w:eastAsia="cs-CZ"/>
              </w:rPr>
            </w:pPr>
            <w:r w:rsidRPr="003F0DFB">
              <w:rPr>
                <w:rFonts w:ascii="Calibri" w:hAnsi="Calibri"/>
                <w:color w:val="000000"/>
              </w:rPr>
              <w:t> </w:t>
            </w:r>
          </w:p>
        </w:tc>
      </w:tr>
      <w:tr w:rsidR="00CB51B7" w:rsidRPr="003F0DFB" w14:paraId="7582BEAD" w14:textId="102B24DE" w:rsidTr="0045001A">
        <w:trPr>
          <w:trHeight w:val="300"/>
        </w:trPr>
        <w:tc>
          <w:tcPr>
            <w:tcW w:w="1297" w:type="pct"/>
            <w:tcBorders>
              <w:top w:val="single" w:sz="4" w:space="0" w:color="A6A6A6" w:themeColor="background1" w:themeShade="A6"/>
              <w:left w:val="single" w:sz="4" w:space="0" w:color="auto"/>
              <w:bottom w:val="single" w:sz="4" w:space="0" w:color="A6A6A6" w:themeColor="background1" w:themeShade="A6"/>
              <w:right w:val="nil"/>
            </w:tcBorders>
            <w:shd w:val="clear" w:color="auto" w:fill="auto"/>
            <w:noWrap/>
            <w:hideMark/>
          </w:tcPr>
          <w:p w14:paraId="44F7BFD0" w14:textId="77777777" w:rsidR="00133A3E" w:rsidRPr="003F0DFB" w:rsidRDefault="00133A3E" w:rsidP="009A4886">
            <w:pPr>
              <w:ind w:left="0"/>
              <w:jc w:val="left"/>
              <w:rPr>
                <w:rFonts w:ascii="Calibri" w:eastAsia="Times New Roman" w:hAnsi="Calibri" w:cs="Times New Roman"/>
                <w:b/>
                <w:color w:val="000000"/>
                <w:lang w:eastAsia="cs-CZ"/>
              </w:rPr>
            </w:pPr>
            <w:r w:rsidRPr="003F0DFB">
              <w:rPr>
                <w:rFonts w:ascii="Calibri" w:eastAsia="Times New Roman" w:hAnsi="Calibri" w:cs="Times New Roman"/>
                <w:b/>
                <w:color w:val="000000"/>
                <w:lang w:eastAsia="cs-CZ"/>
              </w:rPr>
              <w:t>IČO (DIČ)</w:t>
            </w:r>
          </w:p>
        </w:tc>
        <w:tc>
          <w:tcPr>
            <w:tcW w:w="422" w:type="pct"/>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noWrap/>
            <w:hideMark/>
          </w:tcPr>
          <w:p w14:paraId="6F8662EE" w14:textId="77777777" w:rsidR="00133A3E" w:rsidRPr="003F0DFB" w:rsidRDefault="00133A3E"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ne</w:t>
            </w:r>
          </w:p>
        </w:tc>
        <w:tc>
          <w:tcPr>
            <w:tcW w:w="976" w:type="pct"/>
            <w:tcBorders>
              <w:top w:val="single" w:sz="4" w:space="0" w:color="A6A6A6" w:themeColor="background1" w:themeShade="A6"/>
              <w:left w:val="nil"/>
              <w:bottom w:val="single" w:sz="4" w:space="0" w:color="A6A6A6" w:themeColor="background1" w:themeShade="A6"/>
              <w:right w:val="single" w:sz="4" w:space="0" w:color="auto"/>
            </w:tcBorders>
            <w:shd w:val="clear" w:color="auto" w:fill="auto"/>
            <w:noWrap/>
            <w:hideMark/>
          </w:tcPr>
          <w:p w14:paraId="118E3289" w14:textId="77777777" w:rsidR="00133A3E" w:rsidRPr="003F0DFB" w:rsidRDefault="00133A3E"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pole</w:t>
            </w:r>
          </w:p>
        </w:tc>
        <w:tc>
          <w:tcPr>
            <w:tcW w:w="455" w:type="pct"/>
            <w:tcBorders>
              <w:top w:val="single" w:sz="4" w:space="0" w:color="A6A6A6" w:themeColor="background1" w:themeShade="A6"/>
              <w:left w:val="nil"/>
              <w:bottom w:val="single" w:sz="4" w:space="0" w:color="A6A6A6" w:themeColor="background1" w:themeShade="A6"/>
              <w:right w:val="single" w:sz="4" w:space="0" w:color="auto"/>
            </w:tcBorders>
            <w:shd w:val="clear" w:color="auto" w:fill="auto"/>
            <w:noWrap/>
            <w:hideMark/>
          </w:tcPr>
          <w:p w14:paraId="17355ECE" w14:textId="77777777" w:rsidR="00133A3E" w:rsidRPr="003F0DFB" w:rsidRDefault="00133A3E"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ano</w:t>
            </w:r>
          </w:p>
        </w:tc>
        <w:tc>
          <w:tcPr>
            <w:tcW w:w="1850" w:type="pct"/>
            <w:tcBorders>
              <w:top w:val="single" w:sz="4" w:space="0" w:color="A6A6A6" w:themeColor="background1" w:themeShade="A6"/>
              <w:left w:val="single" w:sz="4" w:space="0" w:color="auto"/>
              <w:bottom w:val="single" w:sz="4" w:space="0" w:color="A6A6A6" w:themeColor="background1" w:themeShade="A6"/>
              <w:right w:val="single" w:sz="4" w:space="0" w:color="auto"/>
            </w:tcBorders>
          </w:tcPr>
          <w:p w14:paraId="623221A0" w14:textId="05457191" w:rsidR="00133A3E" w:rsidRPr="003F0DFB" w:rsidRDefault="00133A3E" w:rsidP="009A4886">
            <w:pPr>
              <w:ind w:left="0"/>
              <w:jc w:val="left"/>
              <w:rPr>
                <w:rFonts w:ascii="Calibri" w:eastAsia="Times New Roman" w:hAnsi="Calibri" w:cs="Times New Roman"/>
                <w:color w:val="000000"/>
                <w:lang w:eastAsia="cs-CZ"/>
              </w:rPr>
            </w:pPr>
            <w:r w:rsidRPr="003F0DFB">
              <w:rPr>
                <w:rFonts w:ascii="Calibri" w:hAnsi="Calibri"/>
                <w:color w:val="000000"/>
              </w:rPr>
              <w:t> </w:t>
            </w:r>
          </w:p>
        </w:tc>
      </w:tr>
      <w:tr w:rsidR="00CB51B7" w:rsidRPr="003F0DFB" w14:paraId="4A5BDE51" w14:textId="3840F42E" w:rsidTr="0045001A">
        <w:trPr>
          <w:trHeight w:val="300"/>
        </w:trPr>
        <w:tc>
          <w:tcPr>
            <w:tcW w:w="1297" w:type="pct"/>
            <w:tcBorders>
              <w:top w:val="single" w:sz="4" w:space="0" w:color="A6A6A6" w:themeColor="background1" w:themeShade="A6"/>
              <w:left w:val="single" w:sz="4" w:space="0" w:color="auto"/>
              <w:bottom w:val="single" w:sz="4" w:space="0" w:color="A6A6A6" w:themeColor="background1" w:themeShade="A6"/>
              <w:right w:val="nil"/>
            </w:tcBorders>
            <w:shd w:val="clear" w:color="auto" w:fill="auto"/>
            <w:noWrap/>
            <w:hideMark/>
          </w:tcPr>
          <w:p w14:paraId="33D9FBBE" w14:textId="77777777" w:rsidR="00133A3E" w:rsidRPr="003F0DFB" w:rsidRDefault="00133A3E" w:rsidP="009A4886">
            <w:pPr>
              <w:ind w:left="0"/>
              <w:jc w:val="left"/>
              <w:rPr>
                <w:rFonts w:ascii="Calibri" w:eastAsia="Times New Roman" w:hAnsi="Calibri" w:cs="Times New Roman"/>
                <w:b/>
                <w:color w:val="000000"/>
                <w:lang w:eastAsia="cs-CZ"/>
              </w:rPr>
            </w:pPr>
            <w:r w:rsidRPr="003F0DFB">
              <w:rPr>
                <w:rFonts w:ascii="Calibri" w:eastAsia="Times New Roman" w:hAnsi="Calibri" w:cs="Times New Roman"/>
                <w:b/>
                <w:color w:val="000000"/>
                <w:lang w:eastAsia="cs-CZ"/>
              </w:rPr>
              <w:t>Funkce</w:t>
            </w:r>
          </w:p>
        </w:tc>
        <w:tc>
          <w:tcPr>
            <w:tcW w:w="422" w:type="pct"/>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noWrap/>
            <w:hideMark/>
          </w:tcPr>
          <w:p w14:paraId="4C9B7C78" w14:textId="77777777" w:rsidR="00133A3E" w:rsidRPr="003F0DFB" w:rsidRDefault="00133A3E"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ne</w:t>
            </w:r>
          </w:p>
        </w:tc>
        <w:tc>
          <w:tcPr>
            <w:tcW w:w="976" w:type="pct"/>
            <w:tcBorders>
              <w:top w:val="single" w:sz="4" w:space="0" w:color="A6A6A6" w:themeColor="background1" w:themeShade="A6"/>
              <w:left w:val="nil"/>
              <w:bottom w:val="single" w:sz="4" w:space="0" w:color="A6A6A6" w:themeColor="background1" w:themeShade="A6"/>
              <w:right w:val="single" w:sz="4" w:space="0" w:color="auto"/>
            </w:tcBorders>
            <w:shd w:val="clear" w:color="auto" w:fill="auto"/>
            <w:noWrap/>
            <w:hideMark/>
          </w:tcPr>
          <w:p w14:paraId="0402D646" w14:textId="77777777" w:rsidR="00133A3E" w:rsidRPr="003F0DFB" w:rsidRDefault="00133A3E"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pole</w:t>
            </w:r>
          </w:p>
        </w:tc>
        <w:tc>
          <w:tcPr>
            <w:tcW w:w="455" w:type="pct"/>
            <w:tcBorders>
              <w:top w:val="single" w:sz="4" w:space="0" w:color="A6A6A6" w:themeColor="background1" w:themeShade="A6"/>
              <w:left w:val="nil"/>
              <w:bottom w:val="single" w:sz="4" w:space="0" w:color="A6A6A6" w:themeColor="background1" w:themeShade="A6"/>
              <w:right w:val="single" w:sz="4" w:space="0" w:color="auto"/>
            </w:tcBorders>
            <w:shd w:val="clear" w:color="auto" w:fill="auto"/>
            <w:noWrap/>
            <w:hideMark/>
          </w:tcPr>
          <w:p w14:paraId="7BE2E443" w14:textId="77777777" w:rsidR="00133A3E" w:rsidRPr="003F0DFB" w:rsidRDefault="00133A3E"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ne</w:t>
            </w:r>
          </w:p>
        </w:tc>
        <w:tc>
          <w:tcPr>
            <w:tcW w:w="1850" w:type="pct"/>
            <w:tcBorders>
              <w:top w:val="single" w:sz="4" w:space="0" w:color="A6A6A6" w:themeColor="background1" w:themeShade="A6"/>
              <w:left w:val="single" w:sz="4" w:space="0" w:color="auto"/>
              <w:bottom w:val="single" w:sz="4" w:space="0" w:color="A6A6A6" w:themeColor="background1" w:themeShade="A6"/>
              <w:right w:val="single" w:sz="4" w:space="0" w:color="auto"/>
            </w:tcBorders>
          </w:tcPr>
          <w:p w14:paraId="2EE4689F" w14:textId="54228AE3" w:rsidR="00133A3E" w:rsidRPr="003F0DFB" w:rsidRDefault="00133A3E" w:rsidP="009A4886">
            <w:pPr>
              <w:ind w:left="0"/>
              <w:jc w:val="left"/>
              <w:rPr>
                <w:rFonts w:ascii="Calibri" w:eastAsia="Times New Roman" w:hAnsi="Calibri" w:cs="Times New Roman"/>
                <w:color w:val="000000"/>
                <w:lang w:eastAsia="cs-CZ"/>
              </w:rPr>
            </w:pPr>
            <w:r w:rsidRPr="003F0DFB">
              <w:rPr>
                <w:rFonts w:ascii="Calibri" w:hAnsi="Calibri"/>
                <w:color w:val="000000"/>
              </w:rPr>
              <w:t> </w:t>
            </w:r>
          </w:p>
        </w:tc>
      </w:tr>
      <w:tr w:rsidR="00CB51B7" w:rsidRPr="003F0DFB" w14:paraId="601E5282" w14:textId="0B8E626C" w:rsidTr="0045001A">
        <w:trPr>
          <w:trHeight w:val="300"/>
        </w:trPr>
        <w:tc>
          <w:tcPr>
            <w:tcW w:w="1297" w:type="pct"/>
            <w:tcBorders>
              <w:top w:val="single" w:sz="4" w:space="0" w:color="A6A6A6" w:themeColor="background1" w:themeShade="A6"/>
              <w:left w:val="single" w:sz="4" w:space="0" w:color="auto"/>
              <w:bottom w:val="single" w:sz="4" w:space="0" w:color="A6A6A6" w:themeColor="background1" w:themeShade="A6"/>
              <w:right w:val="nil"/>
            </w:tcBorders>
            <w:shd w:val="clear" w:color="auto" w:fill="auto"/>
            <w:noWrap/>
            <w:hideMark/>
          </w:tcPr>
          <w:p w14:paraId="416CAC8E" w14:textId="77777777" w:rsidR="00133A3E" w:rsidRPr="003F0DFB" w:rsidRDefault="00133A3E" w:rsidP="009A4886">
            <w:pPr>
              <w:ind w:left="0"/>
              <w:jc w:val="left"/>
              <w:rPr>
                <w:rFonts w:ascii="Calibri" w:eastAsia="Times New Roman" w:hAnsi="Calibri" w:cs="Times New Roman"/>
                <w:b/>
                <w:color w:val="000000"/>
                <w:lang w:eastAsia="cs-CZ"/>
              </w:rPr>
            </w:pPr>
            <w:r w:rsidRPr="003F0DFB">
              <w:rPr>
                <w:rFonts w:ascii="Calibri" w:eastAsia="Times New Roman" w:hAnsi="Calibri" w:cs="Times New Roman"/>
                <w:b/>
                <w:color w:val="000000"/>
                <w:lang w:eastAsia="cs-CZ"/>
              </w:rPr>
              <w:t>Email</w:t>
            </w:r>
          </w:p>
        </w:tc>
        <w:tc>
          <w:tcPr>
            <w:tcW w:w="422" w:type="pct"/>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noWrap/>
            <w:hideMark/>
          </w:tcPr>
          <w:p w14:paraId="0124A958" w14:textId="77777777" w:rsidR="00133A3E" w:rsidRPr="003F0DFB" w:rsidRDefault="00133A3E"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ne</w:t>
            </w:r>
          </w:p>
        </w:tc>
        <w:tc>
          <w:tcPr>
            <w:tcW w:w="976" w:type="pct"/>
            <w:tcBorders>
              <w:top w:val="single" w:sz="4" w:space="0" w:color="A6A6A6" w:themeColor="background1" w:themeShade="A6"/>
              <w:left w:val="nil"/>
              <w:bottom w:val="single" w:sz="4" w:space="0" w:color="A6A6A6" w:themeColor="background1" w:themeShade="A6"/>
              <w:right w:val="single" w:sz="4" w:space="0" w:color="auto"/>
            </w:tcBorders>
            <w:shd w:val="clear" w:color="auto" w:fill="auto"/>
            <w:noWrap/>
            <w:hideMark/>
          </w:tcPr>
          <w:p w14:paraId="76813BB4" w14:textId="77777777" w:rsidR="00133A3E" w:rsidRPr="003F0DFB" w:rsidRDefault="00133A3E"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pole</w:t>
            </w:r>
          </w:p>
        </w:tc>
        <w:tc>
          <w:tcPr>
            <w:tcW w:w="455" w:type="pct"/>
            <w:tcBorders>
              <w:top w:val="single" w:sz="4" w:space="0" w:color="A6A6A6" w:themeColor="background1" w:themeShade="A6"/>
              <w:left w:val="nil"/>
              <w:bottom w:val="single" w:sz="4" w:space="0" w:color="A6A6A6" w:themeColor="background1" w:themeShade="A6"/>
              <w:right w:val="single" w:sz="4" w:space="0" w:color="auto"/>
            </w:tcBorders>
            <w:shd w:val="clear" w:color="auto" w:fill="auto"/>
            <w:noWrap/>
            <w:hideMark/>
          </w:tcPr>
          <w:p w14:paraId="56DC6512" w14:textId="77777777" w:rsidR="00133A3E" w:rsidRPr="003F0DFB" w:rsidRDefault="00133A3E"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ne</w:t>
            </w:r>
          </w:p>
        </w:tc>
        <w:tc>
          <w:tcPr>
            <w:tcW w:w="1850" w:type="pct"/>
            <w:tcBorders>
              <w:top w:val="single" w:sz="4" w:space="0" w:color="A6A6A6" w:themeColor="background1" w:themeShade="A6"/>
              <w:left w:val="single" w:sz="4" w:space="0" w:color="auto"/>
              <w:bottom w:val="single" w:sz="4" w:space="0" w:color="A6A6A6" w:themeColor="background1" w:themeShade="A6"/>
              <w:right w:val="single" w:sz="4" w:space="0" w:color="auto"/>
            </w:tcBorders>
          </w:tcPr>
          <w:p w14:paraId="706287B9" w14:textId="50B126B3" w:rsidR="00133A3E" w:rsidRPr="003F0DFB" w:rsidRDefault="00133A3E" w:rsidP="009A4886">
            <w:pPr>
              <w:ind w:left="0"/>
              <w:jc w:val="left"/>
              <w:rPr>
                <w:rFonts w:ascii="Calibri" w:eastAsia="Times New Roman" w:hAnsi="Calibri" w:cs="Times New Roman"/>
                <w:color w:val="000000"/>
                <w:lang w:eastAsia="cs-CZ"/>
              </w:rPr>
            </w:pPr>
          </w:p>
        </w:tc>
      </w:tr>
      <w:tr w:rsidR="00CB51B7" w:rsidRPr="003F0DFB" w14:paraId="2801B76C" w14:textId="0EFDB0C8" w:rsidTr="0045001A">
        <w:trPr>
          <w:trHeight w:val="300"/>
        </w:trPr>
        <w:tc>
          <w:tcPr>
            <w:tcW w:w="1297" w:type="pct"/>
            <w:tcBorders>
              <w:top w:val="single" w:sz="4" w:space="0" w:color="A6A6A6" w:themeColor="background1" w:themeShade="A6"/>
              <w:left w:val="single" w:sz="4" w:space="0" w:color="auto"/>
              <w:bottom w:val="single" w:sz="4" w:space="0" w:color="A6A6A6" w:themeColor="background1" w:themeShade="A6"/>
              <w:right w:val="nil"/>
            </w:tcBorders>
            <w:shd w:val="clear" w:color="auto" w:fill="auto"/>
            <w:noWrap/>
            <w:hideMark/>
          </w:tcPr>
          <w:p w14:paraId="06501F72" w14:textId="77777777" w:rsidR="00133A3E" w:rsidRPr="003F0DFB" w:rsidRDefault="00133A3E" w:rsidP="009A4886">
            <w:pPr>
              <w:ind w:left="0"/>
              <w:jc w:val="left"/>
              <w:rPr>
                <w:rFonts w:ascii="Calibri" w:eastAsia="Times New Roman" w:hAnsi="Calibri" w:cs="Times New Roman"/>
                <w:b/>
                <w:color w:val="000000"/>
                <w:lang w:eastAsia="cs-CZ"/>
              </w:rPr>
            </w:pPr>
            <w:r w:rsidRPr="003F0DFB">
              <w:rPr>
                <w:rFonts w:ascii="Calibri" w:eastAsia="Times New Roman" w:hAnsi="Calibri" w:cs="Times New Roman"/>
                <w:b/>
                <w:color w:val="000000"/>
                <w:lang w:eastAsia="cs-CZ"/>
              </w:rPr>
              <w:t>Telefon</w:t>
            </w:r>
          </w:p>
        </w:tc>
        <w:tc>
          <w:tcPr>
            <w:tcW w:w="422" w:type="pct"/>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noWrap/>
            <w:hideMark/>
          </w:tcPr>
          <w:p w14:paraId="4AD30033" w14:textId="77777777" w:rsidR="00133A3E" w:rsidRPr="003F0DFB" w:rsidRDefault="00133A3E"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ne</w:t>
            </w:r>
          </w:p>
        </w:tc>
        <w:tc>
          <w:tcPr>
            <w:tcW w:w="976" w:type="pct"/>
            <w:tcBorders>
              <w:top w:val="single" w:sz="4" w:space="0" w:color="A6A6A6" w:themeColor="background1" w:themeShade="A6"/>
              <w:left w:val="nil"/>
              <w:bottom w:val="single" w:sz="4" w:space="0" w:color="A6A6A6" w:themeColor="background1" w:themeShade="A6"/>
              <w:right w:val="single" w:sz="4" w:space="0" w:color="auto"/>
            </w:tcBorders>
            <w:shd w:val="clear" w:color="auto" w:fill="auto"/>
            <w:noWrap/>
            <w:hideMark/>
          </w:tcPr>
          <w:p w14:paraId="1BBB8FAD" w14:textId="77777777" w:rsidR="00133A3E" w:rsidRPr="003F0DFB" w:rsidRDefault="00133A3E"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pole</w:t>
            </w:r>
          </w:p>
        </w:tc>
        <w:tc>
          <w:tcPr>
            <w:tcW w:w="455" w:type="pct"/>
            <w:tcBorders>
              <w:top w:val="single" w:sz="4" w:space="0" w:color="A6A6A6" w:themeColor="background1" w:themeShade="A6"/>
              <w:left w:val="nil"/>
              <w:bottom w:val="single" w:sz="4" w:space="0" w:color="A6A6A6" w:themeColor="background1" w:themeShade="A6"/>
              <w:right w:val="single" w:sz="4" w:space="0" w:color="auto"/>
            </w:tcBorders>
            <w:shd w:val="clear" w:color="auto" w:fill="auto"/>
            <w:noWrap/>
            <w:hideMark/>
          </w:tcPr>
          <w:p w14:paraId="0583AFF3" w14:textId="77777777" w:rsidR="00133A3E" w:rsidRPr="003F0DFB" w:rsidRDefault="00133A3E"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ne</w:t>
            </w:r>
          </w:p>
        </w:tc>
        <w:tc>
          <w:tcPr>
            <w:tcW w:w="1850" w:type="pct"/>
            <w:tcBorders>
              <w:top w:val="single" w:sz="4" w:space="0" w:color="A6A6A6" w:themeColor="background1" w:themeShade="A6"/>
              <w:left w:val="single" w:sz="4" w:space="0" w:color="auto"/>
              <w:bottom w:val="single" w:sz="4" w:space="0" w:color="A6A6A6" w:themeColor="background1" w:themeShade="A6"/>
              <w:right w:val="single" w:sz="4" w:space="0" w:color="auto"/>
            </w:tcBorders>
          </w:tcPr>
          <w:p w14:paraId="3573A3C7" w14:textId="74AEE688" w:rsidR="00133A3E" w:rsidRPr="003F0DFB" w:rsidRDefault="00133A3E" w:rsidP="009A4886">
            <w:pPr>
              <w:ind w:left="0"/>
              <w:jc w:val="left"/>
              <w:rPr>
                <w:rFonts w:ascii="Calibri" w:eastAsia="Times New Roman" w:hAnsi="Calibri" w:cs="Times New Roman"/>
                <w:color w:val="000000"/>
                <w:lang w:eastAsia="cs-CZ"/>
              </w:rPr>
            </w:pPr>
            <w:r w:rsidRPr="003F0DFB">
              <w:rPr>
                <w:rFonts w:ascii="Calibri" w:hAnsi="Calibri"/>
                <w:color w:val="000000"/>
              </w:rPr>
              <w:t> </w:t>
            </w:r>
          </w:p>
        </w:tc>
      </w:tr>
      <w:tr w:rsidR="00CB51B7" w:rsidRPr="003F0DFB" w14:paraId="74787639" w14:textId="305EC8D5" w:rsidTr="0045001A">
        <w:trPr>
          <w:trHeight w:val="300"/>
        </w:trPr>
        <w:tc>
          <w:tcPr>
            <w:tcW w:w="1297" w:type="pct"/>
            <w:tcBorders>
              <w:top w:val="single" w:sz="4" w:space="0" w:color="A6A6A6" w:themeColor="background1" w:themeShade="A6"/>
              <w:left w:val="single" w:sz="4" w:space="0" w:color="auto"/>
              <w:bottom w:val="single" w:sz="4" w:space="0" w:color="A6A6A6" w:themeColor="background1" w:themeShade="A6"/>
              <w:right w:val="nil"/>
            </w:tcBorders>
            <w:shd w:val="clear" w:color="auto" w:fill="auto"/>
            <w:noWrap/>
            <w:hideMark/>
          </w:tcPr>
          <w:p w14:paraId="64E68246" w14:textId="77777777" w:rsidR="00133A3E" w:rsidRPr="003F0DFB" w:rsidRDefault="00133A3E" w:rsidP="009A4886">
            <w:pPr>
              <w:ind w:left="0"/>
              <w:jc w:val="left"/>
              <w:rPr>
                <w:rFonts w:ascii="Calibri" w:eastAsia="Times New Roman" w:hAnsi="Calibri" w:cs="Times New Roman"/>
                <w:b/>
                <w:color w:val="000000"/>
                <w:lang w:eastAsia="cs-CZ"/>
              </w:rPr>
            </w:pPr>
            <w:r w:rsidRPr="003F0DFB">
              <w:rPr>
                <w:rFonts w:ascii="Calibri" w:eastAsia="Times New Roman" w:hAnsi="Calibri" w:cs="Times New Roman"/>
                <w:b/>
                <w:color w:val="000000"/>
                <w:lang w:eastAsia="cs-CZ"/>
              </w:rPr>
              <w:t>Adresa</w:t>
            </w:r>
          </w:p>
        </w:tc>
        <w:tc>
          <w:tcPr>
            <w:tcW w:w="422" w:type="pct"/>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noWrap/>
            <w:hideMark/>
          </w:tcPr>
          <w:p w14:paraId="7A20A1AD" w14:textId="77777777" w:rsidR="00133A3E" w:rsidRPr="003F0DFB" w:rsidRDefault="00133A3E"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ne</w:t>
            </w:r>
          </w:p>
        </w:tc>
        <w:tc>
          <w:tcPr>
            <w:tcW w:w="976" w:type="pct"/>
            <w:tcBorders>
              <w:top w:val="single" w:sz="4" w:space="0" w:color="A6A6A6" w:themeColor="background1" w:themeShade="A6"/>
              <w:left w:val="nil"/>
              <w:bottom w:val="single" w:sz="4" w:space="0" w:color="A6A6A6" w:themeColor="background1" w:themeShade="A6"/>
              <w:right w:val="single" w:sz="4" w:space="0" w:color="auto"/>
            </w:tcBorders>
            <w:shd w:val="clear" w:color="auto" w:fill="auto"/>
            <w:noWrap/>
            <w:hideMark/>
          </w:tcPr>
          <w:p w14:paraId="50E7596A" w14:textId="77777777" w:rsidR="00133A3E" w:rsidRPr="003F0DFB" w:rsidRDefault="00133A3E"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pole</w:t>
            </w:r>
          </w:p>
        </w:tc>
        <w:tc>
          <w:tcPr>
            <w:tcW w:w="455" w:type="pct"/>
            <w:tcBorders>
              <w:top w:val="single" w:sz="4" w:space="0" w:color="A6A6A6" w:themeColor="background1" w:themeShade="A6"/>
              <w:left w:val="nil"/>
              <w:bottom w:val="single" w:sz="4" w:space="0" w:color="A6A6A6" w:themeColor="background1" w:themeShade="A6"/>
              <w:right w:val="single" w:sz="4" w:space="0" w:color="auto"/>
            </w:tcBorders>
            <w:shd w:val="clear" w:color="auto" w:fill="auto"/>
            <w:noWrap/>
            <w:hideMark/>
          </w:tcPr>
          <w:p w14:paraId="565E232E" w14:textId="77777777" w:rsidR="00133A3E" w:rsidRPr="003F0DFB" w:rsidRDefault="00133A3E"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ne</w:t>
            </w:r>
          </w:p>
        </w:tc>
        <w:tc>
          <w:tcPr>
            <w:tcW w:w="1850" w:type="pct"/>
            <w:tcBorders>
              <w:top w:val="single" w:sz="4" w:space="0" w:color="A6A6A6" w:themeColor="background1" w:themeShade="A6"/>
              <w:left w:val="single" w:sz="4" w:space="0" w:color="auto"/>
              <w:bottom w:val="single" w:sz="4" w:space="0" w:color="A6A6A6" w:themeColor="background1" w:themeShade="A6"/>
              <w:right w:val="single" w:sz="4" w:space="0" w:color="auto"/>
            </w:tcBorders>
          </w:tcPr>
          <w:p w14:paraId="3F4B6E6B" w14:textId="37268129" w:rsidR="00133A3E" w:rsidRPr="003F0DFB" w:rsidRDefault="002F7732" w:rsidP="009A4886">
            <w:pPr>
              <w:ind w:left="0"/>
              <w:jc w:val="left"/>
              <w:rPr>
                <w:rFonts w:ascii="Calibri" w:eastAsia="Times New Roman" w:hAnsi="Calibri" w:cs="Times New Roman"/>
                <w:color w:val="000000"/>
                <w:lang w:eastAsia="cs-CZ"/>
              </w:rPr>
            </w:pPr>
            <w:r w:rsidRPr="003F0DFB">
              <w:rPr>
                <w:rFonts w:ascii="Calibri" w:hAnsi="Calibri"/>
                <w:color w:val="000000"/>
              </w:rPr>
              <w:t>ve formuláři budou jednotlivé položky vyplňovány odděleně</w:t>
            </w:r>
          </w:p>
        </w:tc>
      </w:tr>
      <w:tr w:rsidR="00CB51B7" w:rsidRPr="003F0DFB" w14:paraId="68EEFEE6" w14:textId="4BD7CCF2" w:rsidTr="0045001A">
        <w:trPr>
          <w:trHeight w:val="300"/>
        </w:trPr>
        <w:tc>
          <w:tcPr>
            <w:tcW w:w="1297" w:type="pct"/>
            <w:tcBorders>
              <w:top w:val="single" w:sz="4" w:space="0" w:color="A6A6A6" w:themeColor="background1" w:themeShade="A6"/>
              <w:left w:val="single" w:sz="4" w:space="0" w:color="auto"/>
              <w:bottom w:val="single" w:sz="4" w:space="0" w:color="A6A6A6" w:themeColor="background1" w:themeShade="A6"/>
              <w:right w:val="nil"/>
            </w:tcBorders>
            <w:shd w:val="clear" w:color="auto" w:fill="auto"/>
            <w:noWrap/>
            <w:hideMark/>
          </w:tcPr>
          <w:p w14:paraId="4C5C52BB" w14:textId="77777777" w:rsidR="00133A3E" w:rsidRPr="003F0DFB" w:rsidRDefault="00133A3E" w:rsidP="009A4886">
            <w:pPr>
              <w:ind w:left="0"/>
              <w:jc w:val="left"/>
              <w:rPr>
                <w:rFonts w:ascii="Calibri" w:eastAsia="Times New Roman" w:hAnsi="Calibri" w:cs="Times New Roman"/>
                <w:b/>
                <w:color w:val="000000"/>
                <w:lang w:eastAsia="cs-CZ"/>
              </w:rPr>
            </w:pPr>
            <w:r w:rsidRPr="003F0DFB">
              <w:rPr>
                <w:rFonts w:ascii="Times New Roman" w:eastAsia="Times New Roman" w:hAnsi="Times New Roman" w:cs="Times New Roman"/>
                <w:b/>
                <w:color w:val="000000"/>
                <w:sz w:val="14"/>
                <w:szCs w:val="14"/>
                <w:lang w:eastAsia="cs-CZ"/>
              </w:rPr>
              <w:t xml:space="preserve"> </w:t>
            </w:r>
            <w:r w:rsidRPr="003F0DFB">
              <w:rPr>
                <w:rFonts w:ascii="Calibri" w:eastAsia="Times New Roman" w:hAnsi="Calibri" w:cs="Times New Roman"/>
                <w:b/>
                <w:color w:val="000000"/>
                <w:lang w:eastAsia="cs-CZ"/>
              </w:rPr>
              <w:t>Poznámka</w:t>
            </w:r>
          </w:p>
        </w:tc>
        <w:tc>
          <w:tcPr>
            <w:tcW w:w="422" w:type="pct"/>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noWrap/>
            <w:hideMark/>
          </w:tcPr>
          <w:p w14:paraId="0CDEAAAD" w14:textId="77777777" w:rsidR="00133A3E" w:rsidRPr="003F0DFB" w:rsidRDefault="00133A3E"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ne</w:t>
            </w:r>
          </w:p>
        </w:tc>
        <w:tc>
          <w:tcPr>
            <w:tcW w:w="976" w:type="pct"/>
            <w:tcBorders>
              <w:top w:val="single" w:sz="4" w:space="0" w:color="A6A6A6" w:themeColor="background1" w:themeShade="A6"/>
              <w:left w:val="nil"/>
              <w:bottom w:val="single" w:sz="4" w:space="0" w:color="A6A6A6" w:themeColor="background1" w:themeShade="A6"/>
              <w:right w:val="single" w:sz="4" w:space="0" w:color="auto"/>
            </w:tcBorders>
            <w:shd w:val="clear" w:color="auto" w:fill="auto"/>
            <w:noWrap/>
            <w:hideMark/>
          </w:tcPr>
          <w:p w14:paraId="5546610C" w14:textId="77777777" w:rsidR="00133A3E" w:rsidRPr="003F0DFB" w:rsidRDefault="00133A3E"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pole</w:t>
            </w:r>
          </w:p>
        </w:tc>
        <w:tc>
          <w:tcPr>
            <w:tcW w:w="455" w:type="pct"/>
            <w:tcBorders>
              <w:top w:val="single" w:sz="4" w:space="0" w:color="A6A6A6" w:themeColor="background1" w:themeShade="A6"/>
              <w:left w:val="nil"/>
              <w:bottom w:val="single" w:sz="4" w:space="0" w:color="A6A6A6" w:themeColor="background1" w:themeShade="A6"/>
              <w:right w:val="single" w:sz="4" w:space="0" w:color="auto"/>
            </w:tcBorders>
            <w:shd w:val="clear" w:color="auto" w:fill="auto"/>
            <w:noWrap/>
            <w:hideMark/>
          </w:tcPr>
          <w:p w14:paraId="0805FE07" w14:textId="77777777" w:rsidR="00133A3E" w:rsidRPr="003F0DFB" w:rsidRDefault="00133A3E"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ne</w:t>
            </w:r>
          </w:p>
        </w:tc>
        <w:tc>
          <w:tcPr>
            <w:tcW w:w="1850" w:type="pct"/>
            <w:tcBorders>
              <w:top w:val="single" w:sz="4" w:space="0" w:color="A6A6A6" w:themeColor="background1" w:themeShade="A6"/>
              <w:left w:val="single" w:sz="4" w:space="0" w:color="auto"/>
              <w:bottom w:val="single" w:sz="4" w:space="0" w:color="A6A6A6" w:themeColor="background1" w:themeShade="A6"/>
              <w:right w:val="single" w:sz="4" w:space="0" w:color="auto"/>
            </w:tcBorders>
          </w:tcPr>
          <w:p w14:paraId="30DE4418" w14:textId="6B3423D7" w:rsidR="00133A3E" w:rsidRPr="003F0DFB" w:rsidRDefault="00133A3E" w:rsidP="009A4886">
            <w:pPr>
              <w:ind w:left="0"/>
              <w:jc w:val="left"/>
              <w:rPr>
                <w:rFonts w:ascii="Calibri" w:eastAsia="Times New Roman" w:hAnsi="Calibri" w:cs="Times New Roman"/>
                <w:color w:val="000000"/>
                <w:lang w:eastAsia="cs-CZ"/>
              </w:rPr>
            </w:pPr>
          </w:p>
        </w:tc>
      </w:tr>
      <w:tr w:rsidR="00CB51B7" w:rsidRPr="003F0DFB" w14:paraId="09835F86" w14:textId="59E720F0" w:rsidTr="0045001A">
        <w:trPr>
          <w:trHeight w:val="300"/>
        </w:trPr>
        <w:tc>
          <w:tcPr>
            <w:tcW w:w="1297" w:type="pct"/>
            <w:tcBorders>
              <w:top w:val="single" w:sz="4" w:space="0" w:color="A6A6A6" w:themeColor="background1" w:themeShade="A6"/>
              <w:left w:val="single" w:sz="4" w:space="0" w:color="auto"/>
              <w:bottom w:val="single" w:sz="4" w:space="0" w:color="A6A6A6" w:themeColor="background1" w:themeShade="A6"/>
              <w:right w:val="nil"/>
            </w:tcBorders>
            <w:shd w:val="clear" w:color="auto" w:fill="auto"/>
            <w:noWrap/>
            <w:hideMark/>
          </w:tcPr>
          <w:p w14:paraId="33B5ABC6" w14:textId="77777777" w:rsidR="00133A3E" w:rsidRPr="003F0DFB" w:rsidRDefault="00133A3E" w:rsidP="009A4886">
            <w:pPr>
              <w:ind w:left="0"/>
              <w:jc w:val="left"/>
              <w:rPr>
                <w:rFonts w:ascii="Calibri" w:eastAsia="Times New Roman" w:hAnsi="Calibri" w:cs="Times New Roman"/>
                <w:b/>
                <w:color w:val="000000"/>
                <w:lang w:eastAsia="cs-CZ"/>
              </w:rPr>
            </w:pPr>
            <w:r w:rsidRPr="003F0DFB">
              <w:rPr>
                <w:rFonts w:ascii="Calibri" w:eastAsia="Times New Roman" w:hAnsi="Calibri" w:cs="Times New Roman"/>
                <w:b/>
                <w:color w:val="000000"/>
                <w:lang w:eastAsia="cs-CZ"/>
              </w:rPr>
              <w:t>E-přejímka</w:t>
            </w:r>
          </w:p>
        </w:tc>
        <w:tc>
          <w:tcPr>
            <w:tcW w:w="422" w:type="pct"/>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noWrap/>
            <w:hideMark/>
          </w:tcPr>
          <w:p w14:paraId="5B8BAC2F" w14:textId="77777777" w:rsidR="00133A3E" w:rsidRPr="003F0DFB" w:rsidRDefault="00133A3E"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/ano/</w:t>
            </w:r>
          </w:p>
        </w:tc>
        <w:tc>
          <w:tcPr>
            <w:tcW w:w="976" w:type="pct"/>
            <w:tcBorders>
              <w:top w:val="single" w:sz="4" w:space="0" w:color="A6A6A6" w:themeColor="background1" w:themeShade="A6"/>
              <w:left w:val="nil"/>
              <w:bottom w:val="single" w:sz="4" w:space="0" w:color="A6A6A6" w:themeColor="background1" w:themeShade="A6"/>
              <w:right w:val="single" w:sz="4" w:space="0" w:color="auto"/>
            </w:tcBorders>
            <w:shd w:val="clear" w:color="auto" w:fill="auto"/>
            <w:noWrap/>
            <w:hideMark/>
          </w:tcPr>
          <w:p w14:paraId="18597E70" w14:textId="77777777" w:rsidR="00133A3E" w:rsidRPr="003F0DFB" w:rsidRDefault="00133A3E"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checkbox</w:t>
            </w:r>
          </w:p>
        </w:tc>
        <w:tc>
          <w:tcPr>
            <w:tcW w:w="455" w:type="pct"/>
            <w:tcBorders>
              <w:top w:val="single" w:sz="4" w:space="0" w:color="A6A6A6" w:themeColor="background1" w:themeShade="A6"/>
              <w:left w:val="nil"/>
              <w:bottom w:val="single" w:sz="4" w:space="0" w:color="A6A6A6" w:themeColor="background1" w:themeShade="A6"/>
              <w:right w:val="single" w:sz="4" w:space="0" w:color="auto"/>
            </w:tcBorders>
            <w:shd w:val="clear" w:color="auto" w:fill="auto"/>
            <w:noWrap/>
            <w:hideMark/>
          </w:tcPr>
          <w:p w14:paraId="3C544FBA" w14:textId="77777777" w:rsidR="00133A3E" w:rsidRPr="003F0DFB" w:rsidRDefault="00133A3E"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ano</w:t>
            </w:r>
          </w:p>
        </w:tc>
        <w:tc>
          <w:tcPr>
            <w:tcW w:w="1850" w:type="pct"/>
            <w:tcBorders>
              <w:top w:val="single" w:sz="4" w:space="0" w:color="A6A6A6" w:themeColor="background1" w:themeShade="A6"/>
              <w:left w:val="single" w:sz="4" w:space="0" w:color="auto"/>
              <w:bottom w:val="single" w:sz="4" w:space="0" w:color="A6A6A6" w:themeColor="background1" w:themeShade="A6"/>
              <w:right w:val="single" w:sz="4" w:space="0" w:color="auto"/>
            </w:tcBorders>
          </w:tcPr>
          <w:p w14:paraId="12E77753" w14:textId="181036B0" w:rsidR="00133A3E" w:rsidRPr="003F0DFB" w:rsidRDefault="002F7732" w:rsidP="009A4886">
            <w:pPr>
              <w:ind w:left="0"/>
              <w:jc w:val="left"/>
              <w:rPr>
                <w:rFonts w:ascii="Calibri" w:eastAsia="Times New Roman" w:hAnsi="Calibri" w:cs="Times New Roman"/>
                <w:color w:val="000000"/>
                <w:lang w:eastAsia="cs-CZ"/>
              </w:rPr>
            </w:pPr>
            <w:r w:rsidRPr="003F0DFB">
              <w:rPr>
                <w:rFonts w:ascii="Calibri" w:hAnsi="Calibri"/>
                <w:color w:val="000000"/>
              </w:rPr>
              <w:t>značí, zda má zpracovatel účet v e-přejímce, při registraci online automaticky, na přepážce možnost vytvoření účtu</w:t>
            </w:r>
          </w:p>
        </w:tc>
      </w:tr>
      <w:tr w:rsidR="00CB51B7" w:rsidRPr="003F0DFB" w14:paraId="634D7A4D" w14:textId="54D9605A" w:rsidTr="0045001A">
        <w:trPr>
          <w:trHeight w:val="300"/>
        </w:trPr>
        <w:tc>
          <w:tcPr>
            <w:tcW w:w="1297" w:type="pct"/>
            <w:tcBorders>
              <w:top w:val="single" w:sz="4" w:space="0" w:color="A6A6A6" w:themeColor="background1" w:themeShade="A6"/>
              <w:left w:val="single" w:sz="4" w:space="0" w:color="auto"/>
              <w:bottom w:val="single" w:sz="4" w:space="0" w:color="auto"/>
              <w:right w:val="nil"/>
            </w:tcBorders>
            <w:shd w:val="clear" w:color="auto" w:fill="auto"/>
            <w:hideMark/>
          </w:tcPr>
          <w:p w14:paraId="0FF46010" w14:textId="77777777" w:rsidR="00133A3E" w:rsidRPr="003F0DFB" w:rsidRDefault="00133A3E" w:rsidP="009A4886">
            <w:pPr>
              <w:ind w:left="0"/>
              <w:jc w:val="left"/>
              <w:rPr>
                <w:rFonts w:ascii="Calibri" w:eastAsia="Times New Roman" w:hAnsi="Calibri" w:cs="Times New Roman"/>
                <w:b/>
                <w:color w:val="000000"/>
                <w:lang w:eastAsia="cs-CZ"/>
              </w:rPr>
            </w:pPr>
            <w:r w:rsidRPr="003F0DFB">
              <w:rPr>
                <w:rFonts w:ascii="Calibri" w:eastAsia="Times New Roman" w:hAnsi="Calibri" w:cs="Times New Roman"/>
                <w:b/>
                <w:color w:val="000000"/>
                <w:lang w:eastAsia="cs-CZ"/>
              </w:rPr>
              <w:t>Datum registrace</w:t>
            </w:r>
          </w:p>
        </w:tc>
        <w:tc>
          <w:tcPr>
            <w:tcW w:w="422" w:type="pct"/>
            <w:tcBorders>
              <w:top w:val="single" w:sz="4" w:space="0" w:color="A6A6A6" w:themeColor="background1" w:themeShade="A6"/>
              <w:left w:val="single" w:sz="4" w:space="0" w:color="auto"/>
              <w:bottom w:val="single" w:sz="4" w:space="0" w:color="auto"/>
              <w:right w:val="single" w:sz="4" w:space="0" w:color="auto"/>
            </w:tcBorders>
            <w:shd w:val="clear" w:color="auto" w:fill="auto"/>
            <w:hideMark/>
          </w:tcPr>
          <w:p w14:paraId="2D160B1F" w14:textId="77777777" w:rsidR="00133A3E" w:rsidRPr="003F0DFB" w:rsidRDefault="00133A3E"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ano</w:t>
            </w:r>
          </w:p>
        </w:tc>
        <w:tc>
          <w:tcPr>
            <w:tcW w:w="976" w:type="pct"/>
            <w:tcBorders>
              <w:top w:val="single" w:sz="4" w:space="0" w:color="A6A6A6" w:themeColor="background1" w:themeShade="A6"/>
              <w:left w:val="nil"/>
              <w:bottom w:val="single" w:sz="4" w:space="0" w:color="auto"/>
              <w:right w:val="single" w:sz="4" w:space="0" w:color="auto"/>
            </w:tcBorders>
            <w:shd w:val="clear" w:color="auto" w:fill="auto"/>
            <w:noWrap/>
            <w:hideMark/>
          </w:tcPr>
          <w:p w14:paraId="41B57EC6" w14:textId="77777777" w:rsidR="00133A3E" w:rsidRPr="003F0DFB" w:rsidRDefault="00133A3E"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datum</w:t>
            </w:r>
          </w:p>
        </w:tc>
        <w:tc>
          <w:tcPr>
            <w:tcW w:w="455" w:type="pct"/>
            <w:tcBorders>
              <w:top w:val="single" w:sz="4" w:space="0" w:color="A6A6A6" w:themeColor="background1" w:themeShade="A6"/>
              <w:left w:val="nil"/>
              <w:bottom w:val="single" w:sz="4" w:space="0" w:color="auto"/>
              <w:right w:val="single" w:sz="4" w:space="0" w:color="auto"/>
            </w:tcBorders>
            <w:shd w:val="clear" w:color="auto" w:fill="auto"/>
            <w:noWrap/>
            <w:hideMark/>
          </w:tcPr>
          <w:p w14:paraId="6ACD5BF3" w14:textId="77777777" w:rsidR="00133A3E" w:rsidRPr="003F0DFB" w:rsidRDefault="00133A3E"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ne</w:t>
            </w:r>
          </w:p>
        </w:tc>
        <w:tc>
          <w:tcPr>
            <w:tcW w:w="1850" w:type="pct"/>
            <w:tcBorders>
              <w:top w:val="single" w:sz="4" w:space="0" w:color="A6A6A6" w:themeColor="background1" w:themeShade="A6"/>
              <w:left w:val="nil"/>
              <w:bottom w:val="single" w:sz="4" w:space="0" w:color="auto"/>
              <w:right w:val="single" w:sz="4" w:space="0" w:color="auto"/>
            </w:tcBorders>
          </w:tcPr>
          <w:p w14:paraId="32523530" w14:textId="4A191324" w:rsidR="00133A3E" w:rsidRPr="003F0DFB" w:rsidRDefault="00133A3E" w:rsidP="009A4886">
            <w:pPr>
              <w:ind w:left="0"/>
              <w:jc w:val="left"/>
              <w:rPr>
                <w:rFonts w:ascii="Calibri" w:eastAsia="Times New Roman" w:hAnsi="Calibri" w:cs="Times New Roman"/>
                <w:color w:val="000000"/>
                <w:lang w:eastAsia="cs-CZ"/>
              </w:rPr>
            </w:pPr>
            <w:r w:rsidRPr="003F0DFB">
              <w:rPr>
                <w:rFonts w:ascii="Calibri" w:hAnsi="Calibri"/>
                <w:color w:val="000000"/>
              </w:rPr>
              <w:t> </w:t>
            </w:r>
          </w:p>
        </w:tc>
      </w:tr>
    </w:tbl>
    <w:p w14:paraId="749333F7" w14:textId="77777777" w:rsidR="0045001A" w:rsidRPr="003F0DFB" w:rsidRDefault="0045001A" w:rsidP="00C5722C">
      <w:pPr>
        <w:ind w:left="0"/>
      </w:pPr>
    </w:p>
    <w:p w14:paraId="09573704" w14:textId="6654576D" w:rsidR="00E810C2" w:rsidRPr="003F0DFB" w:rsidRDefault="0045001A" w:rsidP="00C5722C">
      <w:pPr>
        <w:ind w:left="0"/>
      </w:pPr>
      <w:r w:rsidRPr="003F0DFB">
        <w:t>Tab. 1b: vyplnění a práva na atributy</w:t>
      </w:r>
    </w:p>
    <w:tbl>
      <w:tblPr>
        <w:tblW w:w="9503" w:type="dxa"/>
        <w:tblInd w:w="65" w:type="dxa"/>
        <w:tblCellMar>
          <w:left w:w="70" w:type="dxa"/>
          <w:right w:w="70" w:type="dxa"/>
        </w:tblCellMar>
        <w:tblLook w:val="04A0" w:firstRow="1" w:lastRow="0" w:firstColumn="1" w:lastColumn="0" w:noHBand="0" w:noVBand="1"/>
      </w:tblPr>
      <w:tblGrid>
        <w:gridCol w:w="2740"/>
        <w:gridCol w:w="1487"/>
        <w:gridCol w:w="1307"/>
        <w:gridCol w:w="1197"/>
        <w:gridCol w:w="840"/>
        <w:gridCol w:w="1063"/>
        <w:gridCol w:w="943"/>
      </w:tblGrid>
      <w:tr w:rsidR="00CB51B7" w:rsidRPr="003F0DFB" w14:paraId="49605DD2" w14:textId="77777777" w:rsidTr="00CB51B7">
        <w:trPr>
          <w:trHeight w:val="375"/>
        </w:trPr>
        <w:tc>
          <w:tcPr>
            <w:tcW w:w="2740" w:type="dxa"/>
            <w:vMerge w:val="restart"/>
            <w:tcBorders>
              <w:top w:val="single" w:sz="4" w:space="0" w:color="auto"/>
              <w:left w:val="single" w:sz="4" w:space="0" w:color="auto"/>
              <w:bottom w:val="double" w:sz="4" w:space="0" w:color="auto"/>
              <w:right w:val="single" w:sz="4" w:space="0" w:color="000000"/>
            </w:tcBorders>
            <w:shd w:val="clear" w:color="auto" w:fill="auto"/>
            <w:noWrap/>
            <w:vAlign w:val="center"/>
            <w:hideMark/>
          </w:tcPr>
          <w:p w14:paraId="5758AA7E" w14:textId="77777777" w:rsidR="0045001A" w:rsidRPr="003F0DFB" w:rsidRDefault="0045001A" w:rsidP="00C5722C">
            <w:pPr>
              <w:ind w:left="0"/>
              <w:rPr>
                <w:rFonts w:ascii="Calibri" w:eastAsia="Times New Roman" w:hAnsi="Calibri" w:cs="Times New Roman"/>
                <w:b/>
                <w:bCs/>
                <w:color w:val="000000"/>
                <w:lang w:eastAsia="cs-CZ"/>
              </w:rPr>
            </w:pPr>
            <w:r w:rsidRPr="003F0DFB">
              <w:rPr>
                <w:rFonts w:ascii="Calibri" w:eastAsia="Times New Roman" w:hAnsi="Calibri" w:cs="Times New Roman"/>
                <w:b/>
                <w:bCs/>
                <w:color w:val="000000"/>
                <w:lang w:eastAsia="cs-CZ"/>
              </w:rPr>
              <w:t>Název atributu</w:t>
            </w:r>
          </w:p>
        </w:tc>
        <w:tc>
          <w:tcPr>
            <w:tcW w:w="2794" w:type="dxa"/>
            <w:gridSpan w:val="2"/>
            <w:tcBorders>
              <w:top w:val="single" w:sz="4" w:space="0" w:color="auto"/>
              <w:left w:val="single" w:sz="4" w:space="0" w:color="000000"/>
              <w:bottom w:val="nil"/>
              <w:right w:val="single" w:sz="4" w:space="0" w:color="000000"/>
            </w:tcBorders>
            <w:shd w:val="clear" w:color="auto" w:fill="auto"/>
            <w:noWrap/>
            <w:vAlign w:val="center"/>
            <w:hideMark/>
          </w:tcPr>
          <w:p w14:paraId="040158D0" w14:textId="77777777" w:rsidR="0045001A" w:rsidRPr="003F0DFB" w:rsidRDefault="0045001A" w:rsidP="00C5722C">
            <w:pPr>
              <w:ind w:left="0"/>
              <w:rPr>
                <w:rFonts w:ascii="Calibri" w:eastAsia="Times New Roman" w:hAnsi="Calibri" w:cs="Times New Roman"/>
                <w:b/>
                <w:bCs/>
                <w:color w:val="000000"/>
                <w:sz w:val="28"/>
                <w:szCs w:val="28"/>
                <w:lang w:eastAsia="cs-CZ"/>
              </w:rPr>
            </w:pPr>
            <w:r w:rsidRPr="003F0DFB">
              <w:rPr>
                <w:rFonts w:ascii="Calibri" w:eastAsia="Times New Roman" w:hAnsi="Calibri" w:cs="Times New Roman"/>
                <w:b/>
                <w:bCs/>
                <w:color w:val="000000"/>
                <w:sz w:val="28"/>
                <w:szCs w:val="28"/>
                <w:lang w:eastAsia="cs-CZ"/>
              </w:rPr>
              <w:t>Povinnost vyplnění</w:t>
            </w:r>
          </w:p>
        </w:tc>
        <w:tc>
          <w:tcPr>
            <w:tcW w:w="3969" w:type="dxa"/>
            <w:gridSpan w:val="4"/>
            <w:tcBorders>
              <w:top w:val="single" w:sz="4" w:space="0" w:color="auto"/>
              <w:left w:val="nil"/>
              <w:bottom w:val="nil"/>
              <w:right w:val="single" w:sz="4" w:space="0" w:color="000000"/>
            </w:tcBorders>
            <w:shd w:val="clear" w:color="auto" w:fill="auto"/>
            <w:noWrap/>
            <w:vAlign w:val="center"/>
            <w:hideMark/>
          </w:tcPr>
          <w:p w14:paraId="42B8DF6E" w14:textId="77777777" w:rsidR="0045001A" w:rsidRPr="003F0DFB" w:rsidRDefault="0045001A" w:rsidP="00C5722C">
            <w:pPr>
              <w:ind w:left="0"/>
              <w:rPr>
                <w:rFonts w:ascii="Calibri" w:eastAsia="Times New Roman" w:hAnsi="Calibri" w:cs="Times New Roman"/>
                <w:b/>
                <w:bCs/>
                <w:color w:val="000000"/>
                <w:sz w:val="28"/>
                <w:szCs w:val="28"/>
                <w:lang w:eastAsia="cs-CZ"/>
              </w:rPr>
            </w:pPr>
            <w:r w:rsidRPr="003F0DFB">
              <w:rPr>
                <w:rFonts w:ascii="Calibri" w:eastAsia="Times New Roman" w:hAnsi="Calibri" w:cs="Times New Roman"/>
                <w:b/>
                <w:bCs/>
                <w:color w:val="000000"/>
                <w:sz w:val="28"/>
                <w:szCs w:val="28"/>
                <w:lang w:eastAsia="cs-CZ"/>
              </w:rPr>
              <w:t>Práva uživatelů</w:t>
            </w:r>
          </w:p>
        </w:tc>
      </w:tr>
      <w:tr w:rsidR="00CB51B7" w:rsidRPr="003F0DFB" w14:paraId="5288CBE3" w14:textId="77777777" w:rsidTr="00CB51B7">
        <w:trPr>
          <w:trHeight w:val="300"/>
        </w:trPr>
        <w:tc>
          <w:tcPr>
            <w:tcW w:w="2740" w:type="dxa"/>
            <w:vMerge/>
            <w:tcBorders>
              <w:top w:val="single" w:sz="4" w:space="0" w:color="000000"/>
              <w:left w:val="single" w:sz="4" w:space="0" w:color="auto"/>
              <w:bottom w:val="double" w:sz="4" w:space="0" w:color="auto"/>
              <w:right w:val="single" w:sz="4" w:space="0" w:color="000000"/>
            </w:tcBorders>
            <w:vAlign w:val="center"/>
            <w:hideMark/>
          </w:tcPr>
          <w:p w14:paraId="10FC197C" w14:textId="77777777" w:rsidR="0045001A" w:rsidRPr="003F0DFB" w:rsidRDefault="0045001A" w:rsidP="00C5722C">
            <w:pPr>
              <w:ind w:left="0"/>
              <w:rPr>
                <w:rFonts w:ascii="Calibri" w:eastAsia="Times New Roman" w:hAnsi="Calibri" w:cs="Times New Roman"/>
                <w:b/>
                <w:bCs/>
                <w:color w:val="000000"/>
                <w:lang w:eastAsia="cs-CZ"/>
              </w:rPr>
            </w:pPr>
          </w:p>
        </w:tc>
        <w:tc>
          <w:tcPr>
            <w:tcW w:w="1487" w:type="dxa"/>
            <w:tcBorders>
              <w:top w:val="nil"/>
              <w:left w:val="single" w:sz="4" w:space="0" w:color="000000"/>
              <w:bottom w:val="double" w:sz="4" w:space="0" w:color="auto"/>
              <w:right w:val="nil"/>
            </w:tcBorders>
            <w:shd w:val="clear" w:color="auto" w:fill="auto"/>
            <w:noWrap/>
            <w:vAlign w:val="center"/>
            <w:hideMark/>
          </w:tcPr>
          <w:p w14:paraId="67DE3985" w14:textId="77777777" w:rsidR="0045001A" w:rsidRPr="003F0DFB" w:rsidRDefault="0045001A" w:rsidP="00C5722C">
            <w:pPr>
              <w:ind w:left="0"/>
              <w:rPr>
                <w:rFonts w:ascii="Calibri" w:eastAsia="Times New Roman" w:hAnsi="Calibri" w:cs="Times New Roman"/>
                <w:b/>
                <w:bCs/>
                <w:color w:val="000000"/>
                <w:lang w:eastAsia="cs-CZ"/>
              </w:rPr>
            </w:pPr>
            <w:r w:rsidRPr="003F0DFB">
              <w:rPr>
                <w:rFonts w:ascii="Calibri" w:eastAsia="Times New Roman" w:hAnsi="Calibri" w:cs="Times New Roman"/>
                <w:b/>
                <w:bCs/>
                <w:color w:val="000000"/>
                <w:lang w:eastAsia="cs-CZ"/>
              </w:rPr>
              <w:t>e-přejímka</w:t>
            </w:r>
          </w:p>
        </w:tc>
        <w:tc>
          <w:tcPr>
            <w:tcW w:w="1307" w:type="dxa"/>
            <w:tcBorders>
              <w:top w:val="nil"/>
              <w:left w:val="nil"/>
              <w:bottom w:val="double" w:sz="4" w:space="0" w:color="auto"/>
              <w:right w:val="single" w:sz="4" w:space="0" w:color="auto"/>
            </w:tcBorders>
            <w:shd w:val="clear" w:color="auto" w:fill="auto"/>
            <w:noWrap/>
            <w:vAlign w:val="center"/>
            <w:hideMark/>
          </w:tcPr>
          <w:p w14:paraId="53518E9D" w14:textId="77777777" w:rsidR="0045001A" w:rsidRPr="003F0DFB" w:rsidRDefault="0045001A" w:rsidP="00C5722C">
            <w:pPr>
              <w:ind w:left="0"/>
              <w:rPr>
                <w:rFonts w:ascii="Calibri" w:eastAsia="Times New Roman" w:hAnsi="Calibri" w:cs="Times New Roman"/>
                <w:b/>
                <w:bCs/>
                <w:color w:val="000000"/>
                <w:lang w:eastAsia="cs-CZ"/>
              </w:rPr>
            </w:pPr>
            <w:r w:rsidRPr="003F0DFB">
              <w:rPr>
                <w:rFonts w:ascii="Calibri" w:eastAsia="Times New Roman" w:hAnsi="Calibri" w:cs="Times New Roman"/>
                <w:b/>
                <w:bCs/>
                <w:color w:val="000000"/>
                <w:lang w:eastAsia="cs-CZ"/>
              </w:rPr>
              <w:t>přepážka</w:t>
            </w:r>
          </w:p>
        </w:tc>
        <w:tc>
          <w:tcPr>
            <w:tcW w:w="1123" w:type="dxa"/>
            <w:tcBorders>
              <w:top w:val="nil"/>
              <w:left w:val="nil"/>
              <w:bottom w:val="double" w:sz="4" w:space="0" w:color="auto"/>
              <w:right w:val="nil"/>
            </w:tcBorders>
            <w:shd w:val="clear" w:color="auto" w:fill="auto"/>
            <w:noWrap/>
            <w:vAlign w:val="center"/>
            <w:hideMark/>
          </w:tcPr>
          <w:p w14:paraId="7AD8FB11" w14:textId="77777777" w:rsidR="0045001A" w:rsidRPr="003F0DFB" w:rsidRDefault="0045001A" w:rsidP="00C5722C">
            <w:pPr>
              <w:ind w:left="0"/>
              <w:rPr>
                <w:rFonts w:ascii="Calibri" w:eastAsia="Times New Roman" w:hAnsi="Calibri" w:cs="Times New Roman"/>
                <w:b/>
                <w:bCs/>
                <w:color w:val="000000"/>
                <w:lang w:eastAsia="cs-CZ"/>
              </w:rPr>
            </w:pPr>
            <w:r w:rsidRPr="003F0DFB">
              <w:rPr>
                <w:rFonts w:ascii="Calibri" w:eastAsia="Times New Roman" w:hAnsi="Calibri" w:cs="Times New Roman"/>
                <w:b/>
                <w:bCs/>
                <w:color w:val="000000"/>
                <w:lang w:eastAsia="cs-CZ"/>
              </w:rPr>
              <w:t>zpracovatel</w:t>
            </w:r>
          </w:p>
        </w:tc>
        <w:tc>
          <w:tcPr>
            <w:tcW w:w="840" w:type="dxa"/>
            <w:tcBorders>
              <w:top w:val="nil"/>
              <w:left w:val="nil"/>
              <w:bottom w:val="double" w:sz="4" w:space="0" w:color="auto"/>
              <w:right w:val="nil"/>
            </w:tcBorders>
            <w:shd w:val="clear" w:color="auto" w:fill="auto"/>
            <w:noWrap/>
            <w:vAlign w:val="center"/>
            <w:hideMark/>
          </w:tcPr>
          <w:p w14:paraId="7124B9CD" w14:textId="77777777" w:rsidR="0045001A" w:rsidRPr="003F0DFB" w:rsidRDefault="0045001A" w:rsidP="00C5722C">
            <w:pPr>
              <w:ind w:left="0"/>
              <w:rPr>
                <w:rFonts w:ascii="Calibri" w:eastAsia="Times New Roman" w:hAnsi="Calibri" w:cs="Times New Roman"/>
                <w:b/>
                <w:bCs/>
                <w:color w:val="000000"/>
                <w:lang w:eastAsia="cs-CZ"/>
              </w:rPr>
            </w:pPr>
            <w:r w:rsidRPr="003F0DFB">
              <w:rPr>
                <w:rFonts w:ascii="Calibri" w:eastAsia="Times New Roman" w:hAnsi="Calibri" w:cs="Times New Roman"/>
                <w:b/>
                <w:bCs/>
                <w:color w:val="000000"/>
                <w:lang w:eastAsia="cs-CZ"/>
              </w:rPr>
              <w:t>správce</w:t>
            </w:r>
          </w:p>
        </w:tc>
        <w:tc>
          <w:tcPr>
            <w:tcW w:w="1063" w:type="dxa"/>
            <w:tcBorders>
              <w:top w:val="nil"/>
              <w:left w:val="nil"/>
              <w:bottom w:val="double" w:sz="4" w:space="0" w:color="auto"/>
              <w:right w:val="nil"/>
            </w:tcBorders>
            <w:shd w:val="clear" w:color="auto" w:fill="auto"/>
            <w:noWrap/>
            <w:vAlign w:val="center"/>
            <w:hideMark/>
          </w:tcPr>
          <w:p w14:paraId="28F8ECC7" w14:textId="77777777" w:rsidR="0045001A" w:rsidRPr="003F0DFB" w:rsidRDefault="0045001A" w:rsidP="00C5722C">
            <w:pPr>
              <w:ind w:left="0"/>
              <w:rPr>
                <w:rFonts w:ascii="Calibri" w:eastAsia="Times New Roman" w:hAnsi="Calibri" w:cs="Times New Roman"/>
                <w:b/>
                <w:bCs/>
                <w:color w:val="000000"/>
                <w:lang w:eastAsia="cs-CZ"/>
              </w:rPr>
            </w:pPr>
            <w:r w:rsidRPr="003F0DFB">
              <w:rPr>
                <w:rFonts w:ascii="Calibri" w:eastAsia="Times New Roman" w:hAnsi="Calibri" w:cs="Times New Roman"/>
                <w:b/>
                <w:bCs/>
                <w:color w:val="000000"/>
                <w:lang w:eastAsia="cs-CZ"/>
              </w:rPr>
              <w:t>přebírající</w:t>
            </w:r>
          </w:p>
        </w:tc>
        <w:tc>
          <w:tcPr>
            <w:tcW w:w="943" w:type="dxa"/>
            <w:tcBorders>
              <w:top w:val="nil"/>
              <w:left w:val="nil"/>
              <w:bottom w:val="double" w:sz="4" w:space="0" w:color="auto"/>
              <w:right w:val="single" w:sz="4" w:space="0" w:color="auto"/>
            </w:tcBorders>
            <w:shd w:val="clear" w:color="auto" w:fill="auto"/>
            <w:noWrap/>
            <w:vAlign w:val="center"/>
            <w:hideMark/>
          </w:tcPr>
          <w:p w14:paraId="70A05925" w14:textId="77777777" w:rsidR="0045001A" w:rsidRPr="003F0DFB" w:rsidRDefault="0045001A" w:rsidP="00C5722C">
            <w:pPr>
              <w:ind w:left="0"/>
              <w:rPr>
                <w:rFonts w:ascii="Calibri" w:eastAsia="Times New Roman" w:hAnsi="Calibri" w:cs="Times New Roman"/>
                <w:b/>
                <w:bCs/>
                <w:color w:val="000000"/>
                <w:lang w:eastAsia="cs-CZ"/>
              </w:rPr>
            </w:pPr>
            <w:r w:rsidRPr="003F0DFB">
              <w:rPr>
                <w:rFonts w:ascii="Calibri" w:eastAsia="Times New Roman" w:hAnsi="Calibri" w:cs="Times New Roman"/>
                <w:b/>
                <w:bCs/>
                <w:color w:val="000000"/>
                <w:lang w:eastAsia="cs-CZ"/>
              </w:rPr>
              <w:t>editor</w:t>
            </w:r>
          </w:p>
        </w:tc>
      </w:tr>
      <w:tr w:rsidR="00CB51B7" w:rsidRPr="003F0DFB" w14:paraId="4B47AF54" w14:textId="77777777" w:rsidTr="00CB51B7">
        <w:trPr>
          <w:trHeight w:val="300"/>
        </w:trPr>
        <w:tc>
          <w:tcPr>
            <w:tcW w:w="2740" w:type="dxa"/>
            <w:tcBorders>
              <w:top w:val="double" w:sz="4" w:space="0" w:color="auto"/>
              <w:left w:val="single" w:sz="4" w:space="0" w:color="auto"/>
              <w:bottom w:val="single" w:sz="4" w:space="0" w:color="A6A6A6" w:themeColor="background1" w:themeShade="A6"/>
              <w:right w:val="nil"/>
            </w:tcBorders>
            <w:shd w:val="clear" w:color="auto" w:fill="auto"/>
            <w:noWrap/>
            <w:vAlign w:val="bottom"/>
            <w:hideMark/>
          </w:tcPr>
          <w:p w14:paraId="6502AF96" w14:textId="77777777" w:rsidR="0045001A" w:rsidRPr="003F0DFB" w:rsidRDefault="0045001A" w:rsidP="009A4886">
            <w:pPr>
              <w:ind w:left="0"/>
              <w:jc w:val="left"/>
              <w:rPr>
                <w:rFonts w:ascii="Calibri" w:eastAsia="Times New Roman" w:hAnsi="Calibri" w:cs="Times New Roman"/>
                <w:b/>
                <w:color w:val="000000"/>
                <w:lang w:eastAsia="cs-CZ"/>
              </w:rPr>
            </w:pPr>
            <w:r w:rsidRPr="003F0DFB">
              <w:rPr>
                <w:rFonts w:ascii="Calibri" w:eastAsia="Times New Roman" w:hAnsi="Calibri" w:cs="Times New Roman"/>
                <w:b/>
                <w:color w:val="000000"/>
                <w:lang w:eastAsia="cs-CZ"/>
              </w:rPr>
              <w:t>Způsob registrace</w:t>
            </w:r>
          </w:p>
        </w:tc>
        <w:tc>
          <w:tcPr>
            <w:tcW w:w="1487" w:type="dxa"/>
            <w:tcBorders>
              <w:top w:val="double" w:sz="4" w:space="0" w:color="auto"/>
              <w:left w:val="single" w:sz="4" w:space="0" w:color="auto"/>
              <w:bottom w:val="single" w:sz="4" w:space="0" w:color="A6A6A6" w:themeColor="background1" w:themeShade="A6"/>
              <w:right w:val="nil"/>
            </w:tcBorders>
            <w:shd w:val="clear" w:color="auto" w:fill="auto"/>
            <w:noWrap/>
            <w:vAlign w:val="bottom"/>
            <w:hideMark/>
          </w:tcPr>
          <w:p w14:paraId="16CE636A" w14:textId="77777777" w:rsidR="0045001A" w:rsidRPr="003F0DFB" w:rsidRDefault="0045001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X</w:t>
            </w:r>
          </w:p>
        </w:tc>
        <w:tc>
          <w:tcPr>
            <w:tcW w:w="1307" w:type="dxa"/>
            <w:tcBorders>
              <w:top w:val="double" w:sz="4" w:space="0" w:color="auto"/>
              <w:left w:val="nil"/>
              <w:bottom w:val="single" w:sz="4" w:space="0" w:color="A6A6A6" w:themeColor="background1" w:themeShade="A6"/>
              <w:right w:val="single" w:sz="4" w:space="0" w:color="auto"/>
            </w:tcBorders>
            <w:shd w:val="clear" w:color="auto" w:fill="auto"/>
            <w:noWrap/>
            <w:vAlign w:val="bottom"/>
            <w:hideMark/>
          </w:tcPr>
          <w:p w14:paraId="06C8A364" w14:textId="77777777" w:rsidR="0045001A" w:rsidRPr="003F0DFB" w:rsidRDefault="0045001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X</w:t>
            </w:r>
          </w:p>
        </w:tc>
        <w:tc>
          <w:tcPr>
            <w:tcW w:w="1123" w:type="dxa"/>
            <w:tcBorders>
              <w:top w:val="double" w:sz="4" w:space="0" w:color="auto"/>
              <w:left w:val="nil"/>
              <w:bottom w:val="single" w:sz="4" w:space="0" w:color="A6A6A6" w:themeColor="background1" w:themeShade="A6"/>
              <w:right w:val="nil"/>
            </w:tcBorders>
            <w:shd w:val="clear" w:color="auto" w:fill="auto"/>
            <w:noWrap/>
            <w:vAlign w:val="bottom"/>
            <w:hideMark/>
          </w:tcPr>
          <w:p w14:paraId="5A30EA8D" w14:textId="77777777" w:rsidR="0045001A" w:rsidRPr="003F0DFB" w:rsidRDefault="0045001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X</w:t>
            </w:r>
          </w:p>
        </w:tc>
        <w:tc>
          <w:tcPr>
            <w:tcW w:w="840" w:type="dxa"/>
            <w:tcBorders>
              <w:top w:val="double" w:sz="4" w:space="0" w:color="auto"/>
              <w:left w:val="nil"/>
              <w:bottom w:val="single" w:sz="4" w:space="0" w:color="A6A6A6" w:themeColor="background1" w:themeShade="A6"/>
              <w:right w:val="nil"/>
            </w:tcBorders>
            <w:shd w:val="clear" w:color="auto" w:fill="auto"/>
            <w:noWrap/>
            <w:vAlign w:val="bottom"/>
            <w:hideMark/>
          </w:tcPr>
          <w:p w14:paraId="21A2F80B" w14:textId="77777777" w:rsidR="0045001A" w:rsidRPr="003F0DFB" w:rsidRDefault="0045001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R</w:t>
            </w:r>
          </w:p>
        </w:tc>
        <w:tc>
          <w:tcPr>
            <w:tcW w:w="1063" w:type="dxa"/>
            <w:tcBorders>
              <w:top w:val="double" w:sz="4" w:space="0" w:color="auto"/>
              <w:left w:val="nil"/>
              <w:bottom w:val="single" w:sz="4" w:space="0" w:color="A6A6A6" w:themeColor="background1" w:themeShade="A6"/>
              <w:right w:val="nil"/>
            </w:tcBorders>
            <w:shd w:val="clear" w:color="auto" w:fill="auto"/>
            <w:noWrap/>
            <w:vAlign w:val="bottom"/>
            <w:hideMark/>
          </w:tcPr>
          <w:p w14:paraId="04128927" w14:textId="77777777" w:rsidR="0045001A" w:rsidRPr="003F0DFB" w:rsidRDefault="0045001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R</w:t>
            </w:r>
          </w:p>
        </w:tc>
        <w:tc>
          <w:tcPr>
            <w:tcW w:w="943" w:type="dxa"/>
            <w:tcBorders>
              <w:top w:val="double" w:sz="4" w:space="0" w:color="auto"/>
              <w:left w:val="nil"/>
              <w:bottom w:val="single" w:sz="4" w:space="0" w:color="A6A6A6" w:themeColor="background1" w:themeShade="A6"/>
              <w:right w:val="single" w:sz="4" w:space="0" w:color="auto"/>
            </w:tcBorders>
            <w:shd w:val="clear" w:color="auto" w:fill="auto"/>
            <w:noWrap/>
            <w:vAlign w:val="bottom"/>
            <w:hideMark/>
          </w:tcPr>
          <w:p w14:paraId="562457C3" w14:textId="77777777" w:rsidR="0045001A" w:rsidRPr="003F0DFB" w:rsidRDefault="0045001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R</w:t>
            </w:r>
          </w:p>
        </w:tc>
      </w:tr>
      <w:tr w:rsidR="00CB51B7" w:rsidRPr="003F0DFB" w14:paraId="49E6747B" w14:textId="77777777" w:rsidTr="00CB51B7">
        <w:trPr>
          <w:trHeight w:val="300"/>
        </w:trPr>
        <w:tc>
          <w:tcPr>
            <w:tcW w:w="2740" w:type="dxa"/>
            <w:tcBorders>
              <w:top w:val="single" w:sz="4" w:space="0" w:color="A6A6A6" w:themeColor="background1" w:themeShade="A6"/>
              <w:left w:val="single" w:sz="4" w:space="0" w:color="auto"/>
              <w:bottom w:val="single" w:sz="4" w:space="0" w:color="A6A6A6" w:themeColor="background1" w:themeShade="A6"/>
              <w:right w:val="nil"/>
            </w:tcBorders>
            <w:shd w:val="clear" w:color="auto" w:fill="auto"/>
            <w:noWrap/>
            <w:vAlign w:val="bottom"/>
            <w:hideMark/>
          </w:tcPr>
          <w:p w14:paraId="181DFB0A" w14:textId="77777777" w:rsidR="0045001A" w:rsidRPr="003F0DFB" w:rsidRDefault="0045001A" w:rsidP="009A4886">
            <w:pPr>
              <w:ind w:left="0"/>
              <w:jc w:val="left"/>
              <w:rPr>
                <w:rFonts w:ascii="Calibri" w:eastAsia="Times New Roman" w:hAnsi="Calibri" w:cs="Times New Roman"/>
                <w:b/>
                <w:color w:val="000000"/>
                <w:lang w:eastAsia="cs-CZ"/>
              </w:rPr>
            </w:pPr>
            <w:r w:rsidRPr="003F0DFB">
              <w:rPr>
                <w:rFonts w:ascii="Calibri" w:eastAsia="Times New Roman" w:hAnsi="Calibri" w:cs="Times New Roman"/>
                <w:b/>
                <w:color w:val="000000"/>
                <w:lang w:eastAsia="cs-CZ"/>
              </w:rPr>
              <w:t>Jméno a Příjmení</w:t>
            </w:r>
          </w:p>
        </w:tc>
        <w:tc>
          <w:tcPr>
            <w:tcW w:w="1487" w:type="dxa"/>
            <w:tcBorders>
              <w:top w:val="single" w:sz="4" w:space="0" w:color="A6A6A6" w:themeColor="background1" w:themeShade="A6"/>
              <w:left w:val="single" w:sz="4" w:space="0" w:color="auto"/>
              <w:bottom w:val="single" w:sz="4" w:space="0" w:color="A6A6A6" w:themeColor="background1" w:themeShade="A6"/>
              <w:right w:val="nil"/>
            </w:tcBorders>
            <w:shd w:val="clear" w:color="auto" w:fill="auto"/>
            <w:noWrap/>
            <w:vAlign w:val="bottom"/>
            <w:hideMark/>
          </w:tcPr>
          <w:p w14:paraId="25514709" w14:textId="77777777" w:rsidR="0045001A" w:rsidRPr="003F0DFB" w:rsidRDefault="0045001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ano</w:t>
            </w:r>
          </w:p>
        </w:tc>
        <w:tc>
          <w:tcPr>
            <w:tcW w:w="1307" w:type="dxa"/>
            <w:tcBorders>
              <w:top w:val="single" w:sz="4" w:space="0" w:color="A6A6A6" w:themeColor="background1" w:themeShade="A6"/>
              <w:left w:val="nil"/>
              <w:bottom w:val="single" w:sz="4" w:space="0" w:color="A6A6A6" w:themeColor="background1" w:themeShade="A6"/>
              <w:right w:val="single" w:sz="4" w:space="0" w:color="auto"/>
            </w:tcBorders>
            <w:shd w:val="clear" w:color="auto" w:fill="auto"/>
            <w:noWrap/>
            <w:vAlign w:val="bottom"/>
            <w:hideMark/>
          </w:tcPr>
          <w:p w14:paraId="3A1EE1A3" w14:textId="77777777" w:rsidR="0045001A" w:rsidRPr="003F0DFB" w:rsidRDefault="0045001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ano</w:t>
            </w:r>
          </w:p>
        </w:tc>
        <w:tc>
          <w:tcPr>
            <w:tcW w:w="1123" w:type="dxa"/>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4DC2FAFD" w14:textId="77777777" w:rsidR="0045001A" w:rsidRPr="003F0DFB" w:rsidRDefault="0045001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E</w:t>
            </w:r>
          </w:p>
        </w:tc>
        <w:tc>
          <w:tcPr>
            <w:tcW w:w="840" w:type="dxa"/>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4C238E68" w14:textId="77777777" w:rsidR="0045001A" w:rsidRPr="003F0DFB" w:rsidRDefault="0045001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E</w:t>
            </w:r>
          </w:p>
        </w:tc>
        <w:tc>
          <w:tcPr>
            <w:tcW w:w="1063" w:type="dxa"/>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0B1B0519" w14:textId="77777777" w:rsidR="0045001A" w:rsidRPr="003F0DFB" w:rsidRDefault="0045001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E</w:t>
            </w:r>
          </w:p>
        </w:tc>
        <w:tc>
          <w:tcPr>
            <w:tcW w:w="943" w:type="dxa"/>
            <w:tcBorders>
              <w:top w:val="single" w:sz="4" w:space="0" w:color="A6A6A6" w:themeColor="background1" w:themeShade="A6"/>
              <w:left w:val="nil"/>
              <w:bottom w:val="single" w:sz="4" w:space="0" w:color="A6A6A6" w:themeColor="background1" w:themeShade="A6"/>
              <w:right w:val="single" w:sz="4" w:space="0" w:color="auto"/>
            </w:tcBorders>
            <w:shd w:val="clear" w:color="auto" w:fill="auto"/>
            <w:noWrap/>
            <w:vAlign w:val="bottom"/>
            <w:hideMark/>
          </w:tcPr>
          <w:p w14:paraId="269F5757" w14:textId="77777777" w:rsidR="0045001A" w:rsidRPr="003F0DFB" w:rsidRDefault="0045001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R</w:t>
            </w:r>
          </w:p>
        </w:tc>
      </w:tr>
      <w:tr w:rsidR="00CB51B7" w:rsidRPr="003F0DFB" w14:paraId="41D9F347" w14:textId="77777777" w:rsidTr="00CB51B7">
        <w:trPr>
          <w:trHeight w:val="300"/>
        </w:trPr>
        <w:tc>
          <w:tcPr>
            <w:tcW w:w="2740" w:type="dxa"/>
            <w:tcBorders>
              <w:top w:val="single" w:sz="4" w:space="0" w:color="A6A6A6" w:themeColor="background1" w:themeShade="A6"/>
              <w:left w:val="single" w:sz="4" w:space="0" w:color="auto"/>
              <w:bottom w:val="single" w:sz="4" w:space="0" w:color="A6A6A6" w:themeColor="background1" w:themeShade="A6"/>
              <w:right w:val="nil"/>
            </w:tcBorders>
            <w:shd w:val="clear" w:color="auto" w:fill="auto"/>
            <w:noWrap/>
            <w:vAlign w:val="bottom"/>
            <w:hideMark/>
          </w:tcPr>
          <w:p w14:paraId="290F5E4A" w14:textId="77777777" w:rsidR="0045001A" w:rsidRPr="003F0DFB" w:rsidRDefault="0045001A" w:rsidP="009A4886">
            <w:pPr>
              <w:ind w:left="0"/>
              <w:jc w:val="left"/>
              <w:rPr>
                <w:rFonts w:ascii="Calibri" w:eastAsia="Times New Roman" w:hAnsi="Calibri" w:cs="Times New Roman"/>
                <w:b/>
                <w:color w:val="000000"/>
                <w:lang w:eastAsia="cs-CZ"/>
              </w:rPr>
            </w:pPr>
            <w:r w:rsidRPr="003F0DFB">
              <w:rPr>
                <w:rFonts w:ascii="Calibri" w:eastAsia="Times New Roman" w:hAnsi="Calibri" w:cs="Times New Roman"/>
                <w:b/>
                <w:color w:val="000000"/>
                <w:lang w:eastAsia="cs-CZ"/>
              </w:rPr>
              <w:t>Název firmy</w:t>
            </w:r>
          </w:p>
        </w:tc>
        <w:tc>
          <w:tcPr>
            <w:tcW w:w="1487" w:type="dxa"/>
            <w:tcBorders>
              <w:top w:val="single" w:sz="4" w:space="0" w:color="A6A6A6" w:themeColor="background1" w:themeShade="A6"/>
              <w:left w:val="single" w:sz="4" w:space="0" w:color="auto"/>
              <w:bottom w:val="single" w:sz="4" w:space="0" w:color="A6A6A6" w:themeColor="background1" w:themeShade="A6"/>
              <w:right w:val="nil"/>
            </w:tcBorders>
            <w:shd w:val="clear" w:color="auto" w:fill="auto"/>
            <w:noWrap/>
            <w:vAlign w:val="bottom"/>
            <w:hideMark/>
          </w:tcPr>
          <w:p w14:paraId="52F5F9FC" w14:textId="77777777" w:rsidR="0045001A" w:rsidRPr="003F0DFB" w:rsidRDefault="0045001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ne</w:t>
            </w:r>
          </w:p>
        </w:tc>
        <w:tc>
          <w:tcPr>
            <w:tcW w:w="1307" w:type="dxa"/>
            <w:tcBorders>
              <w:top w:val="single" w:sz="4" w:space="0" w:color="A6A6A6" w:themeColor="background1" w:themeShade="A6"/>
              <w:left w:val="nil"/>
              <w:bottom w:val="single" w:sz="4" w:space="0" w:color="A6A6A6" w:themeColor="background1" w:themeShade="A6"/>
              <w:right w:val="single" w:sz="4" w:space="0" w:color="auto"/>
            </w:tcBorders>
            <w:shd w:val="clear" w:color="auto" w:fill="auto"/>
            <w:noWrap/>
            <w:vAlign w:val="bottom"/>
            <w:hideMark/>
          </w:tcPr>
          <w:p w14:paraId="41842CE9" w14:textId="77777777" w:rsidR="0045001A" w:rsidRPr="003F0DFB" w:rsidRDefault="0045001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ne</w:t>
            </w:r>
          </w:p>
        </w:tc>
        <w:tc>
          <w:tcPr>
            <w:tcW w:w="1123" w:type="dxa"/>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06BBC3DC" w14:textId="77777777" w:rsidR="0045001A" w:rsidRPr="003F0DFB" w:rsidRDefault="0045001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E</w:t>
            </w:r>
          </w:p>
        </w:tc>
        <w:tc>
          <w:tcPr>
            <w:tcW w:w="840" w:type="dxa"/>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6C5580E6" w14:textId="77777777" w:rsidR="0045001A" w:rsidRPr="003F0DFB" w:rsidRDefault="0045001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E</w:t>
            </w:r>
          </w:p>
        </w:tc>
        <w:tc>
          <w:tcPr>
            <w:tcW w:w="1063" w:type="dxa"/>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273ED751" w14:textId="77777777" w:rsidR="0045001A" w:rsidRPr="003F0DFB" w:rsidRDefault="0045001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E</w:t>
            </w:r>
          </w:p>
        </w:tc>
        <w:tc>
          <w:tcPr>
            <w:tcW w:w="943" w:type="dxa"/>
            <w:tcBorders>
              <w:top w:val="single" w:sz="4" w:space="0" w:color="A6A6A6" w:themeColor="background1" w:themeShade="A6"/>
              <w:left w:val="nil"/>
              <w:bottom w:val="single" w:sz="4" w:space="0" w:color="A6A6A6" w:themeColor="background1" w:themeShade="A6"/>
              <w:right w:val="single" w:sz="4" w:space="0" w:color="auto"/>
            </w:tcBorders>
            <w:shd w:val="clear" w:color="auto" w:fill="auto"/>
            <w:noWrap/>
            <w:vAlign w:val="bottom"/>
            <w:hideMark/>
          </w:tcPr>
          <w:p w14:paraId="30D6F74C" w14:textId="77777777" w:rsidR="0045001A" w:rsidRPr="003F0DFB" w:rsidRDefault="0045001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R</w:t>
            </w:r>
          </w:p>
        </w:tc>
      </w:tr>
      <w:tr w:rsidR="00CB51B7" w:rsidRPr="003F0DFB" w14:paraId="78B29DBB" w14:textId="77777777" w:rsidTr="00CB51B7">
        <w:trPr>
          <w:trHeight w:val="300"/>
        </w:trPr>
        <w:tc>
          <w:tcPr>
            <w:tcW w:w="2740" w:type="dxa"/>
            <w:tcBorders>
              <w:top w:val="single" w:sz="4" w:space="0" w:color="A6A6A6" w:themeColor="background1" w:themeShade="A6"/>
              <w:left w:val="single" w:sz="4" w:space="0" w:color="auto"/>
              <w:bottom w:val="single" w:sz="4" w:space="0" w:color="A6A6A6" w:themeColor="background1" w:themeShade="A6"/>
              <w:right w:val="nil"/>
            </w:tcBorders>
            <w:shd w:val="clear" w:color="auto" w:fill="auto"/>
            <w:noWrap/>
            <w:vAlign w:val="bottom"/>
            <w:hideMark/>
          </w:tcPr>
          <w:p w14:paraId="6156CE5F" w14:textId="77777777" w:rsidR="0045001A" w:rsidRPr="003F0DFB" w:rsidRDefault="0045001A" w:rsidP="009A4886">
            <w:pPr>
              <w:ind w:left="0"/>
              <w:jc w:val="left"/>
              <w:rPr>
                <w:rFonts w:ascii="Calibri" w:eastAsia="Times New Roman" w:hAnsi="Calibri" w:cs="Times New Roman"/>
                <w:b/>
                <w:color w:val="000000"/>
                <w:lang w:eastAsia="cs-CZ"/>
              </w:rPr>
            </w:pPr>
            <w:r w:rsidRPr="003F0DFB">
              <w:rPr>
                <w:rFonts w:ascii="Calibri" w:eastAsia="Times New Roman" w:hAnsi="Calibri" w:cs="Times New Roman"/>
                <w:b/>
                <w:color w:val="000000"/>
                <w:lang w:eastAsia="cs-CZ"/>
              </w:rPr>
              <w:t>IČO (DIČ)</w:t>
            </w:r>
          </w:p>
        </w:tc>
        <w:tc>
          <w:tcPr>
            <w:tcW w:w="1487" w:type="dxa"/>
            <w:tcBorders>
              <w:top w:val="single" w:sz="4" w:space="0" w:color="A6A6A6" w:themeColor="background1" w:themeShade="A6"/>
              <w:left w:val="single" w:sz="4" w:space="0" w:color="auto"/>
              <w:bottom w:val="single" w:sz="4" w:space="0" w:color="A6A6A6" w:themeColor="background1" w:themeShade="A6"/>
              <w:right w:val="nil"/>
            </w:tcBorders>
            <w:shd w:val="clear" w:color="auto" w:fill="auto"/>
            <w:noWrap/>
            <w:vAlign w:val="bottom"/>
            <w:hideMark/>
          </w:tcPr>
          <w:p w14:paraId="743562EC" w14:textId="77777777" w:rsidR="0045001A" w:rsidRPr="003F0DFB" w:rsidRDefault="0045001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ano</w:t>
            </w:r>
          </w:p>
        </w:tc>
        <w:tc>
          <w:tcPr>
            <w:tcW w:w="1307" w:type="dxa"/>
            <w:tcBorders>
              <w:top w:val="single" w:sz="4" w:space="0" w:color="A6A6A6" w:themeColor="background1" w:themeShade="A6"/>
              <w:left w:val="nil"/>
              <w:bottom w:val="single" w:sz="4" w:space="0" w:color="A6A6A6" w:themeColor="background1" w:themeShade="A6"/>
              <w:right w:val="single" w:sz="4" w:space="0" w:color="auto"/>
            </w:tcBorders>
            <w:shd w:val="clear" w:color="auto" w:fill="auto"/>
            <w:noWrap/>
            <w:vAlign w:val="bottom"/>
            <w:hideMark/>
          </w:tcPr>
          <w:p w14:paraId="3F20F0D2" w14:textId="77777777" w:rsidR="0045001A" w:rsidRPr="003F0DFB" w:rsidRDefault="0045001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ano</w:t>
            </w:r>
          </w:p>
        </w:tc>
        <w:tc>
          <w:tcPr>
            <w:tcW w:w="1123" w:type="dxa"/>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6DC37025" w14:textId="77777777" w:rsidR="0045001A" w:rsidRPr="003F0DFB" w:rsidRDefault="0045001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E</w:t>
            </w:r>
          </w:p>
        </w:tc>
        <w:tc>
          <w:tcPr>
            <w:tcW w:w="840" w:type="dxa"/>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7DB21CB2" w14:textId="77777777" w:rsidR="0045001A" w:rsidRPr="003F0DFB" w:rsidRDefault="0045001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E</w:t>
            </w:r>
          </w:p>
        </w:tc>
        <w:tc>
          <w:tcPr>
            <w:tcW w:w="1063" w:type="dxa"/>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3503D02D" w14:textId="77777777" w:rsidR="0045001A" w:rsidRPr="003F0DFB" w:rsidRDefault="0045001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E</w:t>
            </w:r>
          </w:p>
        </w:tc>
        <w:tc>
          <w:tcPr>
            <w:tcW w:w="943" w:type="dxa"/>
            <w:tcBorders>
              <w:top w:val="single" w:sz="4" w:space="0" w:color="A6A6A6" w:themeColor="background1" w:themeShade="A6"/>
              <w:left w:val="nil"/>
              <w:bottom w:val="single" w:sz="4" w:space="0" w:color="A6A6A6" w:themeColor="background1" w:themeShade="A6"/>
              <w:right w:val="single" w:sz="4" w:space="0" w:color="auto"/>
            </w:tcBorders>
            <w:shd w:val="clear" w:color="auto" w:fill="auto"/>
            <w:noWrap/>
            <w:vAlign w:val="bottom"/>
            <w:hideMark/>
          </w:tcPr>
          <w:p w14:paraId="6E561D65" w14:textId="77777777" w:rsidR="0045001A" w:rsidRPr="003F0DFB" w:rsidRDefault="0045001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R</w:t>
            </w:r>
          </w:p>
        </w:tc>
      </w:tr>
      <w:tr w:rsidR="00CB51B7" w:rsidRPr="003F0DFB" w14:paraId="479955B7" w14:textId="77777777" w:rsidTr="00CB51B7">
        <w:trPr>
          <w:trHeight w:val="300"/>
        </w:trPr>
        <w:tc>
          <w:tcPr>
            <w:tcW w:w="2740" w:type="dxa"/>
            <w:tcBorders>
              <w:top w:val="single" w:sz="4" w:space="0" w:color="A6A6A6" w:themeColor="background1" w:themeShade="A6"/>
              <w:left w:val="single" w:sz="4" w:space="0" w:color="auto"/>
              <w:bottom w:val="single" w:sz="4" w:space="0" w:color="A6A6A6" w:themeColor="background1" w:themeShade="A6"/>
              <w:right w:val="nil"/>
            </w:tcBorders>
            <w:shd w:val="clear" w:color="auto" w:fill="auto"/>
            <w:noWrap/>
            <w:vAlign w:val="bottom"/>
            <w:hideMark/>
          </w:tcPr>
          <w:p w14:paraId="7759FA74" w14:textId="77777777" w:rsidR="0045001A" w:rsidRPr="003F0DFB" w:rsidRDefault="0045001A" w:rsidP="009A4886">
            <w:pPr>
              <w:ind w:left="0"/>
              <w:jc w:val="left"/>
              <w:rPr>
                <w:rFonts w:ascii="Calibri" w:eastAsia="Times New Roman" w:hAnsi="Calibri" w:cs="Times New Roman"/>
                <w:b/>
                <w:color w:val="000000"/>
                <w:lang w:eastAsia="cs-CZ"/>
              </w:rPr>
            </w:pPr>
            <w:r w:rsidRPr="003F0DFB">
              <w:rPr>
                <w:rFonts w:ascii="Calibri" w:eastAsia="Times New Roman" w:hAnsi="Calibri" w:cs="Times New Roman"/>
                <w:b/>
                <w:color w:val="000000"/>
                <w:lang w:eastAsia="cs-CZ"/>
              </w:rPr>
              <w:t>Funkce</w:t>
            </w:r>
          </w:p>
        </w:tc>
        <w:tc>
          <w:tcPr>
            <w:tcW w:w="1487" w:type="dxa"/>
            <w:tcBorders>
              <w:top w:val="single" w:sz="4" w:space="0" w:color="A6A6A6" w:themeColor="background1" w:themeShade="A6"/>
              <w:left w:val="single" w:sz="4" w:space="0" w:color="auto"/>
              <w:bottom w:val="single" w:sz="4" w:space="0" w:color="A6A6A6" w:themeColor="background1" w:themeShade="A6"/>
              <w:right w:val="nil"/>
            </w:tcBorders>
            <w:shd w:val="clear" w:color="auto" w:fill="auto"/>
            <w:noWrap/>
            <w:vAlign w:val="bottom"/>
            <w:hideMark/>
          </w:tcPr>
          <w:p w14:paraId="56FC4786" w14:textId="77777777" w:rsidR="0045001A" w:rsidRPr="003F0DFB" w:rsidRDefault="0045001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ne</w:t>
            </w:r>
          </w:p>
        </w:tc>
        <w:tc>
          <w:tcPr>
            <w:tcW w:w="1307" w:type="dxa"/>
            <w:tcBorders>
              <w:top w:val="single" w:sz="4" w:space="0" w:color="A6A6A6" w:themeColor="background1" w:themeShade="A6"/>
              <w:left w:val="nil"/>
              <w:bottom w:val="single" w:sz="4" w:space="0" w:color="A6A6A6" w:themeColor="background1" w:themeShade="A6"/>
              <w:right w:val="single" w:sz="4" w:space="0" w:color="auto"/>
            </w:tcBorders>
            <w:shd w:val="clear" w:color="auto" w:fill="auto"/>
            <w:noWrap/>
            <w:vAlign w:val="bottom"/>
            <w:hideMark/>
          </w:tcPr>
          <w:p w14:paraId="2750B1CE" w14:textId="77777777" w:rsidR="0045001A" w:rsidRPr="003F0DFB" w:rsidRDefault="0045001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ne</w:t>
            </w:r>
          </w:p>
        </w:tc>
        <w:tc>
          <w:tcPr>
            <w:tcW w:w="1123" w:type="dxa"/>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5DC1E24F" w14:textId="77777777" w:rsidR="0045001A" w:rsidRPr="003F0DFB" w:rsidRDefault="0045001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E</w:t>
            </w:r>
          </w:p>
        </w:tc>
        <w:tc>
          <w:tcPr>
            <w:tcW w:w="840" w:type="dxa"/>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7213CC8F" w14:textId="77777777" w:rsidR="0045001A" w:rsidRPr="003F0DFB" w:rsidRDefault="0045001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E</w:t>
            </w:r>
          </w:p>
        </w:tc>
        <w:tc>
          <w:tcPr>
            <w:tcW w:w="1063" w:type="dxa"/>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7C9B7E4F" w14:textId="77777777" w:rsidR="0045001A" w:rsidRPr="003F0DFB" w:rsidRDefault="0045001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E</w:t>
            </w:r>
          </w:p>
        </w:tc>
        <w:tc>
          <w:tcPr>
            <w:tcW w:w="943" w:type="dxa"/>
            <w:tcBorders>
              <w:top w:val="single" w:sz="4" w:space="0" w:color="A6A6A6" w:themeColor="background1" w:themeShade="A6"/>
              <w:left w:val="nil"/>
              <w:bottom w:val="single" w:sz="4" w:space="0" w:color="A6A6A6" w:themeColor="background1" w:themeShade="A6"/>
              <w:right w:val="single" w:sz="4" w:space="0" w:color="auto"/>
            </w:tcBorders>
            <w:shd w:val="clear" w:color="auto" w:fill="auto"/>
            <w:noWrap/>
            <w:vAlign w:val="bottom"/>
            <w:hideMark/>
          </w:tcPr>
          <w:p w14:paraId="7449A058" w14:textId="77777777" w:rsidR="0045001A" w:rsidRPr="003F0DFB" w:rsidRDefault="0045001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R</w:t>
            </w:r>
          </w:p>
        </w:tc>
      </w:tr>
      <w:tr w:rsidR="00CB51B7" w:rsidRPr="003F0DFB" w14:paraId="32D18B1A" w14:textId="77777777" w:rsidTr="00CB51B7">
        <w:trPr>
          <w:trHeight w:val="300"/>
        </w:trPr>
        <w:tc>
          <w:tcPr>
            <w:tcW w:w="2740" w:type="dxa"/>
            <w:tcBorders>
              <w:top w:val="single" w:sz="4" w:space="0" w:color="A6A6A6" w:themeColor="background1" w:themeShade="A6"/>
              <w:left w:val="single" w:sz="4" w:space="0" w:color="auto"/>
              <w:bottom w:val="single" w:sz="4" w:space="0" w:color="A6A6A6" w:themeColor="background1" w:themeShade="A6"/>
              <w:right w:val="nil"/>
            </w:tcBorders>
            <w:shd w:val="clear" w:color="auto" w:fill="auto"/>
            <w:noWrap/>
            <w:vAlign w:val="bottom"/>
            <w:hideMark/>
          </w:tcPr>
          <w:p w14:paraId="607A3029" w14:textId="77777777" w:rsidR="0045001A" w:rsidRPr="003F0DFB" w:rsidRDefault="0045001A" w:rsidP="009A4886">
            <w:pPr>
              <w:ind w:left="0"/>
              <w:jc w:val="left"/>
              <w:rPr>
                <w:rFonts w:ascii="Calibri" w:eastAsia="Times New Roman" w:hAnsi="Calibri" w:cs="Times New Roman"/>
                <w:b/>
                <w:color w:val="000000"/>
                <w:lang w:eastAsia="cs-CZ"/>
              </w:rPr>
            </w:pPr>
            <w:r w:rsidRPr="003F0DFB">
              <w:rPr>
                <w:rFonts w:ascii="Calibri" w:eastAsia="Times New Roman" w:hAnsi="Calibri" w:cs="Times New Roman"/>
                <w:b/>
                <w:color w:val="000000"/>
                <w:lang w:eastAsia="cs-CZ"/>
              </w:rPr>
              <w:t>Email</w:t>
            </w:r>
          </w:p>
        </w:tc>
        <w:tc>
          <w:tcPr>
            <w:tcW w:w="1487" w:type="dxa"/>
            <w:tcBorders>
              <w:top w:val="single" w:sz="4" w:space="0" w:color="A6A6A6" w:themeColor="background1" w:themeShade="A6"/>
              <w:left w:val="single" w:sz="4" w:space="0" w:color="auto"/>
              <w:bottom w:val="single" w:sz="4" w:space="0" w:color="A6A6A6" w:themeColor="background1" w:themeShade="A6"/>
              <w:right w:val="nil"/>
            </w:tcBorders>
            <w:shd w:val="clear" w:color="auto" w:fill="auto"/>
            <w:noWrap/>
            <w:vAlign w:val="bottom"/>
            <w:hideMark/>
          </w:tcPr>
          <w:p w14:paraId="5B43AC2F" w14:textId="77777777" w:rsidR="0045001A" w:rsidRPr="003F0DFB" w:rsidRDefault="0045001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ano</w:t>
            </w:r>
          </w:p>
        </w:tc>
        <w:tc>
          <w:tcPr>
            <w:tcW w:w="1307" w:type="dxa"/>
            <w:tcBorders>
              <w:top w:val="single" w:sz="4" w:space="0" w:color="A6A6A6" w:themeColor="background1" w:themeShade="A6"/>
              <w:left w:val="nil"/>
              <w:bottom w:val="single" w:sz="4" w:space="0" w:color="A6A6A6" w:themeColor="background1" w:themeShade="A6"/>
              <w:right w:val="single" w:sz="4" w:space="0" w:color="auto"/>
            </w:tcBorders>
            <w:shd w:val="clear" w:color="auto" w:fill="auto"/>
            <w:noWrap/>
            <w:vAlign w:val="bottom"/>
            <w:hideMark/>
          </w:tcPr>
          <w:p w14:paraId="4E316AF4" w14:textId="77777777" w:rsidR="0045001A" w:rsidRPr="003F0DFB" w:rsidRDefault="0045001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ano</w:t>
            </w:r>
          </w:p>
        </w:tc>
        <w:tc>
          <w:tcPr>
            <w:tcW w:w="1123" w:type="dxa"/>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58E0F159" w14:textId="77777777" w:rsidR="0045001A" w:rsidRPr="003F0DFB" w:rsidRDefault="0045001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E</w:t>
            </w:r>
          </w:p>
        </w:tc>
        <w:tc>
          <w:tcPr>
            <w:tcW w:w="840" w:type="dxa"/>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4897D3F3" w14:textId="77777777" w:rsidR="0045001A" w:rsidRPr="003F0DFB" w:rsidRDefault="0045001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E</w:t>
            </w:r>
          </w:p>
        </w:tc>
        <w:tc>
          <w:tcPr>
            <w:tcW w:w="1063" w:type="dxa"/>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03AAEB58" w14:textId="77777777" w:rsidR="0045001A" w:rsidRPr="003F0DFB" w:rsidRDefault="0045001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E</w:t>
            </w:r>
          </w:p>
        </w:tc>
        <w:tc>
          <w:tcPr>
            <w:tcW w:w="943" w:type="dxa"/>
            <w:tcBorders>
              <w:top w:val="single" w:sz="4" w:space="0" w:color="A6A6A6" w:themeColor="background1" w:themeShade="A6"/>
              <w:left w:val="nil"/>
              <w:bottom w:val="single" w:sz="4" w:space="0" w:color="A6A6A6" w:themeColor="background1" w:themeShade="A6"/>
              <w:right w:val="single" w:sz="4" w:space="0" w:color="auto"/>
            </w:tcBorders>
            <w:shd w:val="clear" w:color="auto" w:fill="auto"/>
            <w:noWrap/>
            <w:vAlign w:val="bottom"/>
            <w:hideMark/>
          </w:tcPr>
          <w:p w14:paraId="4F134F2F" w14:textId="77777777" w:rsidR="0045001A" w:rsidRPr="003F0DFB" w:rsidRDefault="0045001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R</w:t>
            </w:r>
          </w:p>
        </w:tc>
      </w:tr>
      <w:tr w:rsidR="00CB51B7" w:rsidRPr="003F0DFB" w14:paraId="214174EC" w14:textId="77777777" w:rsidTr="00CB51B7">
        <w:trPr>
          <w:trHeight w:val="300"/>
        </w:trPr>
        <w:tc>
          <w:tcPr>
            <w:tcW w:w="2740" w:type="dxa"/>
            <w:tcBorders>
              <w:top w:val="single" w:sz="4" w:space="0" w:color="A6A6A6" w:themeColor="background1" w:themeShade="A6"/>
              <w:left w:val="single" w:sz="4" w:space="0" w:color="auto"/>
              <w:bottom w:val="single" w:sz="4" w:space="0" w:color="A6A6A6" w:themeColor="background1" w:themeShade="A6"/>
              <w:right w:val="nil"/>
            </w:tcBorders>
            <w:shd w:val="clear" w:color="auto" w:fill="auto"/>
            <w:noWrap/>
            <w:vAlign w:val="bottom"/>
            <w:hideMark/>
          </w:tcPr>
          <w:p w14:paraId="2BD233CC" w14:textId="77777777" w:rsidR="0045001A" w:rsidRPr="003F0DFB" w:rsidRDefault="0045001A" w:rsidP="009A4886">
            <w:pPr>
              <w:ind w:left="0"/>
              <w:jc w:val="left"/>
              <w:rPr>
                <w:rFonts w:ascii="Calibri" w:eastAsia="Times New Roman" w:hAnsi="Calibri" w:cs="Times New Roman"/>
                <w:b/>
                <w:color w:val="000000"/>
                <w:lang w:eastAsia="cs-CZ"/>
              </w:rPr>
            </w:pPr>
            <w:r w:rsidRPr="003F0DFB">
              <w:rPr>
                <w:rFonts w:ascii="Calibri" w:eastAsia="Times New Roman" w:hAnsi="Calibri" w:cs="Times New Roman"/>
                <w:b/>
                <w:color w:val="000000"/>
                <w:lang w:eastAsia="cs-CZ"/>
              </w:rPr>
              <w:t>Telefon</w:t>
            </w:r>
          </w:p>
        </w:tc>
        <w:tc>
          <w:tcPr>
            <w:tcW w:w="1487" w:type="dxa"/>
            <w:tcBorders>
              <w:top w:val="single" w:sz="4" w:space="0" w:color="A6A6A6" w:themeColor="background1" w:themeShade="A6"/>
              <w:left w:val="single" w:sz="4" w:space="0" w:color="auto"/>
              <w:bottom w:val="single" w:sz="4" w:space="0" w:color="A6A6A6" w:themeColor="background1" w:themeShade="A6"/>
              <w:right w:val="nil"/>
            </w:tcBorders>
            <w:shd w:val="clear" w:color="auto" w:fill="auto"/>
            <w:noWrap/>
            <w:vAlign w:val="bottom"/>
            <w:hideMark/>
          </w:tcPr>
          <w:p w14:paraId="23B2BFA3" w14:textId="77777777" w:rsidR="0045001A" w:rsidRPr="003F0DFB" w:rsidRDefault="0045001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ano</w:t>
            </w:r>
          </w:p>
        </w:tc>
        <w:tc>
          <w:tcPr>
            <w:tcW w:w="1307" w:type="dxa"/>
            <w:tcBorders>
              <w:top w:val="single" w:sz="4" w:space="0" w:color="A6A6A6" w:themeColor="background1" w:themeShade="A6"/>
              <w:left w:val="nil"/>
              <w:bottom w:val="single" w:sz="4" w:space="0" w:color="A6A6A6" w:themeColor="background1" w:themeShade="A6"/>
              <w:right w:val="single" w:sz="4" w:space="0" w:color="auto"/>
            </w:tcBorders>
            <w:shd w:val="clear" w:color="auto" w:fill="auto"/>
            <w:noWrap/>
            <w:vAlign w:val="bottom"/>
            <w:hideMark/>
          </w:tcPr>
          <w:p w14:paraId="1B6EA3B0" w14:textId="77777777" w:rsidR="0045001A" w:rsidRPr="003F0DFB" w:rsidRDefault="0045001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ano</w:t>
            </w:r>
          </w:p>
        </w:tc>
        <w:tc>
          <w:tcPr>
            <w:tcW w:w="1123" w:type="dxa"/>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7E8A57BF" w14:textId="77777777" w:rsidR="0045001A" w:rsidRPr="003F0DFB" w:rsidRDefault="0045001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E</w:t>
            </w:r>
          </w:p>
        </w:tc>
        <w:tc>
          <w:tcPr>
            <w:tcW w:w="840" w:type="dxa"/>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1C553F2A" w14:textId="77777777" w:rsidR="0045001A" w:rsidRPr="003F0DFB" w:rsidRDefault="0045001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E</w:t>
            </w:r>
          </w:p>
        </w:tc>
        <w:tc>
          <w:tcPr>
            <w:tcW w:w="1063" w:type="dxa"/>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0D64DCA4" w14:textId="77777777" w:rsidR="0045001A" w:rsidRPr="003F0DFB" w:rsidRDefault="0045001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E</w:t>
            </w:r>
          </w:p>
        </w:tc>
        <w:tc>
          <w:tcPr>
            <w:tcW w:w="943" w:type="dxa"/>
            <w:tcBorders>
              <w:top w:val="single" w:sz="4" w:space="0" w:color="A6A6A6" w:themeColor="background1" w:themeShade="A6"/>
              <w:left w:val="nil"/>
              <w:bottom w:val="single" w:sz="4" w:space="0" w:color="A6A6A6" w:themeColor="background1" w:themeShade="A6"/>
              <w:right w:val="single" w:sz="4" w:space="0" w:color="auto"/>
            </w:tcBorders>
            <w:shd w:val="clear" w:color="auto" w:fill="auto"/>
            <w:vAlign w:val="bottom"/>
            <w:hideMark/>
          </w:tcPr>
          <w:p w14:paraId="717143C3" w14:textId="77777777" w:rsidR="0045001A" w:rsidRPr="003F0DFB" w:rsidRDefault="0045001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R</w:t>
            </w:r>
          </w:p>
        </w:tc>
      </w:tr>
      <w:tr w:rsidR="00CB51B7" w:rsidRPr="003F0DFB" w14:paraId="4EBB75E0" w14:textId="77777777" w:rsidTr="00CB51B7">
        <w:trPr>
          <w:trHeight w:val="300"/>
        </w:trPr>
        <w:tc>
          <w:tcPr>
            <w:tcW w:w="2740" w:type="dxa"/>
            <w:tcBorders>
              <w:top w:val="single" w:sz="4" w:space="0" w:color="A6A6A6" w:themeColor="background1" w:themeShade="A6"/>
              <w:left w:val="single" w:sz="4" w:space="0" w:color="auto"/>
              <w:bottom w:val="single" w:sz="4" w:space="0" w:color="A6A6A6" w:themeColor="background1" w:themeShade="A6"/>
              <w:right w:val="nil"/>
            </w:tcBorders>
            <w:shd w:val="clear" w:color="auto" w:fill="auto"/>
            <w:noWrap/>
            <w:vAlign w:val="center"/>
            <w:hideMark/>
          </w:tcPr>
          <w:p w14:paraId="672F368F" w14:textId="77777777" w:rsidR="0045001A" w:rsidRPr="003F0DFB" w:rsidRDefault="0045001A" w:rsidP="009A4886">
            <w:pPr>
              <w:ind w:left="0"/>
              <w:jc w:val="left"/>
              <w:rPr>
                <w:rFonts w:ascii="Calibri" w:eastAsia="Times New Roman" w:hAnsi="Calibri" w:cs="Times New Roman"/>
                <w:b/>
                <w:color w:val="000000"/>
                <w:lang w:eastAsia="cs-CZ"/>
              </w:rPr>
            </w:pPr>
            <w:r w:rsidRPr="003F0DFB">
              <w:rPr>
                <w:rFonts w:ascii="Calibri" w:eastAsia="Times New Roman" w:hAnsi="Calibri" w:cs="Times New Roman"/>
                <w:b/>
                <w:color w:val="000000"/>
                <w:lang w:eastAsia="cs-CZ"/>
              </w:rPr>
              <w:t>Adresa</w:t>
            </w:r>
          </w:p>
        </w:tc>
        <w:tc>
          <w:tcPr>
            <w:tcW w:w="1487" w:type="dxa"/>
            <w:tcBorders>
              <w:top w:val="single" w:sz="4" w:space="0" w:color="A6A6A6" w:themeColor="background1" w:themeShade="A6"/>
              <w:left w:val="single" w:sz="4" w:space="0" w:color="auto"/>
              <w:bottom w:val="single" w:sz="4" w:space="0" w:color="A6A6A6" w:themeColor="background1" w:themeShade="A6"/>
              <w:right w:val="nil"/>
            </w:tcBorders>
            <w:shd w:val="clear" w:color="auto" w:fill="auto"/>
            <w:noWrap/>
            <w:vAlign w:val="bottom"/>
            <w:hideMark/>
          </w:tcPr>
          <w:p w14:paraId="25569E6D" w14:textId="77777777" w:rsidR="0045001A" w:rsidRPr="003F0DFB" w:rsidRDefault="0045001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ne</w:t>
            </w:r>
          </w:p>
        </w:tc>
        <w:tc>
          <w:tcPr>
            <w:tcW w:w="1307" w:type="dxa"/>
            <w:tcBorders>
              <w:top w:val="single" w:sz="4" w:space="0" w:color="A6A6A6" w:themeColor="background1" w:themeShade="A6"/>
              <w:left w:val="nil"/>
              <w:bottom w:val="single" w:sz="4" w:space="0" w:color="A6A6A6" w:themeColor="background1" w:themeShade="A6"/>
              <w:right w:val="single" w:sz="4" w:space="0" w:color="auto"/>
            </w:tcBorders>
            <w:shd w:val="clear" w:color="auto" w:fill="auto"/>
            <w:noWrap/>
            <w:vAlign w:val="bottom"/>
            <w:hideMark/>
          </w:tcPr>
          <w:p w14:paraId="07089451" w14:textId="77777777" w:rsidR="0045001A" w:rsidRPr="003F0DFB" w:rsidRDefault="0045001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ne</w:t>
            </w:r>
          </w:p>
        </w:tc>
        <w:tc>
          <w:tcPr>
            <w:tcW w:w="1123" w:type="dxa"/>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6F2E9D4C" w14:textId="77777777" w:rsidR="0045001A" w:rsidRPr="003F0DFB" w:rsidRDefault="0045001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E</w:t>
            </w:r>
          </w:p>
        </w:tc>
        <w:tc>
          <w:tcPr>
            <w:tcW w:w="840" w:type="dxa"/>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6A555D73" w14:textId="77777777" w:rsidR="0045001A" w:rsidRPr="003F0DFB" w:rsidRDefault="0045001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E</w:t>
            </w:r>
          </w:p>
        </w:tc>
        <w:tc>
          <w:tcPr>
            <w:tcW w:w="1063" w:type="dxa"/>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67EEF3E5" w14:textId="77777777" w:rsidR="0045001A" w:rsidRPr="003F0DFB" w:rsidRDefault="0045001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E</w:t>
            </w:r>
          </w:p>
        </w:tc>
        <w:tc>
          <w:tcPr>
            <w:tcW w:w="943" w:type="dxa"/>
            <w:tcBorders>
              <w:top w:val="single" w:sz="4" w:space="0" w:color="A6A6A6" w:themeColor="background1" w:themeShade="A6"/>
              <w:left w:val="nil"/>
              <w:bottom w:val="single" w:sz="4" w:space="0" w:color="A6A6A6" w:themeColor="background1" w:themeShade="A6"/>
              <w:right w:val="single" w:sz="4" w:space="0" w:color="auto"/>
            </w:tcBorders>
            <w:shd w:val="clear" w:color="auto" w:fill="auto"/>
            <w:vAlign w:val="bottom"/>
            <w:hideMark/>
          </w:tcPr>
          <w:p w14:paraId="550F8057" w14:textId="77777777" w:rsidR="0045001A" w:rsidRPr="003F0DFB" w:rsidRDefault="0045001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R</w:t>
            </w:r>
          </w:p>
        </w:tc>
      </w:tr>
      <w:tr w:rsidR="00CB51B7" w:rsidRPr="003F0DFB" w14:paraId="53CA7328" w14:textId="77777777" w:rsidTr="00CB51B7">
        <w:trPr>
          <w:trHeight w:val="300"/>
        </w:trPr>
        <w:tc>
          <w:tcPr>
            <w:tcW w:w="2740" w:type="dxa"/>
            <w:tcBorders>
              <w:top w:val="single" w:sz="4" w:space="0" w:color="A6A6A6" w:themeColor="background1" w:themeShade="A6"/>
              <w:left w:val="single" w:sz="4" w:space="0" w:color="auto"/>
              <w:bottom w:val="single" w:sz="4" w:space="0" w:color="A6A6A6" w:themeColor="background1" w:themeShade="A6"/>
              <w:right w:val="nil"/>
            </w:tcBorders>
            <w:shd w:val="clear" w:color="auto" w:fill="auto"/>
            <w:noWrap/>
            <w:vAlign w:val="bottom"/>
            <w:hideMark/>
          </w:tcPr>
          <w:p w14:paraId="08A5FE47" w14:textId="77777777" w:rsidR="0045001A" w:rsidRPr="003F0DFB" w:rsidRDefault="0045001A" w:rsidP="009A4886">
            <w:pPr>
              <w:ind w:left="0"/>
              <w:jc w:val="left"/>
              <w:rPr>
                <w:rFonts w:ascii="Calibri" w:eastAsia="Times New Roman" w:hAnsi="Calibri" w:cs="Times New Roman"/>
                <w:b/>
                <w:color w:val="000000"/>
                <w:lang w:eastAsia="cs-CZ"/>
              </w:rPr>
            </w:pPr>
            <w:r w:rsidRPr="003F0DFB">
              <w:rPr>
                <w:rFonts w:ascii="Times New Roman" w:eastAsia="Times New Roman" w:hAnsi="Times New Roman" w:cs="Times New Roman"/>
                <w:b/>
                <w:color w:val="000000"/>
                <w:sz w:val="14"/>
                <w:szCs w:val="14"/>
                <w:lang w:eastAsia="cs-CZ"/>
              </w:rPr>
              <w:t xml:space="preserve"> </w:t>
            </w:r>
            <w:r w:rsidRPr="003F0DFB">
              <w:rPr>
                <w:rFonts w:ascii="Calibri" w:eastAsia="Times New Roman" w:hAnsi="Calibri" w:cs="Times New Roman"/>
                <w:b/>
                <w:color w:val="000000"/>
                <w:lang w:eastAsia="cs-CZ"/>
              </w:rPr>
              <w:t>Poznámka</w:t>
            </w:r>
          </w:p>
        </w:tc>
        <w:tc>
          <w:tcPr>
            <w:tcW w:w="1487" w:type="dxa"/>
            <w:tcBorders>
              <w:top w:val="single" w:sz="4" w:space="0" w:color="A6A6A6" w:themeColor="background1" w:themeShade="A6"/>
              <w:left w:val="single" w:sz="4" w:space="0" w:color="auto"/>
              <w:bottom w:val="single" w:sz="4" w:space="0" w:color="A6A6A6" w:themeColor="background1" w:themeShade="A6"/>
              <w:right w:val="nil"/>
            </w:tcBorders>
            <w:shd w:val="clear" w:color="auto" w:fill="auto"/>
            <w:noWrap/>
            <w:vAlign w:val="bottom"/>
            <w:hideMark/>
          </w:tcPr>
          <w:p w14:paraId="799F0886" w14:textId="77777777" w:rsidR="0045001A" w:rsidRPr="003F0DFB" w:rsidRDefault="0045001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ne</w:t>
            </w:r>
          </w:p>
        </w:tc>
        <w:tc>
          <w:tcPr>
            <w:tcW w:w="1307" w:type="dxa"/>
            <w:tcBorders>
              <w:top w:val="single" w:sz="4" w:space="0" w:color="A6A6A6" w:themeColor="background1" w:themeShade="A6"/>
              <w:left w:val="nil"/>
              <w:bottom w:val="single" w:sz="4" w:space="0" w:color="A6A6A6" w:themeColor="background1" w:themeShade="A6"/>
              <w:right w:val="single" w:sz="4" w:space="0" w:color="auto"/>
            </w:tcBorders>
            <w:shd w:val="clear" w:color="auto" w:fill="auto"/>
            <w:noWrap/>
            <w:vAlign w:val="bottom"/>
            <w:hideMark/>
          </w:tcPr>
          <w:p w14:paraId="65170460" w14:textId="77777777" w:rsidR="0045001A" w:rsidRPr="003F0DFB" w:rsidRDefault="0045001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ne</w:t>
            </w:r>
          </w:p>
        </w:tc>
        <w:tc>
          <w:tcPr>
            <w:tcW w:w="1123" w:type="dxa"/>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3F0FC5D8" w14:textId="77777777" w:rsidR="0045001A" w:rsidRPr="003F0DFB" w:rsidRDefault="0045001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X</w:t>
            </w:r>
          </w:p>
        </w:tc>
        <w:tc>
          <w:tcPr>
            <w:tcW w:w="840" w:type="dxa"/>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5B25C9AE" w14:textId="77777777" w:rsidR="0045001A" w:rsidRPr="003F0DFB" w:rsidRDefault="0045001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E</w:t>
            </w:r>
          </w:p>
        </w:tc>
        <w:tc>
          <w:tcPr>
            <w:tcW w:w="1063" w:type="dxa"/>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53B70CB9" w14:textId="77777777" w:rsidR="0045001A" w:rsidRPr="003F0DFB" w:rsidRDefault="0045001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E</w:t>
            </w:r>
          </w:p>
        </w:tc>
        <w:tc>
          <w:tcPr>
            <w:tcW w:w="943" w:type="dxa"/>
            <w:tcBorders>
              <w:top w:val="single" w:sz="4" w:space="0" w:color="A6A6A6" w:themeColor="background1" w:themeShade="A6"/>
              <w:left w:val="nil"/>
              <w:bottom w:val="single" w:sz="4" w:space="0" w:color="A6A6A6" w:themeColor="background1" w:themeShade="A6"/>
              <w:right w:val="single" w:sz="4" w:space="0" w:color="auto"/>
            </w:tcBorders>
            <w:shd w:val="clear" w:color="auto" w:fill="auto"/>
            <w:noWrap/>
            <w:vAlign w:val="bottom"/>
            <w:hideMark/>
          </w:tcPr>
          <w:p w14:paraId="3070005B" w14:textId="77777777" w:rsidR="0045001A" w:rsidRPr="003F0DFB" w:rsidRDefault="0045001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R</w:t>
            </w:r>
          </w:p>
        </w:tc>
      </w:tr>
      <w:tr w:rsidR="00CB51B7" w:rsidRPr="003F0DFB" w14:paraId="4E9DC759" w14:textId="77777777" w:rsidTr="00CB51B7">
        <w:trPr>
          <w:trHeight w:val="300"/>
        </w:trPr>
        <w:tc>
          <w:tcPr>
            <w:tcW w:w="2740" w:type="dxa"/>
            <w:tcBorders>
              <w:top w:val="single" w:sz="4" w:space="0" w:color="A6A6A6" w:themeColor="background1" w:themeShade="A6"/>
              <w:left w:val="single" w:sz="4" w:space="0" w:color="auto"/>
              <w:bottom w:val="single" w:sz="4" w:space="0" w:color="A6A6A6" w:themeColor="background1" w:themeShade="A6"/>
              <w:right w:val="nil"/>
            </w:tcBorders>
            <w:shd w:val="clear" w:color="auto" w:fill="auto"/>
            <w:noWrap/>
            <w:vAlign w:val="bottom"/>
            <w:hideMark/>
          </w:tcPr>
          <w:p w14:paraId="18B0A60B" w14:textId="77777777" w:rsidR="0045001A" w:rsidRPr="003F0DFB" w:rsidRDefault="0045001A" w:rsidP="009A4886">
            <w:pPr>
              <w:ind w:left="0"/>
              <w:jc w:val="left"/>
              <w:rPr>
                <w:rFonts w:ascii="Calibri" w:eastAsia="Times New Roman" w:hAnsi="Calibri" w:cs="Times New Roman"/>
                <w:b/>
                <w:color w:val="000000"/>
                <w:lang w:eastAsia="cs-CZ"/>
              </w:rPr>
            </w:pPr>
            <w:r w:rsidRPr="003F0DFB">
              <w:rPr>
                <w:rFonts w:ascii="Calibri" w:eastAsia="Times New Roman" w:hAnsi="Calibri" w:cs="Times New Roman"/>
                <w:b/>
                <w:color w:val="000000"/>
                <w:lang w:eastAsia="cs-CZ"/>
              </w:rPr>
              <w:t>E-přejímka</w:t>
            </w:r>
          </w:p>
        </w:tc>
        <w:tc>
          <w:tcPr>
            <w:tcW w:w="1487" w:type="dxa"/>
            <w:tcBorders>
              <w:top w:val="single" w:sz="4" w:space="0" w:color="A6A6A6" w:themeColor="background1" w:themeShade="A6"/>
              <w:left w:val="single" w:sz="4" w:space="0" w:color="auto"/>
              <w:bottom w:val="single" w:sz="4" w:space="0" w:color="A6A6A6" w:themeColor="background1" w:themeShade="A6"/>
              <w:right w:val="nil"/>
            </w:tcBorders>
            <w:shd w:val="clear" w:color="auto" w:fill="auto"/>
            <w:noWrap/>
            <w:vAlign w:val="bottom"/>
            <w:hideMark/>
          </w:tcPr>
          <w:p w14:paraId="29F08419" w14:textId="77777777" w:rsidR="0045001A" w:rsidRPr="003F0DFB" w:rsidRDefault="0045001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X</w:t>
            </w:r>
          </w:p>
        </w:tc>
        <w:tc>
          <w:tcPr>
            <w:tcW w:w="1307" w:type="dxa"/>
            <w:tcBorders>
              <w:top w:val="single" w:sz="4" w:space="0" w:color="A6A6A6" w:themeColor="background1" w:themeShade="A6"/>
              <w:left w:val="nil"/>
              <w:bottom w:val="single" w:sz="4" w:space="0" w:color="A6A6A6" w:themeColor="background1" w:themeShade="A6"/>
              <w:right w:val="single" w:sz="4" w:space="0" w:color="auto"/>
            </w:tcBorders>
            <w:shd w:val="clear" w:color="auto" w:fill="auto"/>
            <w:noWrap/>
            <w:vAlign w:val="bottom"/>
            <w:hideMark/>
          </w:tcPr>
          <w:p w14:paraId="0B0886A1" w14:textId="77777777" w:rsidR="0045001A" w:rsidRPr="003F0DFB" w:rsidRDefault="0045001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ne</w:t>
            </w:r>
          </w:p>
        </w:tc>
        <w:tc>
          <w:tcPr>
            <w:tcW w:w="1123" w:type="dxa"/>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61219645" w14:textId="77777777" w:rsidR="0045001A" w:rsidRPr="003F0DFB" w:rsidRDefault="0045001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X</w:t>
            </w:r>
          </w:p>
        </w:tc>
        <w:tc>
          <w:tcPr>
            <w:tcW w:w="840" w:type="dxa"/>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608EAF5A" w14:textId="77777777" w:rsidR="0045001A" w:rsidRPr="003F0DFB" w:rsidRDefault="0045001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E</w:t>
            </w:r>
          </w:p>
        </w:tc>
        <w:tc>
          <w:tcPr>
            <w:tcW w:w="1063" w:type="dxa"/>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5CEA0B2D" w14:textId="77777777" w:rsidR="0045001A" w:rsidRPr="003F0DFB" w:rsidRDefault="0045001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E</w:t>
            </w:r>
          </w:p>
        </w:tc>
        <w:tc>
          <w:tcPr>
            <w:tcW w:w="943" w:type="dxa"/>
            <w:tcBorders>
              <w:top w:val="single" w:sz="4" w:space="0" w:color="A6A6A6" w:themeColor="background1" w:themeShade="A6"/>
              <w:left w:val="nil"/>
              <w:bottom w:val="single" w:sz="4" w:space="0" w:color="A6A6A6" w:themeColor="background1" w:themeShade="A6"/>
              <w:right w:val="single" w:sz="4" w:space="0" w:color="auto"/>
            </w:tcBorders>
            <w:shd w:val="clear" w:color="auto" w:fill="auto"/>
            <w:noWrap/>
            <w:vAlign w:val="bottom"/>
            <w:hideMark/>
          </w:tcPr>
          <w:p w14:paraId="19BBA460" w14:textId="77777777" w:rsidR="0045001A" w:rsidRPr="003F0DFB" w:rsidRDefault="0045001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R</w:t>
            </w:r>
          </w:p>
        </w:tc>
      </w:tr>
      <w:tr w:rsidR="00CB51B7" w:rsidRPr="003F0DFB" w14:paraId="66CA2E24" w14:textId="77777777" w:rsidTr="00CB51B7">
        <w:trPr>
          <w:trHeight w:val="300"/>
        </w:trPr>
        <w:tc>
          <w:tcPr>
            <w:tcW w:w="2740" w:type="dxa"/>
            <w:tcBorders>
              <w:top w:val="single" w:sz="4" w:space="0" w:color="A6A6A6" w:themeColor="background1" w:themeShade="A6"/>
              <w:left w:val="single" w:sz="4" w:space="0" w:color="auto"/>
              <w:bottom w:val="single" w:sz="4" w:space="0" w:color="auto"/>
              <w:right w:val="single" w:sz="4" w:space="0" w:color="auto"/>
            </w:tcBorders>
            <w:shd w:val="clear" w:color="auto" w:fill="auto"/>
            <w:vAlign w:val="center"/>
            <w:hideMark/>
          </w:tcPr>
          <w:p w14:paraId="15F57E52" w14:textId="77777777" w:rsidR="0045001A" w:rsidRPr="003F0DFB" w:rsidRDefault="0045001A" w:rsidP="009A4886">
            <w:pPr>
              <w:ind w:left="0"/>
              <w:jc w:val="left"/>
              <w:rPr>
                <w:rFonts w:ascii="Calibri" w:eastAsia="Times New Roman" w:hAnsi="Calibri" w:cs="Times New Roman"/>
                <w:b/>
                <w:color w:val="000000"/>
                <w:lang w:eastAsia="cs-CZ"/>
              </w:rPr>
            </w:pPr>
            <w:r w:rsidRPr="003F0DFB">
              <w:rPr>
                <w:rFonts w:ascii="Calibri" w:eastAsia="Times New Roman" w:hAnsi="Calibri" w:cs="Times New Roman"/>
                <w:b/>
                <w:color w:val="000000"/>
                <w:lang w:eastAsia="cs-CZ"/>
              </w:rPr>
              <w:t>Datum registrace</w:t>
            </w:r>
          </w:p>
        </w:tc>
        <w:tc>
          <w:tcPr>
            <w:tcW w:w="1487" w:type="dxa"/>
            <w:tcBorders>
              <w:top w:val="single" w:sz="4" w:space="0" w:color="A6A6A6" w:themeColor="background1" w:themeShade="A6"/>
              <w:left w:val="single" w:sz="4" w:space="0" w:color="auto"/>
              <w:bottom w:val="single" w:sz="4" w:space="0" w:color="auto"/>
              <w:right w:val="nil"/>
            </w:tcBorders>
            <w:shd w:val="clear" w:color="auto" w:fill="auto"/>
            <w:noWrap/>
            <w:vAlign w:val="bottom"/>
            <w:hideMark/>
          </w:tcPr>
          <w:p w14:paraId="042FE71F" w14:textId="77777777" w:rsidR="0045001A" w:rsidRPr="003F0DFB" w:rsidRDefault="0045001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ano/rozsah</w:t>
            </w:r>
          </w:p>
        </w:tc>
        <w:tc>
          <w:tcPr>
            <w:tcW w:w="1307" w:type="dxa"/>
            <w:tcBorders>
              <w:top w:val="single" w:sz="4" w:space="0" w:color="A6A6A6" w:themeColor="background1" w:themeShade="A6"/>
              <w:left w:val="nil"/>
              <w:bottom w:val="single" w:sz="4" w:space="0" w:color="auto"/>
              <w:right w:val="single" w:sz="4" w:space="0" w:color="auto"/>
            </w:tcBorders>
            <w:shd w:val="clear" w:color="auto" w:fill="auto"/>
            <w:noWrap/>
            <w:vAlign w:val="bottom"/>
            <w:hideMark/>
          </w:tcPr>
          <w:p w14:paraId="3CC246CF" w14:textId="77777777" w:rsidR="0045001A" w:rsidRPr="003F0DFB" w:rsidRDefault="0045001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X</w:t>
            </w:r>
          </w:p>
        </w:tc>
        <w:tc>
          <w:tcPr>
            <w:tcW w:w="1123" w:type="dxa"/>
            <w:tcBorders>
              <w:top w:val="single" w:sz="4" w:space="0" w:color="A6A6A6" w:themeColor="background1" w:themeShade="A6"/>
              <w:left w:val="nil"/>
              <w:bottom w:val="single" w:sz="4" w:space="0" w:color="auto"/>
              <w:right w:val="nil"/>
            </w:tcBorders>
            <w:shd w:val="clear" w:color="auto" w:fill="auto"/>
            <w:noWrap/>
            <w:vAlign w:val="bottom"/>
            <w:hideMark/>
          </w:tcPr>
          <w:p w14:paraId="04235609" w14:textId="77777777" w:rsidR="0045001A" w:rsidRPr="003F0DFB" w:rsidRDefault="0045001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R</w:t>
            </w:r>
          </w:p>
        </w:tc>
        <w:tc>
          <w:tcPr>
            <w:tcW w:w="840" w:type="dxa"/>
            <w:tcBorders>
              <w:top w:val="single" w:sz="4" w:space="0" w:color="A6A6A6" w:themeColor="background1" w:themeShade="A6"/>
              <w:left w:val="nil"/>
              <w:bottom w:val="single" w:sz="4" w:space="0" w:color="auto"/>
              <w:right w:val="nil"/>
            </w:tcBorders>
            <w:shd w:val="clear" w:color="auto" w:fill="auto"/>
            <w:noWrap/>
            <w:vAlign w:val="bottom"/>
            <w:hideMark/>
          </w:tcPr>
          <w:p w14:paraId="5AA83AC9" w14:textId="77777777" w:rsidR="0045001A" w:rsidRPr="003F0DFB" w:rsidRDefault="0045001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R</w:t>
            </w:r>
          </w:p>
        </w:tc>
        <w:tc>
          <w:tcPr>
            <w:tcW w:w="1063" w:type="dxa"/>
            <w:tcBorders>
              <w:top w:val="single" w:sz="4" w:space="0" w:color="A6A6A6" w:themeColor="background1" w:themeShade="A6"/>
              <w:left w:val="nil"/>
              <w:bottom w:val="single" w:sz="4" w:space="0" w:color="auto"/>
              <w:right w:val="nil"/>
            </w:tcBorders>
            <w:shd w:val="clear" w:color="auto" w:fill="auto"/>
            <w:noWrap/>
            <w:vAlign w:val="bottom"/>
            <w:hideMark/>
          </w:tcPr>
          <w:p w14:paraId="02E40E9C" w14:textId="77777777" w:rsidR="0045001A" w:rsidRPr="003F0DFB" w:rsidRDefault="0045001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R</w:t>
            </w:r>
          </w:p>
        </w:tc>
        <w:tc>
          <w:tcPr>
            <w:tcW w:w="943" w:type="dxa"/>
            <w:tcBorders>
              <w:top w:val="single" w:sz="4" w:space="0" w:color="A6A6A6" w:themeColor="background1" w:themeShade="A6"/>
              <w:left w:val="nil"/>
              <w:bottom w:val="single" w:sz="4" w:space="0" w:color="auto"/>
              <w:right w:val="single" w:sz="4" w:space="0" w:color="auto"/>
            </w:tcBorders>
            <w:shd w:val="clear" w:color="auto" w:fill="auto"/>
            <w:noWrap/>
            <w:vAlign w:val="bottom"/>
            <w:hideMark/>
          </w:tcPr>
          <w:p w14:paraId="02112522" w14:textId="77777777" w:rsidR="0045001A" w:rsidRPr="003F0DFB" w:rsidRDefault="0045001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R</w:t>
            </w:r>
          </w:p>
        </w:tc>
      </w:tr>
    </w:tbl>
    <w:p w14:paraId="35C5E642" w14:textId="77E90456" w:rsidR="007B1D96" w:rsidRPr="003F0DFB" w:rsidRDefault="00BB7C66" w:rsidP="007B1D96">
      <w:r w:rsidRPr="003F0DFB">
        <w:t xml:space="preserve">Práva: X-žádné, </w:t>
      </w:r>
      <w:r w:rsidR="00B9321E" w:rsidRPr="003F0DFB">
        <w:t>R-read, E-edit</w:t>
      </w:r>
    </w:p>
    <w:p w14:paraId="750C6426" w14:textId="4445465B" w:rsidR="002E4A5F" w:rsidRPr="003F0DFB" w:rsidRDefault="00E810C2" w:rsidP="00C5722C">
      <w:pPr>
        <w:pStyle w:val="Nadpis2"/>
        <w:numPr>
          <w:ilvl w:val="0"/>
          <w:numId w:val="0"/>
        </w:numPr>
      </w:pPr>
      <w:r w:rsidRPr="003F0DFB">
        <w:t xml:space="preserve">C: </w:t>
      </w:r>
      <w:r w:rsidR="002E4A5F" w:rsidRPr="003F0DFB">
        <w:t>Číselníky tabulka 1</w:t>
      </w:r>
    </w:p>
    <w:p w14:paraId="73A5783F" w14:textId="222CA624" w:rsidR="00D01215" w:rsidRPr="003F0DFB" w:rsidRDefault="003B6EC0" w:rsidP="00C5722C">
      <w:r w:rsidRPr="003F0DFB">
        <w:t>H</w:t>
      </w:r>
      <w:r w:rsidR="00D01215" w:rsidRPr="003F0DFB">
        <w:t>odnoty číselníků, které ovlivňují workflow nebo další atribut</w:t>
      </w:r>
      <w:r w:rsidR="002C414A" w:rsidRPr="003F0DFB">
        <w:t>y</w:t>
      </w:r>
      <w:r w:rsidR="00D01215" w:rsidRPr="003F0DFB">
        <w:t xml:space="preserve"> zpracovatelů. </w:t>
      </w:r>
    </w:p>
    <w:p w14:paraId="238ABA2F" w14:textId="77777777" w:rsidR="002E1B83" w:rsidRPr="003F0DFB" w:rsidRDefault="002E1B83" w:rsidP="00C5722C">
      <w:pPr>
        <w:ind w:left="0"/>
      </w:pPr>
    </w:p>
    <w:tbl>
      <w:tblPr>
        <w:tblW w:w="5270" w:type="pct"/>
        <w:tblLayout w:type="fixed"/>
        <w:tblCellMar>
          <w:left w:w="70" w:type="dxa"/>
          <w:right w:w="70" w:type="dxa"/>
        </w:tblCellMar>
        <w:tblLook w:val="04A0" w:firstRow="1" w:lastRow="0" w:firstColumn="1" w:lastColumn="0" w:noHBand="0" w:noVBand="1"/>
      </w:tblPr>
      <w:tblGrid>
        <w:gridCol w:w="1204"/>
        <w:gridCol w:w="8505"/>
      </w:tblGrid>
      <w:tr w:rsidR="002E1B83" w:rsidRPr="003F0DFB" w14:paraId="66FC2B43" w14:textId="77777777" w:rsidTr="00E24D8F">
        <w:trPr>
          <w:trHeight w:val="300"/>
        </w:trPr>
        <w:tc>
          <w:tcPr>
            <w:tcW w:w="5000" w:type="pct"/>
            <w:gridSpan w:val="2"/>
            <w:tcBorders>
              <w:top w:val="nil"/>
              <w:left w:val="nil"/>
              <w:bottom w:val="nil"/>
              <w:right w:val="nil"/>
            </w:tcBorders>
            <w:shd w:val="clear" w:color="auto" w:fill="auto"/>
            <w:noWrap/>
            <w:vAlign w:val="bottom"/>
            <w:hideMark/>
          </w:tcPr>
          <w:p w14:paraId="39F78027" w14:textId="77777777" w:rsidR="002E1B83" w:rsidRPr="003F0DFB" w:rsidRDefault="002E1B83" w:rsidP="00C5722C">
            <w:pPr>
              <w:ind w:left="0"/>
              <w:rPr>
                <w:rFonts w:ascii="Calibri" w:eastAsia="Times New Roman" w:hAnsi="Calibri" w:cs="Times New Roman"/>
                <w:b/>
                <w:bCs/>
                <w:color w:val="000000"/>
                <w:lang w:eastAsia="cs-CZ"/>
              </w:rPr>
            </w:pPr>
            <w:r w:rsidRPr="003F0DFB">
              <w:rPr>
                <w:rFonts w:ascii="Calibri" w:eastAsia="Times New Roman" w:hAnsi="Calibri" w:cs="Times New Roman"/>
                <w:b/>
                <w:bCs/>
                <w:color w:val="000000"/>
                <w:lang w:eastAsia="cs-CZ"/>
              </w:rPr>
              <w:t>Způsob registrace - hodnota je vyplněna automaticky systémem</w:t>
            </w:r>
          </w:p>
        </w:tc>
      </w:tr>
      <w:tr w:rsidR="00CB51B7" w:rsidRPr="003F0DFB" w14:paraId="06FD9378" w14:textId="77777777" w:rsidTr="00CB51B7">
        <w:trPr>
          <w:trHeight w:val="300"/>
        </w:trPr>
        <w:tc>
          <w:tcPr>
            <w:tcW w:w="6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149409" w14:textId="77777777" w:rsidR="002E1B83" w:rsidRPr="003F0DFB" w:rsidRDefault="002E1B83" w:rsidP="00C5722C">
            <w:pPr>
              <w:ind w:left="0"/>
              <w:rPr>
                <w:rFonts w:ascii="Calibri" w:eastAsia="Times New Roman" w:hAnsi="Calibri" w:cs="Times New Roman"/>
                <w:b/>
                <w:bCs/>
                <w:color w:val="000000"/>
                <w:lang w:eastAsia="cs-CZ"/>
              </w:rPr>
            </w:pPr>
            <w:r w:rsidRPr="003F0DFB">
              <w:rPr>
                <w:rFonts w:ascii="Calibri" w:eastAsia="Times New Roman" w:hAnsi="Calibri" w:cs="Times New Roman"/>
                <w:b/>
                <w:bCs/>
                <w:color w:val="000000"/>
                <w:lang w:eastAsia="cs-CZ"/>
              </w:rPr>
              <w:t>Hodnota</w:t>
            </w:r>
          </w:p>
        </w:tc>
        <w:tc>
          <w:tcPr>
            <w:tcW w:w="4380" w:type="pct"/>
            <w:tcBorders>
              <w:top w:val="single" w:sz="4" w:space="0" w:color="auto"/>
              <w:left w:val="nil"/>
              <w:bottom w:val="single" w:sz="4" w:space="0" w:color="auto"/>
              <w:right w:val="single" w:sz="4" w:space="0" w:color="auto"/>
            </w:tcBorders>
            <w:shd w:val="clear" w:color="auto" w:fill="auto"/>
            <w:noWrap/>
            <w:vAlign w:val="bottom"/>
            <w:hideMark/>
          </w:tcPr>
          <w:p w14:paraId="77801048" w14:textId="77777777" w:rsidR="002E1B83" w:rsidRPr="003F0DFB" w:rsidRDefault="002E1B83" w:rsidP="00C5722C">
            <w:pPr>
              <w:ind w:left="0"/>
              <w:rPr>
                <w:rFonts w:ascii="Calibri" w:eastAsia="Times New Roman" w:hAnsi="Calibri" w:cs="Times New Roman"/>
                <w:b/>
                <w:bCs/>
                <w:color w:val="000000"/>
                <w:lang w:eastAsia="cs-CZ"/>
              </w:rPr>
            </w:pPr>
            <w:r w:rsidRPr="003F0DFB">
              <w:rPr>
                <w:rFonts w:ascii="Calibri" w:eastAsia="Times New Roman" w:hAnsi="Calibri" w:cs="Times New Roman"/>
                <w:b/>
                <w:bCs/>
                <w:color w:val="000000"/>
                <w:lang w:eastAsia="cs-CZ"/>
              </w:rPr>
              <w:t>Význam</w:t>
            </w:r>
          </w:p>
        </w:tc>
      </w:tr>
      <w:tr w:rsidR="00CB51B7" w:rsidRPr="003F0DFB" w14:paraId="6266B6A2" w14:textId="77777777" w:rsidTr="00CB51B7">
        <w:trPr>
          <w:trHeight w:val="300"/>
        </w:trPr>
        <w:tc>
          <w:tcPr>
            <w:tcW w:w="620" w:type="pct"/>
            <w:tcBorders>
              <w:top w:val="single" w:sz="4" w:space="0" w:color="auto"/>
              <w:left w:val="single" w:sz="4" w:space="0" w:color="auto"/>
              <w:bottom w:val="single" w:sz="4" w:space="0" w:color="A6A6A6" w:themeColor="background1" w:themeShade="A6"/>
              <w:right w:val="single" w:sz="4" w:space="0" w:color="auto"/>
            </w:tcBorders>
            <w:shd w:val="clear" w:color="auto" w:fill="auto"/>
            <w:noWrap/>
            <w:vAlign w:val="bottom"/>
            <w:hideMark/>
          </w:tcPr>
          <w:p w14:paraId="490F1911" w14:textId="77777777" w:rsidR="002E1B83" w:rsidRPr="003F0DFB" w:rsidRDefault="002E1B83" w:rsidP="009A4886">
            <w:pPr>
              <w:ind w:left="0"/>
              <w:jc w:val="left"/>
              <w:rPr>
                <w:rFonts w:ascii="Calibri" w:eastAsia="Times New Roman" w:hAnsi="Calibri" w:cs="Times New Roman"/>
                <w:b/>
                <w:color w:val="000000"/>
                <w:lang w:eastAsia="cs-CZ"/>
              </w:rPr>
            </w:pPr>
            <w:r w:rsidRPr="003F0DFB">
              <w:rPr>
                <w:rFonts w:ascii="Calibri" w:eastAsia="Times New Roman" w:hAnsi="Calibri" w:cs="Times New Roman"/>
                <w:b/>
                <w:color w:val="000000"/>
                <w:lang w:eastAsia="cs-CZ"/>
              </w:rPr>
              <w:t>e-přejímka</w:t>
            </w:r>
          </w:p>
        </w:tc>
        <w:tc>
          <w:tcPr>
            <w:tcW w:w="4380" w:type="pct"/>
            <w:tcBorders>
              <w:top w:val="single" w:sz="4" w:space="0" w:color="auto"/>
              <w:left w:val="nil"/>
              <w:bottom w:val="single" w:sz="4" w:space="0" w:color="A6A6A6" w:themeColor="background1" w:themeShade="A6"/>
              <w:right w:val="single" w:sz="4" w:space="0" w:color="auto"/>
            </w:tcBorders>
            <w:shd w:val="clear" w:color="auto" w:fill="auto"/>
            <w:noWrap/>
            <w:vAlign w:val="bottom"/>
            <w:hideMark/>
          </w:tcPr>
          <w:p w14:paraId="63417D09" w14:textId="77777777" w:rsidR="002E1B83" w:rsidRPr="003F0DFB" w:rsidRDefault="002E1B83" w:rsidP="009A4886">
            <w:pPr>
              <w:ind w:left="0"/>
              <w:jc w:val="left"/>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zpracovatel byl založen registrací přes e-přejímku</w:t>
            </w:r>
          </w:p>
        </w:tc>
      </w:tr>
      <w:tr w:rsidR="00CB51B7" w:rsidRPr="003F0DFB" w14:paraId="76BF0FEC" w14:textId="77777777" w:rsidTr="00CB51B7">
        <w:trPr>
          <w:trHeight w:val="300"/>
        </w:trPr>
        <w:tc>
          <w:tcPr>
            <w:tcW w:w="620" w:type="pct"/>
            <w:tcBorders>
              <w:top w:val="single" w:sz="4" w:space="0" w:color="A6A6A6" w:themeColor="background1" w:themeShade="A6"/>
              <w:left w:val="single" w:sz="4" w:space="0" w:color="auto"/>
              <w:bottom w:val="single" w:sz="4" w:space="0" w:color="auto"/>
              <w:right w:val="single" w:sz="4" w:space="0" w:color="auto"/>
            </w:tcBorders>
            <w:shd w:val="clear" w:color="auto" w:fill="auto"/>
            <w:noWrap/>
            <w:vAlign w:val="bottom"/>
            <w:hideMark/>
          </w:tcPr>
          <w:p w14:paraId="19794211" w14:textId="77777777" w:rsidR="002E1B83" w:rsidRPr="003F0DFB" w:rsidRDefault="002E1B83" w:rsidP="009A4886">
            <w:pPr>
              <w:ind w:left="0"/>
              <w:jc w:val="left"/>
              <w:rPr>
                <w:rFonts w:ascii="Calibri" w:eastAsia="Times New Roman" w:hAnsi="Calibri" w:cs="Times New Roman"/>
                <w:b/>
                <w:color w:val="000000"/>
                <w:lang w:eastAsia="cs-CZ"/>
              </w:rPr>
            </w:pPr>
            <w:r w:rsidRPr="003F0DFB">
              <w:rPr>
                <w:rFonts w:ascii="Calibri" w:eastAsia="Times New Roman" w:hAnsi="Calibri" w:cs="Times New Roman"/>
                <w:b/>
                <w:color w:val="000000"/>
                <w:lang w:eastAsia="cs-CZ"/>
              </w:rPr>
              <w:t>přepážka</w:t>
            </w:r>
          </w:p>
        </w:tc>
        <w:tc>
          <w:tcPr>
            <w:tcW w:w="4380" w:type="pct"/>
            <w:tcBorders>
              <w:top w:val="single" w:sz="4" w:space="0" w:color="A6A6A6" w:themeColor="background1" w:themeShade="A6"/>
              <w:left w:val="nil"/>
              <w:bottom w:val="single" w:sz="4" w:space="0" w:color="auto"/>
              <w:right w:val="single" w:sz="4" w:space="0" w:color="auto"/>
            </w:tcBorders>
            <w:shd w:val="clear" w:color="auto" w:fill="auto"/>
            <w:noWrap/>
            <w:vAlign w:val="bottom"/>
            <w:hideMark/>
          </w:tcPr>
          <w:p w14:paraId="5BE83827" w14:textId="77777777" w:rsidR="002E1B83" w:rsidRPr="003F0DFB" w:rsidRDefault="002E1B83" w:rsidP="009A4886">
            <w:pPr>
              <w:ind w:left="0"/>
              <w:jc w:val="left"/>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zpracovatel byl založen na přepážce</w:t>
            </w:r>
          </w:p>
        </w:tc>
      </w:tr>
      <w:tr w:rsidR="002E1B83" w:rsidRPr="003F0DFB" w14:paraId="43EF9D87" w14:textId="77777777" w:rsidTr="00E24D8F">
        <w:trPr>
          <w:trHeight w:val="300"/>
        </w:trPr>
        <w:tc>
          <w:tcPr>
            <w:tcW w:w="620" w:type="pct"/>
            <w:tcBorders>
              <w:top w:val="nil"/>
              <w:left w:val="nil"/>
              <w:bottom w:val="nil"/>
              <w:right w:val="nil"/>
            </w:tcBorders>
            <w:shd w:val="clear" w:color="auto" w:fill="auto"/>
            <w:noWrap/>
            <w:vAlign w:val="bottom"/>
            <w:hideMark/>
          </w:tcPr>
          <w:p w14:paraId="1AD2D62F" w14:textId="77777777" w:rsidR="002E1B83" w:rsidRPr="003F0DFB" w:rsidRDefault="002E1B83" w:rsidP="00C5722C">
            <w:pPr>
              <w:ind w:left="0"/>
              <w:rPr>
                <w:rFonts w:ascii="Calibri" w:eastAsia="Times New Roman" w:hAnsi="Calibri" w:cs="Times New Roman"/>
                <w:color w:val="000000"/>
                <w:lang w:eastAsia="cs-CZ"/>
              </w:rPr>
            </w:pPr>
          </w:p>
        </w:tc>
        <w:tc>
          <w:tcPr>
            <w:tcW w:w="4380" w:type="pct"/>
            <w:tcBorders>
              <w:top w:val="nil"/>
              <w:left w:val="nil"/>
              <w:bottom w:val="nil"/>
              <w:right w:val="nil"/>
            </w:tcBorders>
            <w:shd w:val="clear" w:color="auto" w:fill="auto"/>
            <w:noWrap/>
            <w:vAlign w:val="bottom"/>
            <w:hideMark/>
          </w:tcPr>
          <w:p w14:paraId="256F8FE2" w14:textId="77777777" w:rsidR="002E1B83" w:rsidRPr="003F0DFB" w:rsidRDefault="002E1B83" w:rsidP="00C5722C">
            <w:pPr>
              <w:ind w:left="0"/>
              <w:rPr>
                <w:rFonts w:ascii="Calibri" w:eastAsia="Times New Roman" w:hAnsi="Calibri" w:cs="Times New Roman"/>
                <w:color w:val="000000"/>
                <w:lang w:eastAsia="cs-CZ"/>
              </w:rPr>
            </w:pPr>
          </w:p>
        </w:tc>
      </w:tr>
      <w:tr w:rsidR="002E1B83" w:rsidRPr="003F0DFB" w14:paraId="41C8A6AB" w14:textId="77777777" w:rsidTr="00E24D8F">
        <w:trPr>
          <w:trHeight w:val="300"/>
        </w:trPr>
        <w:tc>
          <w:tcPr>
            <w:tcW w:w="5000" w:type="pct"/>
            <w:gridSpan w:val="2"/>
            <w:tcBorders>
              <w:top w:val="nil"/>
              <w:left w:val="nil"/>
              <w:bottom w:val="nil"/>
              <w:right w:val="nil"/>
            </w:tcBorders>
            <w:shd w:val="clear" w:color="auto" w:fill="auto"/>
            <w:noWrap/>
            <w:vAlign w:val="bottom"/>
            <w:hideMark/>
          </w:tcPr>
          <w:p w14:paraId="5A7B285F" w14:textId="77777777" w:rsidR="002E1B83" w:rsidRPr="003F0DFB" w:rsidRDefault="002E1B83" w:rsidP="00C5722C">
            <w:pPr>
              <w:ind w:left="0"/>
              <w:rPr>
                <w:rFonts w:ascii="Calibri" w:eastAsia="Times New Roman" w:hAnsi="Calibri" w:cs="Times New Roman"/>
                <w:b/>
                <w:bCs/>
                <w:color w:val="000000"/>
                <w:lang w:eastAsia="cs-CZ"/>
              </w:rPr>
            </w:pPr>
            <w:r w:rsidRPr="003F0DFB">
              <w:rPr>
                <w:rFonts w:ascii="Calibri" w:eastAsia="Times New Roman" w:hAnsi="Calibri" w:cs="Times New Roman"/>
                <w:b/>
                <w:bCs/>
                <w:color w:val="000000"/>
                <w:lang w:eastAsia="cs-CZ"/>
              </w:rPr>
              <w:t>E-přejímka - příznak, zda má daný zpracovatel účet v e-přejímce</w:t>
            </w:r>
          </w:p>
        </w:tc>
      </w:tr>
      <w:tr w:rsidR="00CB51B7" w:rsidRPr="003F0DFB" w14:paraId="051369DE" w14:textId="77777777" w:rsidTr="00CB51B7">
        <w:trPr>
          <w:trHeight w:val="300"/>
        </w:trPr>
        <w:tc>
          <w:tcPr>
            <w:tcW w:w="6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AEC603" w14:textId="77777777" w:rsidR="002E1B83" w:rsidRPr="003F0DFB" w:rsidRDefault="002E1B83" w:rsidP="009A4886">
            <w:pPr>
              <w:ind w:left="0"/>
              <w:jc w:val="left"/>
              <w:rPr>
                <w:rFonts w:ascii="Calibri" w:eastAsia="Times New Roman" w:hAnsi="Calibri" w:cs="Times New Roman"/>
                <w:b/>
                <w:bCs/>
                <w:color w:val="000000"/>
                <w:lang w:eastAsia="cs-CZ"/>
              </w:rPr>
            </w:pPr>
            <w:r w:rsidRPr="003F0DFB">
              <w:rPr>
                <w:rFonts w:ascii="Calibri" w:eastAsia="Times New Roman" w:hAnsi="Calibri" w:cs="Times New Roman"/>
                <w:b/>
                <w:bCs/>
                <w:color w:val="000000"/>
                <w:lang w:eastAsia="cs-CZ"/>
              </w:rPr>
              <w:t>Hodnota</w:t>
            </w:r>
          </w:p>
        </w:tc>
        <w:tc>
          <w:tcPr>
            <w:tcW w:w="4380" w:type="pct"/>
            <w:tcBorders>
              <w:top w:val="single" w:sz="4" w:space="0" w:color="auto"/>
              <w:left w:val="nil"/>
              <w:bottom w:val="single" w:sz="4" w:space="0" w:color="auto"/>
              <w:right w:val="single" w:sz="4" w:space="0" w:color="auto"/>
            </w:tcBorders>
            <w:shd w:val="clear" w:color="auto" w:fill="auto"/>
            <w:noWrap/>
            <w:vAlign w:val="bottom"/>
            <w:hideMark/>
          </w:tcPr>
          <w:p w14:paraId="50EF3D67" w14:textId="77777777" w:rsidR="002E1B83" w:rsidRPr="003F0DFB" w:rsidRDefault="002E1B83" w:rsidP="009A4886">
            <w:pPr>
              <w:ind w:left="0"/>
              <w:jc w:val="left"/>
              <w:rPr>
                <w:rFonts w:ascii="Calibri" w:eastAsia="Times New Roman" w:hAnsi="Calibri" w:cs="Times New Roman"/>
                <w:b/>
                <w:bCs/>
                <w:color w:val="000000"/>
                <w:lang w:eastAsia="cs-CZ"/>
              </w:rPr>
            </w:pPr>
            <w:r w:rsidRPr="003F0DFB">
              <w:rPr>
                <w:rFonts w:ascii="Calibri" w:eastAsia="Times New Roman" w:hAnsi="Calibri" w:cs="Times New Roman"/>
                <w:b/>
                <w:bCs/>
                <w:color w:val="000000"/>
                <w:lang w:eastAsia="cs-CZ"/>
              </w:rPr>
              <w:t>Význam</w:t>
            </w:r>
          </w:p>
        </w:tc>
      </w:tr>
      <w:tr w:rsidR="00CB51B7" w:rsidRPr="003F0DFB" w14:paraId="73D4F02D" w14:textId="77777777" w:rsidTr="00CB51B7">
        <w:trPr>
          <w:trHeight w:val="300"/>
        </w:trPr>
        <w:tc>
          <w:tcPr>
            <w:tcW w:w="620" w:type="pct"/>
            <w:tcBorders>
              <w:top w:val="single" w:sz="4" w:space="0" w:color="auto"/>
              <w:left w:val="single" w:sz="4" w:space="0" w:color="auto"/>
              <w:bottom w:val="single" w:sz="4" w:space="0" w:color="A6A6A6" w:themeColor="background1" w:themeShade="A6"/>
              <w:right w:val="single" w:sz="4" w:space="0" w:color="auto"/>
            </w:tcBorders>
            <w:shd w:val="clear" w:color="auto" w:fill="auto"/>
            <w:noWrap/>
            <w:vAlign w:val="bottom"/>
            <w:hideMark/>
          </w:tcPr>
          <w:p w14:paraId="54D12E22" w14:textId="51E8D386" w:rsidR="002E1B83" w:rsidRPr="003F0DFB" w:rsidRDefault="00036E3C" w:rsidP="009A4886">
            <w:pPr>
              <w:ind w:left="0"/>
              <w:jc w:val="left"/>
              <w:rPr>
                <w:rFonts w:ascii="Calibri" w:eastAsia="Times New Roman" w:hAnsi="Calibri" w:cs="Times New Roman"/>
                <w:b/>
                <w:color w:val="000000"/>
                <w:lang w:eastAsia="cs-CZ"/>
              </w:rPr>
            </w:pPr>
            <w:r w:rsidRPr="003F0DFB">
              <w:rPr>
                <w:rFonts w:ascii="Calibri" w:eastAsia="Times New Roman" w:hAnsi="Calibri" w:cs="Times New Roman"/>
                <w:b/>
                <w:color w:val="000000"/>
                <w:lang w:eastAsia="cs-CZ"/>
              </w:rPr>
              <w:t>A</w:t>
            </w:r>
            <w:r w:rsidR="002E1B83" w:rsidRPr="003F0DFB">
              <w:rPr>
                <w:rFonts w:ascii="Calibri" w:eastAsia="Times New Roman" w:hAnsi="Calibri" w:cs="Times New Roman"/>
                <w:b/>
                <w:color w:val="000000"/>
                <w:lang w:eastAsia="cs-CZ"/>
              </w:rPr>
              <w:t>no</w:t>
            </w:r>
          </w:p>
        </w:tc>
        <w:tc>
          <w:tcPr>
            <w:tcW w:w="4380" w:type="pct"/>
            <w:tcBorders>
              <w:top w:val="single" w:sz="4" w:space="0" w:color="auto"/>
              <w:left w:val="nil"/>
              <w:bottom w:val="single" w:sz="4" w:space="0" w:color="A6A6A6" w:themeColor="background1" w:themeShade="A6"/>
              <w:right w:val="single" w:sz="4" w:space="0" w:color="auto"/>
            </w:tcBorders>
            <w:shd w:val="clear" w:color="auto" w:fill="auto"/>
            <w:noWrap/>
            <w:vAlign w:val="bottom"/>
            <w:hideMark/>
          </w:tcPr>
          <w:p w14:paraId="77E3A8F0" w14:textId="77777777" w:rsidR="002E1B83" w:rsidRPr="003F0DFB" w:rsidRDefault="002E1B83" w:rsidP="009A4886">
            <w:pPr>
              <w:ind w:left="0"/>
              <w:jc w:val="left"/>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zpracovatel má účet - automaticky vyplněno při registraci v e-přejímce, ručně přebírajícím na přepážce</w:t>
            </w:r>
          </w:p>
        </w:tc>
      </w:tr>
      <w:tr w:rsidR="00CB51B7" w:rsidRPr="003F0DFB" w14:paraId="12C79F44" w14:textId="77777777" w:rsidTr="00CB51B7">
        <w:trPr>
          <w:trHeight w:val="300"/>
        </w:trPr>
        <w:tc>
          <w:tcPr>
            <w:tcW w:w="620" w:type="pct"/>
            <w:tcBorders>
              <w:top w:val="single" w:sz="4" w:space="0" w:color="A6A6A6" w:themeColor="background1" w:themeShade="A6"/>
              <w:left w:val="single" w:sz="4" w:space="0" w:color="auto"/>
              <w:bottom w:val="single" w:sz="4" w:space="0" w:color="auto"/>
              <w:right w:val="single" w:sz="4" w:space="0" w:color="auto"/>
            </w:tcBorders>
            <w:shd w:val="clear" w:color="auto" w:fill="auto"/>
            <w:noWrap/>
            <w:vAlign w:val="bottom"/>
            <w:hideMark/>
          </w:tcPr>
          <w:p w14:paraId="4B0EEB41" w14:textId="7BB1ED75" w:rsidR="002E1B83" w:rsidRPr="003F0DFB" w:rsidRDefault="00036E3C" w:rsidP="009A4886">
            <w:pPr>
              <w:ind w:left="0"/>
              <w:jc w:val="left"/>
              <w:rPr>
                <w:rFonts w:ascii="Calibri" w:eastAsia="Times New Roman" w:hAnsi="Calibri" w:cs="Times New Roman"/>
                <w:b/>
                <w:color w:val="000000"/>
                <w:lang w:eastAsia="cs-CZ"/>
              </w:rPr>
            </w:pPr>
            <w:r w:rsidRPr="003F0DFB">
              <w:rPr>
                <w:rFonts w:ascii="Calibri" w:eastAsia="Times New Roman" w:hAnsi="Calibri" w:cs="Times New Roman"/>
                <w:b/>
                <w:color w:val="000000"/>
                <w:lang w:eastAsia="cs-CZ"/>
              </w:rPr>
              <w:t>N</w:t>
            </w:r>
            <w:r w:rsidR="002E1B83" w:rsidRPr="003F0DFB">
              <w:rPr>
                <w:rFonts w:ascii="Calibri" w:eastAsia="Times New Roman" w:hAnsi="Calibri" w:cs="Times New Roman"/>
                <w:b/>
                <w:color w:val="000000"/>
                <w:lang w:eastAsia="cs-CZ"/>
              </w:rPr>
              <w:t>e</w:t>
            </w:r>
          </w:p>
        </w:tc>
        <w:tc>
          <w:tcPr>
            <w:tcW w:w="4380" w:type="pct"/>
            <w:tcBorders>
              <w:top w:val="single" w:sz="4" w:space="0" w:color="A6A6A6" w:themeColor="background1" w:themeShade="A6"/>
              <w:left w:val="nil"/>
              <w:bottom w:val="single" w:sz="4" w:space="0" w:color="auto"/>
              <w:right w:val="single" w:sz="4" w:space="0" w:color="auto"/>
            </w:tcBorders>
            <w:shd w:val="clear" w:color="auto" w:fill="auto"/>
            <w:noWrap/>
            <w:vAlign w:val="bottom"/>
            <w:hideMark/>
          </w:tcPr>
          <w:p w14:paraId="1663EEAA" w14:textId="77777777" w:rsidR="002E1B83" w:rsidRPr="003F0DFB" w:rsidRDefault="002E1B83" w:rsidP="009A4886">
            <w:pPr>
              <w:ind w:left="0"/>
              <w:jc w:val="left"/>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zpracovatel nemá účet - změna pouze přebírajícím na přepážce</w:t>
            </w:r>
          </w:p>
        </w:tc>
      </w:tr>
    </w:tbl>
    <w:p w14:paraId="5F1F9552" w14:textId="56BA0AE5" w:rsidR="002E4A5F" w:rsidRPr="003F0DFB" w:rsidRDefault="00E810C2" w:rsidP="00C5722C">
      <w:pPr>
        <w:pStyle w:val="Nadpis2"/>
        <w:numPr>
          <w:ilvl w:val="0"/>
          <w:numId w:val="0"/>
        </w:numPr>
      </w:pPr>
      <w:r w:rsidRPr="003F0DFB">
        <w:t xml:space="preserve">D: </w:t>
      </w:r>
      <w:r w:rsidR="002E4A5F" w:rsidRPr="003F0DFB">
        <w:t>Tabulka 2</w:t>
      </w:r>
    </w:p>
    <w:p w14:paraId="167D86A8" w14:textId="58D2F0EB" w:rsidR="002E4A5F" w:rsidRPr="003F0DFB" w:rsidRDefault="002E4A5F" w:rsidP="00C5722C">
      <w:r w:rsidRPr="003F0DFB">
        <w:t>Tabu</w:t>
      </w:r>
      <w:r w:rsidR="008D4450" w:rsidRPr="003F0DFB">
        <w:t>lka 2</w:t>
      </w:r>
      <w:r w:rsidRPr="003F0DFB">
        <w:t xml:space="preserve"> popisuje atributy </w:t>
      </w:r>
      <w:r w:rsidR="008D4450" w:rsidRPr="003F0DFB">
        <w:t>přejímky</w:t>
      </w:r>
      <w:r w:rsidRPr="003F0DFB">
        <w:t>, jejich vznik, nabývající hodnoty, způsob a povinnost jejich vyplnění</w:t>
      </w:r>
      <w:r w:rsidR="008D4450" w:rsidRPr="003F0DFB">
        <w:t>, zobrazení v přehledu přejímek a další náležitosti</w:t>
      </w:r>
      <w:r w:rsidRPr="003F0DFB">
        <w:t xml:space="preserve">. Seznam číselníků a jejich významu pro tuto tabulku je uveden v příloze </w:t>
      </w:r>
      <w:r w:rsidR="00410E31" w:rsidRPr="003F0DFB">
        <w:t>E</w:t>
      </w:r>
      <w:r w:rsidR="00D615C9" w:rsidRPr="003F0DFB">
        <w:t>.</w:t>
      </w:r>
    </w:p>
    <w:p w14:paraId="73EF98DD" w14:textId="77777777" w:rsidR="00036E3C" w:rsidRPr="003F0DFB" w:rsidRDefault="00036E3C" w:rsidP="00C5722C">
      <w:pPr>
        <w:ind w:left="0"/>
      </w:pPr>
    </w:p>
    <w:p w14:paraId="0394D8A3" w14:textId="5D836C3E" w:rsidR="00DF7144" w:rsidRPr="003F0DFB" w:rsidRDefault="00DF7144" w:rsidP="00C5722C">
      <w:pPr>
        <w:ind w:left="0"/>
      </w:pPr>
      <w:r w:rsidRPr="003F0DFB">
        <w:t>Tab. 2a: význam a způsob prezentace atributů</w:t>
      </w:r>
    </w:p>
    <w:tbl>
      <w:tblPr>
        <w:tblW w:w="5270" w:type="pct"/>
        <w:tblBorders>
          <w:top w:val="single" w:sz="4" w:space="0" w:color="auto"/>
          <w:left w:val="single" w:sz="4" w:space="0" w:color="auto"/>
          <w:bottom w:val="single" w:sz="4" w:space="0" w:color="auto"/>
          <w:right w:val="single" w:sz="4" w:space="0" w:color="auto"/>
          <w:insideH w:val="single" w:sz="4" w:space="0" w:color="A6A6A6" w:themeColor="background1" w:themeShade="A6"/>
          <w:insideV w:val="single" w:sz="4" w:space="0" w:color="auto"/>
        </w:tblBorders>
        <w:tblLayout w:type="fixed"/>
        <w:tblCellMar>
          <w:left w:w="70" w:type="dxa"/>
          <w:right w:w="70" w:type="dxa"/>
        </w:tblCellMar>
        <w:tblLook w:val="04A0" w:firstRow="1" w:lastRow="0" w:firstColumn="1" w:lastColumn="0" w:noHBand="0" w:noVBand="1"/>
      </w:tblPr>
      <w:tblGrid>
        <w:gridCol w:w="2480"/>
        <w:gridCol w:w="852"/>
        <w:gridCol w:w="1274"/>
        <w:gridCol w:w="1276"/>
        <w:gridCol w:w="3827"/>
      </w:tblGrid>
      <w:tr w:rsidR="00CB51B7" w:rsidRPr="003F0DFB" w14:paraId="6C887096" w14:textId="1BDDC2E3" w:rsidTr="00B7269A">
        <w:trPr>
          <w:trHeight w:val="685"/>
        </w:trPr>
        <w:tc>
          <w:tcPr>
            <w:tcW w:w="1277" w:type="pct"/>
            <w:tcBorders>
              <w:top w:val="single" w:sz="4" w:space="0" w:color="auto"/>
              <w:bottom w:val="nil"/>
            </w:tcBorders>
            <w:shd w:val="clear" w:color="auto" w:fill="auto"/>
            <w:noWrap/>
            <w:vAlign w:val="center"/>
            <w:hideMark/>
          </w:tcPr>
          <w:p w14:paraId="0AF18602" w14:textId="77777777" w:rsidR="00B7269A" w:rsidRPr="003F0DFB" w:rsidRDefault="00B7269A" w:rsidP="009A4886">
            <w:pPr>
              <w:ind w:left="0"/>
              <w:jc w:val="left"/>
              <w:rPr>
                <w:rFonts w:ascii="Calibri" w:eastAsia="Times New Roman" w:hAnsi="Calibri" w:cs="Times New Roman"/>
                <w:b/>
                <w:bCs/>
                <w:color w:val="000000"/>
                <w:lang w:eastAsia="cs-CZ"/>
              </w:rPr>
            </w:pPr>
            <w:r w:rsidRPr="003F0DFB">
              <w:rPr>
                <w:rFonts w:ascii="Calibri" w:eastAsia="Times New Roman" w:hAnsi="Calibri" w:cs="Times New Roman"/>
                <w:b/>
                <w:bCs/>
                <w:color w:val="000000"/>
                <w:lang w:eastAsia="cs-CZ"/>
              </w:rPr>
              <w:t>Název atributu</w:t>
            </w:r>
          </w:p>
        </w:tc>
        <w:tc>
          <w:tcPr>
            <w:tcW w:w="439" w:type="pct"/>
            <w:tcBorders>
              <w:top w:val="single" w:sz="4" w:space="0" w:color="auto"/>
              <w:bottom w:val="nil"/>
            </w:tcBorders>
            <w:shd w:val="clear" w:color="auto" w:fill="auto"/>
            <w:noWrap/>
            <w:vAlign w:val="center"/>
            <w:hideMark/>
          </w:tcPr>
          <w:p w14:paraId="6EAEBF49" w14:textId="77777777" w:rsidR="00B7269A" w:rsidRPr="003F0DFB" w:rsidRDefault="00B7269A" w:rsidP="00C5722C">
            <w:pPr>
              <w:ind w:left="0"/>
              <w:rPr>
                <w:rFonts w:ascii="Calibri" w:eastAsia="Times New Roman" w:hAnsi="Calibri" w:cs="Times New Roman"/>
                <w:b/>
                <w:bCs/>
                <w:color w:val="000000"/>
                <w:lang w:eastAsia="cs-CZ"/>
              </w:rPr>
            </w:pPr>
            <w:r w:rsidRPr="003F0DFB">
              <w:rPr>
                <w:rFonts w:ascii="Calibri" w:eastAsia="Times New Roman" w:hAnsi="Calibri" w:cs="Times New Roman"/>
                <w:b/>
                <w:bCs/>
                <w:color w:val="000000"/>
                <w:lang w:eastAsia="cs-CZ"/>
              </w:rPr>
              <w:t>Systém</w:t>
            </w:r>
          </w:p>
        </w:tc>
        <w:tc>
          <w:tcPr>
            <w:tcW w:w="656" w:type="pct"/>
            <w:tcBorders>
              <w:top w:val="single" w:sz="4" w:space="0" w:color="auto"/>
              <w:bottom w:val="nil"/>
            </w:tcBorders>
            <w:shd w:val="clear" w:color="auto" w:fill="auto"/>
            <w:noWrap/>
            <w:vAlign w:val="center"/>
            <w:hideMark/>
          </w:tcPr>
          <w:p w14:paraId="40ED3514" w14:textId="77777777" w:rsidR="00B7269A" w:rsidRPr="003F0DFB" w:rsidRDefault="00B7269A" w:rsidP="00C5722C">
            <w:pPr>
              <w:ind w:left="0"/>
              <w:rPr>
                <w:rFonts w:ascii="Calibri" w:eastAsia="Times New Roman" w:hAnsi="Calibri" w:cs="Times New Roman"/>
                <w:b/>
                <w:bCs/>
                <w:color w:val="000000"/>
                <w:lang w:eastAsia="cs-CZ"/>
              </w:rPr>
            </w:pPr>
            <w:r w:rsidRPr="003F0DFB">
              <w:rPr>
                <w:rFonts w:ascii="Calibri" w:eastAsia="Times New Roman" w:hAnsi="Calibri" w:cs="Times New Roman"/>
                <w:b/>
                <w:bCs/>
                <w:color w:val="000000"/>
                <w:lang w:eastAsia="cs-CZ"/>
              </w:rPr>
              <w:t>Způsob prezentace</w:t>
            </w:r>
          </w:p>
        </w:tc>
        <w:tc>
          <w:tcPr>
            <w:tcW w:w="657" w:type="pct"/>
            <w:tcBorders>
              <w:top w:val="single" w:sz="4" w:space="0" w:color="auto"/>
              <w:bottom w:val="nil"/>
            </w:tcBorders>
            <w:shd w:val="clear" w:color="auto" w:fill="auto"/>
            <w:noWrap/>
            <w:vAlign w:val="center"/>
            <w:hideMark/>
          </w:tcPr>
          <w:p w14:paraId="671A06EC" w14:textId="196F011F" w:rsidR="00B7269A" w:rsidRPr="003F0DFB" w:rsidRDefault="00B7269A" w:rsidP="00C5722C">
            <w:pPr>
              <w:ind w:left="0"/>
              <w:rPr>
                <w:rFonts w:ascii="Calibri" w:eastAsia="Times New Roman" w:hAnsi="Calibri" w:cs="Times New Roman"/>
                <w:b/>
                <w:bCs/>
                <w:color w:val="000000"/>
                <w:lang w:eastAsia="cs-CZ"/>
              </w:rPr>
            </w:pPr>
            <w:r w:rsidRPr="003F0DFB">
              <w:rPr>
                <w:rFonts w:ascii="Calibri" w:eastAsia="Times New Roman" w:hAnsi="Calibri" w:cs="Times New Roman"/>
                <w:b/>
                <w:bCs/>
                <w:color w:val="000000"/>
                <w:lang w:eastAsia="cs-CZ"/>
              </w:rPr>
              <w:t>Přehled</w:t>
            </w:r>
          </w:p>
        </w:tc>
        <w:tc>
          <w:tcPr>
            <w:tcW w:w="1971" w:type="pct"/>
            <w:tcBorders>
              <w:top w:val="single" w:sz="4" w:space="0" w:color="auto"/>
            </w:tcBorders>
            <w:vAlign w:val="center"/>
          </w:tcPr>
          <w:p w14:paraId="258A50D0" w14:textId="21C370B0" w:rsidR="00B7269A" w:rsidRPr="003F0DFB" w:rsidRDefault="00B7269A" w:rsidP="009A4886">
            <w:pPr>
              <w:ind w:left="0"/>
              <w:jc w:val="left"/>
              <w:rPr>
                <w:rFonts w:ascii="Calibri" w:eastAsia="Times New Roman" w:hAnsi="Calibri" w:cs="Times New Roman"/>
                <w:b/>
                <w:bCs/>
                <w:color w:val="000000"/>
                <w:lang w:eastAsia="cs-CZ"/>
              </w:rPr>
            </w:pPr>
            <w:r w:rsidRPr="003F0DFB">
              <w:rPr>
                <w:rFonts w:ascii="Calibri" w:hAnsi="Calibri"/>
                <w:b/>
                <w:bCs/>
                <w:color w:val="000000"/>
              </w:rPr>
              <w:t>Poznámka</w:t>
            </w:r>
          </w:p>
        </w:tc>
      </w:tr>
      <w:tr w:rsidR="00CB51B7" w:rsidRPr="003F0DFB" w14:paraId="5B6CCF08" w14:textId="4D5890D9" w:rsidTr="00CB51B7">
        <w:trPr>
          <w:trHeight w:val="300"/>
        </w:trPr>
        <w:tc>
          <w:tcPr>
            <w:tcW w:w="1277" w:type="pct"/>
            <w:tcBorders>
              <w:top w:val="double" w:sz="4" w:space="0" w:color="auto"/>
            </w:tcBorders>
            <w:shd w:val="clear" w:color="auto" w:fill="auto"/>
            <w:noWrap/>
            <w:vAlign w:val="bottom"/>
            <w:hideMark/>
          </w:tcPr>
          <w:p w14:paraId="349691AD" w14:textId="77777777" w:rsidR="00B7269A" w:rsidRPr="003F0DFB" w:rsidRDefault="00B7269A" w:rsidP="009A4886">
            <w:pPr>
              <w:ind w:left="0"/>
              <w:jc w:val="left"/>
              <w:rPr>
                <w:rFonts w:ascii="Calibri" w:eastAsia="Times New Roman" w:hAnsi="Calibri" w:cs="Times New Roman"/>
                <w:b/>
                <w:color w:val="000000"/>
                <w:lang w:eastAsia="cs-CZ"/>
              </w:rPr>
            </w:pPr>
            <w:r w:rsidRPr="003F0DFB">
              <w:rPr>
                <w:rFonts w:ascii="Calibri" w:eastAsia="Times New Roman" w:hAnsi="Calibri" w:cs="Times New Roman"/>
                <w:b/>
                <w:color w:val="000000"/>
                <w:lang w:eastAsia="cs-CZ"/>
              </w:rPr>
              <w:t>Číslo</w:t>
            </w:r>
          </w:p>
        </w:tc>
        <w:tc>
          <w:tcPr>
            <w:tcW w:w="439" w:type="pct"/>
            <w:tcBorders>
              <w:top w:val="double" w:sz="4" w:space="0" w:color="auto"/>
            </w:tcBorders>
            <w:shd w:val="clear" w:color="auto" w:fill="auto"/>
            <w:noWrap/>
            <w:vAlign w:val="center"/>
            <w:hideMark/>
          </w:tcPr>
          <w:p w14:paraId="0F5F6E25" w14:textId="77777777" w:rsidR="00B7269A" w:rsidRPr="003F0DFB" w:rsidRDefault="00B7269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ano</w:t>
            </w:r>
          </w:p>
        </w:tc>
        <w:tc>
          <w:tcPr>
            <w:tcW w:w="656" w:type="pct"/>
            <w:tcBorders>
              <w:top w:val="double" w:sz="4" w:space="0" w:color="auto"/>
            </w:tcBorders>
            <w:shd w:val="clear" w:color="auto" w:fill="auto"/>
            <w:noWrap/>
            <w:vAlign w:val="bottom"/>
            <w:hideMark/>
          </w:tcPr>
          <w:p w14:paraId="5B11422E" w14:textId="77777777" w:rsidR="00B7269A" w:rsidRPr="003F0DFB" w:rsidRDefault="00B7269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číselník</w:t>
            </w:r>
          </w:p>
        </w:tc>
        <w:tc>
          <w:tcPr>
            <w:tcW w:w="657" w:type="pct"/>
            <w:tcBorders>
              <w:top w:val="double" w:sz="4" w:space="0" w:color="auto"/>
            </w:tcBorders>
            <w:shd w:val="clear" w:color="auto" w:fill="auto"/>
            <w:noWrap/>
            <w:vAlign w:val="bottom"/>
            <w:hideMark/>
          </w:tcPr>
          <w:p w14:paraId="4024B627" w14:textId="77777777" w:rsidR="00B7269A" w:rsidRPr="003F0DFB" w:rsidRDefault="00B7269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ano/rozsah</w:t>
            </w:r>
          </w:p>
        </w:tc>
        <w:tc>
          <w:tcPr>
            <w:tcW w:w="1971" w:type="pct"/>
            <w:tcBorders>
              <w:top w:val="double" w:sz="4" w:space="0" w:color="auto"/>
            </w:tcBorders>
            <w:vAlign w:val="bottom"/>
          </w:tcPr>
          <w:p w14:paraId="59B9A77A" w14:textId="61C6D013" w:rsidR="00B7269A" w:rsidRPr="003F0DFB" w:rsidRDefault="00B7269A" w:rsidP="009A4886">
            <w:pPr>
              <w:ind w:left="0"/>
              <w:jc w:val="left"/>
              <w:rPr>
                <w:rFonts w:ascii="Calibri" w:eastAsia="Times New Roman" w:hAnsi="Calibri" w:cs="Times New Roman"/>
                <w:color w:val="000000"/>
                <w:lang w:eastAsia="cs-CZ"/>
              </w:rPr>
            </w:pPr>
            <w:r w:rsidRPr="003F0DFB">
              <w:rPr>
                <w:rFonts w:ascii="Calibri" w:hAnsi="Calibri"/>
                <w:color w:val="000000"/>
              </w:rPr>
              <w:t>automatické číslování 1-X/rok</w:t>
            </w:r>
          </w:p>
        </w:tc>
      </w:tr>
      <w:tr w:rsidR="00B7269A" w:rsidRPr="003F0DFB" w14:paraId="20049913" w14:textId="425ADA92" w:rsidTr="00E24D8F">
        <w:trPr>
          <w:trHeight w:val="300"/>
        </w:trPr>
        <w:tc>
          <w:tcPr>
            <w:tcW w:w="1277" w:type="pct"/>
            <w:shd w:val="clear" w:color="auto" w:fill="auto"/>
            <w:noWrap/>
            <w:vAlign w:val="bottom"/>
            <w:hideMark/>
          </w:tcPr>
          <w:p w14:paraId="784F5014" w14:textId="77777777" w:rsidR="00B7269A" w:rsidRPr="003F0DFB" w:rsidRDefault="00B7269A" w:rsidP="009A4886">
            <w:pPr>
              <w:ind w:left="0"/>
              <w:jc w:val="left"/>
              <w:rPr>
                <w:rFonts w:ascii="Calibri" w:eastAsia="Times New Roman" w:hAnsi="Calibri" w:cs="Times New Roman"/>
                <w:b/>
                <w:color w:val="000000"/>
                <w:lang w:eastAsia="cs-CZ"/>
              </w:rPr>
            </w:pPr>
            <w:r w:rsidRPr="003F0DFB">
              <w:rPr>
                <w:rFonts w:ascii="Calibri" w:eastAsia="Times New Roman" w:hAnsi="Calibri" w:cs="Times New Roman"/>
                <w:b/>
                <w:color w:val="000000"/>
                <w:lang w:eastAsia="cs-CZ"/>
              </w:rPr>
              <w:t>Typ přejímky</w:t>
            </w:r>
          </w:p>
        </w:tc>
        <w:tc>
          <w:tcPr>
            <w:tcW w:w="439" w:type="pct"/>
            <w:shd w:val="clear" w:color="auto" w:fill="auto"/>
            <w:noWrap/>
            <w:vAlign w:val="center"/>
            <w:hideMark/>
          </w:tcPr>
          <w:p w14:paraId="15BFF7DE" w14:textId="77777777" w:rsidR="00B7269A" w:rsidRPr="003F0DFB" w:rsidRDefault="00B7269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ne</w:t>
            </w:r>
          </w:p>
        </w:tc>
        <w:tc>
          <w:tcPr>
            <w:tcW w:w="656" w:type="pct"/>
            <w:shd w:val="clear" w:color="auto" w:fill="auto"/>
            <w:noWrap/>
            <w:vAlign w:val="bottom"/>
            <w:hideMark/>
          </w:tcPr>
          <w:p w14:paraId="0094C902" w14:textId="77777777" w:rsidR="00B7269A" w:rsidRPr="003F0DFB" w:rsidRDefault="00B7269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číselník</w:t>
            </w:r>
          </w:p>
        </w:tc>
        <w:tc>
          <w:tcPr>
            <w:tcW w:w="657" w:type="pct"/>
            <w:shd w:val="clear" w:color="auto" w:fill="auto"/>
            <w:noWrap/>
            <w:vAlign w:val="bottom"/>
            <w:hideMark/>
          </w:tcPr>
          <w:p w14:paraId="66EFFE88" w14:textId="77777777" w:rsidR="00B7269A" w:rsidRPr="003F0DFB" w:rsidRDefault="00B7269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ano</w:t>
            </w:r>
          </w:p>
        </w:tc>
        <w:tc>
          <w:tcPr>
            <w:tcW w:w="1971" w:type="pct"/>
            <w:vAlign w:val="bottom"/>
          </w:tcPr>
          <w:p w14:paraId="327FF86B" w14:textId="23295553" w:rsidR="00B7269A" w:rsidRPr="003F0DFB" w:rsidRDefault="00B7269A" w:rsidP="009A4886">
            <w:pPr>
              <w:ind w:left="0"/>
              <w:jc w:val="left"/>
              <w:rPr>
                <w:rFonts w:ascii="Calibri" w:eastAsia="Times New Roman" w:hAnsi="Calibri" w:cs="Times New Roman"/>
                <w:color w:val="000000"/>
                <w:lang w:eastAsia="cs-CZ"/>
              </w:rPr>
            </w:pPr>
            <w:r w:rsidRPr="003F0DFB">
              <w:rPr>
                <w:rFonts w:ascii="Calibri" w:hAnsi="Calibri"/>
                <w:color w:val="000000"/>
              </w:rPr>
              <w:t>význam hodnot číselníku vyspecifikován samostatně</w:t>
            </w:r>
          </w:p>
        </w:tc>
      </w:tr>
      <w:tr w:rsidR="00B7269A" w:rsidRPr="003F0DFB" w14:paraId="0D6E93FB" w14:textId="7269F17E" w:rsidTr="00E24D8F">
        <w:trPr>
          <w:trHeight w:val="300"/>
        </w:trPr>
        <w:tc>
          <w:tcPr>
            <w:tcW w:w="1277" w:type="pct"/>
            <w:shd w:val="clear" w:color="auto" w:fill="auto"/>
            <w:noWrap/>
            <w:vAlign w:val="bottom"/>
            <w:hideMark/>
          </w:tcPr>
          <w:p w14:paraId="6B7141E5" w14:textId="77777777" w:rsidR="00B7269A" w:rsidRPr="003F0DFB" w:rsidRDefault="00B7269A" w:rsidP="009A4886">
            <w:pPr>
              <w:ind w:left="0"/>
              <w:jc w:val="left"/>
              <w:rPr>
                <w:rFonts w:ascii="Calibri" w:eastAsia="Times New Roman" w:hAnsi="Calibri" w:cs="Times New Roman"/>
                <w:b/>
                <w:color w:val="000000"/>
                <w:lang w:eastAsia="cs-CZ"/>
              </w:rPr>
            </w:pPr>
            <w:r w:rsidRPr="003F0DFB">
              <w:rPr>
                <w:rFonts w:ascii="Calibri" w:eastAsia="Times New Roman" w:hAnsi="Calibri" w:cs="Times New Roman"/>
                <w:b/>
                <w:color w:val="000000"/>
                <w:lang w:eastAsia="cs-CZ"/>
              </w:rPr>
              <w:t>Původní přejímky</w:t>
            </w:r>
          </w:p>
        </w:tc>
        <w:tc>
          <w:tcPr>
            <w:tcW w:w="439" w:type="pct"/>
            <w:shd w:val="clear" w:color="auto" w:fill="auto"/>
            <w:noWrap/>
            <w:vAlign w:val="center"/>
            <w:hideMark/>
          </w:tcPr>
          <w:p w14:paraId="72F9DFC8" w14:textId="77777777" w:rsidR="00B7269A" w:rsidRPr="003F0DFB" w:rsidRDefault="00B7269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ne</w:t>
            </w:r>
          </w:p>
        </w:tc>
        <w:tc>
          <w:tcPr>
            <w:tcW w:w="656" w:type="pct"/>
            <w:shd w:val="clear" w:color="auto" w:fill="auto"/>
            <w:noWrap/>
            <w:vAlign w:val="bottom"/>
            <w:hideMark/>
          </w:tcPr>
          <w:p w14:paraId="770AE394" w14:textId="77777777" w:rsidR="00B7269A" w:rsidRPr="003F0DFB" w:rsidRDefault="00B7269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pole</w:t>
            </w:r>
          </w:p>
        </w:tc>
        <w:tc>
          <w:tcPr>
            <w:tcW w:w="657" w:type="pct"/>
            <w:shd w:val="clear" w:color="auto" w:fill="auto"/>
            <w:noWrap/>
            <w:vAlign w:val="bottom"/>
            <w:hideMark/>
          </w:tcPr>
          <w:p w14:paraId="77C9A291" w14:textId="77777777" w:rsidR="00B7269A" w:rsidRPr="003F0DFB" w:rsidRDefault="00B7269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ano</w:t>
            </w:r>
          </w:p>
        </w:tc>
        <w:tc>
          <w:tcPr>
            <w:tcW w:w="1971" w:type="pct"/>
            <w:vAlign w:val="bottom"/>
          </w:tcPr>
          <w:p w14:paraId="656259B2" w14:textId="03BB24A0" w:rsidR="00B7269A" w:rsidRPr="003F0DFB" w:rsidRDefault="00B7269A" w:rsidP="009A4886">
            <w:pPr>
              <w:ind w:left="0"/>
              <w:jc w:val="left"/>
              <w:rPr>
                <w:rFonts w:ascii="Calibri" w:eastAsia="Times New Roman" w:hAnsi="Calibri" w:cs="Times New Roman"/>
                <w:color w:val="000000"/>
                <w:lang w:eastAsia="cs-CZ"/>
              </w:rPr>
            </w:pPr>
            <w:r w:rsidRPr="003F0DFB">
              <w:rPr>
                <w:rFonts w:ascii="Calibri" w:hAnsi="Calibri"/>
                <w:color w:val="000000"/>
              </w:rPr>
              <w:t>toto pole je pouze u přejímek typu nahrazující a souhrnná</w:t>
            </w:r>
          </w:p>
        </w:tc>
      </w:tr>
      <w:tr w:rsidR="00B7269A" w:rsidRPr="003F0DFB" w14:paraId="75D4B9CB" w14:textId="0917E34D" w:rsidTr="00E24D8F">
        <w:trPr>
          <w:trHeight w:val="300"/>
        </w:trPr>
        <w:tc>
          <w:tcPr>
            <w:tcW w:w="1277" w:type="pct"/>
            <w:shd w:val="clear" w:color="auto" w:fill="auto"/>
            <w:noWrap/>
            <w:vAlign w:val="bottom"/>
            <w:hideMark/>
          </w:tcPr>
          <w:p w14:paraId="662FCF09" w14:textId="77777777" w:rsidR="00B7269A" w:rsidRPr="003F0DFB" w:rsidRDefault="00B7269A" w:rsidP="009A4886">
            <w:pPr>
              <w:ind w:left="0"/>
              <w:jc w:val="left"/>
              <w:rPr>
                <w:rFonts w:ascii="Calibri" w:eastAsia="Times New Roman" w:hAnsi="Calibri" w:cs="Times New Roman"/>
                <w:b/>
                <w:color w:val="000000"/>
                <w:lang w:eastAsia="cs-CZ"/>
              </w:rPr>
            </w:pPr>
            <w:r w:rsidRPr="003F0DFB">
              <w:rPr>
                <w:rFonts w:ascii="Calibri" w:eastAsia="Times New Roman" w:hAnsi="Calibri" w:cs="Times New Roman"/>
                <w:b/>
                <w:color w:val="000000"/>
                <w:lang w:eastAsia="cs-CZ"/>
              </w:rPr>
              <w:t>Typ dokumentace</w:t>
            </w:r>
          </w:p>
        </w:tc>
        <w:tc>
          <w:tcPr>
            <w:tcW w:w="439" w:type="pct"/>
            <w:shd w:val="clear" w:color="auto" w:fill="auto"/>
            <w:noWrap/>
            <w:vAlign w:val="center"/>
            <w:hideMark/>
          </w:tcPr>
          <w:p w14:paraId="532677B7" w14:textId="77777777" w:rsidR="00B7269A" w:rsidRPr="003F0DFB" w:rsidRDefault="00B7269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ne</w:t>
            </w:r>
          </w:p>
        </w:tc>
        <w:tc>
          <w:tcPr>
            <w:tcW w:w="656" w:type="pct"/>
            <w:shd w:val="clear" w:color="auto" w:fill="auto"/>
            <w:noWrap/>
            <w:vAlign w:val="bottom"/>
            <w:hideMark/>
          </w:tcPr>
          <w:p w14:paraId="05CB9375" w14:textId="77777777" w:rsidR="00B7269A" w:rsidRPr="003F0DFB" w:rsidRDefault="00B7269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číselník</w:t>
            </w:r>
          </w:p>
        </w:tc>
        <w:tc>
          <w:tcPr>
            <w:tcW w:w="657" w:type="pct"/>
            <w:shd w:val="clear" w:color="auto" w:fill="auto"/>
            <w:noWrap/>
            <w:vAlign w:val="bottom"/>
            <w:hideMark/>
          </w:tcPr>
          <w:p w14:paraId="6DE49929" w14:textId="77777777" w:rsidR="00B7269A" w:rsidRPr="003F0DFB" w:rsidRDefault="00B7269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ano</w:t>
            </w:r>
          </w:p>
        </w:tc>
        <w:tc>
          <w:tcPr>
            <w:tcW w:w="1971" w:type="pct"/>
            <w:vAlign w:val="bottom"/>
          </w:tcPr>
          <w:p w14:paraId="7477A815" w14:textId="3D78CEF0" w:rsidR="00B7269A" w:rsidRPr="003F0DFB" w:rsidRDefault="00B7269A" w:rsidP="009A4886">
            <w:pPr>
              <w:ind w:left="0"/>
              <w:jc w:val="left"/>
              <w:rPr>
                <w:rFonts w:ascii="Calibri" w:eastAsia="Times New Roman" w:hAnsi="Calibri" w:cs="Times New Roman"/>
                <w:color w:val="000000"/>
                <w:lang w:eastAsia="cs-CZ"/>
              </w:rPr>
            </w:pPr>
            <w:r w:rsidRPr="003F0DFB">
              <w:rPr>
                <w:rFonts w:ascii="Calibri" w:hAnsi="Calibri"/>
                <w:color w:val="000000"/>
              </w:rPr>
              <w:t>význam hodnot číselníku vyspecifikován samostatně</w:t>
            </w:r>
          </w:p>
        </w:tc>
      </w:tr>
      <w:tr w:rsidR="00B7269A" w:rsidRPr="003F0DFB" w14:paraId="588F1FFC" w14:textId="2D7826CA" w:rsidTr="00E24D8F">
        <w:trPr>
          <w:trHeight w:val="300"/>
        </w:trPr>
        <w:tc>
          <w:tcPr>
            <w:tcW w:w="1277" w:type="pct"/>
            <w:shd w:val="clear" w:color="auto" w:fill="auto"/>
            <w:noWrap/>
            <w:vAlign w:val="bottom"/>
            <w:hideMark/>
          </w:tcPr>
          <w:p w14:paraId="7CE8A358" w14:textId="77777777" w:rsidR="00B7269A" w:rsidRPr="003F0DFB" w:rsidRDefault="00B7269A" w:rsidP="009A4886">
            <w:pPr>
              <w:ind w:left="0"/>
              <w:jc w:val="left"/>
              <w:rPr>
                <w:rFonts w:ascii="Calibri" w:eastAsia="Times New Roman" w:hAnsi="Calibri" w:cs="Times New Roman"/>
                <w:b/>
                <w:color w:val="000000"/>
                <w:lang w:eastAsia="cs-CZ"/>
              </w:rPr>
            </w:pPr>
            <w:r w:rsidRPr="003F0DFB">
              <w:rPr>
                <w:rFonts w:ascii="Calibri" w:eastAsia="Times New Roman" w:hAnsi="Calibri" w:cs="Times New Roman"/>
                <w:b/>
                <w:color w:val="000000"/>
                <w:lang w:eastAsia="cs-CZ"/>
              </w:rPr>
              <w:lastRenderedPageBreak/>
              <w:t>Původ dat</w:t>
            </w:r>
          </w:p>
        </w:tc>
        <w:tc>
          <w:tcPr>
            <w:tcW w:w="439" w:type="pct"/>
            <w:shd w:val="clear" w:color="auto" w:fill="auto"/>
            <w:noWrap/>
            <w:vAlign w:val="center"/>
            <w:hideMark/>
          </w:tcPr>
          <w:p w14:paraId="03CF57E4" w14:textId="77777777" w:rsidR="00B7269A" w:rsidRPr="003F0DFB" w:rsidRDefault="00B7269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ne</w:t>
            </w:r>
          </w:p>
        </w:tc>
        <w:tc>
          <w:tcPr>
            <w:tcW w:w="656" w:type="pct"/>
            <w:shd w:val="clear" w:color="auto" w:fill="auto"/>
            <w:noWrap/>
            <w:vAlign w:val="bottom"/>
            <w:hideMark/>
          </w:tcPr>
          <w:p w14:paraId="446B6F1D" w14:textId="77777777" w:rsidR="00B7269A" w:rsidRPr="003F0DFB" w:rsidRDefault="00B7269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číselník</w:t>
            </w:r>
          </w:p>
        </w:tc>
        <w:tc>
          <w:tcPr>
            <w:tcW w:w="657" w:type="pct"/>
            <w:shd w:val="clear" w:color="auto" w:fill="auto"/>
            <w:noWrap/>
            <w:vAlign w:val="bottom"/>
            <w:hideMark/>
          </w:tcPr>
          <w:p w14:paraId="68928898" w14:textId="77777777" w:rsidR="00B7269A" w:rsidRPr="003F0DFB" w:rsidRDefault="00B7269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ano</w:t>
            </w:r>
          </w:p>
        </w:tc>
        <w:tc>
          <w:tcPr>
            <w:tcW w:w="1971" w:type="pct"/>
            <w:vAlign w:val="bottom"/>
          </w:tcPr>
          <w:p w14:paraId="7574E248" w14:textId="5EA7AB98" w:rsidR="00B7269A" w:rsidRPr="003F0DFB" w:rsidRDefault="00B7269A" w:rsidP="009A4886">
            <w:pPr>
              <w:ind w:left="0"/>
              <w:jc w:val="left"/>
              <w:rPr>
                <w:rFonts w:ascii="Calibri" w:eastAsia="Times New Roman" w:hAnsi="Calibri" w:cs="Times New Roman"/>
                <w:color w:val="000000"/>
                <w:lang w:eastAsia="cs-CZ"/>
              </w:rPr>
            </w:pPr>
            <w:r w:rsidRPr="003F0DFB">
              <w:rPr>
                <w:rFonts w:ascii="Calibri" w:hAnsi="Calibri"/>
                <w:color w:val="000000"/>
              </w:rPr>
              <w:t>jednoduchý číselník, hodnoty dodá zadavatel</w:t>
            </w:r>
          </w:p>
        </w:tc>
      </w:tr>
      <w:tr w:rsidR="00B7269A" w:rsidRPr="003F0DFB" w14:paraId="65DC5556" w14:textId="2019C843" w:rsidTr="00E24D8F">
        <w:trPr>
          <w:trHeight w:val="300"/>
        </w:trPr>
        <w:tc>
          <w:tcPr>
            <w:tcW w:w="1277" w:type="pct"/>
            <w:shd w:val="clear" w:color="auto" w:fill="auto"/>
            <w:noWrap/>
            <w:vAlign w:val="bottom"/>
            <w:hideMark/>
          </w:tcPr>
          <w:p w14:paraId="05CAEE8D" w14:textId="77777777" w:rsidR="00B7269A" w:rsidRPr="003F0DFB" w:rsidRDefault="00B7269A" w:rsidP="009A4886">
            <w:pPr>
              <w:ind w:left="0"/>
              <w:jc w:val="left"/>
              <w:rPr>
                <w:rFonts w:ascii="Calibri" w:eastAsia="Times New Roman" w:hAnsi="Calibri" w:cs="Times New Roman"/>
                <w:b/>
                <w:color w:val="000000"/>
                <w:lang w:eastAsia="cs-CZ"/>
              </w:rPr>
            </w:pPr>
            <w:r w:rsidRPr="003F0DFB">
              <w:rPr>
                <w:rFonts w:ascii="Calibri" w:eastAsia="Times New Roman" w:hAnsi="Calibri" w:cs="Times New Roman"/>
                <w:b/>
                <w:color w:val="000000"/>
                <w:lang w:eastAsia="cs-CZ"/>
              </w:rPr>
              <w:t>Stavební úřad</w:t>
            </w:r>
          </w:p>
        </w:tc>
        <w:tc>
          <w:tcPr>
            <w:tcW w:w="439" w:type="pct"/>
            <w:shd w:val="clear" w:color="auto" w:fill="auto"/>
            <w:noWrap/>
            <w:vAlign w:val="center"/>
            <w:hideMark/>
          </w:tcPr>
          <w:p w14:paraId="552E4F31" w14:textId="77777777" w:rsidR="00B7269A" w:rsidRPr="003F0DFB" w:rsidRDefault="00B7269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ne</w:t>
            </w:r>
          </w:p>
        </w:tc>
        <w:tc>
          <w:tcPr>
            <w:tcW w:w="656" w:type="pct"/>
            <w:shd w:val="clear" w:color="auto" w:fill="auto"/>
            <w:noWrap/>
            <w:vAlign w:val="bottom"/>
            <w:hideMark/>
          </w:tcPr>
          <w:p w14:paraId="6CA0FEF0" w14:textId="77777777" w:rsidR="00B7269A" w:rsidRPr="003F0DFB" w:rsidRDefault="00B7269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číselník</w:t>
            </w:r>
          </w:p>
        </w:tc>
        <w:tc>
          <w:tcPr>
            <w:tcW w:w="657" w:type="pct"/>
            <w:shd w:val="clear" w:color="auto" w:fill="auto"/>
            <w:noWrap/>
            <w:vAlign w:val="bottom"/>
            <w:hideMark/>
          </w:tcPr>
          <w:p w14:paraId="77612BDB" w14:textId="77777777" w:rsidR="00B7269A" w:rsidRPr="003F0DFB" w:rsidRDefault="00B7269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ano</w:t>
            </w:r>
          </w:p>
        </w:tc>
        <w:tc>
          <w:tcPr>
            <w:tcW w:w="1971" w:type="pct"/>
            <w:vAlign w:val="bottom"/>
          </w:tcPr>
          <w:p w14:paraId="18247F98" w14:textId="616EE153" w:rsidR="00B7269A" w:rsidRPr="003F0DFB" w:rsidRDefault="00B7269A" w:rsidP="009A4886">
            <w:pPr>
              <w:ind w:left="0"/>
              <w:jc w:val="left"/>
              <w:rPr>
                <w:rFonts w:ascii="Calibri" w:eastAsia="Times New Roman" w:hAnsi="Calibri" w:cs="Times New Roman"/>
                <w:color w:val="000000"/>
                <w:lang w:eastAsia="cs-CZ"/>
              </w:rPr>
            </w:pPr>
            <w:r w:rsidRPr="003F0DFB">
              <w:rPr>
                <w:rFonts w:ascii="Calibri" w:hAnsi="Calibri"/>
                <w:color w:val="000000"/>
              </w:rPr>
              <w:t>číselník ze samostatné entity</w:t>
            </w:r>
          </w:p>
        </w:tc>
      </w:tr>
      <w:tr w:rsidR="00B7269A" w:rsidRPr="003F0DFB" w14:paraId="3936BD25" w14:textId="4B3FA81C" w:rsidTr="00E24D8F">
        <w:trPr>
          <w:trHeight w:val="300"/>
        </w:trPr>
        <w:tc>
          <w:tcPr>
            <w:tcW w:w="1277" w:type="pct"/>
            <w:shd w:val="clear" w:color="auto" w:fill="auto"/>
            <w:noWrap/>
            <w:vAlign w:val="bottom"/>
            <w:hideMark/>
          </w:tcPr>
          <w:p w14:paraId="50C2A9EB" w14:textId="77777777" w:rsidR="00B7269A" w:rsidRPr="003F0DFB" w:rsidRDefault="00B7269A" w:rsidP="009A4886">
            <w:pPr>
              <w:ind w:left="0"/>
              <w:jc w:val="left"/>
              <w:rPr>
                <w:rFonts w:ascii="Calibri" w:eastAsia="Times New Roman" w:hAnsi="Calibri" w:cs="Times New Roman"/>
                <w:b/>
                <w:color w:val="000000"/>
                <w:lang w:eastAsia="cs-CZ"/>
              </w:rPr>
            </w:pPr>
            <w:r w:rsidRPr="003F0DFB">
              <w:rPr>
                <w:rFonts w:ascii="Calibri" w:eastAsia="Times New Roman" w:hAnsi="Calibri" w:cs="Times New Roman"/>
                <w:b/>
                <w:color w:val="000000"/>
                <w:lang w:eastAsia="cs-CZ"/>
              </w:rPr>
              <w:t>Kategorie stavby</w:t>
            </w:r>
          </w:p>
        </w:tc>
        <w:tc>
          <w:tcPr>
            <w:tcW w:w="439" w:type="pct"/>
            <w:shd w:val="clear" w:color="auto" w:fill="auto"/>
            <w:noWrap/>
            <w:vAlign w:val="center"/>
            <w:hideMark/>
          </w:tcPr>
          <w:p w14:paraId="56FD88DE" w14:textId="77777777" w:rsidR="00B7269A" w:rsidRPr="003F0DFB" w:rsidRDefault="00B7269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ne</w:t>
            </w:r>
          </w:p>
        </w:tc>
        <w:tc>
          <w:tcPr>
            <w:tcW w:w="656" w:type="pct"/>
            <w:shd w:val="clear" w:color="auto" w:fill="auto"/>
            <w:noWrap/>
            <w:vAlign w:val="bottom"/>
            <w:hideMark/>
          </w:tcPr>
          <w:p w14:paraId="57788716" w14:textId="77777777" w:rsidR="00B7269A" w:rsidRPr="003F0DFB" w:rsidRDefault="00B7269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číselník</w:t>
            </w:r>
          </w:p>
        </w:tc>
        <w:tc>
          <w:tcPr>
            <w:tcW w:w="657" w:type="pct"/>
            <w:shd w:val="clear" w:color="auto" w:fill="auto"/>
            <w:noWrap/>
            <w:vAlign w:val="bottom"/>
            <w:hideMark/>
          </w:tcPr>
          <w:p w14:paraId="45E33A0C" w14:textId="77777777" w:rsidR="00B7269A" w:rsidRPr="003F0DFB" w:rsidRDefault="00B7269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ano</w:t>
            </w:r>
          </w:p>
        </w:tc>
        <w:tc>
          <w:tcPr>
            <w:tcW w:w="1971" w:type="pct"/>
            <w:vAlign w:val="bottom"/>
          </w:tcPr>
          <w:p w14:paraId="6421155C" w14:textId="75C717B3" w:rsidR="00B7269A" w:rsidRPr="003F0DFB" w:rsidRDefault="00B7269A" w:rsidP="009A4886">
            <w:pPr>
              <w:ind w:left="0"/>
              <w:jc w:val="left"/>
              <w:rPr>
                <w:rFonts w:ascii="Calibri" w:eastAsia="Times New Roman" w:hAnsi="Calibri" w:cs="Times New Roman"/>
                <w:color w:val="000000"/>
                <w:lang w:eastAsia="cs-CZ"/>
              </w:rPr>
            </w:pPr>
            <w:r w:rsidRPr="003F0DFB">
              <w:rPr>
                <w:rFonts w:ascii="Calibri" w:hAnsi="Calibri"/>
                <w:color w:val="000000"/>
              </w:rPr>
              <w:t>jednoduchý číselník, hodnoty dodá zadavatel</w:t>
            </w:r>
          </w:p>
        </w:tc>
      </w:tr>
      <w:tr w:rsidR="00B7269A" w:rsidRPr="003F0DFB" w14:paraId="5451470C" w14:textId="643D466F" w:rsidTr="00E24D8F">
        <w:trPr>
          <w:trHeight w:val="300"/>
        </w:trPr>
        <w:tc>
          <w:tcPr>
            <w:tcW w:w="1277" w:type="pct"/>
            <w:shd w:val="clear" w:color="auto" w:fill="auto"/>
            <w:noWrap/>
            <w:vAlign w:val="bottom"/>
            <w:hideMark/>
          </w:tcPr>
          <w:p w14:paraId="040305AB" w14:textId="77777777" w:rsidR="00B7269A" w:rsidRPr="003F0DFB" w:rsidRDefault="00B7269A" w:rsidP="009A4886">
            <w:pPr>
              <w:ind w:left="0"/>
              <w:jc w:val="left"/>
              <w:rPr>
                <w:rFonts w:ascii="Calibri" w:eastAsia="Times New Roman" w:hAnsi="Calibri" w:cs="Times New Roman"/>
                <w:b/>
                <w:color w:val="000000"/>
                <w:lang w:eastAsia="cs-CZ"/>
              </w:rPr>
            </w:pPr>
            <w:r w:rsidRPr="003F0DFB">
              <w:rPr>
                <w:rFonts w:ascii="Calibri" w:eastAsia="Times New Roman" w:hAnsi="Calibri" w:cs="Times New Roman"/>
                <w:b/>
                <w:color w:val="000000"/>
                <w:lang w:eastAsia="cs-CZ"/>
              </w:rPr>
              <w:t>Název stavby</w:t>
            </w:r>
          </w:p>
        </w:tc>
        <w:tc>
          <w:tcPr>
            <w:tcW w:w="439" w:type="pct"/>
            <w:shd w:val="clear" w:color="auto" w:fill="auto"/>
            <w:noWrap/>
            <w:vAlign w:val="center"/>
            <w:hideMark/>
          </w:tcPr>
          <w:p w14:paraId="02FD20B4" w14:textId="77777777" w:rsidR="00B7269A" w:rsidRPr="003F0DFB" w:rsidRDefault="00B7269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ne</w:t>
            </w:r>
          </w:p>
        </w:tc>
        <w:tc>
          <w:tcPr>
            <w:tcW w:w="656" w:type="pct"/>
            <w:shd w:val="clear" w:color="auto" w:fill="auto"/>
            <w:noWrap/>
            <w:vAlign w:val="bottom"/>
            <w:hideMark/>
          </w:tcPr>
          <w:p w14:paraId="43DC59FB" w14:textId="77777777" w:rsidR="00B7269A" w:rsidRPr="003F0DFB" w:rsidRDefault="00B7269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pole</w:t>
            </w:r>
          </w:p>
        </w:tc>
        <w:tc>
          <w:tcPr>
            <w:tcW w:w="657" w:type="pct"/>
            <w:shd w:val="clear" w:color="auto" w:fill="auto"/>
            <w:noWrap/>
            <w:vAlign w:val="bottom"/>
            <w:hideMark/>
          </w:tcPr>
          <w:p w14:paraId="7774BBB0" w14:textId="77777777" w:rsidR="00B7269A" w:rsidRPr="003F0DFB" w:rsidRDefault="00B7269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ano</w:t>
            </w:r>
          </w:p>
        </w:tc>
        <w:tc>
          <w:tcPr>
            <w:tcW w:w="1971" w:type="pct"/>
            <w:vAlign w:val="bottom"/>
          </w:tcPr>
          <w:p w14:paraId="1DC3EC43" w14:textId="71E5131A" w:rsidR="00B7269A" w:rsidRPr="003F0DFB" w:rsidRDefault="00B7269A" w:rsidP="009A4886">
            <w:pPr>
              <w:ind w:left="0"/>
              <w:jc w:val="left"/>
              <w:rPr>
                <w:rFonts w:ascii="Calibri" w:eastAsia="Times New Roman" w:hAnsi="Calibri" w:cs="Times New Roman"/>
                <w:color w:val="000000"/>
                <w:lang w:eastAsia="cs-CZ"/>
              </w:rPr>
            </w:pPr>
            <w:r w:rsidRPr="003F0DFB">
              <w:rPr>
                <w:rFonts w:ascii="Calibri" w:hAnsi="Calibri"/>
                <w:color w:val="000000"/>
              </w:rPr>
              <w:t> </w:t>
            </w:r>
          </w:p>
        </w:tc>
      </w:tr>
      <w:tr w:rsidR="00B7269A" w:rsidRPr="003F0DFB" w14:paraId="0CB546CF" w14:textId="004B9B50" w:rsidTr="00E24D8F">
        <w:trPr>
          <w:trHeight w:val="300"/>
        </w:trPr>
        <w:tc>
          <w:tcPr>
            <w:tcW w:w="1277" w:type="pct"/>
            <w:shd w:val="clear" w:color="auto" w:fill="auto"/>
            <w:noWrap/>
            <w:vAlign w:val="bottom"/>
            <w:hideMark/>
          </w:tcPr>
          <w:p w14:paraId="4D1F77CB" w14:textId="77777777" w:rsidR="00B7269A" w:rsidRPr="003F0DFB" w:rsidRDefault="00B7269A" w:rsidP="009A4886">
            <w:pPr>
              <w:ind w:left="0"/>
              <w:jc w:val="left"/>
              <w:rPr>
                <w:rFonts w:ascii="Calibri" w:eastAsia="Times New Roman" w:hAnsi="Calibri" w:cs="Times New Roman"/>
                <w:b/>
                <w:color w:val="000000"/>
                <w:lang w:eastAsia="cs-CZ"/>
              </w:rPr>
            </w:pPr>
            <w:r w:rsidRPr="003F0DFB">
              <w:rPr>
                <w:rFonts w:ascii="Calibri" w:eastAsia="Times New Roman" w:hAnsi="Calibri" w:cs="Times New Roman"/>
                <w:b/>
                <w:color w:val="000000"/>
                <w:lang w:eastAsia="cs-CZ"/>
              </w:rPr>
              <w:t>Název objektu</w:t>
            </w:r>
          </w:p>
        </w:tc>
        <w:tc>
          <w:tcPr>
            <w:tcW w:w="439" w:type="pct"/>
            <w:shd w:val="clear" w:color="auto" w:fill="auto"/>
            <w:noWrap/>
            <w:vAlign w:val="center"/>
            <w:hideMark/>
          </w:tcPr>
          <w:p w14:paraId="4B4377D1" w14:textId="77777777" w:rsidR="00B7269A" w:rsidRPr="003F0DFB" w:rsidRDefault="00B7269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ne</w:t>
            </w:r>
          </w:p>
        </w:tc>
        <w:tc>
          <w:tcPr>
            <w:tcW w:w="656" w:type="pct"/>
            <w:shd w:val="clear" w:color="auto" w:fill="auto"/>
            <w:noWrap/>
            <w:vAlign w:val="bottom"/>
            <w:hideMark/>
          </w:tcPr>
          <w:p w14:paraId="76587B4B" w14:textId="77777777" w:rsidR="00B7269A" w:rsidRPr="003F0DFB" w:rsidRDefault="00B7269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pole</w:t>
            </w:r>
          </w:p>
        </w:tc>
        <w:tc>
          <w:tcPr>
            <w:tcW w:w="657" w:type="pct"/>
            <w:shd w:val="clear" w:color="auto" w:fill="auto"/>
            <w:noWrap/>
            <w:vAlign w:val="bottom"/>
            <w:hideMark/>
          </w:tcPr>
          <w:p w14:paraId="3B7EDB71" w14:textId="77777777" w:rsidR="00B7269A" w:rsidRPr="003F0DFB" w:rsidRDefault="00B7269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ano</w:t>
            </w:r>
          </w:p>
        </w:tc>
        <w:tc>
          <w:tcPr>
            <w:tcW w:w="1971" w:type="pct"/>
            <w:vAlign w:val="bottom"/>
          </w:tcPr>
          <w:p w14:paraId="6F91FEC9" w14:textId="7C1ACDFE" w:rsidR="00B7269A" w:rsidRPr="003F0DFB" w:rsidRDefault="00B7269A" w:rsidP="009A4886">
            <w:pPr>
              <w:ind w:left="0"/>
              <w:jc w:val="left"/>
              <w:rPr>
                <w:rFonts w:ascii="Calibri" w:eastAsia="Times New Roman" w:hAnsi="Calibri" w:cs="Times New Roman"/>
                <w:color w:val="000000"/>
                <w:lang w:eastAsia="cs-CZ"/>
              </w:rPr>
            </w:pPr>
            <w:r w:rsidRPr="003F0DFB">
              <w:rPr>
                <w:rFonts w:ascii="Calibri" w:hAnsi="Calibri"/>
                <w:color w:val="000000"/>
              </w:rPr>
              <w:t> </w:t>
            </w:r>
          </w:p>
        </w:tc>
      </w:tr>
      <w:tr w:rsidR="00B7269A" w:rsidRPr="003F0DFB" w14:paraId="73AE436A" w14:textId="4EE86419" w:rsidTr="00E24D8F">
        <w:trPr>
          <w:trHeight w:val="315"/>
        </w:trPr>
        <w:tc>
          <w:tcPr>
            <w:tcW w:w="1277" w:type="pct"/>
            <w:shd w:val="clear" w:color="auto" w:fill="auto"/>
            <w:noWrap/>
            <w:hideMark/>
          </w:tcPr>
          <w:p w14:paraId="216A34FD" w14:textId="77777777" w:rsidR="00B7269A" w:rsidRPr="003F0DFB" w:rsidRDefault="00B7269A" w:rsidP="009A4886">
            <w:pPr>
              <w:ind w:left="0"/>
              <w:jc w:val="left"/>
              <w:rPr>
                <w:rFonts w:ascii="Calibri" w:eastAsia="Times New Roman" w:hAnsi="Calibri" w:cs="Times New Roman"/>
                <w:b/>
                <w:color w:val="000000"/>
                <w:lang w:eastAsia="cs-CZ"/>
              </w:rPr>
            </w:pPr>
            <w:r w:rsidRPr="003F0DFB">
              <w:rPr>
                <w:rFonts w:ascii="Calibri" w:eastAsia="Times New Roman" w:hAnsi="Calibri" w:cs="Times New Roman"/>
                <w:b/>
                <w:color w:val="000000"/>
                <w:lang w:eastAsia="cs-CZ"/>
              </w:rPr>
              <w:t>Katastrální území</w:t>
            </w:r>
          </w:p>
        </w:tc>
        <w:tc>
          <w:tcPr>
            <w:tcW w:w="439" w:type="pct"/>
            <w:shd w:val="clear" w:color="auto" w:fill="auto"/>
            <w:noWrap/>
            <w:vAlign w:val="center"/>
            <w:hideMark/>
          </w:tcPr>
          <w:p w14:paraId="027F93D3" w14:textId="77777777" w:rsidR="00B7269A" w:rsidRPr="003F0DFB" w:rsidRDefault="00B7269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ne</w:t>
            </w:r>
          </w:p>
        </w:tc>
        <w:tc>
          <w:tcPr>
            <w:tcW w:w="656" w:type="pct"/>
            <w:shd w:val="clear" w:color="auto" w:fill="auto"/>
            <w:noWrap/>
            <w:vAlign w:val="bottom"/>
            <w:hideMark/>
          </w:tcPr>
          <w:p w14:paraId="7356A4D2" w14:textId="77777777" w:rsidR="00B7269A" w:rsidRPr="003F0DFB" w:rsidRDefault="00B7269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číselník</w:t>
            </w:r>
          </w:p>
        </w:tc>
        <w:tc>
          <w:tcPr>
            <w:tcW w:w="657" w:type="pct"/>
            <w:shd w:val="clear" w:color="auto" w:fill="auto"/>
            <w:noWrap/>
            <w:vAlign w:val="bottom"/>
            <w:hideMark/>
          </w:tcPr>
          <w:p w14:paraId="5DFDFBB5" w14:textId="77777777" w:rsidR="00B7269A" w:rsidRPr="003F0DFB" w:rsidRDefault="00B7269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ano</w:t>
            </w:r>
          </w:p>
        </w:tc>
        <w:tc>
          <w:tcPr>
            <w:tcW w:w="1971" w:type="pct"/>
            <w:vAlign w:val="bottom"/>
          </w:tcPr>
          <w:p w14:paraId="4454FDB4" w14:textId="2B5D8BBA" w:rsidR="00B7269A" w:rsidRPr="003F0DFB" w:rsidRDefault="00B7269A" w:rsidP="009A4886">
            <w:pPr>
              <w:ind w:left="0"/>
              <w:jc w:val="left"/>
              <w:rPr>
                <w:rFonts w:ascii="Calibri" w:eastAsia="Times New Roman" w:hAnsi="Calibri" w:cs="Times New Roman"/>
                <w:color w:val="000000"/>
                <w:lang w:eastAsia="cs-CZ"/>
              </w:rPr>
            </w:pPr>
            <w:r w:rsidRPr="003F0DFB">
              <w:rPr>
                <w:rFonts w:ascii="Calibri" w:hAnsi="Calibri"/>
                <w:color w:val="000000"/>
              </w:rPr>
              <w:t>jednoduchý číselník, hodnoty dodá zadavatel</w:t>
            </w:r>
          </w:p>
        </w:tc>
      </w:tr>
      <w:tr w:rsidR="00B7269A" w:rsidRPr="003F0DFB" w14:paraId="37FF241F" w14:textId="0B95CE71" w:rsidTr="00E24D8F">
        <w:trPr>
          <w:trHeight w:val="315"/>
        </w:trPr>
        <w:tc>
          <w:tcPr>
            <w:tcW w:w="1277" w:type="pct"/>
            <w:shd w:val="clear" w:color="auto" w:fill="auto"/>
            <w:noWrap/>
            <w:hideMark/>
          </w:tcPr>
          <w:p w14:paraId="7F5D3297" w14:textId="77777777" w:rsidR="00B7269A" w:rsidRPr="003F0DFB" w:rsidRDefault="00B7269A" w:rsidP="009A4886">
            <w:pPr>
              <w:ind w:left="0"/>
              <w:jc w:val="left"/>
              <w:rPr>
                <w:rFonts w:ascii="Calibri" w:eastAsia="Times New Roman" w:hAnsi="Calibri" w:cs="Times New Roman"/>
                <w:b/>
                <w:color w:val="000000"/>
                <w:lang w:eastAsia="cs-CZ"/>
              </w:rPr>
            </w:pPr>
            <w:r w:rsidRPr="003F0DFB">
              <w:rPr>
                <w:rFonts w:ascii="Calibri" w:eastAsia="Times New Roman" w:hAnsi="Calibri" w:cs="Times New Roman"/>
                <w:b/>
                <w:color w:val="000000"/>
                <w:lang w:eastAsia="cs-CZ"/>
              </w:rPr>
              <w:t>Dotčené parcely</w:t>
            </w:r>
          </w:p>
        </w:tc>
        <w:tc>
          <w:tcPr>
            <w:tcW w:w="439" w:type="pct"/>
            <w:shd w:val="clear" w:color="auto" w:fill="auto"/>
            <w:noWrap/>
            <w:vAlign w:val="center"/>
            <w:hideMark/>
          </w:tcPr>
          <w:p w14:paraId="356AB913" w14:textId="77777777" w:rsidR="00B7269A" w:rsidRPr="003F0DFB" w:rsidRDefault="00B7269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ne</w:t>
            </w:r>
          </w:p>
        </w:tc>
        <w:tc>
          <w:tcPr>
            <w:tcW w:w="656" w:type="pct"/>
            <w:shd w:val="clear" w:color="auto" w:fill="auto"/>
            <w:noWrap/>
            <w:vAlign w:val="bottom"/>
            <w:hideMark/>
          </w:tcPr>
          <w:p w14:paraId="5A4AEF3C" w14:textId="77777777" w:rsidR="00B7269A" w:rsidRPr="003F0DFB" w:rsidRDefault="00B7269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pole</w:t>
            </w:r>
          </w:p>
        </w:tc>
        <w:tc>
          <w:tcPr>
            <w:tcW w:w="657" w:type="pct"/>
            <w:shd w:val="clear" w:color="auto" w:fill="auto"/>
            <w:noWrap/>
            <w:vAlign w:val="bottom"/>
            <w:hideMark/>
          </w:tcPr>
          <w:p w14:paraId="07C8A8C4" w14:textId="77777777" w:rsidR="00B7269A" w:rsidRPr="003F0DFB" w:rsidRDefault="00B7269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ne</w:t>
            </w:r>
          </w:p>
        </w:tc>
        <w:tc>
          <w:tcPr>
            <w:tcW w:w="1971" w:type="pct"/>
            <w:vAlign w:val="bottom"/>
          </w:tcPr>
          <w:p w14:paraId="0D1D75AF" w14:textId="3EC61B30" w:rsidR="00B7269A" w:rsidRPr="003F0DFB" w:rsidRDefault="00B7269A" w:rsidP="009A4886">
            <w:pPr>
              <w:ind w:left="0"/>
              <w:jc w:val="left"/>
              <w:rPr>
                <w:rFonts w:ascii="Calibri" w:eastAsia="Times New Roman" w:hAnsi="Calibri" w:cs="Times New Roman"/>
                <w:color w:val="000000"/>
                <w:lang w:eastAsia="cs-CZ"/>
              </w:rPr>
            </w:pPr>
            <w:r w:rsidRPr="003F0DFB">
              <w:rPr>
                <w:rFonts w:ascii="Calibri" w:hAnsi="Calibri"/>
                <w:color w:val="000000"/>
              </w:rPr>
              <w:t> </w:t>
            </w:r>
          </w:p>
        </w:tc>
      </w:tr>
      <w:tr w:rsidR="00B7269A" w:rsidRPr="003F0DFB" w14:paraId="7EB85E60" w14:textId="3E3869A1" w:rsidTr="00E24D8F">
        <w:trPr>
          <w:trHeight w:val="315"/>
        </w:trPr>
        <w:tc>
          <w:tcPr>
            <w:tcW w:w="1277" w:type="pct"/>
            <w:shd w:val="clear" w:color="auto" w:fill="auto"/>
            <w:noWrap/>
            <w:hideMark/>
          </w:tcPr>
          <w:p w14:paraId="52198696" w14:textId="77777777" w:rsidR="00B7269A" w:rsidRPr="003F0DFB" w:rsidRDefault="00B7269A" w:rsidP="009A4886">
            <w:pPr>
              <w:ind w:left="0"/>
              <w:jc w:val="left"/>
              <w:rPr>
                <w:rFonts w:ascii="Calibri" w:eastAsia="Times New Roman" w:hAnsi="Calibri" w:cs="Times New Roman"/>
                <w:b/>
                <w:color w:val="000000"/>
                <w:lang w:eastAsia="cs-CZ"/>
              </w:rPr>
            </w:pPr>
            <w:r w:rsidRPr="003F0DFB">
              <w:rPr>
                <w:rFonts w:ascii="Calibri" w:eastAsia="Times New Roman" w:hAnsi="Calibri" w:cs="Times New Roman"/>
                <w:b/>
                <w:color w:val="000000"/>
                <w:lang w:eastAsia="cs-CZ"/>
              </w:rPr>
              <w:t>Číslo geometrického plánu</w:t>
            </w:r>
          </w:p>
        </w:tc>
        <w:tc>
          <w:tcPr>
            <w:tcW w:w="439" w:type="pct"/>
            <w:shd w:val="clear" w:color="auto" w:fill="auto"/>
            <w:noWrap/>
            <w:vAlign w:val="center"/>
            <w:hideMark/>
          </w:tcPr>
          <w:p w14:paraId="384D13B7" w14:textId="77777777" w:rsidR="00B7269A" w:rsidRPr="003F0DFB" w:rsidRDefault="00B7269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ne</w:t>
            </w:r>
          </w:p>
        </w:tc>
        <w:tc>
          <w:tcPr>
            <w:tcW w:w="656" w:type="pct"/>
            <w:shd w:val="clear" w:color="auto" w:fill="auto"/>
            <w:noWrap/>
            <w:vAlign w:val="bottom"/>
            <w:hideMark/>
          </w:tcPr>
          <w:p w14:paraId="7FFA2A8B" w14:textId="77777777" w:rsidR="00B7269A" w:rsidRPr="003F0DFB" w:rsidRDefault="00B7269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pole</w:t>
            </w:r>
          </w:p>
        </w:tc>
        <w:tc>
          <w:tcPr>
            <w:tcW w:w="657" w:type="pct"/>
            <w:shd w:val="clear" w:color="auto" w:fill="auto"/>
            <w:noWrap/>
            <w:vAlign w:val="bottom"/>
            <w:hideMark/>
          </w:tcPr>
          <w:p w14:paraId="3B3F193F" w14:textId="77777777" w:rsidR="00B7269A" w:rsidRPr="003F0DFB" w:rsidRDefault="00B7269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ano</w:t>
            </w:r>
          </w:p>
        </w:tc>
        <w:tc>
          <w:tcPr>
            <w:tcW w:w="1971" w:type="pct"/>
            <w:vAlign w:val="bottom"/>
          </w:tcPr>
          <w:p w14:paraId="15392207" w14:textId="510DD841" w:rsidR="00B7269A" w:rsidRPr="003F0DFB" w:rsidRDefault="00B7269A" w:rsidP="009A4886">
            <w:pPr>
              <w:ind w:left="0"/>
              <w:jc w:val="left"/>
              <w:rPr>
                <w:rFonts w:ascii="Calibri" w:eastAsia="Times New Roman" w:hAnsi="Calibri" w:cs="Times New Roman"/>
                <w:color w:val="000000"/>
                <w:lang w:eastAsia="cs-CZ"/>
              </w:rPr>
            </w:pPr>
            <w:r w:rsidRPr="003F0DFB">
              <w:rPr>
                <w:rFonts w:ascii="Calibri" w:hAnsi="Calibri"/>
                <w:color w:val="000000"/>
              </w:rPr>
              <w:t> </w:t>
            </w:r>
          </w:p>
        </w:tc>
      </w:tr>
      <w:tr w:rsidR="00B7269A" w:rsidRPr="003F0DFB" w14:paraId="4B06F02E" w14:textId="4BDB2688" w:rsidTr="00E24D8F">
        <w:trPr>
          <w:trHeight w:val="315"/>
        </w:trPr>
        <w:tc>
          <w:tcPr>
            <w:tcW w:w="1277" w:type="pct"/>
            <w:shd w:val="clear" w:color="auto" w:fill="auto"/>
            <w:noWrap/>
            <w:hideMark/>
          </w:tcPr>
          <w:p w14:paraId="02097693" w14:textId="77777777" w:rsidR="00B7269A" w:rsidRPr="003F0DFB" w:rsidRDefault="00B7269A" w:rsidP="009A4886">
            <w:pPr>
              <w:ind w:left="0"/>
              <w:jc w:val="left"/>
              <w:rPr>
                <w:rFonts w:ascii="Calibri" w:eastAsia="Times New Roman" w:hAnsi="Calibri" w:cs="Times New Roman"/>
                <w:b/>
                <w:color w:val="000000"/>
                <w:lang w:eastAsia="cs-CZ"/>
              </w:rPr>
            </w:pPr>
            <w:r w:rsidRPr="003F0DFB">
              <w:rPr>
                <w:rFonts w:ascii="Calibri" w:eastAsia="Times New Roman" w:hAnsi="Calibri" w:cs="Times New Roman"/>
                <w:b/>
                <w:color w:val="000000"/>
                <w:lang w:eastAsia="cs-CZ"/>
              </w:rPr>
              <w:t>Typ rozhodnutí o stavbě</w:t>
            </w:r>
          </w:p>
        </w:tc>
        <w:tc>
          <w:tcPr>
            <w:tcW w:w="439" w:type="pct"/>
            <w:shd w:val="clear" w:color="auto" w:fill="auto"/>
            <w:noWrap/>
            <w:vAlign w:val="center"/>
            <w:hideMark/>
          </w:tcPr>
          <w:p w14:paraId="401695E2" w14:textId="77777777" w:rsidR="00B7269A" w:rsidRPr="003F0DFB" w:rsidRDefault="00B7269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ne</w:t>
            </w:r>
          </w:p>
        </w:tc>
        <w:tc>
          <w:tcPr>
            <w:tcW w:w="656" w:type="pct"/>
            <w:shd w:val="clear" w:color="auto" w:fill="auto"/>
            <w:noWrap/>
            <w:vAlign w:val="bottom"/>
            <w:hideMark/>
          </w:tcPr>
          <w:p w14:paraId="3D80C696" w14:textId="77777777" w:rsidR="00B7269A" w:rsidRPr="003F0DFB" w:rsidRDefault="00B7269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číselník</w:t>
            </w:r>
          </w:p>
        </w:tc>
        <w:tc>
          <w:tcPr>
            <w:tcW w:w="657" w:type="pct"/>
            <w:shd w:val="clear" w:color="auto" w:fill="auto"/>
            <w:noWrap/>
            <w:vAlign w:val="bottom"/>
            <w:hideMark/>
          </w:tcPr>
          <w:p w14:paraId="104F3DEA" w14:textId="77777777" w:rsidR="00B7269A" w:rsidRPr="003F0DFB" w:rsidRDefault="00B7269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ano</w:t>
            </w:r>
          </w:p>
        </w:tc>
        <w:tc>
          <w:tcPr>
            <w:tcW w:w="1971" w:type="pct"/>
            <w:vAlign w:val="bottom"/>
          </w:tcPr>
          <w:p w14:paraId="31620DE4" w14:textId="1B2E0AF6" w:rsidR="00B7269A" w:rsidRPr="003F0DFB" w:rsidRDefault="00B7269A" w:rsidP="009A4886">
            <w:pPr>
              <w:ind w:left="0"/>
              <w:jc w:val="left"/>
              <w:rPr>
                <w:rFonts w:ascii="Calibri" w:eastAsia="Times New Roman" w:hAnsi="Calibri" w:cs="Times New Roman"/>
                <w:color w:val="000000"/>
                <w:lang w:eastAsia="cs-CZ"/>
              </w:rPr>
            </w:pPr>
            <w:r w:rsidRPr="003F0DFB">
              <w:rPr>
                <w:rFonts w:ascii="Calibri" w:hAnsi="Calibri"/>
                <w:color w:val="000000"/>
              </w:rPr>
              <w:t>jednoduchý číselník, hodnoty dodá zadavatel</w:t>
            </w:r>
          </w:p>
        </w:tc>
      </w:tr>
      <w:tr w:rsidR="00B7269A" w:rsidRPr="003F0DFB" w14:paraId="7DD6496E" w14:textId="19BBBF8B" w:rsidTr="00E24D8F">
        <w:trPr>
          <w:trHeight w:val="315"/>
        </w:trPr>
        <w:tc>
          <w:tcPr>
            <w:tcW w:w="1277" w:type="pct"/>
            <w:shd w:val="clear" w:color="auto" w:fill="auto"/>
            <w:noWrap/>
            <w:hideMark/>
          </w:tcPr>
          <w:p w14:paraId="6438FB10" w14:textId="77777777" w:rsidR="00B7269A" w:rsidRPr="003F0DFB" w:rsidRDefault="00B7269A" w:rsidP="009A4886">
            <w:pPr>
              <w:ind w:left="0"/>
              <w:jc w:val="left"/>
              <w:rPr>
                <w:rFonts w:ascii="Calibri" w:eastAsia="Times New Roman" w:hAnsi="Calibri" w:cs="Times New Roman"/>
                <w:b/>
                <w:color w:val="000000"/>
                <w:lang w:eastAsia="cs-CZ"/>
              </w:rPr>
            </w:pPr>
            <w:r w:rsidRPr="003F0DFB">
              <w:rPr>
                <w:rFonts w:ascii="Calibri" w:eastAsia="Times New Roman" w:hAnsi="Calibri" w:cs="Times New Roman"/>
                <w:b/>
                <w:color w:val="000000"/>
                <w:lang w:eastAsia="cs-CZ"/>
              </w:rPr>
              <w:t>Číslo rozhodnutí o stavbě</w:t>
            </w:r>
          </w:p>
        </w:tc>
        <w:tc>
          <w:tcPr>
            <w:tcW w:w="439" w:type="pct"/>
            <w:shd w:val="clear" w:color="auto" w:fill="auto"/>
            <w:noWrap/>
            <w:vAlign w:val="center"/>
            <w:hideMark/>
          </w:tcPr>
          <w:p w14:paraId="7904734B" w14:textId="77777777" w:rsidR="00B7269A" w:rsidRPr="003F0DFB" w:rsidRDefault="00B7269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ne</w:t>
            </w:r>
          </w:p>
        </w:tc>
        <w:tc>
          <w:tcPr>
            <w:tcW w:w="656" w:type="pct"/>
            <w:shd w:val="clear" w:color="auto" w:fill="auto"/>
            <w:noWrap/>
            <w:vAlign w:val="bottom"/>
            <w:hideMark/>
          </w:tcPr>
          <w:p w14:paraId="3AC80652" w14:textId="77777777" w:rsidR="00B7269A" w:rsidRPr="003F0DFB" w:rsidRDefault="00B7269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pole</w:t>
            </w:r>
          </w:p>
        </w:tc>
        <w:tc>
          <w:tcPr>
            <w:tcW w:w="657" w:type="pct"/>
            <w:shd w:val="clear" w:color="auto" w:fill="auto"/>
            <w:noWrap/>
            <w:vAlign w:val="bottom"/>
            <w:hideMark/>
          </w:tcPr>
          <w:p w14:paraId="26A75E38" w14:textId="77777777" w:rsidR="00B7269A" w:rsidRPr="003F0DFB" w:rsidRDefault="00B7269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ano</w:t>
            </w:r>
          </w:p>
        </w:tc>
        <w:tc>
          <w:tcPr>
            <w:tcW w:w="1971" w:type="pct"/>
            <w:vAlign w:val="bottom"/>
          </w:tcPr>
          <w:p w14:paraId="52AFF78F" w14:textId="50672E92" w:rsidR="00B7269A" w:rsidRPr="003F0DFB" w:rsidRDefault="00B7269A" w:rsidP="009A4886">
            <w:pPr>
              <w:ind w:left="0"/>
              <w:jc w:val="left"/>
              <w:rPr>
                <w:rFonts w:ascii="Calibri" w:eastAsia="Times New Roman" w:hAnsi="Calibri" w:cs="Times New Roman"/>
                <w:color w:val="000000"/>
                <w:lang w:eastAsia="cs-CZ"/>
              </w:rPr>
            </w:pPr>
            <w:r w:rsidRPr="003F0DFB">
              <w:rPr>
                <w:rFonts w:ascii="Calibri" w:hAnsi="Calibri"/>
                <w:color w:val="000000"/>
              </w:rPr>
              <w:t> </w:t>
            </w:r>
          </w:p>
        </w:tc>
      </w:tr>
      <w:tr w:rsidR="00B7269A" w:rsidRPr="003F0DFB" w14:paraId="620C3B31" w14:textId="43B90E67" w:rsidTr="00E24D8F">
        <w:trPr>
          <w:trHeight w:val="315"/>
        </w:trPr>
        <w:tc>
          <w:tcPr>
            <w:tcW w:w="1277" w:type="pct"/>
            <w:shd w:val="clear" w:color="auto" w:fill="auto"/>
            <w:noWrap/>
            <w:hideMark/>
          </w:tcPr>
          <w:p w14:paraId="20CBFEEB" w14:textId="738DAF84" w:rsidR="00B7269A" w:rsidRPr="003F0DFB" w:rsidRDefault="00B7269A" w:rsidP="009A4886">
            <w:pPr>
              <w:ind w:left="0"/>
              <w:jc w:val="left"/>
              <w:rPr>
                <w:rFonts w:ascii="Calibri" w:eastAsia="Times New Roman" w:hAnsi="Calibri" w:cs="Times New Roman"/>
                <w:b/>
                <w:color w:val="000000"/>
                <w:lang w:eastAsia="cs-CZ"/>
              </w:rPr>
            </w:pPr>
            <w:r w:rsidRPr="003F0DFB">
              <w:rPr>
                <w:rFonts w:ascii="Calibri" w:eastAsia="Times New Roman" w:hAnsi="Calibri" w:cs="Times New Roman"/>
                <w:b/>
                <w:color w:val="000000"/>
                <w:lang w:eastAsia="cs-CZ"/>
              </w:rPr>
              <w:t>Jméno vlastníka</w:t>
            </w:r>
          </w:p>
        </w:tc>
        <w:tc>
          <w:tcPr>
            <w:tcW w:w="439" w:type="pct"/>
            <w:shd w:val="clear" w:color="auto" w:fill="auto"/>
            <w:noWrap/>
            <w:vAlign w:val="center"/>
            <w:hideMark/>
          </w:tcPr>
          <w:p w14:paraId="4CFF3DE2" w14:textId="77777777" w:rsidR="00B7269A" w:rsidRPr="003F0DFB" w:rsidRDefault="00B7269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ne</w:t>
            </w:r>
          </w:p>
        </w:tc>
        <w:tc>
          <w:tcPr>
            <w:tcW w:w="656" w:type="pct"/>
            <w:shd w:val="clear" w:color="auto" w:fill="auto"/>
            <w:noWrap/>
            <w:vAlign w:val="bottom"/>
            <w:hideMark/>
          </w:tcPr>
          <w:p w14:paraId="76F5F000" w14:textId="77777777" w:rsidR="00B7269A" w:rsidRPr="003F0DFB" w:rsidRDefault="00B7269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pole</w:t>
            </w:r>
          </w:p>
        </w:tc>
        <w:tc>
          <w:tcPr>
            <w:tcW w:w="657" w:type="pct"/>
            <w:shd w:val="clear" w:color="auto" w:fill="auto"/>
            <w:noWrap/>
            <w:vAlign w:val="bottom"/>
            <w:hideMark/>
          </w:tcPr>
          <w:p w14:paraId="5405153A" w14:textId="77777777" w:rsidR="00B7269A" w:rsidRPr="003F0DFB" w:rsidRDefault="00B7269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ano</w:t>
            </w:r>
          </w:p>
        </w:tc>
        <w:tc>
          <w:tcPr>
            <w:tcW w:w="1971" w:type="pct"/>
            <w:vAlign w:val="bottom"/>
          </w:tcPr>
          <w:p w14:paraId="2D6A5D03" w14:textId="21728184" w:rsidR="00B7269A" w:rsidRPr="003F0DFB" w:rsidRDefault="00B7269A" w:rsidP="009A4886">
            <w:pPr>
              <w:ind w:left="0"/>
              <w:jc w:val="left"/>
              <w:rPr>
                <w:rFonts w:ascii="Calibri" w:eastAsia="Times New Roman" w:hAnsi="Calibri" w:cs="Times New Roman"/>
                <w:color w:val="000000"/>
                <w:lang w:eastAsia="cs-CZ"/>
              </w:rPr>
            </w:pPr>
            <w:r w:rsidRPr="003F0DFB">
              <w:rPr>
                <w:rFonts w:ascii="Calibri" w:hAnsi="Calibri"/>
                <w:color w:val="000000"/>
              </w:rPr>
              <w:t> </w:t>
            </w:r>
          </w:p>
        </w:tc>
      </w:tr>
      <w:tr w:rsidR="00B7269A" w:rsidRPr="003F0DFB" w14:paraId="45BB08A0" w14:textId="647EFC87" w:rsidTr="00E24D8F">
        <w:trPr>
          <w:trHeight w:val="315"/>
        </w:trPr>
        <w:tc>
          <w:tcPr>
            <w:tcW w:w="1277" w:type="pct"/>
            <w:shd w:val="clear" w:color="auto" w:fill="auto"/>
            <w:noWrap/>
            <w:hideMark/>
          </w:tcPr>
          <w:p w14:paraId="0A47C0F0" w14:textId="6B0B59C7" w:rsidR="00B7269A" w:rsidRPr="003F0DFB" w:rsidRDefault="00B7269A" w:rsidP="009A4886">
            <w:pPr>
              <w:ind w:left="0"/>
              <w:jc w:val="left"/>
              <w:rPr>
                <w:rFonts w:ascii="Calibri" w:eastAsia="Times New Roman" w:hAnsi="Calibri" w:cs="Times New Roman"/>
                <w:b/>
                <w:color w:val="000000"/>
                <w:lang w:eastAsia="cs-CZ"/>
              </w:rPr>
            </w:pPr>
            <w:r w:rsidRPr="003F0DFB">
              <w:rPr>
                <w:rFonts w:ascii="Calibri" w:eastAsia="Times New Roman" w:hAnsi="Calibri" w:cs="Times New Roman"/>
                <w:b/>
                <w:color w:val="000000"/>
                <w:lang w:eastAsia="cs-CZ"/>
              </w:rPr>
              <w:t>Adresa vlastníka</w:t>
            </w:r>
          </w:p>
        </w:tc>
        <w:tc>
          <w:tcPr>
            <w:tcW w:w="439" w:type="pct"/>
            <w:shd w:val="clear" w:color="auto" w:fill="auto"/>
            <w:noWrap/>
            <w:vAlign w:val="center"/>
            <w:hideMark/>
          </w:tcPr>
          <w:p w14:paraId="7DC16D82" w14:textId="77777777" w:rsidR="00B7269A" w:rsidRPr="003F0DFB" w:rsidRDefault="00B7269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ne</w:t>
            </w:r>
          </w:p>
        </w:tc>
        <w:tc>
          <w:tcPr>
            <w:tcW w:w="656" w:type="pct"/>
            <w:shd w:val="clear" w:color="auto" w:fill="auto"/>
            <w:noWrap/>
            <w:vAlign w:val="bottom"/>
            <w:hideMark/>
          </w:tcPr>
          <w:p w14:paraId="00930885" w14:textId="77777777" w:rsidR="00B7269A" w:rsidRPr="003F0DFB" w:rsidRDefault="00B7269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pole</w:t>
            </w:r>
          </w:p>
        </w:tc>
        <w:tc>
          <w:tcPr>
            <w:tcW w:w="657" w:type="pct"/>
            <w:shd w:val="clear" w:color="auto" w:fill="auto"/>
            <w:noWrap/>
            <w:vAlign w:val="bottom"/>
            <w:hideMark/>
          </w:tcPr>
          <w:p w14:paraId="23BA8633" w14:textId="77777777" w:rsidR="00B7269A" w:rsidRPr="003F0DFB" w:rsidRDefault="00B7269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ne</w:t>
            </w:r>
          </w:p>
        </w:tc>
        <w:tc>
          <w:tcPr>
            <w:tcW w:w="1971" w:type="pct"/>
            <w:vAlign w:val="bottom"/>
          </w:tcPr>
          <w:p w14:paraId="76AAA8F9" w14:textId="40DF5CB3" w:rsidR="00B7269A" w:rsidRPr="003F0DFB" w:rsidRDefault="00B7269A" w:rsidP="009A4886">
            <w:pPr>
              <w:ind w:left="0"/>
              <w:jc w:val="left"/>
              <w:rPr>
                <w:rFonts w:ascii="Calibri" w:eastAsia="Times New Roman" w:hAnsi="Calibri" w:cs="Times New Roman"/>
                <w:color w:val="000000"/>
                <w:lang w:eastAsia="cs-CZ"/>
              </w:rPr>
            </w:pPr>
            <w:r w:rsidRPr="003F0DFB">
              <w:rPr>
                <w:rFonts w:ascii="Calibri" w:hAnsi="Calibri"/>
                <w:color w:val="000000"/>
              </w:rPr>
              <w:t> </w:t>
            </w:r>
          </w:p>
        </w:tc>
      </w:tr>
      <w:tr w:rsidR="00B7269A" w:rsidRPr="003F0DFB" w14:paraId="3AA9B0E6" w14:textId="0C2141CF" w:rsidTr="00E24D8F">
        <w:trPr>
          <w:trHeight w:val="315"/>
        </w:trPr>
        <w:tc>
          <w:tcPr>
            <w:tcW w:w="1277" w:type="pct"/>
            <w:shd w:val="clear" w:color="auto" w:fill="auto"/>
            <w:noWrap/>
            <w:hideMark/>
          </w:tcPr>
          <w:p w14:paraId="3346CD03" w14:textId="77777777" w:rsidR="00B7269A" w:rsidRPr="003F0DFB" w:rsidRDefault="00B7269A" w:rsidP="009A4886">
            <w:pPr>
              <w:ind w:left="0"/>
              <w:jc w:val="left"/>
              <w:rPr>
                <w:rFonts w:ascii="Calibri" w:eastAsia="Times New Roman" w:hAnsi="Calibri" w:cs="Times New Roman"/>
                <w:b/>
                <w:color w:val="000000"/>
                <w:lang w:eastAsia="cs-CZ"/>
              </w:rPr>
            </w:pPr>
            <w:r w:rsidRPr="003F0DFB">
              <w:rPr>
                <w:rFonts w:ascii="Calibri" w:eastAsia="Times New Roman" w:hAnsi="Calibri" w:cs="Times New Roman"/>
                <w:b/>
                <w:color w:val="000000"/>
                <w:lang w:eastAsia="cs-CZ"/>
              </w:rPr>
              <w:t>ÚOZI</w:t>
            </w:r>
          </w:p>
        </w:tc>
        <w:tc>
          <w:tcPr>
            <w:tcW w:w="439" w:type="pct"/>
            <w:shd w:val="clear" w:color="auto" w:fill="auto"/>
            <w:noWrap/>
            <w:vAlign w:val="center"/>
            <w:hideMark/>
          </w:tcPr>
          <w:p w14:paraId="3E33B705" w14:textId="77777777" w:rsidR="00B7269A" w:rsidRPr="003F0DFB" w:rsidRDefault="00B7269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ne</w:t>
            </w:r>
          </w:p>
        </w:tc>
        <w:tc>
          <w:tcPr>
            <w:tcW w:w="656" w:type="pct"/>
            <w:shd w:val="clear" w:color="auto" w:fill="auto"/>
            <w:noWrap/>
            <w:vAlign w:val="bottom"/>
            <w:hideMark/>
          </w:tcPr>
          <w:p w14:paraId="610106DE" w14:textId="77777777" w:rsidR="00B7269A" w:rsidRPr="003F0DFB" w:rsidRDefault="00B7269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číselník</w:t>
            </w:r>
          </w:p>
        </w:tc>
        <w:tc>
          <w:tcPr>
            <w:tcW w:w="657" w:type="pct"/>
            <w:shd w:val="clear" w:color="auto" w:fill="auto"/>
            <w:noWrap/>
            <w:vAlign w:val="bottom"/>
            <w:hideMark/>
          </w:tcPr>
          <w:p w14:paraId="7F715A7F" w14:textId="77777777" w:rsidR="00B7269A" w:rsidRPr="003F0DFB" w:rsidRDefault="00B7269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ano</w:t>
            </w:r>
          </w:p>
        </w:tc>
        <w:tc>
          <w:tcPr>
            <w:tcW w:w="1971" w:type="pct"/>
            <w:vAlign w:val="bottom"/>
          </w:tcPr>
          <w:p w14:paraId="72E664A8" w14:textId="53F41E43" w:rsidR="00B7269A" w:rsidRPr="003F0DFB" w:rsidRDefault="00B7269A" w:rsidP="009A4886">
            <w:pPr>
              <w:ind w:left="0"/>
              <w:jc w:val="left"/>
              <w:rPr>
                <w:rFonts w:ascii="Calibri" w:eastAsia="Times New Roman" w:hAnsi="Calibri" w:cs="Times New Roman"/>
                <w:color w:val="000000"/>
                <w:lang w:eastAsia="cs-CZ"/>
              </w:rPr>
            </w:pPr>
            <w:r w:rsidRPr="003F0DFB">
              <w:rPr>
                <w:rFonts w:ascii="Calibri" w:hAnsi="Calibri"/>
                <w:color w:val="000000"/>
              </w:rPr>
              <w:t>číselník ze samostatné entity</w:t>
            </w:r>
          </w:p>
        </w:tc>
      </w:tr>
      <w:tr w:rsidR="00B7269A" w:rsidRPr="003F0DFB" w14:paraId="73C344B4" w14:textId="0BB085A8" w:rsidTr="00E24D8F">
        <w:trPr>
          <w:trHeight w:val="315"/>
        </w:trPr>
        <w:tc>
          <w:tcPr>
            <w:tcW w:w="1277" w:type="pct"/>
            <w:shd w:val="clear" w:color="auto" w:fill="auto"/>
            <w:noWrap/>
            <w:hideMark/>
          </w:tcPr>
          <w:p w14:paraId="1AF43DA6" w14:textId="77777777" w:rsidR="00B7269A" w:rsidRPr="003F0DFB" w:rsidRDefault="00B7269A" w:rsidP="009A4886">
            <w:pPr>
              <w:ind w:left="0"/>
              <w:jc w:val="left"/>
              <w:rPr>
                <w:rFonts w:ascii="Calibri" w:eastAsia="Times New Roman" w:hAnsi="Calibri" w:cs="Times New Roman"/>
                <w:b/>
                <w:color w:val="000000"/>
                <w:lang w:eastAsia="cs-CZ"/>
              </w:rPr>
            </w:pPr>
            <w:r w:rsidRPr="003F0DFB">
              <w:rPr>
                <w:rFonts w:ascii="Calibri" w:eastAsia="Times New Roman" w:hAnsi="Calibri" w:cs="Times New Roman"/>
                <w:b/>
                <w:color w:val="000000"/>
                <w:lang w:eastAsia="cs-CZ"/>
              </w:rPr>
              <w:t>Poznámka</w:t>
            </w:r>
          </w:p>
        </w:tc>
        <w:tc>
          <w:tcPr>
            <w:tcW w:w="439" w:type="pct"/>
            <w:shd w:val="clear" w:color="auto" w:fill="auto"/>
            <w:noWrap/>
            <w:vAlign w:val="center"/>
            <w:hideMark/>
          </w:tcPr>
          <w:p w14:paraId="26EDD7D5" w14:textId="77777777" w:rsidR="00B7269A" w:rsidRPr="003F0DFB" w:rsidRDefault="00B7269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ne</w:t>
            </w:r>
          </w:p>
        </w:tc>
        <w:tc>
          <w:tcPr>
            <w:tcW w:w="656" w:type="pct"/>
            <w:shd w:val="clear" w:color="auto" w:fill="auto"/>
            <w:noWrap/>
            <w:vAlign w:val="bottom"/>
            <w:hideMark/>
          </w:tcPr>
          <w:p w14:paraId="0D7DC7A5" w14:textId="77777777" w:rsidR="00B7269A" w:rsidRPr="003F0DFB" w:rsidRDefault="00B7269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pole</w:t>
            </w:r>
          </w:p>
        </w:tc>
        <w:tc>
          <w:tcPr>
            <w:tcW w:w="657" w:type="pct"/>
            <w:shd w:val="clear" w:color="auto" w:fill="auto"/>
            <w:noWrap/>
            <w:vAlign w:val="bottom"/>
            <w:hideMark/>
          </w:tcPr>
          <w:p w14:paraId="2D60C070" w14:textId="77777777" w:rsidR="00B7269A" w:rsidRPr="003F0DFB" w:rsidRDefault="00B7269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ne</w:t>
            </w:r>
          </w:p>
        </w:tc>
        <w:tc>
          <w:tcPr>
            <w:tcW w:w="1971" w:type="pct"/>
            <w:vAlign w:val="bottom"/>
          </w:tcPr>
          <w:p w14:paraId="0E0444FE" w14:textId="272A93E3" w:rsidR="00B7269A" w:rsidRPr="003F0DFB" w:rsidRDefault="00B7269A" w:rsidP="009A4886">
            <w:pPr>
              <w:ind w:left="0"/>
              <w:jc w:val="left"/>
              <w:rPr>
                <w:rFonts w:ascii="Calibri" w:eastAsia="Times New Roman" w:hAnsi="Calibri" w:cs="Times New Roman"/>
                <w:color w:val="000000"/>
                <w:lang w:eastAsia="cs-CZ"/>
              </w:rPr>
            </w:pPr>
            <w:r w:rsidRPr="003F0DFB">
              <w:rPr>
                <w:rFonts w:ascii="Calibri" w:hAnsi="Calibri"/>
                <w:color w:val="000000"/>
              </w:rPr>
              <w:t>hodnota vyplněna automaticky u vybraných typů přejímky</w:t>
            </w:r>
          </w:p>
        </w:tc>
      </w:tr>
      <w:tr w:rsidR="00B7269A" w:rsidRPr="003F0DFB" w14:paraId="355F4B39" w14:textId="54D77846" w:rsidTr="00E24D8F">
        <w:trPr>
          <w:trHeight w:val="300"/>
        </w:trPr>
        <w:tc>
          <w:tcPr>
            <w:tcW w:w="1277" w:type="pct"/>
            <w:shd w:val="clear" w:color="auto" w:fill="auto"/>
            <w:noWrap/>
            <w:hideMark/>
          </w:tcPr>
          <w:p w14:paraId="252F9A30" w14:textId="77777777" w:rsidR="00B7269A" w:rsidRPr="003F0DFB" w:rsidRDefault="00B7269A" w:rsidP="009A4886">
            <w:pPr>
              <w:ind w:left="0"/>
              <w:jc w:val="left"/>
              <w:rPr>
                <w:rFonts w:ascii="Calibri" w:eastAsia="Times New Roman" w:hAnsi="Calibri" w:cs="Times New Roman"/>
                <w:b/>
                <w:color w:val="000000"/>
                <w:lang w:eastAsia="cs-CZ"/>
              </w:rPr>
            </w:pPr>
            <w:r w:rsidRPr="003F0DFB">
              <w:rPr>
                <w:rFonts w:ascii="Calibri" w:eastAsia="Times New Roman" w:hAnsi="Calibri" w:cs="Times New Roman"/>
                <w:b/>
                <w:color w:val="000000"/>
                <w:lang w:eastAsia="cs-CZ"/>
              </w:rPr>
              <w:t>Zpracovatel</w:t>
            </w:r>
          </w:p>
        </w:tc>
        <w:tc>
          <w:tcPr>
            <w:tcW w:w="439" w:type="pct"/>
            <w:shd w:val="clear" w:color="auto" w:fill="auto"/>
            <w:noWrap/>
            <w:vAlign w:val="center"/>
            <w:hideMark/>
          </w:tcPr>
          <w:p w14:paraId="2E3AF363" w14:textId="77777777" w:rsidR="00B7269A" w:rsidRPr="003F0DFB" w:rsidRDefault="00B7269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ano</w:t>
            </w:r>
          </w:p>
        </w:tc>
        <w:tc>
          <w:tcPr>
            <w:tcW w:w="656" w:type="pct"/>
            <w:shd w:val="clear" w:color="auto" w:fill="auto"/>
            <w:noWrap/>
            <w:vAlign w:val="bottom"/>
            <w:hideMark/>
          </w:tcPr>
          <w:p w14:paraId="2697EF8A" w14:textId="77777777" w:rsidR="00B7269A" w:rsidRPr="003F0DFB" w:rsidRDefault="00B7269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číselník</w:t>
            </w:r>
          </w:p>
        </w:tc>
        <w:tc>
          <w:tcPr>
            <w:tcW w:w="657" w:type="pct"/>
            <w:shd w:val="clear" w:color="auto" w:fill="auto"/>
            <w:noWrap/>
            <w:vAlign w:val="bottom"/>
            <w:hideMark/>
          </w:tcPr>
          <w:p w14:paraId="2DCD3B0E" w14:textId="77777777" w:rsidR="00B7269A" w:rsidRPr="003F0DFB" w:rsidRDefault="00B7269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ano</w:t>
            </w:r>
          </w:p>
        </w:tc>
        <w:tc>
          <w:tcPr>
            <w:tcW w:w="1971" w:type="pct"/>
            <w:vAlign w:val="bottom"/>
          </w:tcPr>
          <w:p w14:paraId="692DF184" w14:textId="5E47C14E" w:rsidR="00B7269A" w:rsidRPr="003F0DFB" w:rsidRDefault="00B7269A" w:rsidP="009A4886">
            <w:pPr>
              <w:ind w:left="0"/>
              <w:jc w:val="left"/>
              <w:rPr>
                <w:rFonts w:ascii="Calibri" w:eastAsia="Times New Roman" w:hAnsi="Calibri" w:cs="Times New Roman"/>
                <w:color w:val="000000"/>
                <w:lang w:eastAsia="cs-CZ"/>
              </w:rPr>
            </w:pPr>
            <w:r w:rsidRPr="003F0DFB">
              <w:rPr>
                <w:rFonts w:ascii="Calibri" w:hAnsi="Calibri"/>
                <w:color w:val="000000"/>
              </w:rPr>
              <w:t>hodnota automatická v e-přejímce - přihlášený zpracovatel, na přepážce výběr z číselníku</w:t>
            </w:r>
          </w:p>
        </w:tc>
      </w:tr>
      <w:tr w:rsidR="00B7269A" w:rsidRPr="003F0DFB" w14:paraId="5DA078C3" w14:textId="229737DC" w:rsidTr="00E24D8F">
        <w:trPr>
          <w:trHeight w:val="300"/>
        </w:trPr>
        <w:tc>
          <w:tcPr>
            <w:tcW w:w="1277" w:type="pct"/>
            <w:shd w:val="clear" w:color="auto" w:fill="auto"/>
            <w:noWrap/>
            <w:hideMark/>
          </w:tcPr>
          <w:p w14:paraId="23D599F5" w14:textId="77777777" w:rsidR="00B7269A" w:rsidRPr="003F0DFB" w:rsidRDefault="00B7269A" w:rsidP="009A4886">
            <w:pPr>
              <w:ind w:left="0"/>
              <w:jc w:val="left"/>
              <w:rPr>
                <w:rFonts w:ascii="Calibri" w:eastAsia="Times New Roman" w:hAnsi="Calibri" w:cs="Times New Roman"/>
                <w:b/>
                <w:color w:val="000000"/>
                <w:lang w:eastAsia="cs-CZ"/>
              </w:rPr>
            </w:pPr>
            <w:r w:rsidRPr="003F0DFB">
              <w:rPr>
                <w:rFonts w:ascii="Calibri" w:eastAsia="Times New Roman" w:hAnsi="Calibri" w:cs="Times New Roman"/>
                <w:b/>
                <w:color w:val="000000"/>
                <w:lang w:eastAsia="cs-CZ"/>
              </w:rPr>
              <w:t>Přebírající</w:t>
            </w:r>
          </w:p>
        </w:tc>
        <w:tc>
          <w:tcPr>
            <w:tcW w:w="439" w:type="pct"/>
            <w:shd w:val="clear" w:color="auto" w:fill="auto"/>
            <w:noWrap/>
            <w:vAlign w:val="center"/>
            <w:hideMark/>
          </w:tcPr>
          <w:p w14:paraId="54801416" w14:textId="77777777" w:rsidR="00B7269A" w:rsidRPr="003F0DFB" w:rsidRDefault="00B7269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ano</w:t>
            </w:r>
          </w:p>
        </w:tc>
        <w:tc>
          <w:tcPr>
            <w:tcW w:w="656" w:type="pct"/>
            <w:shd w:val="clear" w:color="auto" w:fill="auto"/>
            <w:noWrap/>
            <w:vAlign w:val="bottom"/>
            <w:hideMark/>
          </w:tcPr>
          <w:p w14:paraId="508F5FCA" w14:textId="77777777" w:rsidR="00B7269A" w:rsidRPr="003F0DFB" w:rsidRDefault="00B7269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pole</w:t>
            </w:r>
          </w:p>
        </w:tc>
        <w:tc>
          <w:tcPr>
            <w:tcW w:w="657" w:type="pct"/>
            <w:shd w:val="clear" w:color="auto" w:fill="auto"/>
            <w:noWrap/>
            <w:vAlign w:val="bottom"/>
            <w:hideMark/>
          </w:tcPr>
          <w:p w14:paraId="275AB362" w14:textId="77777777" w:rsidR="00B7269A" w:rsidRPr="003F0DFB" w:rsidRDefault="00B7269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ano</w:t>
            </w:r>
          </w:p>
        </w:tc>
        <w:tc>
          <w:tcPr>
            <w:tcW w:w="1971" w:type="pct"/>
            <w:vAlign w:val="bottom"/>
          </w:tcPr>
          <w:p w14:paraId="1E46C3C6" w14:textId="01CFB68A" w:rsidR="00B7269A" w:rsidRPr="003F0DFB" w:rsidRDefault="00B7269A" w:rsidP="009A4886">
            <w:pPr>
              <w:ind w:left="0"/>
              <w:jc w:val="left"/>
              <w:rPr>
                <w:rFonts w:ascii="Calibri" w:eastAsia="Times New Roman" w:hAnsi="Calibri" w:cs="Times New Roman"/>
                <w:color w:val="000000"/>
                <w:lang w:eastAsia="cs-CZ"/>
              </w:rPr>
            </w:pPr>
            <w:r w:rsidRPr="003F0DFB">
              <w:rPr>
                <w:rFonts w:ascii="Calibri" w:hAnsi="Calibri"/>
                <w:color w:val="000000"/>
              </w:rPr>
              <w:t>automatická hodnota přebírajícího, který vygeneruje předávací protokol (změna na stav Potvrzeno)</w:t>
            </w:r>
          </w:p>
        </w:tc>
      </w:tr>
      <w:tr w:rsidR="00B7269A" w:rsidRPr="003F0DFB" w14:paraId="62EE7D12" w14:textId="1BD13609" w:rsidTr="00E24D8F">
        <w:trPr>
          <w:trHeight w:val="300"/>
        </w:trPr>
        <w:tc>
          <w:tcPr>
            <w:tcW w:w="1277" w:type="pct"/>
            <w:shd w:val="clear" w:color="auto" w:fill="auto"/>
            <w:noWrap/>
            <w:hideMark/>
          </w:tcPr>
          <w:p w14:paraId="7045B996" w14:textId="77777777" w:rsidR="00B7269A" w:rsidRPr="003F0DFB" w:rsidRDefault="00B7269A" w:rsidP="009A4886">
            <w:pPr>
              <w:ind w:left="0"/>
              <w:jc w:val="left"/>
              <w:rPr>
                <w:rFonts w:ascii="Calibri" w:eastAsia="Times New Roman" w:hAnsi="Calibri" w:cs="Times New Roman"/>
                <w:b/>
                <w:color w:val="000000"/>
                <w:lang w:eastAsia="cs-CZ"/>
              </w:rPr>
            </w:pPr>
            <w:r w:rsidRPr="003F0DFB">
              <w:rPr>
                <w:rFonts w:ascii="Calibri" w:eastAsia="Times New Roman" w:hAnsi="Calibri" w:cs="Times New Roman"/>
                <w:b/>
                <w:color w:val="000000"/>
                <w:lang w:eastAsia="cs-CZ"/>
              </w:rPr>
              <w:t>Editor</w:t>
            </w:r>
          </w:p>
        </w:tc>
        <w:tc>
          <w:tcPr>
            <w:tcW w:w="439" w:type="pct"/>
            <w:shd w:val="clear" w:color="auto" w:fill="auto"/>
            <w:noWrap/>
            <w:vAlign w:val="center"/>
            <w:hideMark/>
          </w:tcPr>
          <w:p w14:paraId="3DEDAD26" w14:textId="77777777" w:rsidR="00B7269A" w:rsidRPr="003F0DFB" w:rsidRDefault="00B7269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ano</w:t>
            </w:r>
          </w:p>
        </w:tc>
        <w:tc>
          <w:tcPr>
            <w:tcW w:w="656" w:type="pct"/>
            <w:shd w:val="clear" w:color="auto" w:fill="auto"/>
            <w:noWrap/>
            <w:vAlign w:val="bottom"/>
            <w:hideMark/>
          </w:tcPr>
          <w:p w14:paraId="621855CE" w14:textId="77777777" w:rsidR="00B7269A" w:rsidRPr="003F0DFB" w:rsidRDefault="00B7269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pole</w:t>
            </w:r>
          </w:p>
        </w:tc>
        <w:tc>
          <w:tcPr>
            <w:tcW w:w="657" w:type="pct"/>
            <w:shd w:val="clear" w:color="auto" w:fill="auto"/>
            <w:noWrap/>
            <w:vAlign w:val="bottom"/>
            <w:hideMark/>
          </w:tcPr>
          <w:p w14:paraId="5AA0B938" w14:textId="77777777" w:rsidR="00B7269A" w:rsidRPr="003F0DFB" w:rsidRDefault="00B7269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ano</w:t>
            </w:r>
          </w:p>
        </w:tc>
        <w:tc>
          <w:tcPr>
            <w:tcW w:w="1971" w:type="pct"/>
            <w:vAlign w:val="bottom"/>
          </w:tcPr>
          <w:p w14:paraId="4412A61A" w14:textId="189A8083" w:rsidR="00B7269A" w:rsidRPr="003F0DFB" w:rsidRDefault="00B7269A" w:rsidP="009A4886">
            <w:pPr>
              <w:ind w:left="0"/>
              <w:jc w:val="left"/>
              <w:rPr>
                <w:rFonts w:ascii="Calibri" w:eastAsia="Times New Roman" w:hAnsi="Calibri" w:cs="Times New Roman"/>
                <w:color w:val="000000"/>
                <w:lang w:eastAsia="cs-CZ"/>
              </w:rPr>
            </w:pPr>
            <w:r w:rsidRPr="003F0DFB">
              <w:rPr>
                <w:rFonts w:ascii="Calibri" w:hAnsi="Calibri"/>
                <w:color w:val="000000"/>
              </w:rPr>
              <w:t>automatická hodnota editora, který dokumentaci zapracuje do DTMP</w:t>
            </w:r>
          </w:p>
        </w:tc>
      </w:tr>
      <w:tr w:rsidR="00B7269A" w:rsidRPr="003F0DFB" w14:paraId="0CA60510" w14:textId="1A7AFB14" w:rsidTr="00E24D8F">
        <w:trPr>
          <w:trHeight w:val="300"/>
        </w:trPr>
        <w:tc>
          <w:tcPr>
            <w:tcW w:w="1277" w:type="pct"/>
            <w:shd w:val="clear" w:color="auto" w:fill="auto"/>
            <w:noWrap/>
            <w:hideMark/>
          </w:tcPr>
          <w:p w14:paraId="724112AC" w14:textId="77777777" w:rsidR="00B7269A" w:rsidRPr="003F0DFB" w:rsidRDefault="00B7269A" w:rsidP="009A4886">
            <w:pPr>
              <w:ind w:left="0"/>
              <w:jc w:val="left"/>
              <w:rPr>
                <w:rFonts w:ascii="Calibri" w:eastAsia="Times New Roman" w:hAnsi="Calibri" w:cs="Times New Roman"/>
                <w:b/>
                <w:color w:val="000000"/>
                <w:lang w:eastAsia="cs-CZ"/>
              </w:rPr>
            </w:pPr>
            <w:r w:rsidRPr="003F0DFB">
              <w:rPr>
                <w:rFonts w:ascii="Calibri" w:eastAsia="Times New Roman" w:hAnsi="Calibri" w:cs="Times New Roman"/>
                <w:b/>
                <w:color w:val="000000"/>
                <w:lang w:eastAsia="cs-CZ"/>
              </w:rPr>
              <w:t>Předávací protokol</w:t>
            </w:r>
          </w:p>
        </w:tc>
        <w:tc>
          <w:tcPr>
            <w:tcW w:w="439" w:type="pct"/>
            <w:shd w:val="clear" w:color="auto" w:fill="auto"/>
            <w:noWrap/>
            <w:vAlign w:val="center"/>
            <w:hideMark/>
          </w:tcPr>
          <w:p w14:paraId="45764958" w14:textId="77777777" w:rsidR="00B7269A" w:rsidRPr="003F0DFB" w:rsidRDefault="00B7269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ano</w:t>
            </w:r>
          </w:p>
        </w:tc>
        <w:tc>
          <w:tcPr>
            <w:tcW w:w="656" w:type="pct"/>
            <w:shd w:val="clear" w:color="auto" w:fill="auto"/>
            <w:noWrap/>
            <w:vAlign w:val="bottom"/>
            <w:hideMark/>
          </w:tcPr>
          <w:p w14:paraId="65E88E5B" w14:textId="77777777" w:rsidR="00B7269A" w:rsidRPr="003F0DFB" w:rsidRDefault="00B7269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pole</w:t>
            </w:r>
          </w:p>
        </w:tc>
        <w:tc>
          <w:tcPr>
            <w:tcW w:w="657" w:type="pct"/>
            <w:shd w:val="clear" w:color="auto" w:fill="auto"/>
            <w:noWrap/>
            <w:vAlign w:val="bottom"/>
            <w:hideMark/>
          </w:tcPr>
          <w:p w14:paraId="25AA2DA6" w14:textId="77777777" w:rsidR="00B7269A" w:rsidRPr="003F0DFB" w:rsidRDefault="00B7269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ne</w:t>
            </w:r>
          </w:p>
        </w:tc>
        <w:tc>
          <w:tcPr>
            <w:tcW w:w="1971" w:type="pct"/>
            <w:vAlign w:val="bottom"/>
          </w:tcPr>
          <w:p w14:paraId="7AFEFA9D" w14:textId="7A40D3CA" w:rsidR="00B7269A" w:rsidRPr="003F0DFB" w:rsidRDefault="00B7269A" w:rsidP="009A4886">
            <w:pPr>
              <w:ind w:left="0"/>
              <w:jc w:val="left"/>
              <w:rPr>
                <w:rFonts w:ascii="Calibri" w:eastAsia="Times New Roman" w:hAnsi="Calibri" w:cs="Times New Roman"/>
                <w:color w:val="000000"/>
                <w:lang w:eastAsia="cs-CZ"/>
              </w:rPr>
            </w:pPr>
            <w:r w:rsidRPr="003F0DFB">
              <w:rPr>
                <w:rFonts w:ascii="Calibri" w:hAnsi="Calibri"/>
                <w:color w:val="000000"/>
              </w:rPr>
              <w:t>číslo vygenerovaného předávacího protokolu (slouží jako odkaz na dokument)</w:t>
            </w:r>
          </w:p>
        </w:tc>
      </w:tr>
      <w:tr w:rsidR="00B7269A" w:rsidRPr="003F0DFB" w14:paraId="4637B7EC" w14:textId="22E15CC3" w:rsidTr="00E24D8F">
        <w:trPr>
          <w:trHeight w:val="300"/>
        </w:trPr>
        <w:tc>
          <w:tcPr>
            <w:tcW w:w="1277" w:type="pct"/>
            <w:shd w:val="clear" w:color="auto" w:fill="auto"/>
            <w:noWrap/>
            <w:hideMark/>
          </w:tcPr>
          <w:p w14:paraId="581CDC6D" w14:textId="77777777" w:rsidR="00B7269A" w:rsidRPr="003F0DFB" w:rsidRDefault="00B7269A" w:rsidP="009A4886">
            <w:pPr>
              <w:ind w:left="0"/>
              <w:jc w:val="left"/>
              <w:rPr>
                <w:rFonts w:ascii="Calibri" w:eastAsia="Times New Roman" w:hAnsi="Calibri" w:cs="Times New Roman"/>
                <w:b/>
                <w:color w:val="000000"/>
                <w:lang w:eastAsia="cs-CZ"/>
              </w:rPr>
            </w:pPr>
            <w:r w:rsidRPr="003F0DFB">
              <w:rPr>
                <w:rFonts w:ascii="Calibri" w:eastAsia="Times New Roman" w:hAnsi="Calibri" w:cs="Times New Roman"/>
                <w:b/>
                <w:color w:val="000000"/>
                <w:lang w:eastAsia="cs-CZ"/>
              </w:rPr>
              <w:t>Datum a čas vytvoření</w:t>
            </w:r>
          </w:p>
        </w:tc>
        <w:tc>
          <w:tcPr>
            <w:tcW w:w="439" w:type="pct"/>
            <w:shd w:val="clear" w:color="auto" w:fill="auto"/>
            <w:noWrap/>
            <w:vAlign w:val="center"/>
            <w:hideMark/>
          </w:tcPr>
          <w:p w14:paraId="6641227A" w14:textId="77777777" w:rsidR="00B7269A" w:rsidRPr="003F0DFB" w:rsidRDefault="00B7269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ano</w:t>
            </w:r>
          </w:p>
        </w:tc>
        <w:tc>
          <w:tcPr>
            <w:tcW w:w="656" w:type="pct"/>
            <w:shd w:val="clear" w:color="auto" w:fill="auto"/>
            <w:noWrap/>
            <w:vAlign w:val="bottom"/>
            <w:hideMark/>
          </w:tcPr>
          <w:p w14:paraId="6BD49D33" w14:textId="77777777" w:rsidR="00B7269A" w:rsidRPr="003F0DFB" w:rsidRDefault="00B7269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datum</w:t>
            </w:r>
          </w:p>
        </w:tc>
        <w:tc>
          <w:tcPr>
            <w:tcW w:w="657" w:type="pct"/>
            <w:shd w:val="clear" w:color="auto" w:fill="auto"/>
            <w:noWrap/>
            <w:vAlign w:val="bottom"/>
            <w:hideMark/>
          </w:tcPr>
          <w:p w14:paraId="569FA988" w14:textId="77777777" w:rsidR="00B7269A" w:rsidRPr="003F0DFB" w:rsidRDefault="00B7269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ano/rozsah</w:t>
            </w:r>
          </w:p>
        </w:tc>
        <w:tc>
          <w:tcPr>
            <w:tcW w:w="1971" w:type="pct"/>
            <w:vAlign w:val="bottom"/>
          </w:tcPr>
          <w:p w14:paraId="3AB064E7" w14:textId="6CFB1787" w:rsidR="00B7269A" w:rsidRPr="003F0DFB" w:rsidRDefault="00B7269A" w:rsidP="009A4886">
            <w:pPr>
              <w:ind w:left="0"/>
              <w:jc w:val="left"/>
              <w:rPr>
                <w:rFonts w:ascii="Calibri" w:eastAsia="Times New Roman" w:hAnsi="Calibri" w:cs="Times New Roman"/>
                <w:color w:val="000000"/>
                <w:lang w:eastAsia="cs-CZ"/>
              </w:rPr>
            </w:pPr>
            <w:r w:rsidRPr="003F0DFB">
              <w:rPr>
                <w:rFonts w:ascii="Calibri" w:hAnsi="Calibri"/>
                <w:color w:val="000000"/>
              </w:rPr>
              <w:t> </w:t>
            </w:r>
            <w:r w:rsidR="00802D17" w:rsidRPr="003F0DFB">
              <w:rPr>
                <w:rFonts w:ascii="Calibri" w:hAnsi="Calibri"/>
                <w:color w:val="000000"/>
              </w:rPr>
              <w:t>časová známka převzetí dokumentace do systému e-přejímka</w:t>
            </w:r>
          </w:p>
        </w:tc>
      </w:tr>
      <w:tr w:rsidR="00B7269A" w:rsidRPr="003F0DFB" w14:paraId="009629C5" w14:textId="1C1BD760" w:rsidTr="00E24D8F">
        <w:trPr>
          <w:trHeight w:val="300"/>
        </w:trPr>
        <w:tc>
          <w:tcPr>
            <w:tcW w:w="1277" w:type="pct"/>
            <w:shd w:val="clear" w:color="auto" w:fill="auto"/>
            <w:noWrap/>
            <w:hideMark/>
          </w:tcPr>
          <w:p w14:paraId="6297B9B1" w14:textId="77777777" w:rsidR="00B7269A" w:rsidRPr="003F0DFB" w:rsidRDefault="00B7269A" w:rsidP="009A4886">
            <w:pPr>
              <w:ind w:left="0"/>
              <w:jc w:val="left"/>
              <w:rPr>
                <w:rFonts w:ascii="Calibri" w:eastAsia="Times New Roman" w:hAnsi="Calibri" w:cs="Times New Roman"/>
                <w:b/>
                <w:color w:val="000000"/>
                <w:lang w:eastAsia="cs-CZ"/>
              </w:rPr>
            </w:pPr>
            <w:r w:rsidRPr="003F0DFB">
              <w:rPr>
                <w:rFonts w:ascii="Calibri" w:eastAsia="Times New Roman" w:hAnsi="Calibri" w:cs="Times New Roman"/>
                <w:b/>
                <w:color w:val="000000"/>
                <w:lang w:eastAsia="cs-CZ"/>
              </w:rPr>
              <w:t>Datum a čas zapracování do DTMP</w:t>
            </w:r>
          </w:p>
        </w:tc>
        <w:tc>
          <w:tcPr>
            <w:tcW w:w="439" w:type="pct"/>
            <w:shd w:val="clear" w:color="auto" w:fill="auto"/>
            <w:noWrap/>
            <w:vAlign w:val="center"/>
            <w:hideMark/>
          </w:tcPr>
          <w:p w14:paraId="71BB96C9" w14:textId="77777777" w:rsidR="00B7269A" w:rsidRPr="003F0DFB" w:rsidRDefault="00B7269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ano</w:t>
            </w:r>
          </w:p>
        </w:tc>
        <w:tc>
          <w:tcPr>
            <w:tcW w:w="656" w:type="pct"/>
            <w:shd w:val="clear" w:color="auto" w:fill="auto"/>
            <w:noWrap/>
            <w:vAlign w:val="bottom"/>
            <w:hideMark/>
          </w:tcPr>
          <w:p w14:paraId="449494E8" w14:textId="77777777" w:rsidR="00B7269A" w:rsidRPr="003F0DFB" w:rsidRDefault="00B7269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datum</w:t>
            </w:r>
          </w:p>
        </w:tc>
        <w:tc>
          <w:tcPr>
            <w:tcW w:w="657" w:type="pct"/>
            <w:shd w:val="clear" w:color="auto" w:fill="auto"/>
            <w:noWrap/>
            <w:vAlign w:val="bottom"/>
            <w:hideMark/>
          </w:tcPr>
          <w:p w14:paraId="132153BD" w14:textId="77777777" w:rsidR="00B7269A" w:rsidRPr="003F0DFB" w:rsidRDefault="00B7269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ano/rozsah</w:t>
            </w:r>
          </w:p>
        </w:tc>
        <w:tc>
          <w:tcPr>
            <w:tcW w:w="1971" w:type="pct"/>
            <w:vAlign w:val="bottom"/>
          </w:tcPr>
          <w:p w14:paraId="73222F1A" w14:textId="2D7DD461" w:rsidR="00B7269A" w:rsidRPr="003F0DFB" w:rsidRDefault="00B7269A" w:rsidP="009A4886">
            <w:pPr>
              <w:ind w:left="0"/>
              <w:jc w:val="left"/>
              <w:rPr>
                <w:rFonts w:ascii="Calibri" w:eastAsia="Times New Roman" w:hAnsi="Calibri" w:cs="Times New Roman"/>
                <w:color w:val="000000"/>
                <w:lang w:eastAsia="cs-CZ"/>
              </w:rPr>
            </w:pPr>
            <w:r w:rsidRPr="003F0DFB">
              <w:rPr>
                <w:rFonts w:ascii="Calibri" w:hAnsi="Calibri"/>
                <w:color w:val="000000"/>
              </w:rPr>
              <w:t> </w:t>
            </w:r>
          </w:p>
        </w:tc>
      </w:tr>
      <w:tr w:rsidR="00B7269A" w:rsidRPr="003F0DFB" w14:paraId="27922DE0" w14:textId="0175DF40" w:rsidTr="00E24D8F">
        <w:trPr>
          <w:trHeight w:val="300"/>
        </w:trPr>
        <w:tc>
          <w:tcPr>
            <w:tcW w:w="1277" w:type="pct"/>
            <w:shd w:val="clear" w:color="auto" w:fill="auto"/>
            <w:noWrap/>
            <w:hideMark/>
          </w:tcPr>
          <w:p w14:paraId="1BCD0F35" w14:textId="77777777" w:rsidR="00B7269A" w:rsidRPr="003F0DFB" w:rsidRDefault="00B7269A" w:rsidP="009A4886">
            <w:pPr>
              <w:ind w:left="0"/>
              <w:jc w:val="left"/>
              <w:rPr>
                <w:rFonts w:ascii="Calibri" w:eastAsia="Times New Roman" w:hAnsi="Calibri" w:cs="Times New Roman"/>
                <w:b/>
                <w:color w:val="000000"/>
                <w:lang w:eastAsia="cs-CZ"/>
              </w:rPr>
            </w:pPr>
            <w:r w:rsidRPr="003F0DFB">
              <w:rPr>
                <w:rFonts w:ascii="Calibri" w:eastAsia="Times New Roman" w:hAnsi="Calibri" w:cs="Times New Roman"/>
                <w:b/>
                <w:color w:val="000000"/>
                <w:lang w:eastAsia="cs-CZ"/>
              </w:rPr>
              <w:t>Stav</w:t>
            </w:r>
          </w:p>
        </w:tc>
        <w:tc>
          <w:tcPr>
            <w:tcW w:w="439" w:type="pct"/>
            <w:shd w:val="clear" w:color="auto" w:fill="auto"/>
            <w:noWrap/>
            <w:vAlign w:val="center"/>
            <w:hideMark/>
          </w:tcPr>
          <w:p w14:paraId="24CD3747" w14:textId="77777777" w:rsidR="00B7269A" w:rsidRPr="003F0DFB" w:rsidRDefault="00B7269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ano</w:t>
            </w:r>
          </w:p>
        </w:tc>
        <w:tc>
          <w:tcPr>
            <w:tcW w:w="656" w:type="pct"/>
            <w:shd w:val="clear" w:color="auto" w:fill="auto"/>
            <w:noWrap/>
            <w:vAlign w:val="bottom"/>
            <w:hideMark/>
          </w:tcPr>
          <w:p w14:paraId="6FCE67A8" w14:textId="77777777" w:rsidR="00B7269A" w:rsidRPr="003F0DFB" w:rsidRDefault="00B7269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číselník</w:t>
            </w:r>
          </w:p>
        </w:tc>
        <w:tc>
          <w:tcPr>
            <w:tcW w:w="657" w:type="pct"/>
            <w:shd w:val="clear" w:color="auto" w:fill="auto"/>
            <w:noWrap/>
            <w:vAlign w:val="bottom"/>
            <w:hideMark/>
          </w:tcPr>
          <w:p w14:paraId="5C6B9DD0" w14:textId="77777777" w:rsidR="00B7269A" w:rsidRPr="003F0DFB" w:rsidRDefault="00B7269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ano</w:t>
            </w:r>
          </w:p>
        </w:tc>
        <w:tc>
          <w:tcPr>
            <w:tcW w:w="1971" w:type="pct"/>
            <w:vAlign w:val="bottom"/>
          </w:tcPr>
          <w:p w14:paraId="220255D2" w14:textId="4F4955EB" w:rsidR="00B7269A" w:rsidRPr="003F0DFB" w:rsidRDefault="00B7269A" w:rsidP="009A4886">
            <w:pPr>
              <w:ind w:left="0"/>
              <w:jc w:val="left"/>
              <w:rPr>
                <w:rFonts w:ascii="Calibri" w:eastAsia="Times New Roman" w:hAnsi="Calibri" w:cs="Times New Roman"/>
                <w:color w:val="000000"/>
                <w:lang w:eastAsia="cs-CZ"/>
              </w:rPr>
            </w:pPr>
            <w:r w:rsidRPr="003F0DFB">
              <w:rPr>
                <w:rFonts w:ascii="Calibri" w:hAnsi="Calibri"/>
                <w:color w:val="000000"/>
              </w:rPr>
              <w:t>význam hodnot číselníku vyspecifikován samostatně</w:t>
            </w:r>
          </w:p>
        </w:tc>
      </w:tr>
      <w:tr w:rsidR="00B7269A" w:rsidRPr="003F0DFB" w14:paraId="7AEEB310" w14:textId="4EA31C47" w:rsidTr="00E24D8F">
        <w:trPr>
          <w:trHeight w:val="300"/>
        </w:trPr>
        <w:tc>
          <w:tcPr>
            <w:tcW w:w="1277" w:type="pct"/>
            <w:shd w:val="clear" w:color="auto" w:fill="auto"/>
            <w:noWrap/>
            <w:hideMark/>
          </w:tcPr>
          <w:p w14:paraId="2DF6A0C6" w14:textId="77777777" w:rsidR="00B7269A" w:rsidRPr="003F0DFB" w:rsidRDefault="00B7269A" w:rsidP="009A4886">
            <w:pPr>
              <w:ind w:left="0"/>
              <w:jc w:val="left"/>
              <w:rPr>
                <w:rFonts w:ascii="Calibri" w:eastAsia="Times New Roman" w:hAnsi="Calibri" w:cs="Times New Roman"/>
                <w:b/>
                <w:color w:val="000000"/>
                <w:lang w:eastAsia="cs-CZ"/>
              </w:rPr>
            </w:pPr>
            <w:r w:rsidRPr="003F0DFB">
              <w:rPr>
                <w:rFonts w:ascii="Calibri" w:eastAsia="Times New Roman" w:hAnsi="Calibri" w:cs="Times New Roman"/>
                <w:b/>
                <w:color w:val="000000"/>
                <w:lang w:eastAsia="cs-CZ"/>
              </w:rPr>
              <w:t>Důvod pozastavení</w:t>
            </w:r>
          </w:p>
        </w:tc>
        <w:tc>
          <w:tcPr>
            <w:tcW w:w="439" w:type="pct"/>
            <w:shd w:val="clear" w:color="auto" w:fill="auto"/>
            <w:noWrap/>
            <w:vAlign w:val="center"/>
            <w:hideMark/>
          </w:tcPr>
          <w:p w14:paraId="6982A0D2" w14:textId="77777777" w:rsidR="00B7269A" w:rsidRPr="003F0DFB" w:rsidRDefault="00B7269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ne</w:t>
            </w:r>
          </w:p>
        </w:tc>
        <w:tc>
          <w:tcPr>
            <w:tcW w:w="656" w:type="pct"/>
            <w:shd w:val="clear" w:color="auto" w:fill="auto"/>
            <w:noWrap/>
            <w:vAlign w:val="bottom"/>
            <w:hideMark/>
          </w:tcPr>
          <w:p w14:paraId="536090C6" w14:textId="77777777" w:rsidR="00B7269A" w:rsidRPr="003F0DFB" w:rsidRDefault="00B7269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číselník</w:t>
            </w:r>
          </w:p>
        </w:tc>
        <w:tc>
          <w:tcPr>
            <w:tcW w:w="657" w:type="pct"/>
            <w:shd w:val="clear" w:color="auto" w:fill="auto"/>
            <w:noWrap/>
            <w:vAlign w:val="bottom"/>
            <w:hideMark/>
          </w:tcPr>
          <w:p w14:paraId="3A9ED8C4" w14:textId="77777777" w:rsidR="00B7269A" w:rsidRPr="003F0DFB" w:rsidRDefault="00B7269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ano</w:t>
            </w:r>
          </w:p>
        </w:tc>
        <w:tc>
          <w:tcPr>
            <w:tcW w:w="1971" w:type="pct"/>
            <w:vAlign w:val="bottom"/>
          </w:tcPr>
          <w:p w14:paraId="62809D9B" w14:textId="4B71F98D" w:rsidR="00B7269A" w:rsidRPr="003F0DFB" w:rsidRDefault="00B7269A" w:rsidP="009A4886">
            <w:pPr>
              <w:ind w:left="0"/>
              <w:jc w:val="left"/>
              <w:rPr>
                <w:rFonts w:ascii="Calibri" w:eastAsia="Times New Roman" w:hAnsi="Calibri" w:cs="Times New Roman"/>
                <w:color w:val="000000"/>
                <w:lang w:eastAsia="cs-CZ"/>
              </w:rPr>
            </w:pPr>
            <w:r w:rsidRPr="003F0DFB">
              <w:rPr>
                <w:rFonts w:ascii="Calibri" w:hAnsi="Calibri"/>
                <w:color w:val="000000"/>
              </w:rPr>
              <w:t>význam hodnot číselníku vyspecifikován samostatně</w:t>
            </w:r>
          </w:p>
        </w:tc>
      </w:tr>
    </w:tbl>
    <w:p w14:paraId="549724B8" w14:textId="77777777" w:rsidR="00AA5F0E" w:rsidRPr="003F0DFB" w:rsidRDefault="00AA5F0E" w:rsidP="00C5722C"/>
    <w:p w14:paraId="220FB5B2" w14:textId="344DFFF7" w:rsidR="00B7269A" w:rsidRPr="003F0DFB" w:rsidRDefault="00B7269A" w:rsidP="00C5722C">
      <w:pPr>
        <w:ind w:left="0"/>
      </w:pPr>
      <w:r w:rsidRPr="003F0DFB">
        <w:t>Tab. 2b: vyplnění a práva na atributy</w:t>
      </w:r>
    </w:p>
    <w:tbl>
      <w:tblPr>
        <w:tblW w:w="5270" w:type="pct"/>
        <w:tblLayout w:type="fixed"/>
        <w:tblCellMar>
          <w:left w:w="70" w:type="dxa"/>
          <w:right w:w="70" w:type="dxa"/>
        </w:tblCellMar>
        <w:tblLook w:val="04A0" w:firstRow="1" w:lastRow="0" w:firstColumn="1" w:lastColumn="0" w:noHBand="0" w:noVBand="1"/>
      </w:tblPr>
      <w:tblGrid>
        <w:gridCol w:w="2005"/>
        <w:gridCol w:w="1749"/>
        <w:gridCol w:w="1845"/>
        <w:gridCol w:w="1274"/>
        <w:gridCol w:w="851"/>
        <w:gridCol w:w="1136"/>
        <w:gridCol w:w="849"/>
      </w:tblGrid>
      <w:tr w:rsidR="00CB51B7" w:rsidRPr="003F0DFB" w14:paraId="5AD6D6BF" w14:textId="77777777" w:rsidTr="009A4886">
        <w:trPr>
          <w:trHeight w:val="375"/>
        </w:trPr>
        <w:tc>
          <w:tcPr>
            <w:tcW w:w="1033" w:type="pct"/>
            <w:vMerge w:val="restart"/>
            <w:tcBorders>
              <w:top w:val="single" w:sz="4" w:space="0" w:color="auto"/>
              <w:left w:val="single" w:sz="4" w:space="0" w:color="auto"/>
              <w:bottom w:val="single" w:sz="4" w:space="0" w:color="000000"/>
              <w:right w:val="nil"/>
            </w:tcBorders>
            <w:shd w:val="clear" w:color="auto" w:fill="auto"/>
            <w:noWrap/>
            <w:vAlign w:val="center"/>
            <w:hideMark/>
          </w:tcPr>
          <w:p w14:paraId="60FCBB3C" w14:textId="77777777" w:rsidR="00B7269A" w:rsidRPr="003F0DFB" w:rsidRDefault="00B7269A" w:rsidP="00C5722C">
            <w:pPr>
              <w:ind w:left="0"/>
              <w:rPr>
                <w:rFonts w:ascii="Calibri" w:eastAsia="Times New Roman" w:hAnsi="Calibri" w:cs="Times New Roman"/>
                <w:b/>
                <w:bCs/>
                <w:color w:val="000000"/>
                <w:lang w:eastAsia="cs-CZ"/>
              </w:rPr>
            </w:pPr>
            <w:r w:rsidRPr="003F0DFB">
              <w:rPr>
                <w:rFonts w:ascii="Calibri" w:eastAsia="Times New Roman" w:hAnsi="Calibri" w:cs="Times New Roman"/>
                <w:b/>
                <w:bCs/>
                <w:color w:val="000000"/>
                <w:lang w:eastAsia="cs-CZ"/>
              </w:rPr>
              <w:t>Název atributu</w:t>
            </w:r>
          </w:p>
        </w:tc>
        <w:tc>
          <w:tcPr>
            <w:tcW w:w="1851" w:type="pct"/>
            <w:gridSpan w:val="2"/>
            <w:tcBorders>
              <w:top w:val="single" w:sz="4" w:space="0" w:color="auto"/>
              <w:left w:val="nil"/>
              <w:bottom w:val="nil"/>
              <w:right w:val="single" w:sz="4" w:space="0" w:color="000000"/>
            </w:tcBorders>
            <w:shd w:val="clear" w:color="auto" w:fill="auto"/>
            <w:noWrap/>
            <w:vAlign w:val="center"/>
            <w:hideMark/>
          </w:tcPr>
          <w:p w14:paraId="5F25B8FD" w14:textId="77777777" w:rsidR="00B7269A" w:rsidRPr="003F0DFB" w:rsidRDefault="00B7269A" w:rsidP="00C5722C">
            <w:pPr>
              <w:ind w:left="0"/>
              <w:rPr>
                <w:rFonts w:ascii="Calibri" w:eastAsia="Times New Roman" w:hAnsi="Calibri" w:cs="Times New Roman"/>
                <w:b/>
                <w:bCs/>
                <w:color w:val="000000"/>
                <w:sz w:val="28"/>
                <w:szCs w:val="28"/>
                <w:lang w:eastAsia="cs-CZ"/>
              </w:rPr>
            </w:pPr>
            <w:r w:rsidRPr="003F0DFB">
              <w:rPr>
                <w:rFonts w:ascii="Calibri" w:eastAsia="Times New Roman" w:hAnsi="Calibri" w:cs="Times New Roman"/>
                <w:b/>
                <w:bCs/>
                <w:color w:val="000000"/>
                <w:sz w:val="28"/>
                <w:szCs w:val="28"/>
                <w:lang w:eastAsia="cs-CZ"/>
              </w:rPr>
              <w:t>Povinnost vyplnění</w:t>
            </w:r>
          </w:p>
        </w:tc>
        <w:tc>
          <w:tcPr>
            <w:tcW w:w="2117" w:type="pct"/>
            <w:gridSpan w:val="4"/>
            <w:tcBorders>
              <w:top w:val="single" w:sz="4" w:space="0" w:color="auto"/>
              <w:left w:val="nil"/>
              <w:bottom w:val="nil"/>
              <w:right w:val="single" w:sz="4" w:space="0" w:color="000000"/>
            </w:tcBorders>
            <w:shd w:val="clear" w:color="auto" w:fill="auto"/>
            <w:noWrap/>
            <w:vAlign w:val="center"/>
            <w:hideMark/>
          </w:tcPr>
          <w:p w14:paraId="45369AA0" w14:textId="77777777" w:rsidR="00B7269A" w:rsidRPr="003F0DFB" w:rsidRDefault="00B7269A" w:rsidP="00C5722C">
            <w:pPr>
              <w:ind w:left="0"/>
              <w:rPr>
                <w:rFonts w:ascii="Calibri" w:eastAsia="Times New Roman" w:hAnsi="Calibri" w:cs="Times New Roman"/>
                <w:b/>
                <w:bCs/>
                <w:color w:val="000000"/>
                <w:sz w:val="28"/>
                <w:szCs w:val="28"/>
                <w:lang w:eastAsia="cs-CZ"/>
              </w:rPr>
            </w:pPr>
            <w:r w:rsidRPr="003F0DFB">
              <w:rPr>
                <w:rFonts w:ascii="Calibri" w:eastAsia="Times New Roman" w:hAnsi="Calibri" w:cs="Times New Roman"/>
                <w:b/>
                <w:bCs/>
                <w:color w:val="000000"/>
                <w:sz w:val="28"/>
                <w:szCs w:val="28"/>
                <w:lang w:eastAsia="cs-CZ"/>
              </w:rPr>
              <w:t>Práva uživatelů</w:t>
            </w:r>
          </w:p>
        </w:tc>
      </w:tr>
      <w:tr w:rsidR="00CB51B7" w:rsidRPr="003F0DFB" w14:paraId="121DB21F" w14:textId="77777777" w:rsidTr="009A4886">
        <w:trPr>
          <w:trHeight w:val="300"/>
        </w:trPr>
        <w:tc>
          <w:tcPr>
            <w:tcW w:w="1033" w:type="pct"/>
            <w:vMerge/>
            <w:tcBorders>
              <w:top w:val="single" w:sz="4" w:space="0" w:color="auto"/>
              <w:left w:val="single" w:sz="4" w:space="0" w:color="auto"/>
              <w:bottom w:val="double" w:sz="4" w:space="0" w:color="auto"/>
              <w:right w:val="nil"/>
            </w:tcBorders>
            <w:vAlign w:val="center"/>
            <w:hideMark/>
          </w:tcPr>
          <w:p w14:paraId="7EF9496E" w14:textId="77777777" w:rsidR="00B7269A" w:rsidRPr="003F0DFB" w:rsidRDefault="00B7269A" w:rsidP="00C5722C">
            <w:pPr>
              <w:ind w:left="0"/>
              <w:rPr>
                <w:rFonts w:ascii="Calibri" w:eastAsia="Times New Roman" w:hAnsi="Calibri" w:cs="Times New Roman"/>
                <w:b/>
                <w:bCs/>
                <w:color w:val="000000"/>
                <w:lang w:eastAsia="cs-CZ"/>
              </w:rPr>
            </w:pPr>
          </w:p>
        </w:tc>
        <w:tc>
          <w:tcPr>
            <w:tcW w:w="901" w:type="pct"/>
            <w:tcBorders>
              <w:top w:val="nil"/>
              <w:left w:val="nil"/>
              <w:bottom w:val="double" w:sz="4" w:space="0" w:color="auto"/>
              <w:right w:val="nil"/>
            </w:tcBorders>
            <w:shd w:val="clear" w:color="auto" w:fill="auto"/>
            <w:noWrap/>
            <w:vAlign w:val="center"/>
            <w:hideMark/>
          </w:tcPr>
          <w:p w14:paraId="3C35939B" w14:textId="77777777" w:rsidR="00B7269A" w:rsidRPr="003F0DFB" w:rsidRDefault="00B7269A" w:rsidP="00C5722C">
            <w:pPr>
              <w:ind w:left="0"/>
              <w:rPr>
                <w:rFonts w:ascii="Calibri" w:eastAsia="Times New Roman" w:hAnsi="Calibri" w:cs="Times New Roman"/>
                <w:b/>
                <w:bCs/>
                <w:color w:val="000000"/>
                <w:lang w:eastAsia="cs-CZ"/>
              </w:rPr>
            </w:pPr>
            <w:r w:rsidRPr="003F0DFB">
              <w:rPr>
                <w:rFonts w:ascii="Calibri" w:eastAsia="Times New Roman" w:hAnsi="Calibri" w:cs="Times New Roman"/>
                <w:b/>
                <w:bCs/>
                <w:color w:val="000000"/>
                <w:lang w:eastAsia="cs-CZ"/>
              </w:rPr>
              <w:t>e-přejímka</w:t>
            </w:r>
          </w:p>
        </w:tc>
        <w:tc>
          <w:tcPr>
            <w:tcW w:w="950" w:type="pct"/>
            <w:tcBorders>
              <w:top w:val="nil"/>
              <w:left w:val="nil"/>
              <w:bottom w:val="double" w:sz="4" w:space="0" w:color="auto"/>
              <w:right w:val="single" w:sz="4" w:space="0" w:color="auto"/>
            </w:tcBorders>
            <w:shd w:val="clear" w:color="auto" w:fill="auto"/>
            <w:noWrap/>
            <w:vAlign w:val="center"/>
            <w:hideMark/>
          </w:tcPr>
          <w:p w14:paraId="6E6C802A" w14:textId="77777777" w:rsidR="00B7269A" w:rsidRPr="003F0DFB" w:rsidRDefault="00B7269A" w:rsidP="00C5722C">
            <w:pPr>
              <w:ind w:left="0"/>
              <w:rPr>
                <w:rFonts w:ascii="Calibri" w:eastAsia="Times New Roman" w:hAnsi="Calibri" w:cs="Times New Roman"/>
                <w:b/>
                <w:bCs/>
                <w:color w:val="000000"/>
                <w:lang w:eastAsia="cs-CZ"/>
              </w:rPr>
            </w:pPr>
            <w:r w:rsidRPr="003F0DFB">
              <w:rPr>
                <w:rFonts w:ascii="Calibri" w:eastAsia="Times New Roman" w:hAnsi="Calibri" w:cs="Times New Roman"/>
                <w:b/>
                <w:bCs/>
                <w:color w:val="000000"/>
                <w:lang w:eastAsia="cs-CZ"/>
              </w:rPr>
              <w:t>přepážka</w:t>
            </w:r>
          </w:p>
        </w:tc>
        <w:tc>
          <w:tcPr>
            <w:tcW w:w="656" w:type="pct"/>
            <w:tcBorders>
              <w:top w:val="nil"/>
              <w:left w:val="nil"/>
              <w:bottom w:val="double" w:sz="4" w:space="0" w:color="auto"/>
              <w:right w:val="nil"/>
            </w:tcBorders>
            <w:shd w:val="clear" w:color="auto" w:fill="auto"/>
            <w:noWrap/>
            <w:vAlign w:val="center"/>
            <w:hideMark/>
          </w:tcPr>
          <w:p w14:paraId="537DC9D0" w14:textId="77777777" w:rsidR="00B7269A" w:rsidRPr="003F0DFB" w:rsidRDefault="00B7269A" w:rsidP="00C5722C">
            <w:pPr>
              <w:ind w:left="0"/>
              <w:rPr>
                <w:rFonts w:ascii="Calibri" w:eastAsia="Times New Roman" w:hAnsi="Calibri" w:cs="Times New Roman"/>
                <w:b/>
                <w:bCs/>
                <w:color w:val="000000"/>
                <w:lang w:eastAsia="cs-CZ"/>
              </w:rPr>
            </w:pPr>
            <w:r w:rsidRPr="003F0DFB">
              <w:rPr>
                <w:rFonts w:ascii="Calibri" w:eastAsia="Times New Roman" w:hAnsi="Calibri" w:cs="Times New Roman"/>
                <w:b/>
                <w:bCs/>
                <w:color w:val="000000"/>
                <w:lang w:eastAsia="cs-CZ"/>
              </w:rPr>
              <w:t>zpracovatel</w:t>
            </w:r>
          </w:p>
        </w:tc>
        <w:tc>
          <w:tcPr>
            <w:tcW w:w="438" w:type="pct"/>
            <w:tcBorders>
              <w:top w:val="nil"/>
              <w:left w:val="nil"/>
              <w:bottom w:val="double" w:sz="4" w:space="0" w:color="auto"/>
              <w:right w:val="nil"/>
            </w:tcBorders>
            <w:shd w:val="clear" w:color="auto" w:fill="auto"/>
            <w:noWrap/>
            <w:vAlign w:val="center"/>
            <w:hideMark/>
          </w:tcPr>
          <w:p w14:paraId="1BB40276" w14:textId="77777777" w:rsidR="00B7269A" w:rsidRPr="003F0DFB" w:rsidRDefault="00B7269A" w:rsidP="00C5722C">
            <w:pPr>
              <w:ind w:left="0"/>
              <w:rPr>
                <w:rFonts w:ascii="Calibri" w:eastAsia="Times New Roman" w:hAnsi="Calibri" w:cs="Times New Roman"/>
                <w:b/>
                <w:bCs/>
                <w:color w:val="000000"/>
                <w:lang w:eastAsia="cs-CZ"/>
              </w:rPr>
            </w:pPr>
            <w:r w:rsidRPr="003F0DFB">
              <w:rPr>
                <w:rFonts w:ascii="Calibri" w:eastAsia="Times New Roman" w:hAnsi="Calibri" w:cs="Times New Roman"/>
                <w:b/>
                <w:bCs/>
                <w:color w:val="000000"/>
                <w:lang w:eastAsia="cs-CZ"/>
              </w:rPr>
              <w:t>správce</w:t>
            </w:r>
          </w:p>
        </w:tc>
        <w:tc>
          <w:tcPr>
            <w:tcW w:w="585" w:type="pct"/>
            <w:tcBorders>
              <w:top w:val="nil"/>
              <w:left w:val="nil"/>
              <w:bottom w:val="double" w:sz="4" w:space="0" w:color="auto"/>
              <w:right w:val="nil"/>
            </w:tcBorders>
            <w:shd w:val="clear" w:color="auto" w:fill="auto"/>
            <w:noWrap/>
            <w:vAlign w:val="center"/>
            <w:hideMark/>
          </w:tcPr>
          <w:p w14:paraId="63CF30CC" w14:textId="77777777" w:rsidR="00B7269A" w:rsidRPr="003F0DFB" w:rsidRDefault="00B7269A" w:rsidP="00C5722C">
            <w:pPr>
              <w:ind w:left="0"/>
              <w:rPr>
                <w:rFonts w:ascii="Calibri" w:eastAsia="Times New Roman" w:hAnsi="Calibri" w:cs="Times New Roman"/>
                <w:b/>
                <w:bCs/>
                <w:color w:val="000000"/>
                <w:lang w:eastAsia="cs-CZ"/>
              </w:rPr>
            </w:pPr>
            <w:r w:rsidRPr="003F0DFB">
              <w:rPr>
                <w:rFonts w:ascii="Calibri" w:eastAsia="Times New Roman" w:hAnsi="Calibri" w:cs="Times New Roman"/>
                <w:b/>
                <w:bCs/>
                <w:color w:val="000000"/>
                <w:lang w:eastAsia="cs-CZ"/>
              </w:rPr>
              <w:t>přebírající</w:t>
            </w:r>
          </w:p>
        </w:tc>
        <w:tc>
          <w:tcPr>
            <w:tcW w:w="437" w:type="pct"/>
            <w:tcBorders>
              <w:top w:val="nil"/>
              <w:left w:val="nil"/>
              <w:bottom w:val="double" w:sz="4" w:space="0" w:color="auto"/>
              <w:right w:val="single" w:sz="4" w:space="0" w:color="auto"/>
            </w:tcBorders>
            <w:shd w:val="clear" w:color="auto" w:fill="auto"/>
            <w:noWrap/>
            <w:vAlign w:val="center"/>
            <w:hideMark/>
          </w:tcPr>
          <w:p w14:paraId="1E8FEA56" w14:textId="77777777" w:rsidR="00B7269A" w:rsidRPr="003F0DFB" w:rsidRDefault="00B7269A" w:rsidP="00C5722C">
            <w:pPr>
              <w:ind w:left="0"/>
              <w:rPr>
                <w:rFonts w:ascii="Calibri" w:eastAsia="Times New Roman" w:hAnsi="Calibri" w:cs="Times New Roman"/>
                <w:b/>
                <w:bCs/>
                <w:color w:val="000000"/>
                <w:lang w:eastAsia="cs-CZ"/>
              </w:rPr>
            </w:pPr>
            <w:r w:rsidRPr="003F0DFB">
              <w:rPr>
                <w:rFonts w:ascii="Calibri" w:eastAsia="Times New Roman" w:hAnsi="Calibri" w:cs="Times New Roman"/>
                <w:b/>
                <w:bCs/>
                <w:color w:val="000000"/>
                <w:lang w:eastAsia="cs-CZ"/>
              </w:rPr>
              <w:t>editor</w:t>
            </w:r>
          </w:p>
        </w:tc>
      </w:tr>
      <w:tr w:rsidR="00CB51B7" w:rsidRPr="003F0DFB" w14:paraId="3AF8E93D" w14:textId="77777777" w:rsidTr="009A4886">
        <w:trPr>
          <w:trHeight w:val="300"/>
        </w:trPr>
        <w:tc>
          <w:tcPr>
            <w:tcW w:w="1033" w:type="pct"/>
            <w:tcBorders>
              <w:top w:val="double" w:sz="4" w:space="0" w:color="auto"/>
              <w:left w:val="single" w:sz="4" w:space="0" w:color="auto"/>
              <w:bottom w:val="single" w:sz="4" w:space="0" w:color="A6A6A6" w:themeColor="background1" w:themeShade="A6"/>
              <w:right w:val="nil"/>
            </w:tcBorders>
            <w:shd w:val="clear" w:color="auto" w:fill="auto"/>
            <w:noWrap/>
            <w:vAlign w:val="bottom"/>
            <w:hideMark/>
          </w:tcPr>
          <w:p w14:paraId="184710AD" w14:textId="77777777" w:rsidR="00B7269A" w:rsidRPr="003F0DFB" w:rsidRDefault="00B7269A" w:rsidP="009A4886">
            <w:pPr>
              <w:ind w:left="0"/>
              <w:jc w:val="left"/>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Číslo</w:t>
            </w:r>
          </w:p>
        </w:tc>
        <w:tc>
          <w:tcPr>
            <w:tcW w:w="901" w:type="pct"/>
            <w:tcBorders>
              <w:top w:val="double" w:sz="4" w:space="0" w:color="auto"/>
              <w:left w:val="single" w:sz="4" w:space="0" w:color="auto"/>
              <w:bottom w:val="single" w:sz="4" w:space="0" w:color="A6A6A6" w:themeColor="background1" w:themeShade="A6"/>
              <w:right w:val="nil"/>
            </w:tcBorders>
            <w:shd w:val="clear" w:color="auto" w:fill="auto"/>
            <w:noWrap/>
            <w:vAlign w:val="bottom"/>
            <w:hideMark/>
          </w:tcPr>
          <w:p w14:paraId="4366F081" w14:textId="77777777" w:rsidR="00B7269A" w:rsidRPr="003F0DFB" w:rsidRDefault="00B7269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w:t>
            </w:r>
          </w:p>
        </w:tc>
        <w:tc>
          <w:tcPr>
            <w:tcW w:w="950" w:type="pct"/>
            <w:tcBorders>
              <w:top w:val="double" w:sz="4" w:space="0" w:color="auto"/>
              <w:left w:val="nil"/>
              <w:bottom w:val="single" w:sz="4" w:space="0" w:color="A6A6A6" w:themeColor="background1" w:themeShade="A6"/>
              <w:right w:val="single" w:sz="4" w:space="0" w:color="auto"/>
            </w:tcBorders>
            <w:shd w:val="clear" w:color="auto" w:fill="auto"/>
            <w:noWrap/>
            <w:vAlign w:val="bottom"/>
            <w:hideMark/>
          </w:tcPr>
          <w:p w14:paraId="5F255077" w14:textId="77777777" w:rsidR="00B7269A" w:rsidRPr="003F0DFB" w:rsidRDefault="00B7269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w:t>
            </w:r>
          </w:p>
        </w:tc>
        <w:tc>
          <w:tcPr>
            <w:tcW w:w="656" w:type="pct"/>
            <w:tcBorders>
              <w:top w:val="double" w:sz="4" w:space="0" w:color="auto"/>
              <w:left w:val="nil"/>
              <w:bottom w:val="single" w:sz="4" w:space="0" w:color="A6A6A6" w:themeColor="background1" w:themeShade="A6"/>
              <w:right w:val="nil"/>
            </w:tcBorders>
            <w:shd w:val="clear" w:color="auto" w:fill="auto"/>
            <w:noWrap/>
            <w:vAlign w:val="bottom"/>
            <w:hideMark/>
          </w:tcPr>
          <w:p w14:paraId="358CC9A3" w14:textId="77777777" w:rsidR="00B7269A" w:rsidRPr="003F0DFB" w:rsidRDefault="00B7269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R</w:t>
            </w:r>
          </w:p>
        </w:tc>
        <w:tc>
          <w:tcPr>
            <w:tcW w:w="438" w:type="pct"/>
            <w:tcBorders>
              <w:top w:val="double" w:sz="4" w:space="0" w:color="auto"/>
              <w:left w:val="nil"/>
              <w:bottom w:val="single" w:sz="4" w:space="0" w:color="A6A6A6" w:themeColor="background1" w:themeShade="A6"/>
              <w:right w:val="nil"/>
            </w:tcBorders>
            <w:shd w:val="clear" w:color="auto" w:fill="auto"/>
            <w:noWrap/>
            <w:vAlign w:val="bottom"/>
            <w:hideMark/>
          </w:tcPr>
          <w:p w14:paraId="752034F9" w14:textId="77777777" w:rsidR="00B7269A" w:rsidRPr="003F0DFB" w:rsidRDefault="00B7269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R</w:t>
            </w:r>
          </w:p>
        </w:tc>
        <w:tc>
          <w:tcPr>
            <w:tcW w:w="585" w:type="pct"/>
            <w:tcBorders>
              <w:top w:val="double" w:sz="4" w:space="0" w:color="auto"/>
              <w:left w:val="nil"/>
              <w:bottom w:val="single" w:sz="4" w:space="0" w:color="A6A6A6" w:themeColor="background1" w:themeShade="A6"/>
              <w:right w:val="nil"/>
            </w:tcBorders>
            <w:shd w:val="clear" w:color="auto" w:fill="auto"/>
            <w:noWrap/>
            <w:vAlign w:val="bottom"/>
            <w:hideMark/>
          </w:tcPr>
          <w:p w14:paraId="6F9D2E96" w14:textId="77777777" w:rsidR="00B7269A" w:rsidRPr="003F0DFB" w:rsidRDefault="00B7269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R</w:t>
            </w:r>
          </w:p>
        </w:tc>
        <w:tc>
          <w:tcPr>
            <w:tcW w:w="437" w:type="pct"/>
            <w:tcBorders>
              <w:top w:val="double" w:sz="4" w:space="0" w:color="auto"/>
              <w:left w:val="nil"/>
              <w:bottom w:val="single" w:sz="4" w:space="0" w:color="A6A6A6" w:themeColor="background1" w:themeShade="A6"/>
              <w:right w:val="single" w:sz="4" w:space="0" w:color="auto"/>
            </w:tcBorders>
            <w:shd w:val="clear" w:color="auto" w:fill="auto"/>
            <w:noWrap/>
            <w:vAlign w:val="bottom"/>
            <w:hideMark/>
          </w:tcPr>
          <w:p w14:paraId="7C1133B0" w14:textId="77777777" w:rsidR="00B7269A" w:rsidRPr="003F0DFB" w:rsidRDefault="00B7269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R</w:t>
            </w:r>
          </w:p>
        </w:tc>
      </w:tr>
      <w:tr w:rsidR="00CB51B7" w:rsidRPr="003F0DFB" w14:paraId="2C30DE26" w14:textId="77777777" w:rsidTr="009A4886">
        <w:trPr>
          <w:trHeight w:val="300"/>
        </w:trPr>
        <w:tc>
          <w:tcPr>
            <w:tcW w:w="1033" w:type="pct"/>
            <w:tcBorders>
              <w:top w:val="single" w:sz="4" w:space="0" w:color="A6A6A6" w:themeColor="background1" w:themeShade="A6"/>
              <w:left w:val="single" w:sz="4" w:space="0" w:color="auto"/>
              <w:bottom w:val="single" w:sz="4" w:space="0" w:color="A6A6A6" w:themeColor="background1" w:themeShade="A6"/>
              <w:right w:val="nil"/>
            </w:tcBorders>
            <w:shd w:val="clear" w:color="auto" w:fill="auto"/>
            <w:noWrap/>
            <w:vAlign w:val="bottom"/>
            <w:hideMark/>
          </w:tcPr>
          <w:p w14:paraId="7A189E33" w14:textId="77777777" w:rsidR="00B7269A" w:rsidRPr="003F0DFB" w:rsidRDefault="00B7269A" w:rsidP="009A4886">
            <w:pPr>
              <w:ind w:left="0"/>
              <w:jc w:val="left"/>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Typ přejímky</w:t>
            </w:r>
          </w:p>
        </w:tc>
        <w:tc>
          <w:tcPr>
            <w:tcW w:w="901" w:type="pct"/>
            <w:tcBorders>
              <w:top w:val="single" w:sz="4" w:space="0" w:color="A6A6A6" w:themeColor="background1" w:themeShade="A6"/>
              <w:left w:val="single" w:sz="4" w:space="0" w:color="auto"/>
              <w:bottom w:val="single" w:sz="4" w:space="0" w:color="A6A6A6" w:themeColor="background1" w:themeShade="A6"/>
              <w:right w:val="nil"/>
            </w:tcBorders>
            <w:shd w:val="clear" w:color="auto" w:fill="auto"/>
            <w:noWrap/>
            <w:vAlign w:val="bottom"/>
            <w:hideMark/>
          </w:tcPr>
          <w:p w14:paraId="4C5D5E03" w14:textId="77777777" w:rsidR="00B7269A" w:rsidRPr="003F0DFB" w:rsidRDefault="00B7269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ano</w:t>
            </w:r>
          </w:p>
        </w:tc>
        <w:tc>
          <w:tcPr>
            <w:tcW w:w="950" w:type="pct"/>
            <w:tcBorders>
              <w:top w:val="single" w:sz="4" w:space="0" w:color="A6A6A6" w:themeColor="background1" w:themeShade="A6"/>
              <w:left w:val="nil"/>
              <w:bottom w:val="single" w:sz="4" w:space="0" w:color="A6A6A6" w:themeColor="background1" w:themeShade="A6"/>
              <w:right w:val="single" w:sz="4" w:space="0" w:color="auto"/>
            </w:tcBorders>
            <w:shd w:val="clear" w:color="auto" w:fill="auto"/>
            <w:noWrap/>
            <w:vAlign w:val="bottom"/>
            <w:hideMark/>
          </w:tcPr>
          <w:p w14:paraId="34EC8237" w14:textId="77777777" w:rsidR="00B7269A" w:rsidRPr="003F0DFB" w:rsidRDefault="00B7269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ano</w:t>
            </w:r>
          </w:p>
        </w:tc>
        <w:tc>
          <w:tcPr>
            <w:tcW w:w="656" w:type="pct"/>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704C4BBF" w14:textId="77777777" w:rsidR="00B7269A" w:rsidRPr="003F0DFB" w:rsidRDefault="00B7269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E</w:t>
            </w:r>
          </w:p>
        </w:tc>
        <w:tc>
          <w:tcPr>
            <w:tcW w:w="438" w:type="pct"/>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3A02E170" w14:textId="77777777" w:rsidR="00B7269A" w:rsidRPr="003F0DFB" w:rsidRDefault="00B7269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E</w:t>
            </w:r>
          </w:p>
        </w:tc>
        <w:tc>
          <w:tcPr>
            <w:tcW w:w="585" w:type="pct"/>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1B8F53B1" w14:textId="77777777" w:rsidR="00B7269A" w:rsidRPr="003F0DFB" w:rsidRDefault="00B7269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E</w:t>
            </w:r>
          </w:p>
        </w:tc>
        <w:tc>
          <w:tcPr>
            <w:tcW w:w="437" w:type="pct"/>
            <w:tcBorders>
              <w:top w:val="single" w:sz="4" w:space="0" w:color="A6A6A6" w:themeColor="background1" w:themeShade="A6"/>
              <w:left w:val="nil"/>
              <w:bottom w:val="single" w:sz="4" w:space="0" w:color="A6A6A6" w:themeColor="background1" w:themeShade="A6"/>
              <w:right w:val="single" w:sz="4" w:space="0" w:color="auto"/>
            </w:tcBorders>
            <w:shd w:val="clear" w:color="auto" w:fill="auto"/>
            <w:noWrap/>
            <w:vAlign w:val="bottom"/>
            <w:hideMark/>
          </w:tcPr>
          <w:p w14:paraId="648A6425" w14:textId="77777777" w:rsidR="00B7269A" w:rsidRPr="003F0DFB" w:rsidRDefault="00B7269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R</w:t>
            </w:r>
          </w:p>
        </w:tc>
      </w:tr>
      <w:tr w:rsidR="00CB51B7" w:rsidRPr="003F0DFB" w14:paraId="60DB24BE" w14:textId="77777777" w:rsidTr="009A4886">
        <w:trPr>
          <w:trHeight w:val="300"/>
        </w:trPr>
        <w:tc>
          <w:tcPr>
            <w:tcW w:w="1033" w:type="pct"/>
            <w:tcBorders>
              <w:top w:val="single" w:sz="4" w:space="0" w:color="A6A6A6" w:themeColor="background1" w:themeShade="A6"/>
              <w:left w:val="single" w:sz="4" w:space="0" w:color="auto"/>
              <w:bottom w:val="single" w:sz="4" w:space="0" w:color="A6A6A6" w:themeColor="background1" w:themeShade="A6"/>
              <w:right w:val="nil"/>
            </w:tcBorders>
            <w:shd w:val="clear" w:color="auto" w:fill="auto"/>
            <w:noWrap/>
            <w:vAlign w:val="bottom"/>
            <w:hideMark/>
          </w:tcPr>
          <w:p w14:paraId="69C71133" w14:textId="77777777" w:rsidR="00B7269A" w:rsidRPr="003F0DFB" w:rsidRDefault="00B7269A" w:rsidP="009A4886">
            <w:pPr>
              <w:ind w:left="0"/>
              <w:jc w:val="left"/>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Původní přejímky</w:t>
            </w:r>
          </w:p>
        </w:tc>
        <w:tc>
          <w:tcPr>
            <w:tcW w:w="901" w:type="pct"/>
            <w:tcBorders>
              <w:top w:val="single" w:sz="4" w:space="0" w:color="A6A6A6" w:themeColor="background1" w:themeShade="A6"/>
              <w:left w:val="single" w:sz="4" w:space="0" w:color="auto"/>
              <w:bottom w:val="single" w:sz="4" w:space="0" w:color="A6A6A6" w:themeColor="background1" w:themeShade="A6"/>
            </w:tcBorders>
            <w:shd w:val="clear" w:color="auto" w:fill="auto"/>
            <w:noWrap/>
            <w:vAlign w:val="bottom"/>
            <w:hideMark/>
          </w:tcPr>
          <w:p w14:paraId="6A00F2A1" w14:textId="77777777" w:rsidR="00B7269A" w:rsidRPr="003F0DFB" w:rsidRDefault="00B7269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ano (pouze u typu nahrazující, souhrnná)</w:t>
            </w:r>
          </w:p>
        </w:tc>
        <w:tc>
          <w:tcPr>
            <w:tcW w:w="950" w:type="pct"/>
            <w:tcBorders>
              <w:top w:val="single" w:sz="4" w:space="0" w:color="A6A6A6" w:themeColor="background1" w:themeShade="A6"/>
              <w:bottom w:val="single" w:sz="4" w:space="0" w:color="A6A6A6" w:themeColor="background1" w:themeShade="A6"/>
              <w:right w:val="nil"/>
            </w:tcBorders>
            <w:shd w:val="clear" w:color="auto" w:fill="auto"/>
            <w:noWrap/>
            <w:vAlign w:val="bottom"/>
            <w:hideMark/>
          </w:tcPr>
          <w:p w14:paraId="4168EC45" w14:textId="77777777" w:rsidR="00B7269A" w:rsidRPr="003F0DFB" w:rsidRDefault="00B7269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ano (pouze u typu nahrazující, souhrnná)</w:t>
            </w:r>
          </w:p>
        </w:tc>
        <w:tc>
          <w:tcPr>
            <w:tcW w:w="656" w:type="pct"/>
            <w:tcBorders>
              <w:top w:val="single" w:sz="4" w:space="0" w:color="A6A6A6" w:themeColor="background1" w:themeShade="A6"/>
              <w:left w:val="single" w:sz="4" w:space="0" w:color="auto"/>
              <w:bottom w:val="single" w:sz="4" w:space="0" w:color="A6A6A6" w:themeColor="background1" w:themeShade="A6"/>
            </w:tcBorders>
            <w:shd w:val="clear" w:color="auto" w:fill="auto"/>
            <w:noWrap/>
            <w:vAlign w:val="bottom"/>
            <w:hideMark/>
          </w:tcPr>
          <w:p w14:paraId="713CEE7A" w14:textId="77777777" w:rsidR="00B7269A" w:rsidRPr="003F0DFB" w:rsidRDefault="00B7269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E</w:t>
            </w:r>
          </w:p>
        </w:tc>
        <w:tc>
          <w:tcPr>
            <w:tcW w:w="438" w:type="pct"/>
            <w:tcBorders>
              <w:top w:val="single" w:sz="4" w:space="0" w:color="A6A6A6" w:themeColor="background1" w:themeShade="A6"/>
              <w:bottom w:val="single" w:sz="4" w:space="0" w:color="A6A6A6" w:themeColor="background1" w:themeShade="A6"/>
            </w:tcBorders>
            <w:shd w:val="clear" w:color="auto" w:fill="auto"/>
            <w:noWrap/>
            <w:vAlign w:val="bottom"/>
            <w:hideMark/>
          </w:tcPr>
          <w:p w14:paraId="4995AF3D" w14:textId="77777777" w:rsidR="00B7269A" w:rsidRPr="003F0DFB" w:rsidRDefault="00B7269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E</w:t>
            </w:r>
          </w:p>
        </w:tc>
        <w:tc>
          <w:tcPr>
            <w:tcW w:w="585" w:type="pct"/>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0E7086D0" w14:textId="77777777" w:rsidR="00B7269A" w:rsidRPr="003F0DFB" w:rsidRDefault="00B7269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E</w:t>
            </w:r>
          </w:p>
        </w:tc>
        <w:tc>
          <w:tcPr>
            <w:tcW w:w="437" w:type="pct"/>
            <w:tcBorders>
              <w:top w:val="single" w:sz="4" w:space="0" w:color="A6A6A6" w:themeColor="background1" w:themeShade="A6"/>
              <w:left w:val="nil"/>
              <w:bottom w:val="single" w:sz="4" w:space="0" w:color="A6A6A6" w:themeColor="background1" w:themeShade="A6"/>
              <w:right w:val="single" w:sz="4" w:space="0" w:color="auto"/>
            </w:tcBorders>
            <w:shd w:val="clear" w:color="auto" w:fill="auto"/>
            <w:noWrap/>
            <w:vAlign w:val="bottom"/>
            <w:hideMark/>
          </w:tcPr>
          <w:p w14:paraId="0DF09043" w14:textId="77777777" w:rsidR="00B7269A" w:rsidRPr="003F0DFB" w:rsidRDefault="00B7269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R</w:t>
            </w:r>
          </w:p>
        </w:tc>
      </w:tr>
      <w:tr w:rsidR="00CB51B7" w:rsidRPr="003F0DFB" w14:paraId="243865BF" w14:textId="77777777" w:rsidTr="009A4886">
        <w:trPr>
          <w:trHeight w:val="300"/>
        </w:trPr>
        <w:tc>
          <w:tcPr>
            <w:tcW w:w="1033" w:type="pct"/>
            <w:tcBorders>
              <w:top w:val="single" w:sz="4" w:space="0" w:color="A6A6A6" w:themeColor="background1" w:themeShade="A6"/>
              <w:left w:val="single" w:sz="4" w:space="0" w:color="auto"/>
              <w:bottom w:val="single" w:sz="4" w:space="0" w:color="A6A6A6" w:themeColor="background1" w:themeShade="A6"/>
              <w:right w:val="nil"/>
            </w:tcBorders>
            <w:shd w:val="clear" w:color="auto" w:fill="auto"/>
            <w:noWrap/>
            <w:vAlign w:val="bottom"/>
            <w:hideMark/>
          </w:tcPr>
          <w:p w14:paraId="521D7506" w14:textId="77777777" w:rsidR="00B7269A" w:rsidRPr="003F0DFB" w:rsidRDefault="00B7269A" w:rsidP="009A4886">
            <w:pPr>
              <w:ind w:left="0"/>
              <w:jc w:val="left"/>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Typ dokumentace</w:t>
            </w:r>
          </w:p>
        </w:tc>
        <w:tc>
          <w:tcPr>
            <w:tcW w:w="901" w:type="pct"/>
            <w:tcBorders>
              <w:top w:val="single" w:sz="4" w:space="0" w:color="A6A6A6" w:themeColor="background1" w:themeShade="A6"/>
              <w:left w:val="single" w:sz="4" w:space="0" w:color="auto"/>
              <w:bottom w:val="single" w:sz="4" w:space="0" w:color="A6A6A6" w:themeColor="background1" w:themeShade="A6"/>
              <w:right w:val="nil"/>
            </w:tcBorders>
            <w:shd w:val="clear" w:color="auto" w:fill="auto"/>
            <w:noWrap/>
            <w:vAlign w:val="bottom"/>
            <w:hideMark/>
          </w:tcPr>
          <w:p w14:paraId="659734F0" w14:textId="77777777" w:rsidR="00B7269A" w:rsidRPr="003F0DFB" w:rsidRDefault="00B7269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ano</w:t>
            </w:r>
          </w:p>
        </w:tc>
        <w:tc>
          <w:tcPr>
            <w:tcW w:w="950" w:type="pct"/>
            <w:tcBorders>
              <w:top w:val="single" w:sz="4" w:space="0" w:color="A6A6A6" w:themeColor="background1" w:themeShade="A6"/>
              <w:left w:val="nil"/>
              <w:bottom w:val="single" w:sz="4" w:space="0" w:color="A6A6A6" w:themeColor="background1" w:themeShade="A6"/>
              <w:right w:val="single" w:sz="4" w:space="0" w:color="auto"/>
            </w:tcBorders>
            <w:shd w:val="clear" w:color="auto" w:fill="auto"/>
            <w:noWrap/>
            <w:vAlign w:val="bottom"/>
            <w:hideMark/>
          </w:tcPr>
          <w:p w14:paraId="74D6C0DD" w14:textId="77777777" w:rsidR="00B7269A" w:rsidRPr="003F0DFB" w:rsidRDefault="00B7269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ano</w:t>
            </w:r>
          </w:p>
        </w:tc>
        <w:tc>
          <w:tcPr>
            <w:tcW w:w="656" w:type="pct"/>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6DB1CAC7" w14:textId="77777777" w:rsidR="00B7269A" w:rsidRPr="003F0DFB" w:rsidRDefault="00B7269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E</w:t>
            </w:r>
          </w:p>
        </w:tc>
        <w:tc>
          <w:tcPr>
            <w:tcW w:w="438" w:type="pct"/>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58BD3518" w14:textId="77777777" w:rsidR="00B7269A" w:rsidRPr="003F0DFB" w:rsidRDefault="00B7269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E</w:t>
            </w:r>
          </w:p>
        </w:tc>
        <w:tc>
          <w:tcPr>
            <w:tcW w:w="585" w:type="pct"/>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6DAABCD9" w14:textId="77777777" w:rsidR="00B7269A" w:rsidRPr="003F0DFB" w:rsidRDefault="00B7269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E</w:t>
            </w:r>
          </w:p>
        </w:tc>
        <w:tc>
          <w:tcPr>
            <w:tcW w:w="437" w:type="pct"/>
            <w:tcBorders>
              <w:top w:val="single" w:sz="4" w:space="0" w:color="A6A6A6" w:themeColor="background1" w:themeShade="A6"/>
              <w:left w:val="nil"/>
              <w:bottom w:val="single" w:sz="4" w:space="0" w:color="A6A6A6" w:themeColor="background1" w:themeShade="A6"/>
              <w:right w:val="single" w:sz="4" w:space="0" w:color="auto"/>
            </w:tcBorders>
            <w:shd w:val="clear" w:color="auto" w:fill="auto"/>
            <w:noWrap/>
            <w:vAlign w:val="bottom"/>
            <w:hideMark/>
          </w:tcPr>
          <w:p w14:paraId="4A1BB696" w14:textId="77777777" w:rsidR="00B7269A" w:rsidRPr="003F0DFB" w:rsidRDefault="00B7269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R</w:t>
            </w:r>
          </w:p>
        </w:tc>
      </w:tr>
      <w:tr w:rsidR="00CB51B7" w:rsidRPr="003F0DFB" w14:paraId="681221A0" w14:textId="77777777" w:rsidTr="009A4886">
        <w:trPr>
          <w:trHeight w:val="300"/>
        </w:trPr>
        <w:tc>
          <w:tcPr>
            <w:tcW w:w="1033" w:type="pct"/>
            <w:tcBorders>
              <w:top w:val="single" w:sz="4" w:space="0" w:color="A6A6A6" w:themeColor="background1" w:themeShade="A6"/>
              <w:left w:val="single" w:sz="4" w:space="0" w:color="auto"/>
              <w:bottom w:val="single" w:sz="4" w:space="0" w:color="A6A6A6" w:themeColor="background1" w:themeShade="A6"/>
              <w:right w:val="nil"/>
            </w:tcBorders>
            <w:shd w:val="clear" w:color="auto" w:fill="auto"/>
            <w:noWrap/>
            <w:vAlign w:val="bottom"/>
            <w:hideMark/>
          </w:tcPr>
          <w:p w14:paraId="22A40E48" w14:textId="77777777" w:rsidR="00B7269A" w:rsidRPr="003F0DFB" w:rsidRDefault="00B7269A" w:rsidP="009A4886">
            <w:pPr>
              <w:ind w:left="0"/>
              <w:jc w:val="left"/>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lastRenderedPageBreak/>
              <w:t>Původ dat</w:t>
            </w:r>
          </w:p>
        </w:tc>
        <w:tc>
          <w:tcPr>
            <w:tcW w:w="901" w:type="pct"/>
            <w:tcBorders>
              <w:top w:val="single" w:sz="4" w:space="0" w:color="A6A6A6" w:themeColor="background1" w:themeShade="A6"/>
              <w:left w:val="single" w:sz="4" w:space="0" w:color="auto"/>
              <w:bottom w:val="single" w:sz="4" w:space="0" w:color="A6A6A6" w:themeColor="background1" w:themeShade="A6"/>
              <w:right w:val="nil"/>
            </w:tcBorders>
            <w:shd w:val="clear" w:color="auto" w:fill="auto"/>
            <w:noWrap/>
            <w:vAlign w:val="bottom"/>
            <w:hideMark/>
          </w:tcPr>
          <w:p w14:paraId="213E516B" w14:textId="77777777" w:rsidR="00B7269A" w:rsidRPr="003F0DFB" w:rsidRDefault="00B7269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ano</w:t>
            </w:r>
          </w:p>
        </w:tc>
        <w:tc>
          <w:tcPr>
            <w:tcW w:w="950" w:type="pct"/>
            <w:tcBorders>
              <w:top w:val="single" w:sz="4" w:space="0" w:color="A6A6A6" w:themeColor="background1" w:themeShade="A6"/>
              <w:left w:val="nil"/>
              <w:bottom w:val="single" w:sz="4" w:space="0" w:color="A6A6A6" w:themeColor="background1" w:themeShade="A6"/>
              <w:right w:val="single" w:sz="4" w:space="0" w:color="auto"/>
            </w:tcBorders>
            <w:shd w:val="clear" w:color="auto" w:fill="auto"/>
            <w:noWrap/>
            <w:vAlign w:val="bottom"/>
            <w:hideMark/>
          </w:tcPr>
          <w:p w14:paraId="6EC628BF" w14:textId="77777777" w:rsidR="00B7269A" w:rsidRPr="003F0DFB" w:rsidRDefault="00B7269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ano</w:t>
            </w:r>
          </w:p>
        </w:tc>
        <w:tc>
          <w:tcPr>
            <w:tcW w:w="656" w:type="pct"/>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43160E0A" w14:textId="77777777" w:rsidR="00B7269A" w:rsidRPr="003F0DFB" w:rsidRDefault="00B7269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E</w:t>
            </w:r>
          </w:p>
        </w:tc>
        <w:tc>
          <w:tcPr>
            <w:tcW w:w="438" w:type="pct"/>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402569C7" w14:textId="77777777" w:rsidR="00B7269A" w:rsidRPr="003F0DFB" w:rsidRDefault="00B7269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E</w:t>
            </w:r>
          </w:p>
        </w:tc>
        <w:tc>
          <w:tcPr>
            <w:tcW w:w="585" w:type="pct"/>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7657D074" w14:textId="77777777" w:rsidR="00B7269A" w:rsidRPr="003F0DFB" w:rsidRDefault="00B7269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E</w:t>
            </w:r>
          </w:p>
        </w:tc>
        <w:tc>
          <w:tcPr>
            <w:tcW w:w="437" w:type="pct"/>
            <w:tcBorders>
              <w:top w:val="single" w:sz="4" w:space="0" w:color="A6A6A6" w:themeColor="background1" w:themeShade="A6"/>
              <w:left w:val="nil"/>
              <w:bottom w:val="single" w:sz="4" w:space="0" w:color="A6A6A6" w:themeColor="background1" w:themeShade="A6"/>
              <w:right w:val="single" w:sz="4" w:space="0" w:color="auto"/>
            </w:tcBorders>
            <w:shd w:val="clear" w:color="auto" w:fill="auto"/>
            <w:noWrap/>
            <w:vAlign w:val="bottom"/>
            <w:hideMark/>
          </w:tcPr>
          <w:p w14:paraId="21E4F831" w14:textId="77777777" w:rsidR="00B7269A" w:rsidRPr="003F0DFB" w:rsidRDefault="00B7269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R</w:t>
            </w:r>
          </w:p>
        </w:tc>
      </w:tr>
      <w:tr w:rsidR="00CB51B7" w:rsidRPr="003F0DFB" w14:paraId="16D744B6" w14:textId="77777777" w:rsidTr="009A4886">
        <w:trPr>
          <w:trHeight w:val="300"/>
        </w:trPr>
        <w:tc>
          <w:tcPr>
            <w:tcW w:w="1033" w:type="pct"/>
            <w:tcBorders>
              <w:top w:val="single" w:sz="4" w:space="0" w:color="A6A6A6" w:themeColor="background1" w:themeShade="A6"/>
              <w:left w:val="single" w:sz="4" w:space="0" w:color="auto"/>
              <w:bottom w:val="single" w:sz="4" w:space="0" w:color="A6A6A6" w:themeColor="background1" w:themeShade="A6"/>
              <w:right w:val="nil"/>
            </w:tcBorders>
            <w:shd w:val="clear" w:color="auto" w:fill="auto"/>
            <w:noWrap/>
            <w:vAlign w:val="bottom"/>
            <w:hideMark/>
          </w:tcPr>
          <w:p w14:paraId="1AA0EF50" w14:textId="77777777" w:rsidR="00B7269A" w:rsidRPr="003F0DFB" w:rsidRDefault="00B7269A" w:rsidP="009A4886">
            <w:pPr>
              <w:ind w:left="0"/>
              <w:jc w:val="left"/>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Stavební úřad</w:t>
            </w:r>
          </w:p>
        </w:tc>
        <w:tc>
          <w:tcPr>
            <w:tcW w:w="901" w:type="pct"/>
            <w:tcBorders>
              <w:top w:val="single" w:sz="4" w:space="0" w:color="A6A6A6" w:themeColor="background1" w:themeShade="A6"/>
              <w:left w:val="single" w:sz="4" w:space="0" w:color="auto"/>
              <w:bottom w:val="single" w:sz="4" w:space="0" w:color="A6A6A6" w:themeColor="background1" w:themeShade="A6"/>
              <w:right w:val="nil"/>
            </w:tcBorders>
            <w:shd w:val="clear" w:color="auto" w:fill="auto"/>
            <w:noWrap/>
            <w:vAlign w:val="bottom"/>
            <w:hideMark/>
          </w:tcPr>
          <w:p w14:paraId="508701CB" w14:textId="77777777" w:rsidR="00B7269A" w:rsidRPr="003F0DFB" w:rsidRDefault="00B7269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ne</w:t>
            </w:r>
          </w:p>
        </w:tc>
        <w:tc>
          <w:tcPr>
            <w:tcW w:w="950" w:type="pct"/>
            <w:tcBorders>
              <w:top w:val="single" w:sz="4" w:space="0" w:color="A6A6A6" w:themeColor="background1" w:themeShade="A6"/>
              <w:left w:val="nil"/>
              <w:bottom w:val="single" w:sz="4" w:space="0" w:color="A6A6A6" w:themeColor="background1" w:themeShade="A6"/>
              <w:right w:val="single" w:sz="4" w:space="0" w:color="auto"/>
            </w:tcBorders>
            <w:shd w:val="clear" w:color="auto" w:fill="auto"/>
            <w:noWrap/>
            <w:vAlign w:val="bottom"/>
            <w:hideMark/>
          </w:tcPr>
          <w:p w14:paraId="665CA6C7" w14:textId="77777777" w:rsidR="00B7269A" w:rsidRPr="003F0DFB" w:rsidRDefault="00B7269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ne</w:t>
            </w:r>
          </w:p>
        </w:tc>
        <w:tc>
          <w:tcPr>
            <w:tcW w:w="656" w:type="pct"/>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0B771EED" w14:textId="77777777" w:rsidR="00B7269A" w:rsidRPr="003F0DFB" w:rsidRDefault="00B7269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E</w:t>
            </w:r>
          </w:p>
        </w:tc>
        <w:tc>
          <w:tcPr>
            <w:tcW w:w="438" w:type="pct"/>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73EA1C86" w14:textId="77777777" w:rsidR="00B7269A" w:rsidRPr="003F0DFB" w:rsidRDefault="00B7269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E</w:t>
            </w:r>
          </w:p>
        </w:tc>
        <w:tc>
          <w:tcPr>
            <w:tcW w:w="585" w:type="pct"/>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775523E2" w14:textId="77777777" w:rsidR="00B7269A" w:rsidRPr="003F0DFB" w:rsidRDefault="00B7269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E</w:t>
            </w:r>
          </w:p>
        </w:tc>
        <w:tc>
          <w:tcPr>
            <w:tcW w:w="437" w:type="pct"/>
            <w:tcBorders>
              <w:top w:val="single" w:sz="4" w:space="0" w:color="A6A6A6" w:themeColor="background1" w:themeShade="A6"/>
              <w:left w:val="nil"/>
              <w:bottom w:val="single" w:sz="4" w:space="0" w:color="A6A6A6" w:themeColor="background1" w:themeShade="A6"/>
              <w:right w:val="single" w:sz="4" w:space="0" w:color="auto"/>
            </w:tcBorders>
            <w:shd w:val="clear" w:color="auto" w:fill="auto"/>
            <w:noWrap/>
            <w:vAlign w:val="bottom"/>
            <w:hideMark/>
          </w:tcPr>
          <w:p w14:paraId="184E81D3" w14:textId="77777777" w:rsidR="00B7269A" w:rsidRPr="003F0DFB" w:rsidRDefault="00B7269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R</w:t>
            </w:r>
          </w:p>
        </w:tc>
      </w:tr>
      <w:tr w:rsidR="00CB51B7" w:rsidRPr="003F0DFB" w14:paraId="0448AF83" w14:textId="77777777" w:rsidTr="009A4886">
        <w:trPr>
          <w:trHeight w:val="300"/>
        </w:trPr>
        <w:tc>
          <w:tcPr>
            <w:tcW w:w="1033" w:type="pct"/>
            <w:tcBorders>
              <w:top w:val="single" w:sz="4" w:space="0" w:color="A6A6A6" w:themeColor="background1" w:themeShade="A6"/>
              <w:left w:val="single" w:sz="4" w:space="0" w:color="auto"/>
              <w:bottom w:val="single" w:sz="4" w:space="0" w:color="A6A6A6" w:themeColor="background1" w:themeShade="A6"/>
              <w:right w:val="nil"/>
            </w:tcBorders>
            <w:shd w:val="clear" w:color="auto" w:fill="auto"/>
            <w:noWrap/>
            <w:vAlign w:val="bottom"/>
            <w:hideMark/>
          </w:tcPr>
          <w:p w14:paraId="5B73B16A" w14:textId="77777777" w:rsidR="00B7269A" w:rsidRPr="003F0DFB" w:rsidRDefault="00B7269A" w:rsidP="009A4886">
            <w:pPr>
              <w:ind w:left="0"/>
              <w:jc w:val="left"/>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Kategorie stavby</w:t>
            </w:r>
          </w:p>
        </w:tc>
        <w:tc>
          <w:tcPr>
            <w:tcW w:w="901" w:type="pct"/>
            <w:tcBorders>
              <w:top w:val="single" w:sz="4" w:space="0" w:color="A6A6A6" w:themeColor="background1" w:themeShade="A6"/>
              <w:left w:val="single" w:sz="4" w:space="0" w:color="auto"/>
              <w:bottom w:val="single" w:sz="4" w:space="0" w:color="A6A6A6" w:themeColor="background1" w:themeShade="A6"/>
              <w:right w:val="nil"/>
            </w:tcBorders>
            <w:shd w:val="clear" w:color="auto" w:fill="auto"/>
            <w:noWrap/>
            <w:vAlign w:val="bottom"/>
            <w:hideMark/>
          </w:tcPr>
          <w:p w14:paraId="65A82612" w14:textId="77777777" w:rsidR="00B7269A" w:rsidRPr="003F0DFB" w:rsidRDefault="00B7269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ne</w:t>
            </w:r>
          </w:p>
        </w:tc>
        <w:tc>
          <w:tcPr>
            <w:tcW w:w="950" w:type="pct"/>
            <w:tcBorders>
              <w:top w:val="single" w:sz="4" w:space="0" w:color="A6A6A6" w:themeColor="background1" w:themeShade="A6"/>
              <w:left w:val="nil"/>
              <w:bottom w:val="single" w:sz="4" w:space="0" w:color="A6A6A6" w:themeColor="background1" w:themeShade="A6"/>
              <w:right w:val="single" w:sz="4" w:space="0" w:color="auto"/>
            </w:tcBorders>
            <w:shd w:val="clear" w:color="auto" w:fill="auto"/>
            <w:noWrap/>
            <w:vAlign w:val="bottom"/>
            <w:hideMark/>
          </w:tcPr>
          <w:p w14:paraId="7EC965FD" w14:textId="77777777" w:rsidR="00B7269A" w:rsidRPr="003F0DFB" w:rsidRDefault="00B7269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ne</w:t>
            </w:r>
          </w:p>
        </w:tc>
        <w:tc>
          <w:tcPr>
            <w:tcW w:w="656" w:type="pct"/>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0F5A98DE" w14:textId="77777777" w:rsidR="00B7269A" w:rsidRPr="003F0DFB" w:rsidRDefault="00B7269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E</w:t>
            </w:r>
          </w:p>
        </w:tc>
        <w:tc>
          <w:tcPr>
            <w:tcW w:w="438" w:type="pct"/>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21A73D2A" w14:textId="77777777" w:rsidR="00B7269A" w:rsidRPr="003F0DFB" w:rsidRDefault="00B7269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E</w:t>
            </w:r>
          </w:p>
        </w:tc>
        <w:tc>
          <w:tcPr>
            <w:tcW w:w="585" w:type="pct"/>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27E236CC" w14:textId="77777777" w:rsidR="00B7269A" w:rsidRPr="003F0DFB" w:rsidRDefault="00B7269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E</w:t>
            </w:r>
          </w:p>
        </w:tc>
        <w:tc>
          <w:tcPr>
            <w:tcW w:w="437" w:type="pct"/>
            <w:tcBorders>
              <w:top w:val="single" w:sz="4" w:space="0" w:color="A6A6A6" w:themeColor="background1" w:themeShade="A6"/>
              <w:left w:val="nil"/>
              <w:bottom w:val="single" w:sz="4" w:space="0" w:color="A6A6A6" w:themeColor="background1" w:themeShade="A6"/>
              <w:right w:val="single" w:sz="4" w:space="0" w:color="auto"/>
            </w:tcBorders>
            <w:shd w:val="clear" w:color="auto" w:fill="auto"/>
            <w:noWrap/>
            <w:vAlign w:val="bottom"/>
            <w:hideMark/>
          </w:tcPr>
          <w:p w14:paraId="2C5CEEFA" w14:textId="77777777" w:rsidR="00B7269A" w:rsidRPr="003F0DFB" w:rsidRDefault="00B7269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R</w:t>
            </w:r>
          </w:p>
        </w:tc>
      </w:tr>
      <w:tr w:rsidR="00CB51B7" w:rsidRPr="003F0DFB" w14:paraId="4E8E9E0D" w14:textId="77777777" w:rsidTr="009A4886">
        <w:trPr>
          <w:trHeight w:val="300"/>
        </w:trPr>
        <w:tc>
          <w:tcPr>
            <w:tcW w:w="1033" w:type="pct"/>
            <w:tcBorders>
              <w:top w:val="single" w:sz="4" w:space="0" w:color="A6A6A6" w:themeColor="background1" w:themeShade="A6"/>
              <w:left w:val="single" w:sz="4" w:space="0" w:color="auto"/>
              <w:bottom w:val="single" w:sz="4" w:space="0" w:color="A6A6A6" w:themeColor="background1" w:themeShade="A6"/>
              <w:right w:val="nil"/>
            </w:tcBorders>
            <w:shd w:val="clear" w:color="auto" w:fill="auto"/>
            <w:noWrap/>
            <w:vAlign w:val="bottom"/>
            <w:hideMark/>
          </w:tcPr>
          <w:p w14:paraId="7381DB06" w14:textId="77777777" w:rsidR="00B7269A" w:rsidRPr="003F0DFB" w:rsidRDefault="00B7269A" w:rsidP="009A4886">
            <w:pPr>
              <w:ind w:left="0"/>
              <w:jc w:val="left"/>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Název stavby</w:t>
            </w:r>
          </w:p>
        </w:tc>
        <w:tc>
          <w:tcPr>
            <w:tcW w:w="901" w:type="pct"/>
            <w:tcBorders>
              <w:top w:val="single" w:sz="4" w:space="0" w:color="A6A6A6" w:themeColor="background1" w:themeShade="A6"/>
              <w:left w:val="single" w:sz="4" w:space="0" w:color="auto"/>
              <w:bottom w:val="single" w:sz="4" w:space="0" w:color="A6A6A6" w:themeColor="background1" w:themeShade="A6"/>
              <w:right w:val="nil"/>
            </w:tcBorders>
            <w:shd w:val="clear" w:color="auto" w:fill="auto"/>
            <w:noWrap/>
            <w:vAlign w:val="bottom"/>
            <w:hideMark/>
          </w:tcPr>
          <w:p w14:paraId="530F3985" w14:textId="77777777" w:rsidR="00B7269A" w:rsidRPr="003F0DFB" w:rsidRDefault="00B7269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ano</w:t>
            </w:r>
          </w:p>
        </w:tc>
        <w:tc>
          <w:tcPr>
            <w:tcW w:w="950" w:type="pct"/>
            <w:tcBorders>
              <w:top w:val="single" w:sz="4" w:space="0" w:color="A6A6A6" w:themeColor="background1" w:themeShade="A6"/>
              <w:left w:val="nil"/>
              <w:bottom w:val="single" w:sz="4" w:space="0" w:color="A6A6A6" w:themeColor="background1" w:themeShade="A6"/>
              <w:right w:val="single" w:sz="4" w:space="0" w:color="auto"/>
            </w:tcBorders>
            <w:shd w:val="clear" w:color="auto" w:fill="auto"/>
            <w:noWrap/>
            <w:vAlign w:val="bottom"/>
            <w:hideMark/>
          </w:tcPr>
          <w:p w14:paraId="0A1E8EC4" w14:textId="77777777" w:rsidR="00B7269A" w:rsidRPr="003F0DFB" w:rsidRDefault="00B7269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ano</w:t>
            </w:r>
          </w:p>
        </w:tc>
        <w:tc>
          <w:tcPr>
            <w:tcW w:w="656" w:type="pct"/>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5157BAD0" w14:textId="77777777" w:rsidR="00B7269A" w:rsidRPr="003F0DFB" w:rsidRDefault="00B7269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E</w:t>
            </w:r>
          </w:p>
        </w:tc>
        <w:tc>
          <w:tcPr>
            <w:tcW w:w="438" w:type="pct"/>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2DA68D96" w14:textId="77777777" w:rsidR="00B7269A" w:rsidRPr="003F0DFB" w:rsidRDefault="00B7269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E</w:t>
            </w:r>
          </w:p>
        </w:tc>
        <w:tc>
          <w:tcPr>
            <w:tcW w:w="585" w:type="pct"/>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69928D07" w14:textId="77777777" w:rsidR="00B7269A" w:rsidRPr="003F0DFB" w:rsidRDefault="00B7269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E</w:t>
            </w:r>
          </w:p>
        </w:tc>
        <w:tc>
          <w:tcPr>
            <w:tcW w:w="437" w:type="pct"/>
            <w:tcBorders>
              <w:top w:val="single" w:sz="4" w:space="0" w:color="A6A6A6" w:themeColor="background1" w:themeShade="A6"/>
              <w:left w:val="nil"/>
              <w:bottom w:val="single" w:sz="4" w:space="0" w:color="A6A6A6" w:themeColor="background1" w:themeShade="A6"/>
              <w:right w:val="single" w:sz="4" w:space="0" w:color="auto"/>
            </w:tcBorders>
            <w:shd w:val="clear" w:color="auto" w:fill="auto"/>
            <w:noWrap/>
            <w:vAlign w:val="bottom"/>
            <w:hideMark/>
          </w:tcPr>
          <w:p w14:paraId="36394812" w14:textId="77777777" w:rsidR="00B7269A" w:rsidRPr="003F0DFB" w:rsidRDefault="00B7269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R</w:t>
            </w:r>
          </w:p>
        </w:tc>
      </w:tr>
      <w:tr w:rsidR="00CB51B7" w:rsidRPr="003F0DFB" w14:paraId="13DE39AC" w14:textId="77777777" w:rsidTr="009A4886">
        <w:trPr>
          <w:trHeight w:val="300"/>
        </w:trPr>
        <w:tc>
          <w:tcPr>
            <w:tcW w:w="1033" w:type="pct"/>
            <w:tcBorders>
              <w:top w:val="single" w:sz="4" w:space="0" w:color="A6A6A6" w:themeColor="background1" w:themeShade="A6"/>
              <w:left w:val="single" w:sz="4" w:space="0" w:color="auto"/>
              <w:bottom w:val="single" w:sz="4" w:space="0" w:color="A6A6A6" w:themeColor="background1" w:themeShade="A6"/>
              <w:right w:val="nil"/>
            </w:tcBorders>
            <w:shd w:val="clear" w:color="auto" w:fill="auto"/>
            <w:noWrap/>
            <w:vAlign w:val="bottom"/>
            <w:hideMark/>
          </w:tcPr>
          <w:p w14:paraId="50522573" w14:textId="77777777" w:rsidR="00B7269A" w:rsidRPr="003F0DFB" w:rsidRDefault="00B7269A" w:rsidP="009A4886">
            <w:pPr>
              <w:ind w:left="0"/>
              <w:jc w:val="left"/>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Název objektu</w:t>
            </w:r>
          </w:p>
        </w:tc>
        <w:tc>
          <w:tcPr>
            <w:tcW w:w="901" w:type="pct"/>
            <w:tcBorders>
              <w:top w:val="single" w:sz="4" w:space="0" w:color="A6A6A6" w:themeColor="background1" w:themeShade="A6"/>
              <w:left w:val="single" w:sz="4" w:space="0" w:color="auto"/>
              <w:bottom w:val="single" w:sz="4" w:space="0" w:color="A6A6A6" w:themeColor="background1" w:themeShade="A6"/>
              <w:right w:val="nil"/>
            </w:tcBorders>
            <w:shd w:val="clear" w:color="auto" w:fill="auto"/>
            <w:noWrap/>
            <w:vAlign w:val="bottom"/>
            <w:hideMark/>
          </w:tcPr>
          <w:p w14:paraId="57DA0C6D" w14:textId="77777777" w:rsidR="00B7269A" w:rsidRPr="003F0DFB" w:rsidRDefault="00B7269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ano</w:t>
            </w:r>
          </w:p>
        </w:tc>
        <w:tc>
          <w:tcPr>
            <w:tcW w:w="950" w:type="pct"/>
            <w:tcBorders>
              <w:top w:val="single" w:sz="4" w:space="0" w:color="A6A6A6" w:themeColor="background1" w:themeShade="A6"/>
              <w:left w:val="nil"/>
              <w:bottom w:val="single" w:sz="4" w:space="0" w:color="A6A6A6" w:themeColor="background1" w:themeShade="A6"/>
              <w:right w:val="single" w:sz="4" w:space="0" w:color="auto"/>
            </w:tcBorders>
            <w:shd w:val="clear" w:color="auto" w:fill="auto"/>
            <w:noWrap/>
            <w:vAlign w:val="bottom"/>
            <w:hideMark/>
          </w:tcPr>
          <w:p w14:paraId="631B9B78" w14:textId="77777777" w:rsidR="00B7269A" w:rsidRPr="003F0DFB" w:rsidRDefault="00B7269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ano</w:t>
            </w:r>
          </w:p>
        </w:tc>
        <w:tc>
          <w:tcPr>
            <w:tcW w:w="656" w:type="pct"/>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35283DAF" w14:textId="77777777" w:rsidR="00B7269A" w:rsidRPr="003F0DFB" w:rsidRDefault="00B7269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E</w:t>
            </w:r>
          </w:p>
        </w:tc>
        <w:tc>
          <w:tcPr>
            <w:tcW w:w="438" w:type="pct"/>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63D33C69" w14:textId="77777777" w:rsidR="00B7269A" w:rsidRPr="003F0DFB" w:rsidRDefault="00B7269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E</w:t>
            </w:r>
          </w:p>
        </w:tc>
        <w:tc>
          <w:tcPr>
            <w:tcW w:w="585" w:type="pct"/>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39C1802E" w14:textId="77777777" w:rsidR="00B7269A" w:rsidRPr="003F0DFB" w:rsidRDefault="00B7269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E</w:t>
            </w:r>
          </w:p>
        </w:tc>
        <w:tc>
          <w:tcPr>
            <w:tcW w:w="437" w:type="pct"/>
            <w:tcBorders>
              <w:top w:val="single" w:sz="4" w:space="0" w:color="A6A6A6" w:themeColor="background1" w:themeShade="A6"/>
              <w:left w:val="nil"/>
              <w:bottom w:val="single" w:sz="4" w:space="0" w:color="A6A6A6" w:themeColor="background1" w:themeShade="A6"/>
              <w:right w:val="single" w:sz="4" w:space="0" w:color="auto"/>
            </w:tcBorders>
            <w:shd w:val="clear" w:color="auto" w:fill="auto"/>
            <w:vAlign w:val="bottom"/>
            <w:hideMark/>
          </w:tcPr>
          <w:p w14:paraId="4F5F3E1A" w14:textId="77777777" w:rsidR="00B7269A" w:rsidRPr="003F0DFB" w:rsidRDefault="00B7269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R</w:t>
            </w:r>
          </w:p>
        </w:tc>
      </w:tr>
      <w:tr w:rsidR="00CB51B7" w:rsidRPr="003F0DFB" w14:paraId="0205B5BB" w14:textId="77777777" w:rsidTr="009A4886">
        <w:trPr>
          <w:trHeight w:val="315"/>
        </w:trPr>
        <w:tc>
          <w:tcPr>
            <w:tcW w:w="1033" w:type="pct"/>
            <w:tcBorders>
              <w:top w:val="single" w:sz="4" w:space="0" w:color="A6A6A6" w:themeColor="background1" w:themeShade="A6"/>
              <w:left w:val="single" w:sz="4" w:space="0" w:color="auto"/>
              <w:bottom w:val="single" w:sz="4" w:space="0" w:color="A6A6A6" w:themeColor="background1" w:themeShade="A6"/>
              <w:right w:val="nil"/>
            </w:tcBorders>
            <w:shd w:val="clear" w:color="auto" w:fill="auto"/>
            <w:noWrap/>
            <w:hideMark/>
          </w:tcPr>
          <w:p w14:paraId="4F57473C" w14:textId="77777777" w:rsidR="00B7269A" w:rsidRPr="003F0DFB" w:rsidRDefault="00B7269A" w:rsidP="009A4886">
            <w:pPr>
              <w:ind w:left="0"/>
              <w:jc w:val="left"/>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Katastrální území</w:t>
            </w:r>
          </w:p>
        </w:tc>
        <w:tc>
          <w:tcPr>
            <w:tcW w:w="901" w:type="pct"/>
            <w:tcBorders>
              <w:top w:val="single" w:sz="4" w:space="0" w:color="A6A6A6" w:themeColor="background1" w:themeShade="A6"/>
              <w:left w:val="single" w:sz="4" w:space="0" w:color="auto"/>
              <w:bottom w:val="single" w:sz="4" w:space="0" w:color="A6A6A6" w:themeColor="background1" w:themeShade="A6"/>
              <w:right w:val="nil"/>
            </w:tcBorders>
            <w:shd w:val="clear" w:color="auto" w:fill="auto"/>
            <w:noWrap/>
            <w:vAlign w:val="bottom"/>
            <w:hideMark/>
          </w:tcPr>
          <w:p w14:paraId="47B73317" w14:textId="77777777" w:rsidR="00B7269A" w:rsidRPr="003F0DFB" w:rsidRDefault="00B7269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ano</w:t>
            </w:r>
          </w:p>
        </w:tc>
        <w:tc>
          <w:tcPr>
            <w:tcW w:w="950" w:type="pct"/>
            <w:tcBorders>
              <w:top w:val="single" w:sz="4" w:space="0" w:color="A6A6A6" w:themeColor="background1" w:themeShade="A6"/>
              <w:left w:val="nil"/>
              <w:bottom w:val="single" w:sz="4" w:space="0" w:color="A6A6A6" w:themeColor="background1" w:themeShade="A6"/>
              <w:right w:val="single" w:sz="4" w:space="0" w:color="auto"/>
            </w:tcBorders>
            <w:shd w:val="clear" w:color="auto" w:fill="auto"/>
            <w:noWrap/>
            <w:vAlign w:val="bottom"/>
            <w:hideMark/>
          </w:tcPr>
          <w:p w14:paraId="5A2FC46F" w14:textId="77777777" w:rsidR="00B7269A" w:rsidRPr="003F0DFB" w:rsidRDefault="00B7269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ano</w:t>
            </w:r>
          </w:p>
        </w:tc>
        <w:tc>
          <w:tcPr>
            <w:tcW w:w="656" w:type="pct"/>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758FB04F" w14:textId="77777777" w:rsidR="00B7269A" w:rsidRPr="003F0DFB" w:rsidRDefault="00B7269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E</w:t>
            </w:r>
          </w:p>
        </w:tc>
        <w:tc>
          <w:tcPr>
            <w:tcW w:w="438" w:type="pct"/>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246BCCAC" w14:textId="77777777" w:rsidR="00B7269A" w:rsidRPr="003F0DFB" w:rsidRDefault="00B7269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E</w:t>
            </w:r>
          </w:p>
        </w:tc>
        <w:tc>
          <w:tcPr>
            <w:tcW w:w="585" w:type="pct"/>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5697B3A1" w14:textId="77777777" w:rsidR="00B7269A" w:rsidRPr="003F0DFB" w:rsidRDefault="00B7269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E</w:t>
            </w:r>
          </w:p>
        </w:tc>
        <w:tc>
          <w:tcPr>
            <w:tcW w:w="437" w:type="pct"/>
            <w:tcBorders>
              <w:top w:val="single" w:sz="4" w:space="0" w:color="A6A6A6" w:themeColor="background1" w:themeShade="A6"/>
              <w:left w:val="nil"/>
              <w:bottom w:val="single" w:sz="4" w:space="0" w:color="A6A6A6" w:themeColor="background1" w:themeShade="A6"/>
              <w:right w:val="single" w:sz="4" w:space="0" w:color="auto"/>
            </w:tcBorders>
            <w:shd w:val="clear" w:color="auto" w:fill="auto"/>
            <w:vAlign w:val="bottom"/>
            <w:hideMark/>
          </w:tcPr>
          <w:p w14:paraId="14D31CD4" w14:textId="77777777" w:rsidR="00B7269A" w:rsidRPr="003F0DFB" w:rsidRDefault="00B7269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R</w:t>
            </w:r>
          </w:p>
        </w:tc>
      </w:tr>
      <w:tr w:rsidR="00CB51B7" w:rsidRPr="003F0DFB" w14:paraId="228EE535" w14:textId="77777777" w:rsidTr="009A4886">
        <w:trPr>
          <w:trHeight w:val="315"/>
        </w:trPr>
        <w:tc>
          <w:tcPr>
            <w:tcW w:w="1033" w:type="pct"/>
            <w:tcBorders>
              <w:top w:val="single" w:sz="4" w:space="0" w:color="A6A6A6" w:themeColor="background1" w:themeShade="A6"/>
              <w:left w:val="single" w:sz="4" w:space="0" w:color="auto"/>
              <w:bottom w:val="single" w:sz="4" w:space="0" w:color="A6A6A6" w:themeColor="background1" w:themeShade="A6"/>
              <w:right w:val="nil"/>
            </w:tcBorders>
            <w:shd w:val="clear" w:color="auto" w:fill="auto"/>
            <w:noWrap/>
            <w:hideMark/>
          </w:tcPr>
          <w:p w14:paraId="301969B4" w14:textId="77777777" w:rsidR="00B7269A" w:rsidRPr="003F0DFB" w:rsidRDefault="00B7269A" w:rsidP="009A4886">
            <w:pPr>
              <w:ind w:left="0"/>
              <w:jc w:val="left"/>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Dotčené parcely</w:t>
            </w:r>
          </w:p>
        </w:tc>
        <w:tc>
          <w:tcPr>
            <w:tcW w:w="901" w:type="pct"/>
            <w:tcBorders>
              <w:top w:val="single" w:sz="4" w:space="0" w:color="A6A6A6" w:themeColor="background1" w:themeShade="A6"/>
              <w:left w:val="single" w:sz="4" w:space="0" w:color="auto"/>
              <w:bottom w:val="single" w:sz="4" w:space="0" w:color="A6A6A6" w:themeColor="background1" w:themeShade="A6"/>
              <w:right w:val="nil"/>
            </w:tcBorders>
            <w:shd w:val="clear" w:color="auto" w:fill="auto"/>
            <w:noWrap/>
            <w:vAlign w:val="bottom"/>
            <w:hideMark/>
          </w:tcPr>
          <w:p w14:paraId="7756DE91" w14:textId="77777777" w:rsidR="00B7269A" w:rsidRPr="003F0DFB" w:rsidRDefault="00B7269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ne</w:t>
            </w:r>
          </w:p>
        </w:tc>
        <w:tc>
          <w:tcPr>
            <w:tcW w:w="950" w:type="pct"/>
            <w:tcBorders>
              <w:top w:val="single" w:sz="4" w:space="0" w:color="A6A6A6" w:themeColor="background1" w:themeShade="A6"/>
              <w:left w:val="nil"/>
              <w:bottom w:val="single" w:sz="4" w:space="0" w:color="A6A6A6" w:themeColor="background1" w:themeShade="A6"/>
              <w:right w:val="single" w:sz="4" w:space="0" w:color="auto"/>
            </w:tcBorders>
            <w:shd w:val="clear" w:color="auto" w:fill="auto"/>
            <w:noWrap/>
            <w:vAlign w:val="bottom"/>
            <w:hideMark/>
          </w:tcPr>
          <w:p w14:paraId="5AA54A53" w14:textId="77777777" w:rsidR="00B7269A" w:rsidRPr="003F0DFB" w:rsidRDefault="00B7269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ne</w:t>
            </w:r>
          </w:p>
        </w:tc>
        <w:tc>
          <w:tcPr>
            <w:tcW w:w="656" w:type="pct"/>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1221307D" w14:textId="77777777" w:rsidR="00B7269A" w:rsidRPr="003F0DFB" w:rsidRDefault="00B7269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E</w:t>
            </w:r>
          </w:p>
        </w:tc>
        <w:tc>
          <w:tcPr>
            <w:tcW w:w="438" w:type="pct"/>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1E4DF930" w14:textId="77777777" w:rsidR="00B7269A" w:rsidRPr="003F0DFB" w:rsidRDefault="00B7269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E</w:t>
            </w:r>
          </w:p>
        </w:tc>
        <w:tc>
          <w:tcPr>
            <w:tcW w:w="585" w:type="pct"/>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305D6EBF" w14:textId="77777777" w:rsidR="00B7269A" w:rsidRPr="003F0DFB" w:rsidRDefault="00B7269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E</w:t>
            </w:r>
          </w:p>
        </w:tc>
        <w:tc>
          <w:tcPr>
            <w:tcW w:w="437" w:type="pct"/>
            <w:tcBorders>
              <w:top w:val="single" w:sz="4" w:space="0" w:color="A6A6A6" w:themeColor="background1" w:themeShade="A6"/>
              <w:left w:val="nil"/>
              <w:bottom w:val="single" w:sz="4" w:space="0" w:color="A6A6A6" w:themeColor="background1" w:themeShade="A6"/>
              <w:right w:val="single" w:sz="4" w:space="0" w:color="auto"/>
            </w:tcBorders>
            <w:shd w:val="clear" w:color="auto" w:fill="auto"/>
            <w:vAlign w:val="bottom"/>
            <w:hideMark/>
          </w:tcPr>
          <w:p w14:paraId="0B6E53BB" w14:textId="77777777" w:rsidR="00B7269A" w:rsidRPr="003F0DFB" w:rsidRDefault="00B7269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R</w:t>
            </w:r>
          </w:p>
        </w:tc>
      </w:tr>
      <w:tr w:rsidR="00CB51B7" w:rsidRPr="003F0DFB" w14:paraId="508FC077" w14:textId="77777777" w:rsidTr="009A4886">
        <w:trPr>
          <w:trHeight w:val="315"/>
        </w:trPr>
        <w:tc>
          <w:tcPr>
            <w:tcW w:w="1033" w:type="pct"/>
            <w:tcBorders>
              <w:top w:val="single" w:sz="4" w:space="0" w:color="A6A6A6" w:themeColor="background1" w:themeShade="A6"/>
              <w:left w:val="single" w:sz="4" w:space="0" w:color="auto"/>
              <w:bottom w:val="single" w:sz="4" w:space="0" w:color="A6A6A6" w:themeColor="background1" w:themeShade="A6"/>
              <w:right w:val="nil"/>
            </w:tcBorders>
            <w:shd w:val="clear" w:color="auto" w:fill="auto"/>
            <w:noWrap/>
            <w:hideMark/>
          </w:tcPr>
          <w:p w14:paraId="5EFBE58A" w14:textId="77777777" w:rsidR="00B7269A" w:rsidRPr="003F0DFB" w:rsidRDefault="00B7269A" w:rsidP="009A4886">
            <w:pPr>
              <w:ind w:left="0"/>
              <w:jc w:val="left"/>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Číslo geometrického plánu</w:t>
            </w:r>
          </w:p>
        </w:tc>
        <w:tc>
          <w:tcPr>
            <w:tcW w:w="901" w:type="pct"/>
            <w:tcBorders>
              <w:top w:val="single" w:sz="4" w:space="0" w:color="A6A6A6" w:themeColor="background1" w:themeShade="A6"/>
              <w:left w:val="single" w:sz="4" w:space="0" w:color="auto"/>
              <w:bottom w:val="single" w:sz="4" w:space="0" w:color="A6A6A6" w:themeColor="background1" w:themeShade="A6"/>
              <w:right w:val="nil"/>
            </w:tcBorders>
            <w:shd w:val="clear" w:color="auto" w:fill="auto"/>
            <w:noWrap/>
            <w:vAlign w:val="bottom"/>
            <w:hideMark/>
          </w:tcPr>
          <w:p w14:paraId="125D97B1" w14:textId="77777777" w:rsidR="00B7269A" w:rsidRPr="003F0DFB" w:rsidRDefault="00B7269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ano (pouze u GP)</w:t>
            </w:r>
          </w:p>
        </w:tc>
        <w:tc>
          <w:tcPr>
            <w:tcW w:w="950" w:type="pct"/>
            <w:tcBorders>
              <w:top w:val="single" w:sz="4" w:space="0" w:color="A6A6A6" w:themeColor="background1" w:themeShade="A6"/>
              <w:left w:val="nil"/>
              <w:bottom w:val="single" w:sz="4" w:space="0" w:color="A6A6A6" w:themeColor="background1" w:themeShade="A6"/>
              <w:right w:val="single" w:sz="4" w:space="0" w:color="auto"/>
            </w:tcBorders>
            <w:shd w:val="clear" w:color="auto" w:fill="auto"/>
            <w:noWrap/>
            <w:vAlign w:val="bottom"/>
            <w:hideMark/>
          </w:tcPr>
          <w:p w14:paraId="2B911899" w14:textId="77777777" w:rsidR="00B7269A" w:rsidRPr="003F0DFB" w:rsidRDefault="00B7269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ano (pouze u GP)</w:t>
            </w:r>
          </w:p>
        </w:tc>
        <w:tc>
          <w:tcPr>
            <w:tcW w:w="656" w:type="pct"/>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7869815E" w14:textId="77777777" w:rsidR="00B7269A" w:rsidRPr="003F0DFB" w:rsidRDefault="00B7269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E</w:t>
            </w:r>
          </w:p>
        </w:tc>
        <w:tc>
          <w:tcPr>
            <w:tcW w:w="438" w:type="pct"/>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0294E08C" w14:textId="77777777" w:rsidR="00B7269A" w:rsidRPr="003F0DFB" w:rsidRDefault="00B7269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E</w:t>
            </w:r>
          </w:p>
        </w:tc>
        <w:tc>
          <w:tcPr>
            <w:tcW w:w="585" w:type="pct"/>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247715D4" w14:textId="77777777" w:rsidR="00B7269A" w:rsidRPr="003F0DFB" w:rsidRDefault="00B7269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E</w:t>
            </w:r>
          </w:p>
        </w:tc>
        <w:tc>
          <w:tcPr>
            <w:tcW w:w="437" w:type="pct"/>
            <w:tcBorders>
              <w:top w:val="single" w:sz="4" w:space="0" w:color="A6A6A6" w:themeColor="background1" w:themeShade="A6"/>
              <w:left w:val="nil"/>
              <w:bottom w:val="single" w:sz="4" w:space="0" w:color="A6A6A6" w:themeColor="background1" w:themeShade="A6"/>
              <w:right w:val="single" w:sz="4" w:space="0" w:color="auto"/>
            </w:tcBorders>
            <w:shd w:val="clear" w:color="auto" w:fill="auto"/>
            <w:vAlign w:val="bottom"/>
            <w:hideMark/>
          </w:tcPr>
          <w:p w14:paraId="078D3DFD" w14:textId="77777777" w:rsidR="00B7269A" w:rsidRPr="003F0DFB" w:rsidRDefault="00B7269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R</w:t>
            </w:r>
          </w:p>
        </w:tc>
      </w:tr>
      <w:tr w:rsidR="00CB51B7" w:rsidRPr="003F0DFB" w14:paraId="56721380" w14:textId="77777777" w:rsidTr="009A4886">
        <w:trPr>
          <w:trHeight w:val="315"/>
        </w:trPr>
        <w:tc>
          <w:tcPr>
            <w:tcW w:w="1033" w:type="pct"/>
            <w:tcBorders>
              <w:top w:val="single" w:sz="4" w:space="0" w:color="A6A6A6" w:themeColor="background1" w:themeShade="A6"/>
              <w:left w:val="single" w:sz="4" w:space="0" w:color="auto"/>
              <w:bottom w:val="single" w:sz="4" w:space="0" w:color="A6A6A6" w:themeColor="background1" w:themeShade="A6"/>
              <w:right w:val="nil"/>
            </w:tcBorders>
            <w:shd w:val="clear" w:color="auto" w:fill="auto"/>
            <w:noWrap/>
            <w:hideMark/>
          </w:tcPr>
          <w:p w14:paraId="35D77FDB" w14:textId="77777777" w:rsidR="00B7269A" w:rsidRPr="003F0DFB" w:rsidRDefault="00B7269A" w:rsidP="009A4886">
            <w:pPr>
              <w:ind w:left="0"/>
              <w:jc w:val="left"/>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Typ rozhodnutí o stavbě</w:t>
            </w:r>
          </w:p>
        </w:tc>
        <w:tc>
          <w:tcPr>
            <w:tcW w:w="901" w:type="pct"/>
            <w:tcBorders>
              <w:top w:val="single" w:sz="4" w:space="0" w:color="A6A6A6" w:themeColor="background1" w:themeShade="A6"/>
              <w:left w:val="single" w:sz="4" w:space="0" w:color="auto"/>
              <w:bottom w:val="single" w:sz="4" w:space="0" w:color="A6A6A6" w:themeColor="background1" w:themeShade="A6"/>
              <w:right w:val="nil"/>
            </w:tcBorders>
            <w:shd w:val="clear" w:color="auto" w:fill="auto"/>
            <w:noWrap/>
            <w:vAlign w:val="bottom"/>
            <w:hideMark/>
          </w:tcPr>
          <w:p w14:paraId="2AE2AD0D" w14:textId="77777777" w:rsidR="00B7269A" w:rsidRPr="003F0DFB" w:rsidRDefault="00B7269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ne</w:t>
            </w:r>
          </w:p>
        </w:tc>
        <w:tc>
          <w:tcPr>
            <w:tcW w:w="950" w:type="pct"/>
            <w:tcBorders>
              <w:top w:val="single" w:sz="4" w:space="0" w:color="A6A6A6" w:themeColor="background1" w:themeShade="A6"/>
              <w:left w:val="nil"/>
              <w:bottom w:val="single" w:sz="4" w:space="0" w:color="A6A6A6" w:themeColor="background1" w:themeShade="A6"/>
              <w:right w:val="single" w:sz="4" w:space="0" w:color="auto"/>
            </w:tcBorders>
            <w:shd w:val="clear" w:color="auto" w:fill="auto"/>
            <w:noWrap/>
            <w:vAlign w:val="bottom"/>
            <w:hideMark/>
          </w:tcPr>
          <w:p w14:paraId="55158BC9" w14:textId="77777777" w:rsidR="00B7269A" w:rsidRPr="003F0DFB" w:rsidRDefault="00B7269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ne</w:t>
            </w:r>
          </w:p>
        </w:tc>
        <w:tc>
          <w:tcPr>
            <w:tcW w:w="656" w:type="pct"/>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36A08379" w14:textId="77777777" w:rsidR="00B7269A" w:rsidRPr="003F0DFB" w:rsidRDefault="00B7269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E</w:t>
            </w:r>
          </w:p>
        </w:tc>
        <w:tc>
          <w:tcPr>
            <w:tcW w:w="438" w:type="pct"/>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46E0908C" w14:textId="77777777" w:rsidR="00B7269A" w:rsidRPr="003F0DFB" w:rsidRDefault="00B7269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E</w:t>
            </w:r>
          </w:p>
        </w:tc>
        <w:tc>
          <w:tcPr>
            <w:tcW w:w="585" w:type="pct"/>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301631AA" w14:textId="77777777" w:rsidR="00B7269A" w:rsidRPr="003F0DFB" w:rsidRDefault="00B7269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E</w:t>
            </w:r>
          </w:p>
        </w:tc>
        <w:tc>
          <w:tcPr>
            <w:tcW w:w="437" w:type="pct"/>
            <w:tcBorders>
              <w:top w:val="single" w:sz="4" w:space="0" w:color="A6A6A6" w:themeColor="background1" w:themeShade="A6"/>
              <w:left w:val="nil"/>
              <w:bottom w:val="single" w:sz="4" w:space="0" w:color="A6A6A6" w:themeColor="background1" w:themeShade="A6"/>
              <w:right w:val="single" w:sz="4" w:space="0" w:color="auto"/>
            </w:tcBorders>
            <w:shd w:val="clear" w:color="auto" w:fill="auto"/>
            <w:vAlign w:val="bottom"/>
            <w:hideMark/>
          </w:tcPr>
          <w:p w14:paraId="5E7C0253" w14:textId="77777777" w:rsidR="00B7269A" w:rsidRPr="003F0DFB" w:rsidRDefault="00B7269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R</w:t>
            </w:r>
          </w:p>
        </w:tc>
      </w:tr>
      <w:tr w:rsidR="00CB51B7" w:rsidRPr="003F0DFB" w14:paraId="2BEA4ED1" w14:textId="77777777" w:rsidTr="009A4886">
        <w:trPr>
          <w:trHeight w:val="315"/>
        </w:trPr>
        <w:tc>
          <w:tcPr>
            <w:tcW w:w="1033" w:type="pct"/>
            <w:tcBorders>
              <w:top w:val="single" w:sz="4" w:space="0" w:color="A6A6A6" w:themeColor="background1" w:themeShade="A6"/>
              <w:left w:val="single" w:sz="4" w:space="0" w:color="auto"/>
              <w:bottom w:val="single" w:sz="4" w:space="0" w:color="A6A6A6" w:themeColor="background1" w:themeShade="A6"/>
              <w:right w:val="nil"/>
            </w:tcBorders>
            <w:shd w:val="clear" w:color="auto" w:fill="auto"/>
            <w:noWrap/>
            <w:hideMark/>
          </w:tcPr>
          <w:p w14:paraId="7162FE2C" w14:textId="77777777" w:rsidR="00B7269A" w:rsidRPr="003F0DFB" w:rsidRDefault="00B7269A" w:rsidP="009A4886">
            <w:pPr>
              <w:ind w:left="0"/>
              <w:jc w:val="left"/>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Číslo rozhodnutí o stavbě</w:t>
            </w:r>
          </w:p>
        </w:tc>
        <w:tc>
          <w:tcPr>
            <w:tcW w:w="901" w:type="pct"/>
            <w:tcBorders>
              <w:top w:val="single" w:sz="4" w:space="0" w:color="A6A6A6" w:themeColor="background1" w:themeShade="A6"/>
              <w:left w:val="single" w:sz="4" w:space="0" w:color="auto"/>
              <w:bottom w:val="single" w:sz="4" w:space="0" w:color="A6A6A6" w:themeColor="background1" w:themeShade="A6"/>
              <w:right w:val="nil"/>
            </w:tcBorders>
            <w:shd w:val="clear" w:color="auto" w:fill="auto"/>
            <w:noWrap/>
            <w:vAlign w:val="bottom"/>
            <w:hideMark/>
          </w:tcPr>
          <w:p w14:paraId="5F2F28BB" w14:textId="77777777" w:rsidR="00B7269A" w:rsidRPr="003F0DFB" w:rsidRDefault="00B7269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ne</w:t>
            </w:r>
          </w:p>
        </w:tc>
        <w:tc>
          <w:tcPr>
            <w:tcW w:w="950" w:type="pct"/>
            <w:tcBorders>
              <w:top w:val="single" w:sz="4" w:space="0" w:color="A6A6A6" w:themeColor="background1" w:themeShade="A6"/>
              <w:left w:val="nil"/>
              <w:bottom w:val="single" w:sz="4" w:space="0" w:color="A6A6A6" w:themeColor="background1" w:themeShade="A6"/>
              <w:right w:val="single" w:sz="4" w:space="0" w:color="auto"/>
            </w:tcBorders>
            <w:shd w:val="clear" w:color="auto" w:fill="auto"/>
            <w:noWrap/>
            <w:vAlign w:val="bottom"/>
            <w:hideMark/>
          </w:tcPr>
          <w:p w14:paraId="2F3A75C9" w14:textId="77777777" w:rsidR="00B7269A" w:rsidRPr="003F0DFB" w:rsidRDefault="00B7269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ne</w:t>
            </w:r>
          </w:p>
        </w:tc>
        <w:tc>
          <w:tcPr>
            <w:tcW w:w="656" w:type="pct"/>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70C5706A" w14:textId="77777777" w:rsidR="00B7269A" w:rsidRPr="003F0DFB" w:rsidRDefault="00B7269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E</w:t>
            </w:r>
          </w:p>
        </w:tc>
        <w:tc>
          <w:tcPr>
            <w:tcW w:w="438" w:type="pct"/>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61768EE3" w14:textId="77777777" w:rsidR="00B7269A" w:rsidRPr="003F0DFB" w:rsidRDefault="00B7269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E</w:t>
            </w:r>
          </w:p>
        </w:tc>
        <w:tc>
          <w:tcPr>
            <w:tcW w:w="585" w:type="pct"/>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1C548863" w14:textId="77777777" w:rsidR="00B7269A" w:rsidRPr="003F0DFB" w:rsidRDefault="00B7269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E</w:t>
            </w:r>
          </w:p>
        </w:tc>
        <w:tc>
          <w:tcPr>
            <w:tcW w:w="437" w:type="pct"/>
            <w:tcBorders>
              <w:top w:val="single" w:sz="4" w:space="0" w:color="A6A6A6" w:themeColor="background1" w:themeShade="A6"/>
              <w:left w:val="nil"/>
              <w:bottom w:val="single" w:sz="4" w:space="0" w:color="A6A6A6" w:themeColor="background1" w:themeShade="A6"/>
              <w:right w:val="single" w:sz="4" w:space="0" w:color="auto"/>
            </w:tcBorders>
            <w:shd w:val="clear" w:color="auto" w:fill="auto"/>
            <w:vAlign w:val="bottom"/>
            <w:hideMark/>
          </w:tcPr>
          <w:p w14:paraId="72010359" w14:textId="77777777" w:rsidR="00B7269A" w:rsidRPr="003F0DFB" w:rsidRDefault="00B7269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R</w:t>
            </w:r>
          </w:p>
        </w:tc>
      </w:tr>
      <w:tr w:rsidR="00CB51B7" w:rsidRPr="003F0DFB" w14:paraId="3BE166ED" w14:textId="77777777" w:rsidTr="009A4886">
        <w:trPr>
          <w:trHeight w:val="315"/>
        </w:trPr>
        <w:tc>
          <w:tcPr>
            <w:tcW w:w="1033" w:type="pct"/>
            <w:tcBorders>
              <w:top w:val="single" w:sz="4" w:space="0" w:color="A6A6A6" w:themeColor="background1" w:themeShade="A6"/>
              <w:left w:val="single" w:sz="4" w:space="0" w:color="auto"/>
              <w:bottom w:val="single" w:sz="4" w:space="0" w:color="A6A6A6" w:themeColor="background1" w:themeShade="A6"/>
              <w:right w:val="nil"/>
            </w:tcBorders>
            <w:shd w:val="clear" w:color="auto" w:fill="auto"/>
            <w:noWrap/>
            <w:hideMark/>
          </w:tcPr>
          <w:p w14:paraId="56DE678A" w14:textId="66C2B319" w:rsidR="00B7269A" w:rsidRPr="003F0DFB" w:rsidRDefault="00B7269A" w:rsidP="009A4886">
            <w:pPr>
              <w:ind w:left="0"/>
              <w:jc w:val="left"/>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Jméno vlastníka</w:t>
            </w:r>
          </w:p>
        </w:tc>
        <w:tc>
          <w:tcPr>
            <w:tcW w:w="901" w:type="pct"/>
            <w:tcBorders>
              <w:top w:val="single" w:sz="4" w:space="0" w:color="A6A6A6" w:themeColor="background1" w:themeShade="A6"/>
              <w:left w:val="single" w:sz="4" w:space="0" w:color="auto"/>
              <w:bottom w:val="single" w:sz="4" w:space="0" w:color="A6A6A6" w:themeColor="background1" w:themeShade="A6"/>
              <w:right w:val="nil"/>
            </w:tcBorders>
            <w:shd w:val="clear" w:color="auto" w:fill="auto"/>
            <w:noWrap/>
            <w:vAlign w:val="bottom"/>
            <w:hideMark/>
          </w:tcPr>
          <w:p w14:paraId="7CCBA890" w14:textId="77777777" w:rsidR="00B7269A" w:rsidRPr="003F0DFB" w:rsidRDefault="00B7269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ano</w:t>
            </w:r>
          </w:p>
        </w:tc>
        <w:tc>
          <w:tcPr>
            <w:tcW w:w="950" w:type="pct"/>
            <w:tcBorders>
              <w:top w:val="single" w:sz="4" w:space="0" w:color="A6A6A6" w:themeColor="background1" w:themeShade="A6"/>
              <w:left w:val="nil"/>
              <w:bottom w:val="single" w:sz="4" w:space="0" w:color="A6A6A6" w:themeColor="background1" w:themeShade="A6"/>
              <w:right w:val="single" w:sz="4" w:space="0" w:color="auto"/>
            </w:tcBorders>
            <w:shd w:val="clear" w:color="auto" w:fill="auto"/>
            <w:noWrap/>
            <w:vAlign w:val="bottom"/>
            <w:hideMark/>
          </w:tcPr>
          <w:p w14:paraId="2C0E8E35" w14:textId="77777777" w:rsidR="00B7269A" w:rsidRPr="003F0DFB" w:rsidRDefault="00B7269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ano</w:t>
            </w:r>
          </w:p>
        </w:tc>
        <w:tc>
          <w:tcPr>
            <w:tcW w:w="656" w:type="pct"/>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45724CB6" w14:textId="77777777" w:rsidR="00B7269A" w:rsidRPr="003F0DFB" w:rsidRDefault="00B7269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E</w:t>
            </w:r>
          </w:p>
        </w:tc>
        <w:tc>
          <w:tcPr>
            <w:tcW w:w="438" w:type="pct"/>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4CF5CA91" w14:textId="77777777" w:rsidR="00B7269A" w:rsidRPr="003F0DFB" w:rsidRDefault="00B7269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E</w:t>
            </w:r>
          </w:p>
        </w:tc>
        <w:tc>
          <w:tcPr>
            <w:tcW w:w="585" w:type="pct"/>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0C68FE76" w14:textId="77777777" w:rsidR="00B7269A" w:rsidRPr="003F0DFB" w:rsidRDefault="00B7269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E</w:t>
            </w:r>
          </w:p>
        </w:tc>
        <w:tc>
          <w:tcPr>
            <w:tcW w:w="437" w:type="pct"/>
            <w:tcBorders>
              <w:top w:val="single" w:sz="4" w:space="0" w:color="A6A6A6" w:themeColor="background1" w:themeShade="A6"/>
              <w:left w:val="nil"/>
              <w:bottom w:val="single" w:sz="4" w:space="0" w:color="A6A6A6" w:themeColor="background1" w:themeShade="A6"/>
              <w:right w:val="single" w:sz="4" w:space="0" w:color="auto"/>
            </w:tcBorders>
            <w:shd w:val="clear" w:color="auto" w:fill="auto"/>
            <w:vAlign w:val="bottom"/>
            <w:hideMark/>
          </w:tcPr>
          <w:p w14:paraId="32F6A9EB" w14:textId="77777777" w:rsidR="00B7269A" w:rsidRPr="003F0DFB" w:rsidRDefault="00B7269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R</w:t>
            </w:r>
          </w:p>
        </w:tc>
      </w:tr>
      <w:tr w:rsidR="00CB51B7" w:rsidRPr="003F0DFB" w14:paraId="7B847EBC" w14:textId="77777777" w:rsidTr="009A4886">
        <w:trPr>
          <w:trHeight w:val="315"/>
        </w:trPr>
        <w:tc>
          <w:tcPr>
            <w:tcW w:w="1033" w:type="pct"/>
            <w:tcBorders>
              <w:top w:val="single" w:sz="4" w:space="0" w:color="A6A6A6" w:themeColor="background1" w:themeShade="A6"/>
              <w:left w:val="single" w:sz="4" w:space="0" w:color="auto"/>
              <w:bottom w:val="single" w:sz="4" w:space="0" w:color="A6A6A6" w:themeColor="background1" w:themeShade="A6"/>
              <w:right w:val="nil"/>
            </w:tcBorders>
            <w:shd w:val="clear" w:color="auto" w:fill="auto"/>
            <w:noWrap/>
            <w:hideMark/>
          </w:tcPr>
          <w:p w14:paraId="513661AC" w14:textId="65114143" w:rsidR="00B7269A" w:rsidRPr="003F0DFB" w:rsidRDefault="00B7269A" w:rsidP="009A4886">
            <w:pPr>
              <w:ind w:left="0"/>
              <w:jc w:val="left"/>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Adresa vlastníka</w:t>
            </w:r>
          </w:p>
        </w:tc>
        <w:tc>
          <w:tcPr>
            <w:tcW w:w="901" w:type="pct"/>
            <w:tcBorders>
              <w:top w:val="single" w:sz="4" w:space="0" w:color="A6A6A6" w:themeColor="background1" w:themeShade="A6"/>
              <w:left w:val="single" w:sz="4" w:space="0" w:color="auto"/>
              <w:bottom w:val="single" w:sz="4" w:space="0" w:color="A6A6A6" w:themeColor="background1" w:themeShade="A6"/>
              <w:right w:val="nil"/>
            </w:tcBorders>
            <w:shd w:val="clear" w:color="auto" w:fill="auto"/>
            <w:noWrap/>
            <w:vAlign w:val="bottom"/>
            <w:hideMark/>
          </w:tcPr>
          <w:p w14:paraId="3D1CBC29" w14:textId="77777777" w:rsidR="00B7269A" w:rsidRPr="003F0DFB" w:rsidRDefault="00B7269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ano</w:t>
            </w:r>
          </w:p>
        </w:tc>
        <w:tc>
          <w:tcPr>
            <w:tcW w:w="950" w:type="pct"/>
            <w:tcBorders>
              <w:top w:val="single" w:sz="4" w:space="0" w:color="A6A6A6" w:themeColor="background1" w:themeShade="A6"/>
              <w:left w:val="nil"/>
              <w:bottom w:val="single" w:sz="4" w:space="0" w:color="A6A6A6" w:themeColor="background1" w:themeShade="A6"/>
              <w:right w:val="single" w:sz="4" w:space="0" w:color="auto"/>
            </w:tcBorders>
            <w:shd w:val="clear" w:color="auto" w:fill="auto"/>
            <w:noWrap/>
            <w:vAlign w:val="bottom"/>
            <w:hideMark/>
          </w:tcPr>
          <w:p w14:paraId="126B33E2" w14:textId="77777777" w:rsidR="00B7269A" w:rsidRPr="003F0DFB" w:rsidRDefault="00B7269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ano</w:t>
            </w:r>
          </w:p>
        </w:tc>
        <w:tc>
          <w:tcPr>
            <w:tcW w:w="656" w:type="pct"/>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35B2276A" w14:textId="77777777" w:rsidR="00B7269A" w:rsidRPr="003F0DFB" w:rsidRDefault="00B7269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E</w:t>
            </w:r>
          </w:p>
        </w:tc>
        <w:tc>
          <w:tcPr>
            <w:tcW w:w="438" w:type="pct"/>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0E9EDDD6" w14:textId="77777777" w:rsidR="00B7269A" w:rsidRPr="003F0DFB" w:rsidRDefault="00B7269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E</w:t>
            </w:r>
          </w:p>
        </w:tc>
        <w:tc>
          <w:tcPr>
            <w:tcW w:w="585" w:type="pct"/>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7FB1036D" w14:textId="77777777" w:rsidR="00B7269A" w:rsidRPr="003F0DFB" w:rsidRDefault="00B7269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E</w:t>
            </w:r>
          </w:p>
        </w:tc>
        <w:tc>
          <w:tcPr>
            <w:tcW w:w="437" w:type="pct"/>
            <w:tcBorders>
              <w:top w:val="single" w:sz="4" w:space="0" w:color="A6A6A6" w:themeColor="background1" w:themeShade="A6"/>
              <w:left w:val="nil"/>
              <w:bottom w:val="single" w:sz="4" w:space="0" w:color="A6A6A6" w:themeColor="background1" w:themeShade="A6"/>
              <w:right w:val="single" w:sz="4" w:space="0" w:color="auto"/>
            </w:tcBorders>
            <w:shd w:val="clear" w:color="auto" w:fill="auto"/>
            <w:vAlign w:val="bottom"/>
            <w:hideMark/>
          </w:tcPr>
          <w:p w14:paraId="44DD5EA3" w14:textId="77777777" w:rsidR="00B7269A" w:rsidRPr="003F0DFB" w:rsidRDefault="00B7269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R</w:t>
            </w:r>
          </w:p>
        </w:tc>
      </w:tr>
      <w:tr w:rsidR="00CB51B7" w:rsidRPr="003F0DFB" w14:paraId="329B5034" w14:textId="77777777" w:rsidTr="009A4886">
        <w:trPr>
          <w:trHeight w:val="315"/>
        </w:trPr>
        <w:tc>
          <w:tcPr>
            <w:tcW w:w="1033" w:type="pct"/>
            <w:tcBorders>
              <w:top w:val="single" w:sz="4" w:space="0" w:color="A6A6A6" w:themeColor="background1" w:themeShade="A6"/>
              <w:left w:val="single" w:sz="4" w:space="0" w:color="auto"/>
              <w:bottom w:val="single" w:sz="4" w:space="0" w:color="A6A6A6" w:themeColor="background1" w:themeShade="A6"/>
              <w:right w:val="nil"/>
            </w:tcBorders>
            <w:shd w:val="clear" w:color="auto" w:fill="auto"/>
            <w:noWrap/>
            <w:hideMark/>
          </w:tcPr>
          <w:p w14:paraId="24FEE53D" w14:textId="77777777" w:rsidR="00B7269A" w:rsidRPr="003F0DFB" w:rsidRDefault="00B7269A" w:rsidP="009A4886">
            <w:pPr>
              <w:ind w:left="0"/>
              <w:jc w:val="left"/>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ÚOZI</w:t>
            </w:r>
          </w:p>
        </w:tc>
        <w:tc>
          <w:tcPr>
            <w:tcW w:w="901" w:type="pct"/>
            <w:tcBorders>
              <w:top w:val="single" w:sz="4" w:space="0" w:color="A6A6A6" w:themeColor="background1" w:themeShade="A6"/>
              <w:left w:val="single" w:sz="4" w:space="0" w:color="auto"/>
              <w:bottom w:val="single" w:sz="4" w:space="0" w:color="A6A6A6" w:themeColor="background1" w:themeShade="A6"/>
              <w:right w:val="nil"/>
            </w:tcBorders>
            <w:shd w:val="clear" w:color="auto" w:fill="auto"/>
            <w:noWrap/>
            <w:vAlign w:val="bottom"/>
            <w:hideMark/>
          </w:tcPr>
          <w:p w14:paraId="696D814A" w14:textId="77777777" w:rsidR="00B7269A" w:rsidRPr="003F0DFB" w:rsidRDefault="00B7269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ano</w:t>
            </w:r>
          </w:p>
        </w:tc>
        <w:tc>
          <w:tcPr>
            <w:tcW w:w="950" w:type="pct"/>
            <w:tcBorders>
              <w:top w:val="single" w:sz="4" w:space="0" w:color="A6A6A6" w:themeColor="background1" w:themeShade="A6"/>
              <w:left w:val="nil"/>
              <w:bottom w:val="single" w:sz="4" w:space="0" w:color="A6A6A6" w:themeColor="background1" w:themeShade="A6"/>
              <w:right w:val="single" w:sz="4" w:space="0" w:color="auto"/>
            </w:tcBorders>
            <w:shd w:val="clear" w:color="auto" w:fill="auto"/>
            <w:noWrap/>
            <w:vAlign w:val="bottom"/>
            <w:hideMark/>
          </w:tcPr>
          <w:p w14:paraId="2905E1CE" w14:textId="77777777" w:rsidR="00B7269A" w:rsidRPr="003F0DFB" w:rsidRDefault="00B7269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ano</w:t>
            </w:r>
          </w:p>
        </w:tc>
        <w:tc>
          <w:tcPr>
            <w:tcW w:w="656" w:type="pct"/>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61B46138" w14:textId="77777777" w:rsidR="00B7269A" w:rsidRPr="003F0DFB" w:rsidRDefault="00B7269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E</w:t>
            </w:r>
          </w:p>
        </w:tc>
        <w:tc>
          <w:tcPr>
            <w:tcW w:w="438" w:type="pct"/>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600282D3" w14:textId="77777777" w:rsidR="00B7269A" w:rsidRPr="003F0DFB" w:rsidRDefault="00B7269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E</w:t>
            </w:r>
          </w:p>
        </w:tc>
        <w:tc>
          <w:tcPr>
            <w:tcW w:w="585" w:type="pct"/>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5B61BE8E" w14:textId="77777777" w:rsidR="00B7269A" w:rsidRPr="003F0DFB" w:rsidRDefault="00B7269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E</w:t>
            </w:r>
          </w:p>
        </w:tc>
        <w:tc>
          <w:tcPr>
            <w:tcW w:w="437" w:type="pct"/>
            <w:tcBorders>
              <w:top w:val="single" w:sz="4" w:space="0" w:color="A6A6A6" w:themeColor="background1" w:themeShade="A6"/>
              <w:left w:val="nil"/>
              <w:bottom w:val="single" w:sz="4" w:space="0" w:color="A6A6A6" w:themeColor="background1" w:themeShade="A6"/>
              <w:right w:val="single" w:sz="4" w:space="0" w:color="auto"/>
            </w:tcBorders>
            <w:shd w:val="clear" w:color="auto" w:fill="auto"/>
            <w:vAlign w:val="bottom"/>
            <w:hideMark/>
          </w:tcPr>
          <w:p w14:paraId="4FD828A0" w14:textId="77777777" w:rsidR="00B7269A" w:rsidRPr="003F0DFB" w:rsidRDefault="00B7269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R</w:t>
            </w:r>
          </w:p>
        </w:tc>
      </w:tr>
      <w:tr w:rsidR="00CB51B7" w:rsidRPr="003F0DFB" w14:paraId="7B719E54" w14:textId="77777777" w:rsidTr="009A4886">
        <w:trPr>
          <w:trHeight w:val="315"/>
        </w:trPr>
        <w:tc>
          <w:tcPr>
            <w:tcW w:w="1033" w:type="pct"/>
            <w:tcBorders>
              <w:top w:val="single" w:sz="4" w:space="0" w:color="A6A6A6" w:themeColor="background1" w:themeShade="A6"/>
              <w:left w:val="single" w:sz="4" w:space="0" w:color="auto"/>
              <w:bottom w:val="single" w:sz="4" w:space="0" w:color="A6A6A6" w:themeColor="background1" w:themeShade="A6"/>
              <w:right w:val="nil"/>
            </w:tcBorders>
            <w:shd w:val="clear" w:color="auto" w:fill="auto"/>
            <w:noWrap/>
            <w:hideMark/>
          </w:tcPr>
          <w:p w14:paraId="0B6098B6" w14:textId="77777777" w:rsidR="00B7269A" w:rsidRPr="003F0DFB" w:rsidRDefault="00B7269A" w:rsidP="009A4886">
            <w:pPr>
              <w:ind w:left="0"/>
              <w:jc w:val="left"/>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Poznámka</w:t>
            </w:r>
          </w:p>
        </w:tc>
        <w:tc>
          <w:tcPr>
            <w:tcW w:w="901" w:type="pct"/>
            <w:tcBorders>
              <w:top w:val="single" w:sz="4" w:space="0" w:color="A6A6A6" w:themeColor="background1" w:themeShade="A6"/>
              <w:left w:val="single" w:sz="4" w:space="0" w:color="auto"/>
              <w:bottom w:val="single" w:sz="4" w:space="0" w:color="A6A6A6" w:themeColor="background1" w:themeShade="A6"/>
              <w:right w:val="nil"/>
            </w:tcBorders>
            <w:shd w:val="clear" w:color="auto" w:fill="auto"/>
            <w:noWrap/>
            <w:vAlign w:val="bottom"/>
            <w:hideMark/>
          </w:tcPr>
          <w:p w14:paraId="20E4745D" w14:textId="77777777" w:rsidR="00B7269A" w:rsidRPr="003F0DFB" w:rsidRDefault="00B7269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ne</w:t>
            </w:r>
          </w:p>
        </w:tc>
        <w:tc>
          <w:tcPr>
            <w:tcW w:w="950" w:type="pct"/>
            <w:tcBorders>
              <w:top w:val="single" w:sz="4" w:space="0" w:color="A6A6A6" w:themeColor="background1" w:themeShade="A6"/>
              <w:left w:val="nil"/>
              <w:bottom w:val="single" w:sz="4" w:space="0" w:color="A6A6A6" w:themeColor="background1" w:themeShade="A6"/>
              <w:right w:val="single" w:sz="4" w:space="0" w:color="auto"/>
            </w:tcBorders>
            <w:shd w:val="clear" w:color="auto" w:fill="auto"/>
            <w:noWrap/>
            <w:vAlign w:val="bottom"/>
            <w:hideMark/>
          </w:tcPr>
          <w:p w14:paraId="7750DB1D" w14:textId="77777777" w:rsidR="00B7269A" w:rsidRPr="003F0DFB" w:rsidRDefault="00B7269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ne</w:t>
            </w:r>
          </w:p>
        </w:tc>
        <w:tc>
          <w:tcPr>
            <w:tcW w:w="656" w:type="pct"/>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73F2E4BD" w14:textId="77777777" w:rsidR="00B7269A" w:rsidRPr="003F0DFB" w:rsidRDefault="00B7269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E</w:t>
            </w:r>
          </w:p>
        </w:tc>
        <w:tc>
          <w:tcPr>
            <w:tcW w:w="438" w:type="pct"/>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483E1494" w14:textId="77777777" w:rsidR="00B7269A" w:rsidRPr="003F0DFB" w:rsidRDefault="00B7269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E</w:t>
            </w:r>
          </w:p>
        </w:tc>
        <w:tc>
          <w:tcPr>
            <w:tcW w:w="585" w:type="pct"/>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10A85D97" w14:textId="77777777" w:rsidR="00B7269A" w:rsidRPr="003F0DFB" w:rsidRDefault="00B7269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E</w:t>
            </w:r>
          </w:p>
        </w:tc>
        <w:tc>
          <w:tcPr>
            <w:tcW w:w="437" w:type="pct"/>
            <w:tcBorders>
              <w:top w:val="single" w:sz="4" w:space="0" w:color="A6A6A6" w:themeColor="background1" w:themeShade="A6"/>
              <w:left w:val="nil"/>
              <w:bottom w:val="single" w:sz="4" w:space="0" w:color="A6A6A6" w:themeColor="background1" w:themeShade="A6"/>
              <w:right w:val="single" w:sz="4" w:space="0" w:color="auto"/>
            </w:tcBorders>
            <w:shd w:val="clear" w:color="auto" w:fill="auto"/>
            <w:vAlign w:val="bottom"/>
            <w:hideMark/>
          </w:tcPr>
          <w:p w14:paraId="261B2BF2" w14:textId="77777777" w:rsidR="00B7269A" w:rsidRPr="003F0DFB" w:rsidRDefault="00B7269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R</w:t>
            </w:r>
          </w:p>
        </w:tc>
      </w:tr>
      <w:tr w:rsidR="00CB51B7" w:rsidRPr="003F0DFB" w14:paraId="1A25E14F" w14:textId="77777777" w:rsidTr="009A4886">
        <w:trPr>
          <w:trHeight w:val="300"/>
        </w:trPr>
        <w:tc>
          <w:tcPr>
            <w:tcW w:w="1033" w:type="pct"/>
            <w:tcBorders>
              <w:top w:val="single" w:sz="4" w:space="0" w:color="A6A6A6" w:themeColor="background1" w:themeShade="A6"/>
              <w:left w:val="single" w:sz="4" w:space="0" w:color="auto"/>
              <w:bottom w:val="single" w:sz="4" w:space="0" w:color="A6A6A6" w:themeColor="background1" w:themeShade="A6"/>
              <w:right w:val="nil"/>
            </w:tcBorders>
            <w:shd w:val="clear" w:color="auto" w:fill="auto"/>
            <w:noWrap/>
            <w:hideMark/>
          </w:tcPr>
          <w:p w14:paraId="50D3FE4A" w14:textId="77777777" w:rsidR="00B7269A" w:rsidRPr="003F0DFB" w:rsidRDefault="00B7269A" w:rsidP="009A4886">
            <w:pPr>
              <w:ind w:left="0"/>
              <w:jc w:val="left"/>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Zpracovatel</w:t>
            </w:r>
          </w:p>
        </w:tc>
        <w:tc>
          <w:tcPr>
            <w:tcW w:w="901" w:type="pct"/>
            <w:tcBorders>
              <w:top w:val="single" w:sz="4" w:space="0" w:color="A6A6A6" w:themeColor="background1" w:themeShade="A6"/>
              <w:left w:val="single" w:sz="4" w:space="0" w:color="auto"/>
              <w:bottom w:val="single" w:sz="4" w:space="0" w:color="A6A6A6" w:themeColor="background1" w:themeShade="A6"/>
              <w:right w:val="nil"/>
            </w:tcBorders>
            <w:shd w:val="clear" w:color="auto" w:fill="auto"/>
            <w:noWrap/>
            <w:vAlign w:val="bottom"/>
            <w:hideMark/>
          </w:tcPr>
          <w:p w14:paraId="264B137C" w14:textId="77777777" w:rsidR="00B7269A" w:rsidRPr="003F0DFB" w:rsidRDefault="00B7269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w:t>
            </w:r>
          </w:p>
        </w:tc>
        <w:tc>
          <w:tcPr>
            <w:tcW w:w="950" w:type="pct"/>
            <w:tcBorders>
              <w:top w:val="single" w:sz="4" w:space="0" w:color="A6A6A6" w:themeColor="background1" w:themeShade="A6"/>
              <w:left w:val="nil"/>
              <w:bottom w:val="single" w:sz="4" w:space="0" w:color="A6A6A6" w:themeColor="background1" w:themeShade="A6"/>
              <w:right w:val="single" w:sz="4" w:space="0" w:color="auto"/>
            </w:tcBorders>
            <w:shd w:val="clear" w:color="auto" w:fill="auto"/>
            <w:noWrap/>
            <w:vAlign w:val="bottom"/>
            <w:hideMark/>
          </w:tcPr>
          <w:p w14:paraId="29373C0A" w14:textId="77777777" w:rsidR="00B7269A" w:rsidRPr="003F0DFB" w:rsidRDefault="00B7269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w:t>
            </w:r>
          </w:p>
        </w:tc>
        <w:tc>
          <w:tcPr>
            <w:tcW w:w="656" w:type="pct"/>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470703C1" w14:textId="77777777" w:rsidR="00B7269A" w:rsidRPr="003F0DFB" w:rsidRDefault="00B7269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X</w:t>
            </w:r>
          </w:p>
        </w:tc>
        <w:tc>
          <w:tcPr>
            <w:tcW w:w="438" w:type="pct"/>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7327DED3" w14:textId="77777777" w:rsidR="00B7269A" w:rsidRPr="003F0DFB" w:rsidRDefault="00B7269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E</w:t>
            </w:r>
          </w:p>
        </w:tc>
        <w:tc>
          <w:tcPr>
            <w:tcW w:w="585" w:type="pct"/>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5B9C2B14" w14:textId="77777777" w:rsidR="00B7269A" w:rsidRPr="003F0DFB" w:rsidRDefault="00B7269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E</w:t>
            </w:r>
          </w:p>
        </w:tc>
        <w:tc>
          <w:tcPr>
            <w:tcW w:w="437" w:type="pct"/>
            <w:tcBorders>
              <w:top w:val="single" w:sz="4" w:space="0" w:color="A6A6A6" w:themeColor="background1" w:themeShade="A6"/>
              <w:left w:val="nil"/>
              <w:bottom w:val="single" w:sz="4" w:space="0" w:color="A6A6A6" w:themeColor="background1" w:themeShade="A6"/>
              <w:right w:val="single" w:sz="4" w:space="0" w:color="auto"/>
            </w:tcBorders>
            <w:shd w:val="clear" w:color="auto" w:fill="auto"/>
            <w:vAlign w:val="bottom"/>
            <w:hideMark/>
          </w:tcPr>
          <w:p w14:paraId="112D83CC" w14:textId="77777777" w:rsidR="00B7269A" w:rsidRPr="003F0DFB" w:rsidRDefault="00B7269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R</w:t>
            </w:r>
          </w:p>
        </w:tc>
      </w:tr>
      <w:tr w:rsidR="00CB51B7" w:rsidRPr="003F0DFB" w14:paraId="70B250D4" w14:textId="77777777" w:rsidTr="009A4886">
        <w:trPr>
          <w:trHeight w:val="300"/>
        </w:trPr>
        <w:tc>
          <w:tcPr>
            <w:tcW w:w="1033" w:type="pct"/>
            <w:tcBorders>
              <w:top w:val="single" w:sz="4" w:space="0" w:color="A6A6A6" w:themeColor="background1" w:themeShade="A6"/>
              <w:left w:val="single" w:sz="4" w:space="0" w:color="auto"/>
              <w:bottom w:val="single" w:sz="4" w:space="0" w:color="A6A6A6" w:themeColor="background1" w:themeShade="A6"/>
              <w:right w:val="nil"/>
            </w:tcBorders>
            <w:shd w:val="clear" w:color="auto" w:fill="auto"/>
            <w:noWrap/>
            <w:hideMark/>
          </w:tcPr>
          <w:p w14:paraId="3A415004" w14:textId="77777777" w:rsidR="00B7269A" w:rsidRPr="003F0DFB" w:rsidRDefault="00B7269A" w:rsidP="009A4886">
            <w:pPr>
              <w:ind w:left="0"/>
              <w:jc w:val="left"/>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Přebírající</w:t>
            </w:r>
          </w:p>
        </w:tc>
        <w:tc>
          <w:tcPr>
            <w:tcW w:w="901" w:type="pct"/>
            <w:tcBorders>
              <w:top w:val="single" w:sz="4" w:space="0" w:color="A6A6A6" w:themeColor="background1" w:themeShade="A6"/>
              <w:left w:val="single" w:sz="4" w:space="0" w:color="auto"/>
              <w:bottom w:val="single" w:sz="4" w:space="0" w:color="A6A6A6" w:themeColor="background1" w:themeShade="A6"/>
              <w:right w:val="nil"/>
            </w:tcBorders>
            <w:shd w:val="clear" w:color="auto" w:fill="auto"/>
            <w:noWrap/>
            <w:vAlign w:val="bottom"/>
            <w:hideMark/>
          </w:tcPr>
          <w:p w14:paraId="3588AAD9" w14:textId="77777777" w:rsidR="00B7269A" w:rsidRPr="003F0DFB" w:rsidRDefault="00B7269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w:t>
            </w:r>
          </w:p>
        </w:tc>
        <w:tc>
          <w:tcPr>
            <w:tcW w:w="950" w:type="pct"/>
            <w:tcBorders>
              <w:top w:val="single" w:sz="4" w:space="0" w:color="A6A6A6" w:themeColor="background1" w:themeShade="A6"/>
              <w:left w:val="nil"/>
              <w:bottom w:val="single" w:sz="4" w:space="0" w:color="A6A6A6" w:themeColor="background1" w:themeShade="A6"/>
              <w:right w:val="single" w:sz="4" w:space="0" w:color="auto"/>
            </w:tcBorders>
            <w:shd w:val="clear" w:color="auto" w:fill="auto"/>
            <w:noWrap/>
            <w:vAlign w:val="bottom"/>
            <w:hideMark/>
          </w:tcPr>
          <w:p w14:paraId="570F2684" w14:textId="77777777" w:rsidR="00B7269A" w:rsidRPr="003F0DFB" w:rsidRDefault="00B7269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w:t>
            </w:r>
          </w:p>
        </w:tc>
        <w:tc>
          <w:tcPr>
            <w:tcW w:w="656" w:type="pct"/>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7B456E11" w14:textId="77777777" w:rsidR="00B7269A" w:rsidRPr="003F0DFB" w:rsidRDefault="00B7269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E</w:t>
            </w:r>
          </w:p>
        </w:tc>
        <w:tc>
          <w:tcPr>
            <w:tcW w:w="438" w:type="pct"/>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319C7365" w14:textId="77777777" w:rsidR="00B7269A" w:rsidRPr="003F0DFB" w:rsidRDefault="00B7269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E</w:t>
            </w:r>
          </w:p>
        </w:tc>
        <w:tc>
          <w:tcPr>
            <w:tcW w:w="585" w:type="pct"/>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5A03AED9" w14:textId="77777777" w:rsidR="00B7269A" w:rsidRPr="003F0DFB" w:rsidRDefault="00B7269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X</w:t>
            </w:r>
          </w:p>
        </w:tc>
        <w:tc>
          <w:tcPr>
            <w:tcW w:w="437" w:type="pct"/>
            <w:tcBorders>
              <w:top w:val="single" w:sz="4" w:space="0" w:color="A6A6A6" w:themeColor="background1" w:themeShade="A6"/>
              <w:left w:val="nil"/>
              <w:bottom w:val="single" w:sz="4" w:space="0" w:color="A6A6A6" w:themeColor="background1" w:themeShade="A6"/>
              <w:right w:val="single" w:sz="4" w:space="0" w:color="auto"/>
            </w:tcBorders>
            <w:shd w:val="clear" w:color="auto" w:fill="auto"/>
            <w:vAlign w:val="bottom"/>
            <w:hideMark/>
          </w:tcPr>
          <w:p w14:paraId="5A57ADC5" w14:textId="77777777" w:rsidR="00B7269A" w:rsidRPr="003F0DFB" w:rsidRDefault="00B7269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R</w:t>
            </w:r>
          </w:p>
        </w:tc>
      </w:tr>
      <w:tr w:rsidR="00CB51B7" w:rsidRPr="003F0DFB" w14:paraId="60825966" w14:textId="77777777" w:rsidTr="009A4886">
        <w:trPr>
          <w:trHeight w:val="300"/>
        </w:trPr>
        <w:tc>
          <w:tcPr>
            <w:tcW w:w="1033" w:type="pct"/>
            <w:tcBorders>
              <w:top w:val="single" w:sz="4" w:space="0" w:color="A6A6A6" w:themeColor="background1" w:themeShade="A6"/>
              <w:left w:val="single" w:sz="4" w:space="0" w:color="auto"/>
              <w:bottom w:val="single" w:sz="4" w:space="0" w:color="A6A6A6" w:themeColor="background1" w:themeShade="A6"/>
              <w:right w:val="nil"/>
            </w:tcBorders>
            <w:shd w:val="clear" w:color="auto" w:fill="auto"/>
            <w:noWrap/>
            <w:hideMark/>
          </w:tcPr>
          <w:p w14:paraId="03D3D54C" w14:textId="77777777" w:rsidR="00B7269A" w:rsidRPr="003F0DFB" w:rsidRDefault="00B7269A" w:rsidP="009A4886">
            <w:pPr>
              <w:ind w:left="0"/>
              <w:jc w:val="left"/>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Editor</w:t>
            </w:r>
          </w:p>
        </w:tc>
        <w:tc>
          <w:tcPr>
            <w:tcW w:w="901" w:type="pct"/>
            <w:tcBorders>
              <w:top w:val="single" w:sz="4" w:space="0" w:color="A6A6A6" w:themeColor="background1" w:themeShade="A6"/>
              <w:left w:val="single" w:sz="4" w:space="0" w:color="auto"/>
              <w:bottom w:val="single" w:sz="4" w:space="0" w:color="A6A6A6" w:themeColor="background1" w:themeShade="A6"/>
              <w:right w:val="nil"/>
            </w:tcBorders>
            <w:shd w:val="clear" w:color="auto" w:fill="auto"/>
            <w:noWrap/>
            <w:vAlign w:val="bottom"/>
            <w:hideMark/>
          </w:tcPr>
          <w:p w14:paraId="04B58088" w14:textId="77777777" w:rsidR="00B7269A" w:rsidRPr="003F0DFB" w:rsidRDefault="00B7269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w:t>
            </w:r>
          </w:p>
        </w:tc>
        <w:tc>
          <w:tcPr>
            <w:tcW w:w="950" w:type="pct"/>
            <w:tcBorders>
              <w:top w:val="single" w:sz="4" w:space="0" w:color="A6A6A6" w:themeColor="background1" w:themeShade="A6"/>
              <w:left w:val="nil"/>
              <w:bottom w:val="single" w:sz="4" w:space="0" w:color="A6A6A6" w:themeColor="background1" w:themeShade="A6"/>
              <w:right w:val="single" w:sz="4" w:space="0" w:color="auto"/>
            </w:tcBorders>
            <w:shd w:val="clear" w:color="auto" w:fill="auto"/>
            <w:noWrap/>
            <w:vAlign w:val="bottom"/>
            <w:hideMark/>
          </w:tcPr>
          <w:p w14:paraId="42109089" w14:textId="77777777" w:rsidR="00B7269A" w:rsidRPr="003F0DFB" w:rsidRDefault="00B7269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w:t>
            </w:r>
          </w:p>
        </w:tc>
        <w:tc>
          <w:tcPr>
            <w:tcW w:w="656" w:type="pct"/>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1085BB47" w14:textId="77777777" w:rsidR="00B7269A" w:rsidRPr="003F0DFB" w:rsidRDefault="00B7269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R</w:t>
            </w:r>
          </w:p>
        </w:tc>
        <w:tc>
          <w:tcPr>
            <w:tcW w:w="438" w:type="pct"/>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756E4EA8" w14:textId="77777777" w:rsidR="00B7269A" w:rsidRPr="003F0DFB" w:rsidRDefault="00B7269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E</w:t>
            </w:r>
          </w:p>
        </w:tc>
        <w:tc>
          <w:tcPr>
            <w:tcW w:w="585" w:type="pct"/>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23CC8841" w14:textId="77777777" w:rsidR="00B7269A" w:rsidRPr="003F0DFB" w:rsidRDefault="00B7269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R</w:t>
            </w:r>
          </w:p>
        </w:tc>
        <w:tc>
          <w:tcPr>
            <w:tcW w:w="437" w:type="pct"/>
            <w:tcBorders>
              <w:top w:val="single" w:sz="4" w:space="0" w:color="A6A6A6" w:themeColor="background1" w:themeShade="A6"/>
              <w:left w:val="nil"/>
              <w:bottom w:val="single" w:sz="4" w:space="0" w:color="A6A6A6" w:themeColor="background1" w:themeShade="A6"/>
              <w:right w:val="single" w:sz="4" w:space="0" w:color="auto"/>
            </w:tcBorders>
            <w:shd w:val="clear" w:color="auto" w:fill="auto"/>
            <w:vAlign w:val="bottom"/>
            <w:hideMark/>
          </w:tcPr>
          <w:p w14:paraId="7893FDF3" w14:textId="77777777" w:rsidR="00B7269A" w:rsidRPr="003F0DFB" w:rsidRDefault="00B7269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X</w:t>
            </w:r>
          </w:p>
        </w:tc>
      </w:tr>
      <w:tr w:rsidR="00CB51B7" w:rsidRPr="003F0DFB" w14:paraId="00E42F69" w14:textId="77777777" w:rsidTr="009A4886">
        <w:trPr>
          <w:trHeight w:val="300"/>
        </w:trPr>
        <w:tc>
          <w:tcPr>
            <w:tcW w:w="1033" w:type="pct"/>
            <w:tcBorders>
              <w:top w:val="single" w:sz="4" w:space="0" w:color="A6A6A6" w:themeColor="background1" w:themeShade="A6"/>
              <w:left w:val="single" w:sz="4" w:space="0" w:color="auto"/>
              <w:bottom w:val="single" w:sz="4" w:space="0" w:color="A6A6A6" w:themeColor="background1" w:themeShade="A6"/>
              <w:right w:val="nil"/>
            </w:tcBorders>
            <w:shd w:val="clear" w:color="auto" w:fill="auto"/>
            <w:noWrap/>
            <w:hideMark/>
          </w:tcPr>
          <w:p w14:paraId="03AC7D4B" w14:textId="77777777" w:rsidR="00B7269A" w:rsidRPr="003F0DFB" w:rsidRDefault="00B7269A" w:rsidP="009A4886">
            <w:pPr>
              <w:ind w:left="0"/>
              <w:jc w:val="left"/>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Předávací protokol</w:t>
            </w:r>
          </w:p>
        </w:tc>
        <w:tc>
          <w:tcPr>
            <w:tcW w:w="901" w:type="pct"/>
            <w:tcBorders>
              <w:top w:val="single" w:sz="4" w:space="0" w:color="A6A6A6" w:themeColor="background1" w:themeShade="A6"/>
              <w:left w:val="single" w:sz="4" w:space="0" w:color="auto"/>
              <w:bottom w:val="single" w:sz="4" w:space="0" w:color="A6A6A6" w:themeColor="background1" w:themeShade="A6"/>
              <w:right w:val="nil"/>
            </w:tcBorders>
            <w:shd w:val="clear" w:color="auto" w:fill="auto"/>
            <w:noWrap/>
            <w:vAlign w:val="bottom"/>
            <w:hideMark/>
          </w:tcPr>
          <w:p w14:paraId="48BBE639" w14:textId="77777777" w:rsidR="00B7269A" w:rsidRPr="003F0DFB" w:rsidRDefault="00B7269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w:t>
            </w:r>
          </w:p>
        </w:tc>
        <w:tc>
          <w:tcPr>
            <w:tcW w:w="950" w:type="pct"/>
            <w:tcBorders>
              <w:top w:val="single" w:sz="4" w:space="0" w:color="A6A6A6" w:themeColor="background1" w:themeShade="A6"/>
              <w:left w:val="nil"/>
              <w:bottom w:val="single" w:sz="4" w:space="0" w:color="A6A6A6" w:themeColor="background1" w:themeShade="A6"/>
              <w:right w:val="single" w:sz="4" w:space="0" w:color="auto"/>
            </w:tcBorders>
            <w:shd w:val="clear" w:color="auto" w:fill="auto"/>
            <w:noWrap/>
            <w:vAlign w:val="bottom"/>
            <w:hideMark/>
          </w:tcPr>
          <w:p w14:paraId="6B7BF145" w14:textId="77777777" w:rsidR="00B7269A" w:rsidRPr="003F0DFB" w:rsidRDefault="00B7269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w:t>
            </w:r>
          </w:p>
        </w:tc>
        <w:tc>
          <w:tcPr>
            <w:tcW w:w="656" w:type="pct"/>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0CE3D8BC" w14:textId="77777777" w:rsidR="00B7269A" w:rsidRPr="003F0DFB" w:rsidRDefault="00B7269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R</w:t>
            </w:r>
          </w:p>
        </w:tc>
        <w:tc>
          <w:tcPr>
            <w:tcW w:w="438" w:type="pct"/>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1BFE50BB" w14:textId="77777777" w:rsidR="00B7269A" w:rsidRPr="003F0DFB" w:rsidRDefault="00B7269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E</w:t>
            </w:r>
          </w:p>
        </w:tc>
        <w:tc>
          <w:tcPr>
            <w:tcW w:w="585" w:type="pct"/>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066BE4C3" w14:textId="77777777" w:rsidR="00B7269A" w:rsidRPr="003F0DFB" w:rsidRDefault="00B7269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E</w:t>
            </w:r>
          </w:p>
        </w:tc>
        <w:tc>
          <w:tcPr>
            <w:tcW w:w="437" w:type="pct"/>
            <w:tcBorders>
              <w:top w:val="single" w:sz="4" w:space="0" w:color="A6A6A6" w:themeColor="background1" w:themeShade="A6"/>
              <w:left w:val="nil"/>
              <w:bottom w:val="single" w:sz="4" w:space="0" w:color="A6A6A6" w:themeColor="background1" w:themeShade="A6"/>
              <w:right w:val="single" w:sz="4" w:space="0" w:color="auto"/>
            </w:tcBorders>
            <w:shd w:val="clear" w:color="auto" w:fill="auto"/>
            <w:vAlign w:val="bottom"/>
            <w:hideMark/>
          </w:tcPr>
          <w:p w14:paraId="7433C39C" w14:textId="77777777" w:rsidR="00B7269A" w:rsidRPr="003F0DFB" w:rsidRDefault="00B7269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R</w:t>
            </w:r>
          </w:p>
        </w:tc>
      </w:tr>
      <w:tr w:rsidR="00CB51B7" w:rsidRPr="003F0DFB" w14:paraId="3BDC7540" w14:textId="77777777" w:rsidTr="009A4886">
        <w:trPr>
          <w:trHeight w:val="300"/>
        </w:trPr>
        <w:tc>
          <w:tcPr>
            <w:tcW w:w="1033" w:type="pct"/>
            <w:tcBorders>
              <w:top w:val="single" w:sz="4" w:space="0" w:color="A6A6A6" w:themeColor="background1" w:themeShade="A6"/>
              <w:left w:val="single" w:sz="4" w:space="0" w:color="auto"/>
              <w:bottom w:val="single" w:sz="4" w:space="0" w:color="A6A6A6" w:themeColor="background1" w:themeShade="A6"/>
              <w:right w:val="nil"/>
            </w:tcBorders>
            <w:shd w:val="clear" w:color="auto" w:fill="auto"/>
            <w:noWrap/>
            <w:hideMark/>
          </w:tcPr>
          <w:p w14:paraId="4CFB8CCF" w14:textId="77777777" w:rsidR="00B7269A" w:rsidRPr="003F0DFB" w:rsidRDefault="00B7269A" w:rsidP="009A4886">
            <w:pPr>
              <w:ind w:left="0"/>
              <w:jc w:val="left"/>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Datum a čas vytvoření</w:t>
            </w:r>
          </w:p>
        </w:tc>
        <w:tc>
          <w:tcPr>
            <w:tcW w:w="901" w:type="pct"/>
            <w:tcBorders>
              <w:top w:val="single" w:sz="4" w:space="0" w:color="A6A6A6" w:themeColor="background1" w:themeShade="A6"/>
              <w:left w:val="single" w:sz="4" w:space="0" w:color="auto"/>
              <w:bottom w:val="single" w:sz="4" w:space="0" w:color="A6A6A6" w:themeColor="background1" w:themeShade="A6"/>
              <w:right w:val="nil"/>
            </w:tcBorders>
            <w:shd w:val="clear" w:color="auto" w:fill="auto"/>
            <w:noWrap/>
            <w:vAlign w:val="bottom"/>
            <w:hideMark/>
          </w:tcPr>
          <w:p w14:paraId="241F9EF7" w14:textId="77777777" w:rsidR="00B7269A" w:rsidRPr="003F0DFB" w:rsidRDefault="00B7269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w:t>
            </w:r>
          </w:p>
        </w:tc>
        <w:tc>
          <w:tcPr>
            <w:tcW w:w="950" w:type="pct"/>
            <w:tcBorders>
              <w:top w:val="single" w:sz="4" w:space="0" w:color="A6A6A6" w:themeColor="background1" w:themeShade="A6"/>
              <w:left w:val="nil"/>
              <w:bottom w:val="single" w:sz="4" w:space="0" w:color="A6A6A6" w:themeColor="background1" w:themeShade="A6"/>
              <w:right w:val="single" w:sz="4" w:space="0" w:color="auto"/>
            </w:tcBorders>
            <w:shd w:val="clear" w:color="auto" w:fill="auto"/>
            <w:noWrap/>
            <w:vAlign w:val="bottom"/>
            <w:hideMark/>
          </w:tcPr>
          <w:p w14:paraId="6C222080" w14:textId="77777777" w:rsidR="00B7269A" w:rsidRPr="003F0DFB" w:rsidRDefault="00B7269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w:t>
            </w:r>
          </w:p>
        </w:tc>
        <w:tc>
          <w:tcPr>
            <w:tcW w:w="656" w:type="pct"/>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7445C63C" w14:textId="77777777" w:rsidR="00B7269A" w:rsidRPr="003F0DFB" w:rsidRDefault="00B7269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R</w:t>
            </w:r>
          </w:p>
        </w:tc>
        <w:tc>
          <w:tcPr>
            <w:tcW w:w="438" w:type="pct"/>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33D2CFD4" w14:textId="77777777" w:rsidR="00B7269A" w:rsidRPr="003F0DFB" w:rsidRDefault="00B7269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R</w:t>
            </w:r>
          </w:p>
        </w:tc>
        <w:tc>
          <w:tcPr>
            <w:tcW w:w="585" w:type="pct"/>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397BBE60" w14:textId="77777777" w:rsidR="00B7269A" w:rsidRPr="003F0DFB" w:rsidRDefault="00B7269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R</w:t>
            </w:r>
          </w:p>
        </w:tc>
        <w:tc>
          <w:tcPr>
            <w:tcW w:w="437" w:type="pct"/>
            <w:tcBorders>
              <w:top w:val="single" w:sz="4" w:space="0" w:color="A6A6A6" w:themeColor="background1" w:themeShade="A6"/>
              <w:left w:val="nil"/>
              <w:bottom w:val="single" w:sz="4" w:space="0" w:color="A6A6A6" w:themeColor="background1" w:themeShade="A6"/>
              <w:right w:val="single" w:sz="4" w:space="0" w:color="auto"/>
            </w:tcBorders>
            <w:shd w:val="clear" w:color="auto" w:fill="auto"/>
            <w:vAlign w:val="bottom"/>
            <w:hideMark/>
          </w:tcPr>
          <w:p w14:paraId="5B4331DB" w14:textId="77777777" w:rsidR="00B7269A" w:rsidRPr="003F0DFB" w:rsidRDefault="00B7269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R</w:t>
            </w:r>
          </w:p>
        </w:tc>
      </w:tr>
      <w:tr w:rsidR="00CB51B7" w:rsidRPr="003F0DFB" w14:paraId="5A5394C4" w14:textId="77777777" w:rsidTr="009A4886">
        <w:trPr>
          <w:trHeight w:val="300"/>
        </w:trPr>
        <w:tc>
          <w:tcPr>
            <w:tcW w:w="1033" w:type="pct"/>
            <w:tcBorders>
              <w:top w:val="single" w:sz="4" w:space="0" w:color="A6A6A6" w:themeColor="background1" w:themeShade="A6"/>
              <w:left w:val="single" w:sz="4" w:space="0" w:color="auto"/>
              <w:bottom w:val="single" w:sz="4" w:space="0" w:color="A6A6A6" w:themeColor="background1" w:themeShade="A6"/>
              <w:right w:val="nil"/>
            </w:tcBorders>
            <w:shd w:val="clear" w:color="auto" w:fill="auto"/>
            <w:noWrap/>
            <w:hideMark/>
          </w:tcPr>
          <w:p w14:paraId="138AF829" w14:textId="77777777" w:rsidR="00B7269A" w:rsidRPr="003F0DFB" w:rsidRDefault="00B7269A" w:rsidP="009A4886">
            <w:pPr>
              <w:ind w:left="0"/>
              <w:jc w:val="left"/>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Datum a čas zapracování do DTMP</w:t>
            </w:r>
          </w:p>
        </w:tc>
        <w:tc>
          <w:tcPr>
            <w:tcW w:w="901" w:type="pct"/>
            <w:tcBorders>
              <w:top w:val="single" w:sz="4" w:space="0" w:color="A6A6A6" w:themeColor="background1" w:themeShade="A6"/>
              <w:left w:val="single" w:sz="4" w:space="0" w:color="auto"/>
              <w:bottom w:val="single" w:sz="4" w:space="0" w:color="A6A6A6" w:themeColor="background1" w:themeShade="A6"/>
              <w:right w:val="nil"/>
            </w:tcBorders>
            <w:shd w:val="clear" w:color="auto" w:fill="auto"/>
            <w:noWrap/>
            <w:vAlign w:val="bottom"/>
            <w:hideMark/>
          </w:tcPr>
          <w:p w14:paraId="0B6F595E" w14:textId="77777777" w:rsidR="00B7269A" w:rsidRPr="003F0DFB" w:rsidRDefault="00B7269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w:t>
            </w:r>
          </w:p>
        </w:tc>
        <w:tc>
          <w:tcPr>
            <w:tcW w:w="950" w:type="pct"/>
            <w:tcBorders>
              <w:top w:val="single" w:sz="4" w:space="0" w:color="A6A6A6" w:themeColor="background1" w:themeShade="A6"/>
              <w:left w:val="nil"/>
              <w:bottom w:val="single" w:sz="4" w:space="0" w:color="A6A6A6" w:themeColor="background1" w:themeShade="A6"/>
              <w:right w:val="single" w:sz="4" w:space="0" w:color="auto"/>
            </w:tcBorders>
            <w:shd w:val="clear" w:color="auto" w:fill="auto"/>
            <w:noWrap/>
            <w:vAlign w:val="bottom"/>
            <w:hideMark/>
          </w:tcPr>
          <w:p w14:paraId="49C423B8" w14:textId="77777777" w:rsidR="00B7269A" w:rsidRPr="003F0DFB" w:rsidRDefault="00B7269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w:t>
            </w:r>
          </w:p>
        </w:tc>
        <w:tc>
          <w:tcPr>
            <w:tcW w:w="656" w:type="pct"/>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049B2902" w14:textId="77777777" w:rsidR="00B7269A" w:rsidRPr="003F0DFB" w:rsidRDefault="00B7269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R</w:t>
            </w:r>
          </w:p>
        </w:tc>
        <w:tc>
          <w:tcPr>
            <w:tcW w:w="438" w:type="pct"/>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4F80D910" w14:textId="77777777" w:rsidR="00B7269A" w:rsidRPr="003F0DFB" w:rsidRDefault="00B7269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R</w:t>
            </w:r>
          </w:p>
        </w:tc>
        <w:tc>
          <w:tcPr>
            <w:tcW w:w="585" w:type="pct"/>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1D142284" w14:textId="77777777" w:rsidR="00B7269A" w:rsidRPr="003F0DFB" w:rsidRDefault="00B7269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R</w:t>
            </w:r>
          </w:p>
        </w:tc>
        <w:tc>
          <w:tcPr>
            <w:tcW w:w="437" w:type="pct"/>
            <w:tcBorders>
              <w:top w:val="single" w:sz="4" w:space="0" w:color="A6A6A6" w:themeColor="background1" w:themeShade="A6"/>
              <w:left w:val="nil"/>
              <w:bottom w:val="single" w:sz="4" w:space="0" w:color="A6A6A6" w:themeColor="background1" w:themeShade="A6"/>
              <w:right w:val="single" w:sz="4" w:space="0" w:color="auto"/>
            </w:tcBorders>
            <w:shd w:val="clear" w:color="auto" w:fill="auto"/>
            <w:vAlign w:val="bottom"/>
            <w:hideMark/>
          </w:tcPr>
          <w:p w14:paraId="287CE46B" w14:textId="77777777" w:rsidR="00B7269A" w:rsidRPr="003F0DFB" w:rsidRDefault="00B7269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R</w:t>
            </w:r>
          </w:p>
        </w:tc>
      </w:tr>
      <w:tr w:rsidR="00CB51B7" w:rsidRPr="003F0DFB" w14:paraId="433238EF" w14:textId="77777777" w:rsidTr="009A4886">
        <w:trPr>
          <w:trHeight w:val="300"/>
        </w:trPr>
        <w:tc>
          <w:tcPr>
            <w:tcW w:w="1033" w:type="pct"/>
            <w:tcBorders>
              <w:top w:val="single" w:sz="4" w:space="0" w:color="A6A6A6" w:themeColor="background1" w:themeShade="A6"/>
              <w:left w:val="single" w:sz="4" w:space="0" w:color="auto"/>
              <w:bottom w:val="single" w:sz="4" w:space="0" w:color="A6A6A6" w:themeColor="background1" w:themeShade="A6"/>
              <w:right w:val="nil"/>
            </w:tcBorders>
            <w:shd w:val="clear" w:color="auto" w:fill="auto"/>
            <w:noWrap/>
            <w:hideMark/>
          </w:tcPr>
          <w:p w14:paraId="537F105F" w14:textId="77777777" w:rsidR="00B7269A" w:rsidRPr="003F0DFB" w:rsidRDefault="00B7269A" w:rsidP="009A4886">
            <w:pPr>
              <w:ind w:left="0"/>
              <w:jc w:val="left"/>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Stav</w:t>
            </w:r>
          </w:p>
        </w:tc>
        <w:tc>
          <w:tcPr>
            <w:tcW w:w="901" w:type="pct"/>
            <w:tcBorders>
              <w:top w:val="single" w:sz="4" w:space="0" w:color="A6A6A6" w:themeColor="background1" w:themeShade="A6"/>
              <w:left w:val="single" w:sz="4" w:space="0" w:color="auto"/>
              <w:bottom w:val="single" w:sz="4" w:space="0" w:color="A6A6A6" w:themeColor="background1" w:themeShade="A6"/>
              <w:right w:val="nil"/>
            </w:tcBorders>
            <w:shd w:val="clear" w:color="auto" w:fill="auto"/>
            <w:noWrap/>
            <w:vAlign w:val="bottom"/>
            <w:hideMark/>
          </w:tcPr>
          <w:p w14:paraId="3FC95EE1" w14:textId="77777777" w:rsidR="00B7269A" w:rsidRPr="003F0DFB" w:rsidRDefault="00B7269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w:t>
            </w:r>
          </w:p>
        </w:tc>
        <w:tc>
          <w:tcPr>
            <w:tcW w:w="950" w:type="pct"/>
            <w:tcBorders>
              <w:top w:val="single" w:sz="4" w:space="0" w:color="A6A6A6" w:themeColor="background1" w:themeShade="A6"/>
              <w:left w:val="nil"/>
              <w:bottom w:val="single" w:sz="4" w:space="0" w:color="A6A6A6" w:themeColor="background1" w:themeShade="A6"/>
              <w:right w:val="single" w:sz="4" w:space="0" w:color="auto"/>
            </w:tcBorders>
            <w:shd w:val="clear" w:color="auto" w:fill="auto"/>
            <w:noWrap/>
            <w:vAlign w:val="bottom"/>
            <w:hideMark/>
          </w:tcPr>
          <w:p w14:paraId="2B49BA0D" w14:textId="77777777" w:rsidR="00B7269A" w:rsidRPr="003F0DFB" w:rsidRDefault="00B7269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w:t>
            </w:r>
          </w:p>
        </w:tc>
        <w:tc>
          <w:tcPr>
            <w:tcW w:w="656" w:type="pct"/>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4673562B" w14:textId="77777777" w:rsidR="00B7269A" w:rsidRPr="003F0DFB" w:rsidRDefault="00B7269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R</w:t>
            </w:r>
          </w:p>
        </w:tc>
        <w:tc>
          <w:tcPr>
            <w:tcW w:w="438" w:type="pct"/>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51BD9A78" w14:textId="77777777" w:rsidR="00B7269A" w:rsidRPr="003F0DFB" w:rsidRDefault="00B7269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E</w:t>
            </w:r>
          </w:p>
        </w:tc>
        <w:tc>
          <w:tcPr>
            <w:tcW w:w="585" w:type="pct"/>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71DBC82E" w14:textId="77777777" w:rsidR="00B7269A" w:rsidRPr="003F0DFB" w:rsidRDefault="00B7269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E</w:t>
            </w:r>
          </w:p>
        </w:tc>
        <w:tc>
          <w:tcPr>
            <w:tcW w:w="437" w:type="pct"/>
            <w:tcBorders>
              <w:top w:val="single" w:sz="4" w:space="0" w:color="A6A6A6" w:themeColor="background1" w:themeShade="A6"/>
              <w:left w:val="nil"/>
              <w:bottom w:val="single" w:sz="4" w:space="0" w:color="A6A6A6" w:themeColor="background1" w:themeShade="A6"/>
              <w:right w:val="single" w:sz="4" w:space="0" w:color="auto"/>
            </w:tcBorders>
            <w:shd w:val="clear" w:color="auto" w:fill="auto"/>
            <w:noWrap/>
            <w:vAlign w:val="bottom"/>
            <w:hideMark/>
          </w:tcPr>
          <w:p w14:paraId="179B7DB5" w14:textId="77777777" w:rsidR="00B7269A" w:rsidRPr="003F0DFB" w:rsidRDefault="00B7269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E</w:t>
            </w:r>
          </w:p>
        </w:tc>
      </w:tr>
      <w:tr w:rsidR="00CB51B7" w:rsidRPr="003F0DFB" w14:paraId="51C024B7" w14:textId="77777777" w:rsidTr="009A4886">
        <w:trPr>
          <w:trHeight w:val="300"/>
        </w:trPr>
        <w:tc>
          <w:tcPr>
            <w:tcW w:w="1033" w:type="pct"/>
            <w:tcBorders>
              <w:top w:val="single" w:sz="4" w:space="0" w:color="A6A6A6" w:themeColor="background1" w:themeShade="A6"/>
              <w:left w:val="single" w:sz="4" w:space="0" w:color="auto"/>
              <w:bottom w:val="single" w:sz="4" w:space="0" w:color="auto"/>
              <w:right w:val="single" w:sz="4" w:space="0" w:color="auto"/>
            </w:tcBorders>
            <w:shd w:val="clear" w:color="auto" w:fill="auto"/>
            <w:noWrap/>
            <w:hideMark/>
          </w:tcPr>
          <w:p w14:paraId="78BEFACB" w14:textId="77777777" w:rsidR="00B7269A" w:rsidRPr="003F0DFB" w:rsidRDefault="00B7269A" w:rsidP="009A4886">
            <w:pPr>
              <w:ind w:left="0"/>
              <w:jc w:val="left"/>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Důvod pozastavení</w:t>
            </w:r>
          </w:p>
        </w:tc>
        <w:tc>
          <w:tcPr>
            <w:tcW w:w="901" w:type="pct"/>
            <w:tcBorders>
              <w:top w:val="single" w:sz="4" w:space="0" w:color="A6A6A6" w:themeColor="background1" w:themeShade="A6"/>
              <w:left w:val="nil"/>
              <w:bottom w:val="single" w:sz="4" w:space="0" w:color="auto"/>
              <w:right w:val="nil"/>
            </w:tcBorders>
            <w:shd w:val="clear" w:color="auto" w:fill="auto"/>
            <w:noWrap/>
            <w:vAlign w:val="bottom"/>
            <w:hideMark/>
          </w:tcPr>
          <w:p w14:paraId="5EE5F5A2" w14:textId="77777777" w:rsidR="00B7269A" w:rsidRPr="003F0DFB" w:rsidRDefault="00B7269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ne</w:t>
            </w:r>
          </w:p>
        </w:tc>
        <w:tc>
          <w:tcPr>
            <w:tcW w:w="950" w:type="pct"/>
            <w:tcBorders>
              <w:top w:val="single" w:sz="4" w:space="0" w:color="A6A6A6" w:themeColor="background1" w:themeShade="A6"/>
              <w:left w:val="nil"/>
              <w:bottom w:val="single" w:sz="4" w:space="0" w:color="auto"/>
              <w:right w:val="single" w:sz="4" w:space="0" w:color="auto"/>
            </w:tcBorders>
            <w:shd w:val="clear" w:color="auto" w:fill="auto"/>
            <w:noWrap/>
            <w:vAlign w:val="bottom"/>
            <w:hideMark/>
          </w:tcPr>
          <w:p w14:paraId="370D236A" w14:textId="77777777" w:rsidR="00B7269A" w:rsidRPr="003F0DFB" w:rsidRDefault="00B7269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ne</w:t>
            </w:r>
          </w:p>
        </w:tc>
        <w:tc>
          <w:tcPr>
            <w:tcW w:w="656" w:type="pct"/>
            <w:tcBorders>
              <w:top w:val="single" w:sz="4" w:space="0" w:color="A6A6A6" w:themeColor="background1" w:themeShade="A6"/>
              <w:left w:val="nil"/>
              <w:bottom w:val="single" w:sz="4" w:space="0" w:color="auto"/>
              <w:right w:val="nil"/>
            </w:tcBorders>
            <w:shd w:val="clear" w:color="auto" w:fill="auto"/>
            <w:noWrap/>
            <w:vAlign w:val="bottom"/>
            <w:hideMark/>
          </w:tcPr>
          <w:p w14:paraId="0E147200" w14:textId="77777777" w:rsidR="00B7269A" w:rsidRPr="003F0DFB" w:rsidRDefault="00B7269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R</w:t>
            </w:r>
          </w:p>
        </w:tc>
        <w:tc>
          <w:tcPr>
            <w:tcW w:w="438" w:type="pct"/>
            <w:tcBorders>
              <w:top w:val="single" w:sz="4" w:space="0" w:color="A6A6A6" w:themeColor="background1" w:themeShade="A6"/>
              <w:left w:val="nil"/>
              <w:bottom w:val="single" w:sz="4" w:space="0" w:color="auto"/>
              <w:right w:val="nil"/>
            </w:tcBorders>
            <w:shd w:val="clear" w:color="auto" w:fill="auto"/>
            <w:noWrap/>
            <w:vAlign w:val="bottom"/>
            <w:hideMark/>
          </w:tcPr>
          <w:p w14:paraId="41663155" w14:textId="77777777" w:rsidR="00B7269A" w:rsidRPr="003F0DFB" w:rsidRDefault="00B7269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E</w:t>
            </w:r>
          </w:p>
        </w:tc>
        <w:tc>
          <w:tcPr>
            <w:tcW w:w="585" w:type="pct"/>
            <w:tcBorders>
              <w:top w:val="single" w:sz="4" w:space="0" w:color="A6A6A6" w:themeColor="background1" w:themeShade="A6"/>
              <w:left w:val="nil"/>
              <w:bottom w:val="single" w:sz="4" w:space="0" w:color="auto"/>
              <w:right w:val="nil"/>
            </w:tcBorders>
            <w:shd w:val="clear" w:color="auto" w:fill="auto"/>
            <w:noWrap/>
            <w:vAlign w:val="bottom"/>
            <w:hideMark/>
          </w:tcPr>
          <w:p w14:paraId="087F60B9" w14:textId="77777777" w:rsidR="00B7269A" w:rsidRPr="003F0DFB" w:rsidRDefault="00B7269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E</w:t>
            </w:r>
          </w:p>
        </w:tc>
        <w:tc>
          <w:tcPr>
            <w:tcW w:w="437" w:type="pct"/>
            <w:tcBorders>
              <w:top w:val="single" w:sz="4" w:space="0" w:color="A6A6A6" w:themeColor="background1" w:themeShade="A6"/>
              <w:left w:val="nil"/>
              <w:bottom w:val="single" w:sz="4" w:space="0" w:color="auto"/>
              <w:right w:val="single" w:sz="4" w:space="0" w:color="auto"/>
            </w:tcBorders>
            <w:shd w:val="clear" w:color="auto" w:fill="auto"/>
            <w:vAlign w:val="bottom"/>
            <w:hideMark/>
          </w:tcPr>
          <w:p w14:paraId="19AE60B1" w14:textId="77777777" w:rsidR="00B7269A" w:rsidRPr="003F0DFB" w:rsidRDefault="00B7269A" w:rsidP="009A488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E</w:t>
            </w:r>
          </w:p>
        </w:tc>
      </w:tr>
    </w:tbl>
    <w:p w14:paraId="2F56BBC0" w14:textId="77777777" w:rsidR="009A4886" w:rsidRPr="003F0DFB" w:rsidRDefault="009A4886" w:rsidP="009A4886">
      <w:r w:rsidRPr="003F0DFB">
        <w:t>Práva: X-žádné, R-read, E-edit</w:t>
      </w:r>
    </w:p>
    <w:p w14:paraId="1C558F57" w14:textId="66A9D3AD" w:rsidR="00D01215" w:rsidRPr="003F0DFB" w:rsidRDefault="00E810C2" w:rsidP="00C5722C">
      <w:pPr>
        <w:pStyle w:val="Nadpis2"/>
        <w:numPr>
          <w:ilvl w:val="0"/>
          <w:numId w:val="0"/>
        </w:numPr>
      </w:pPr>
      <w:r w:rsidRPr="003F0DFB">
        <w:t xml:space="preserve">E: </w:t>
      </w:r>
      <w:r w:rsidR="00D01215" w:rsidRPr="003F0DFB">
        <w:t>Číselníky tabulka 2</w:t>
      </w:r>
    </w:p>
    <w:p w14:paraId="1968AEF6" w14:textId="25F0272A" w:rsidR="00D01215" w:rsidRPr="003F0DFB" w:rsidRDefault="00D01215" w:rsidP="00C5722C">
      <w:r w:rsidRPr="003F0DFB">
        <w:t>Hodnoty číselníků, které ovlivňují workflow v aplikaci nebo další atribut</w:t>
      </w:r>
      <w:r w:rsidR="002C414A" w:rsidRPr="003F0DFB">
        <w:t>y</w:t>
      </w:r>
      <w:r w:rsidRPr="003F0DFB">
        <w:t xml:space="preserve"> přejímky. </w:t>
      </w:r>
    </w:p>
    <w:p w14:paraId="4E44E737" w14:textId="77777777" w:rsidR="00F17539" w:rsidRPr="003F0DFB" w:rsidRDefault="00F17539" w:rsidP="00C5722C"/>
    <w:tbl>
      <w:tblPr>
        <w:tblW w:w="5193" w:type="pct"/>
        <w:tblLayout w:type="fixed"/>
        <w:tblCellMar>
          <w:left w:w="70" w:type="dxa"/>
          <w:right w:w="70" w:type="dxa"/>
        </w:tblCellMar>
        <w:tblLook w:val="04A0" w:firstRow="1" w:lastRow="0" w:firstColumn="1" w:lastColumn="0" w:noHBand="0" w:noVBand="1"/>
      </w:tblPr>
      <w:tblGrid>
        <w:gridCol w:w="1345"/>
        <w:gridCol w:w="8223"/>
      </w:tblGrid>
      <w:tr w:rsidR="0017663E" w:rsidRPr="003F0DFB" w14:paraId="2BAC12E4" w14:textId="77777777" w:rsidTr="00E24D8F">
        <w:trPr>
          <w:trHeight w:val="300"/>
        </w:trPr>
        <w:tc>
          <w:tcPr>
            <w:tcW w:w="5000" w:type="pct"/>
            <w:gridSpan w:val="2"/>
            <w:tcBorders>
              <w:top w:val="nil"/>
              <w:left w:val="nil"/>
              <w:bottom w:val="nil"/>
              <w:right w:val="nil"/>
            </w:tcBorders>
            <w:shd w:val="clear" w:color="auto" w:fill="auto"/>
            <w:noWrap/>
            <w:vAlign w:val="bottom"/>
            <w:hideMark/>
          </w:tcPr>
          <w:p w14:paraId="3147D466" w14:textId="77777777" w:rsidR="0017663E" w:rsidRPr="003F0DFB" w:rsidRDefault="0017663E" w:rsidP="00C5722C">
            <w:pPr>
              <w:ind w:left="0"/>
              <w:rPr>
                <w:rFonts w:ascii="Calibri" w:eastAsia="Times New Roman" w:hAnsi="Calibri" w:cs="Times New Roman"/>
                <w:b/>
                <w:bCs/>
                <w:color w:val="000000"/>
                <w:lang w:eastAsia="cs-CZ"/>
              </w:rPr>
            </w:pPr>
            <w:r w:rsidRPr="003F0DFB">
              <w:rPr>
                <w:rFonts w:ascii="Calibri" w:eastAsia="Times New Roman" w:hAnsi="Calibri" w:cs="Times New Roman"/>
                <w:b/>
                <w:bCs/>
                <w:color w:val="000000"/>
                <w:lang w:eastAsia="cs-CZ"/>
              </w:rPr>
              <w:t>Typ přejímky - ovlivňuje číslování a obsah poznámky u přejímky</w:t>
            </w:r>
          </w:p>
        </w:tc>
      </w:tr>
      <w:tr w:rsidR="00CB51B7" w:rsidRPr="003F0DFB" w14:paraId="09143FF0" w14:textId="77777777" w:rsidTr="00CB51B7">
        <w:trPr>
          <w:trHeight w:val="300"/>
        </w:trPr>
        <w:tc>
          <w:tcPr>
            <w:tcW w:w="7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5D7366" w14:textId="77777777" w:rsidR="0017663E" w:rsidRPr="003F0DFB" w:rsidRDefault="0017663E" w:rsidP="00C5722C">
            <w:pPr>
              <w:ind w:left="0"/>
              <w:rPr>
                <w:rFonts w:ascii="Calibri" w:eastAsia="Times New Roman" w:hAnsi="Calibri" w:cs="Times New Roman"/>
                <w:b/>
                <w:bCs/>
                <w:color w:val="000000"/>
                <w:lang w:eastAsia="cs-CZ"/>
              </w:rPr>
            </w:pPr>
            <w:r w:rsidRPr="003F0DFB">
              <w:rPr>
                <w:rFonts w:ascii="Calibri" w:eastAsia="Times New Roman" w:hAnsi="Calibri" w:cs="Times New Roman"/>
                <w:b/>
                <w:bCs/>
                <w:color w:val="000000"/>
                <w:lang w:eastAsia="cs-CZ"/>
              </w:rPr>
              <w:t>Hodnota</w:t>
            </w:r>
          </w:p>
        </w:tc>
        <w:tc>
          <w:tcPr>
            <w:tcW w:w="4297" w:type="pct"/>
            <w:tcBorders>
              <w:top w:val="single" w:sz="4" w:space="0" w:color="auto"/>
              <w:left w:val="nil"/>
              <w:bottom w:val="single" w:sz="4" w:space="0" w:color="auto"/>
              <w:right w:val="single" w:sz="4" w:space="0" w:color="auto"/>
            </w:tcBorders>
            <w:shd w:val="clear" w:color="auto" w:fill="auto"/>
            <w:vAlign w:val="bottom"/>
            <w:hideMark/>
          </w:tcPr>
          <w:p w14:paraId="3320B6DE" w14:textId="77777777" w:rsidR="0017663E" w:rsidRPr="003F0DFB" w:rsidRDefault="0017663E" w:rsidP="00C5722C">
            <w:pPr>
              <w:ind w:left="0"/>
              <w:rPr>
                <w:rFonts w:ascii="Calibri" w:eastAsia="Times New Roman" w:hAnsi="Calibri" w:cs="Times New Roman"/>
                <w:b/>
                <w:bCs/>
                <w:color w:val="000000"/>
                <w:lang w:eastAsia="cs-CZ"/>
              </w:rPr>
            </w:pPr>
            <w:r w:rsidRPr="003F0DFB">
              <w:rPr>
                <w:rFonts w:ascii="Calibri" w:eastAsia="Times New Roman" w:hAnsi="Calibri" w:cs="Times New Roman"/>
                <w:b/>
                <w:bCs/>
                <w:color w:val="000000"/>
                <w:lang w:eastAsia="cs-CZ"/>
              </w:rPr>
              <w:t>Význam, důsledek</w:t>
            </w:r>
          </w:p>
        </w:tc>
      </w:tr>
      <w:tr w:rsidR="00CB51B7" w:rsidRPr="003F0DFB" w14:paraId="21917B5F" w14:textId="77777777" w:rsidTr="00CB51B7">
        <w:trPr>
          <w:trHeight w:val="300"/>
        </w:trPr>
        <w:tc>
          <w:tcPr>
            <w:tcW w:w="703" w:type="pct"/>
            <w:tcBorders>
              <w:top w:val="single" w:sz="4" w:space="0" w:color="auto"/>
              <w:left w:val="single" w:sz="4" w:space="0" w:color="auto"/>
              <w:bottom w:val="single" w:sz="4" w:space="0" w:color="A6A6A6" w:themeColor="background1" w:themeShade="A6"/>
              <w:right w:val="nil"/>
            </w:tcBorders>
            <w:shd w:val="clear" w:color="auto" w:fill="auto"/>
            <w:noWrap/>
            <w:vAlign w:val="bottom"/>
            <w:hideMark/>
          </w:tcPr>
          <w:p w14:paraId="68E59321" w14:textId="77777777" w:rsidR="0017663E" w:rsidRPr="003F0DFB" w:rsidRDefault="0017663E" w:rsidP="009A4886">
            <w:pPr>
              <w:ind w:left="0"/>
              <w:jc w:val="left"/>
              <w:rPr>
                <w:rFonts w:ascii="Calibri" w:eastAsia="Times New Roman" w:hAnsi="Calibri" w:cs="Times New Roman"/>
                <w:b/>
                <w:color w:val="000000"/>
                <w:lang w:eastAsia="cs-CZ"/>
              </w:rPr>
            </w:pPr>
            <w:r w:rsidRPr="003F0DFB">
              <w:rPr>
                <w:rFonts w:ascii="Calibri" w:eastAsia="Times New Roman" w:hAnsi="Calibri" w:cs="Times New Roman"/>
                <w:b/>
                <w:color w:val="000000"/>
                <w:lang w:eastAsia="cs-CZ"/>
              </w:rPr>
              <w:t>Standardní</w:t>
            </w:r>
          </w:p>
        </w:tc>
        <w:tc>
          <w:tcPr>
            <w:tcW w:w="4297" w:type="pct"/>
            <w:tcBorders>
              <w:top w:val="single" w:sz="4" w:space="0" w:color="auto"/>
              <w:left w:val="single" w:sz="4" w:space="0" w:color="auto"/>
              <w:bottom w:val="single" w:sz="4" w:space="0" w:color="A6A6A6" w:themeColor="background1" w:themeShade="A6"/>
              <w:right w:val="single" w:sz="4" w:space="0" w:color="auto"/>
            </w:tcBorders>
            <w:shd w:val="clear" w:color="auto" w:fill="auto"/>
            <w:vAlign w:val="bottom"/>
            <w:hideMark/>
          </w:tcPr>
          <w:p w14:paraId="4A4A5AFD" w14:textId="77777777" w:rsidR="0017663E" w:rsidRPr="003F0DFB" w:rsidRDefault="0017663E" w:rsidP="009A4886">
            <w:pPr>
              <w:ind w:left="0"/>
              <w:jc w:val="left"/>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přejímka vytvořená nově na přepážce nebo přes e-přejímku - defaultní typ přejímky z e-přejímky</w:t>
            </w:r>
          </w:p>
        </w:tc>
      </w:tr>
      <w:tr w:rsidR="00CB51B7" w:rsidRPr="003F0DFB" w14:paraId="269E078F" w14:textId="77777777" w:rsidTr="00CB51B7">
        <w:trPr>
          <w:trHeight w:val="600"/>
        </w:trPr>
        <w:tc>
          <w:tcPr>
            <w:tcW w:w="703" w:type="pct"/>
            <w:tcBorders>
              <w:top w:val="single" w:sz="4" w:space="0" w:color="A6A6A6" w:themeColor="background1" w:themeShade="A6"/>
              <w:left w:val="single" w:sz="4" w:space="0" w:color="auto"/>
              <w:bottom w:val="single" w:sz="4" w:space="0" w:color="A6A6A6" w:themeColor="background1" w:themeShade="A6"/>
              <w:right w:val="nil"/>
            </w:tcBorders>
            <w:shd w:val="clear" w:color="auto" w:fill="auto"/>
            <w:noWrap/>
            <w:vAlign w:val="bottom"/>
            <w:hideMark/>
          </w:tcPr>
          <w:p w14:paraId="6536AEB8" w14:textId="77777777" w:rsidR="0017663E" w:rsidRPr="003F0DFB" w:rsidRDefault="0017663E" w:rsidP="009A4886">
            <w:pPr>
              <w:ind w:left="0"/>
              <w:jc w:val="left"/>
              <w:rPr>
                <w:rFonts w:ascii="Calibri" w:eastAsia="Times New Roman" w:hAnsi="Calibri" w:cs="Times New Roman"/>
                <w:b/>
                <w:lang w:eastAsia="cs-CZ"/>
              </w:rPr>
            </w:pPr>
            <w:r w:rsidRPr="003F0DFB">
              <w:rPr>
                <w:rFonts w:ascii="Calibri" w:eastAsia="Times New Roman" w:hAnsi="Calibri" w:cs="Times New Roman"/>
                <w:b/>
                <w:lang w:eastAsia="cs-CZ"/>
              </w:rPr>
              <w:t>Opravná</w:t>
            </w:r>
          </w:p>
        </w:tc>
        <w:tc>
          <w:tcPr>
            <w:tcW w:w="4297" w:type="pct"/>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vAlign w:val="bottom"/>
            <w:hideMark/>
          </w:tcPr>
          <w:p w14:paraId="7DD9C66C" w14:textId="77777777" w:rsidR="0017663E" w:rsidRPr="003F0DFB" w:rsidRDefault="0017663E" w:rsidP="009A4886">
            <w:pPr>
              <w:ind w:left="0"/>
              <w:jc w:val="left"/>
              <w:rPr>
                <w:rFonts w:ascii="Calibri" w:eastAsia="Times New Roman" w:hAnsi="Calibri" w:cs="Times New Roman"/>
                <w:lang w:eastAsia="cs-CZ"/>
              </w:rPr>
            </w:pPr>
            <w:r w:rsidRPr="003F0DFB">
              <w:rPr>
                <w:rFonts w:ascii="Calibri" w:eastAsia="Times New Roman" w:hAnsi="Calibri" w:cs="Times New Roman"/>
                <w:lang w:eastAsia="cs-CZ"/>
              </w:rPr>
              <w:t>nová dokumentace, která nahrazuje  již zavedenou přejímku - u nové dokumentace je uvedeno v poznámce číslo nahrazované dokumentace a doprovodný text</w:t>
            </w:r>
          </w:p>
        </w:tc>
      </w:tr>
      <w:tr w:rsidR="00CB51B7" w:rsidRPr="003F0DFB" w14:paraId="4CCE3D78" w14:textId="77777777" w:rsidTr="00CB51B7">
        <w:trPr>
          <w:trHeight w:val="300"/>
        </w:trPr>
        <w:tc>
          <w:tcPr>
            <w:tcW w:w="703" w:type="pct"/>
            <w:tcBorders>
              <w:top w:val="single" w:sz="4" w:space="0" w:color="A6A6A6" w:themeColor="background1" w:themeShade="A6"/>
              <w:left w:val="single" w:sz="4" w:space="0" w:color="auto"/>
              <w:bottom w:val="single" w:sz="4" w:space="0" w:color="A6A6A6" w:themeColor="background1" w:themeShade="A6"/>
              <w:right w:val="nil"/>
            </w:tcBorders>
            <w:shd w:val="clear" w:color="auto" w:fill="auto"/>
            <w:noWrap/>
            <w:vAlign w:val="bottom"/>
            <w:hideMark/>
          </w:tcPr>
          <w:p w14:paraId="1794C933" w14:textId="77777777" w:rsidR="0017663E" w:rsidRPr="003F0DFB" w:rsidRDefault="0017663E" w:rsidP="009A4886">
            <w:pPr>
              <w:ind w:left="0"/>
              <w:jc w:val="left"/>
              <w:rPr>
                <w:rFonts w:ascii="Calibri" w:eastAsia="Times New Roman" w:hAnsi="Calibri" w:cs="Times New Roman"/>
                <w:b/>
                <w:lang w:eastAsia="cs-CZ"/>
              </w:rPr>
            </w:pPr>
            <w:r w:rsidRPr="003F0DFB">
              <w:rPr>
                <w:rFonts w:ascii="Calibri" w:eastAsia="Times New Roman" w:hAnsi="Calibri" w:cs="Times New Roman"/>
                <w:b/>
                <w:lang w:eastAsia="cs-CZ"/>
              </w:rPr>
              <w:t>Zrušená</w:t>
            </w:r>
          </w:p>
        </w:tc>
        <w:tc>
          <w:tcPr>
            <w:tcW w:w="4297" w:type="pct"/>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vAlign w:val="bottom"/>
            <w:hideMark/>
          </w:tcPr>
          <w:p w14:paraId="41F7719C" w14:textId="77777777" w:rsidR="0017663E" w:rsidRPr="003F0DFB" w:rsidRDefault="0017663E" w:rsidP="009A4886">
            <w:pPr>
              <w:ind w:left="0"/>
              <w:jc w:val="left"/>
              <w:rPr>
                <w:rFonts w:ascii="Calibri" w:eastAsia="Times New Roman" w:hAnsi="Calibri" w:cs="Times New Roman"/>
                <w:lang w:eastAsia="cs-CZ"/>
              </w:rPr>
            </w:pPr>
            <w:r w:rsidRPr="003F0DFB">
              <w:rPr>
                <w:rFonts w:ascii="Calibri" w:eastAsia="Times New Roman" w:hAnsi="Calibri" w:cs="Times New Roman"/>
                <w:lang w:eastAsia="cs-CZ"/>
              </w:rPr>
              <w:t>dokumentace, která je nahrazena opravnou dokumentací - v poznámce je uvedeno číslo opravné dokumentace a doprovodný text</w:t>
            </w:r>
          </w:p>
        </w:tc>
      </w:tr>
      <w:tr w:rsidR="00CB51B7" w:rsidRPr="003F0DFB" w14:paraId="5919FDFD" w14:textId="77777777" w:rsidTr="00CB51B7">
        <w:trPr>
          <w:trHeight w:val="600"/>
        </w:trPr>
        <w:tc>
          <w:tcPr>
            <w:tcW w:w="703" w:type="pct"/>
            <w:tcBorders>
              <w:top w:val="single" w:sz="4" w:space="0" w:color="A6A6A6" w:themeColor="background1" w:themeShade="A6"/>
              <w:left w:val="single" w:sz="4" w:space="0" w:color="auto"/>
              <w:bottom w:val="single" w:sz="4" w:space="0" w:color="A6A6A6" w:themeColor="background1" w:themeShade="A6"/>
              <w:right w:val="nil"/>
            </w:tcBorders>
            <w:shd w:val="clear" w:color="auto" w:fill="auto"/>
            <w:noWrap/>
            <w:vAlign w:val="bottom"/>
            <w:hideMark/>
          </w:tcPr>
          <w:p w14:paraId="1F190F98" w14:textId="77777777" w:rsidR="0017663E" w:rsidRPr="003F0DFB" w:rsidRDefault="0017663E" w:rsidP="009A4886">
            <w:pPr>
              <w:ind w:left="0"/>
              <w:jc w:val="left"/>
              <w:rPr>
                <w:rFonts w:ascii="Calibri" w:eastAsia="Times New Roman" w:hAnsi="Calibri" w:cs="Times New Roman"/>
                <w:b/>
                <w:color w:val="000000"/>
                <w:lang w:eastAsia="cs-CZ"/>
              </w:rPr>
            </w:pPr>
            <w:r w:rsidRPr="003F0DFB">
              <w:rPr>
                <w:rFonts w:ascii="Calibri" w:eastAsia="Times New Roman" w:hAnsi="Calibri" w:cs="Times New Roman"/>
                <w:b/>
                <w:color w:val="000000"/>
                <w:lang w:eastAsia="cs-CZ"/>
              </w:rPr>
              <w:t>Souhrnná</w:t>
            </w:r>
          </w:p>
        </w:tc>
        <w:tc>
          <w:tcPr>
            <w:tcW w:w="4297" w:type="pct"/>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vAlign w:val="bottom"/>
            <w:hideMark/>
          </w:tcPr>
          <w:p w14:paraId="1F77FC62" w14:textId="77777777" w:rsidR="0017663E" w:rsidRPr="003F0DFB" w:rsidRDefault="0017663E" w:rsidP="009A4886">
            <w:pPr>
              <w:ind w:left="0"/>
              <w:jc w:val="left"/>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nová přejímka, která je souhrnná pro jednu či více původních přejímek - u nové přejímky jsou uvedena v poznámce čísla přejímek a u původních přejímek číslo souhrnné a doprovodný text</w:t>
            </w:r>
          </w:p>
        </w:tc>
      </w:tr>
      <w:tr w:rsidR="00CB51B7" w:rsidRPr="003F0DFB" w14:paraId="6444DF57" w14:textId="77777777" w:rsidTr="00CB51B7">
        <w:trPr>
          <w:trHeight w:val="300"/>
        </w:trPr>
        <w:tc>
          <w:tcPr>
            <w:tcW w:w="703" w:type="pct"/>
            <w:tcBorders>
              <w:top w:val="single" w:sz="4" w:space="0" w:color="A6A6A6" w:themeColor="background1" w:themeShade="A6"/>
              <w:left w:val="single" w:sz="4" w:space="0" w:color="auto"/>
              <w:bottom w:val="single" w:sz="4" w:space="0" w:color="A6A6A6" w:themeColor="background1" w:themeShade="A6"/>
              <w:right w:val="nil"/>
            </w:tcBorders>
            <w:shd w:val="clear" w:color="auto" w:fill="auto"/>
            <w:noWrap/>
            <w:vAlign w:val="bottom"/>
            <w:hideMark/>
          </w:tcPr>
          <w:p w14:paraId="5531AA33" w14:textId="77777777" w:rsidR="0017663E" w:rsidRPr="003F0DFB" w:rsidRDefault="0017663E" w:rsidP="009A4886">
            <w:pPr>
              <w:ind w:left="0"/>
              <w:jc w:val="left"/>
              <w:rPr>
                <w:rFonts w:ascii="Calibri" w:eastAsia="Times New Roman" w:hAnsi="Calibri" w:cs="Times New Roman"/>
                <w:b/>
                <w:color w:val="000000"/>
                <w:lang w:eastAsia="cs-CZ"/>
              </w:rPr>
            </w:pPr>
            <w:r w:rsidRPr="003F0DFB">
              <w:rPr>
                <w:rFonts w:ascii="Calibri" w:eastAsia="Times New Roman" w:hAnsi="Calibri" w:cs="Times New Roman"/>
                <w:b/>
                <w:color w:val="000000"/>
                <w:lang w:eastAsia="cs-CZ"/>
              </w:rPr>
              <w:t>Mimořádná</w:t>
            </w:r>
          </w:p>
        </w:tc>
        <w:tc>
          <w:tcPr>
            <w:tcW w:w="4297" w:type="pct"/>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vAlign w:val="bottom"/>
            <w:hideMark/>
          </w:tcPr>
          <w:p w14:paraId="6D5B57D1" w14:textId="77777777" w:rsidR="0017663E" w:rsidRPr="003F0DFB" w:rsidRDefault="0017663E" w:rsidP="009A4886">
            <w:pPr>
              <w:ind w:left="0"/>
              <w:jc w:val="left"/>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dokumentace předaná na přepážce bez všech náležitostí - obvykle se jedná o digitální výkres</w:t>
            </w:r>
          </w:p>
        </w:tc>
      </w:tr>
      <w:tr w:rsidR="00CB51B7" w:rsidRPr="003F0DFB" w14:paraId="326769D4" w14:textId="77777777" w:rsidTr="00CB51B7">
        <w:trPr>
          <w:trHeight w:val="300"/>
        </w:trPr>
        <w:tc>
          <w:tcPr>
            <w:tcW w:w="703" w:type="pct"/>
            <w:tcBorders>
              <w:top w:val="single" w:sz="4" w:space="0" w:color="A6A6A6" w:themeColor="background1" w:themeShade="A6"/>
              <w:left w:val="single" w:sz="4" w:space="0" w:color="auto"/>
              <w:bottom w:val="single" w:sz="4" w:space="0" w:color="A6A6A6" w:themeColor="background1" w:themeShade="A6"/>
              <w:right w:val="nil"/>
            </w:tcBorders>
            <w:shd w:val="clear" w:color="auto" w:fill="auto"/>
            <w:noWrap/>
            <w:vAlign w:val="bottom"/>
            <w:hideMark/>
          </w:tcPr>
          <w:p w14:paraId="4138F488" w14:textId="77777777" w:rsidR="0017663E" w:rsidRPr="003F0DFB" w:rsidRDefault="0017663E" w:rsidP="009A4886">
            <w:pPr>
              <w:ind w:left="0"/>
              <w:jc w:val="left"/>
              <w:rPr>
                <w:rFonts w:ascii="Calibri" w:eastAsia="Times New Roman" w:hAnsi="Calibri" w:cs="Times New Roman"/>
                <w:b/>
                <w:color w:val="000000"/>
                <w:lang w:eastAsia="cs-CZ"/>
              </w:rPr>
            </w:pPr>
            <w:r w:rsidRPr="003F0DFB">
              <w:rPr>
                <w:rFonts w:ascii="Calibri" w:eastAsia="Times New Roman" w:hAnsi="Calibri" w:cs="Times New Roman"/>
                <w:b/>
                <w:color w:val="000000"/>
                <w:lang w:eastAsia="cs-CZ"/>
              </w:rPr>
              <w:t xml:space="preserve">Mimo obsah </w:t>
            </w:r>
            <w:r w:rsidRPr="003F0DFB">
              <w:rPr>
                <w:rFonts w:ascii="Calibri" w:eastAsia="Times New Roman" w:hAnsi="Calibri" w:cs="Times New Roman"/>
                <w:b/>
                <w:color w:val="000000"/>
                <w:lang w:eastAsia="cs-CZ"/>
              </w:rPr>
              <w:lastRenderedPageBreak/>
              <w:t>DTMP</w:t>
            </w:r>
          </w:p>
        </w:tc>
        <w:tc>
          <w:tcPr>
            <w:tcW w:w="4297" w:type="pct"/>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vAlign w:val="bottom"/>
            <w:hideMark/>
          </w:tcPr>
          <w:p w14:paraId="4109DCC6" w14:textId="77777777" w:rsidR="0017663E" w:rsidRPr="003F0DFB" w:rsidRDefault="0017663E" w:rsidP="009A4886">
            <w:pPr>
              <w:ind w:left="0"/>
              <w:jc w:val="left"/>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lastRenderedPageBreak/>
              <w:t>stavba není obsahem DTMP - hodnotu může vyplnit pouze přebírající</w:t>
            </w:r>
          </w:p>
        </w:tc>
      </w:tr>
      <w:tr w:rsidR="00CB51B7" w:rsidRPr="003F0DFB" w14:paraId="46DA26F4" w14:textId="77777777" w:rsidTr="00CB51B7">
        <w:trPr>
          <w:trHeight w:val="300"/>
        </w:trPr>
        <w:tc>
          <w:tcPr>
            <w:tcW w:w="703" w:type="pct"/>
            <w:tcBorders>
              <w:top w:val="single" w:sz="4" w:space="0" w:color="A6A6A6" w:themeColor="background1" w:themeShade="A6"/>
              <w:left w:val="single" w:sz="4" w:space="0" w:color="auto"/>
              <w:bottom w:val="single" w:sz="4" w:space="0" w:color="auto"/>
              <w:right w:val="nil"/>
            </w:tcBorders>
            <w:shd w:val="clear" w:color="auto" w:fill="auto"/>
            <w:noWrap/>
            <w:vAlign w:val="bottom"/>
            <w:hideMark/>
          </w:tcPr>
          <w:p w14:paraId="4453B1F2" w14:textId="77777777" w:rsidR="0017663E" w:rsidRPr="003F0DFB" w:rsidRDefault="0017663E" w:rsidP="009A4886">
            <w:pPr>
              <w:ind w:left="0"/>
              <w:jc w:val="left"/>
              <w:rPr>
                <w:rFonts w:ascii="Calibri" w:eastAsia="Times New Roman" w:hAnsi="Calibri" w:cs="Times New Roman"/>
                <w:b/>
                <w:color w:val="000000"/>
                <w:lang w:eastAsia="cs-CZ"/>
              </w:rPr>
            </w:pPr>
            <w:r w:rsidRPr="003F0DFB">
              <w:rPr>
                <w:rFonts w:ascii="Calibri" w:eastAsia="Times New Roman" w:hAnsi="Calibri" w:cs="Times New Roman"/>
                <w:b/>
                <w:color w:val="000000"/>
                <w:lang w:eastAsia="cs-CZ"/>
              </w:rPr>
              <w:lastRenderedPageBreak/>
              <w:t>Mimo území Prahy</w:t>
            </w:r>
          </w:p>
        </w:tc>
        <w:tc>
          <w:tcPr>
            <w:tcW w:w="4297" w:type="pct"/>
            <w:tcBorders>
              <w:top w:val="single" w:sz="4" w:space="0" w:color="A6A6A6" w:themeColor="background1" w:themeShade="A6"/>
              <w:left w:val="single" w:sz="4" w:space="0" w:color="auto"/>
              <w:bottom w:val="single" w:sz="4" w:space="0" w:color="auto"/>
              <w:right w:val="single" w:sz="4" w:space="0" w:color="auto"/>
            </w:tcBorders>
            <w:shd w:val="clear" w:color="auto" w:fill="auto"/>
            <w:vAlign w:val="bottom"/>
            <w:hideMark/>
          </w:tcPr>
          <w:p w14:paraId="59DE7923" w14:textId="77777777" w:rsidR="0017663E" w:rsidRPr="003F0DFB" w:rsidRDefault="0017663E" w:rsidP="009A4886">
            <w:pPr>
              <w:ind w:left="0"/>
              <w:jc w:val="left"/>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stavba leží mimo území hl. m.Prahy, může a nemusí být zapracována do DTMP - hodnotu může vyplnit pouze přebírající</w:t>
            </w:r>
          </w:p>
        </w:tc>
      </w:tr>
      <w:tr w:rsidR="0017663E" w:rsidRPr="003F0DFB" w14:paraId="451EA41D" w14:textId="77777777" w:rsidTr="00E24D8F">
        <w:trPr>
          <w:trHeight w:val="300"/>
        </w:trPr>
        <w:tc>
          <w:tcPr>
            <w:tcW w:w="703" w:type="pct"/>
            <w:tcBorders>
              <w:top w:val="nil"/>
              <w:left w:val="nil"/>
              <w:bottom w:val="nil"/>
              <w:right w:val="nil"/>
            </w:tcBorders>
            <w:shd w:val="clear" w:color="auto" w:fill="auto"/>
            <w:noWrap/>
            <w:vAlign w:val="bottom"/>
            <w:hideMark/>
          </w:tcPr>
          <w:p w14:paraId="3A15466B" w14:textId="77777777" w:rsidR="0017663E" w:rsidRPr="003F0DFB" w:rsidRDefault="0017663E" w:rsidP="009A4886">
            <w:pPr>
              <w:ind w:left="0"/>
              <w:jc w:val="left"/>
              <w:rPr>
                <w:rFonts w:ascii="Calibri" w:eastAsia="Times New Roman" w:hAnsi="Calibri" w:cs="Times New Roman"/>
                <w:color w:val="000000"/>
                <w:lang w:eastAsia="cs-CZ"/>
              </w:rPr>
            </w:pPr>
          </w:p>
        </w:tc>
        <w:tc>
          <w:tcPr>
            <w:tcW w:w="4297" w:type="pct"/>
            <w:tcBorders>
              <w:top w:val="nil"/>
              <w:left w:val="nil"/>
              <w:bottom w:val="nil"/>
              <w:right w:val="nil"/>
            </w:tcBorders>
            <w:shd w:val="clear" w:color="auto" w:fill="auto"/>
            <w:vAlign w:val="bottom"/>
            <w:hideMark/>
          </w:tcPr>
          <w:p w14:paraId="5D3B404D" w14:textId="77777777" w:rsidR="0017663E" w:rsidRPr="003F0DFB" w:rsidRDefault="0017663E" w:rsidP="009A4886">
            <w:pPr>
              <w:ind w:left="0"/>
              <w:jc w:val="left"/>
              <w:rPr>
                <w:rFonts w:ascii="Calibri" w:eastAsia="Times New Roman" w:hAnsi="Calibri" w:cs="Times New Roman"/>
                <w:color w:val="000000"/>
                <w:lang w:eastAsia="cs-CZ"/>
              </w:rPr>
            </w:pPr>
          </w:p>
        </w:tc>
      </w:tr>
      <w:tr w:rsidR="0017663E" w:rsidRPr="003F0DFB" w14:paraId="3B1D62C0" w14:textId="77777777" w:rsidTr="00E24D8F">
        <w:trPr>
          <w:trHeight w:val="300"/>
        </w:trPr>
        <w:tc>
          <w:tcPr>
            <w:tcW w:w="5000" w:type="pct"/>
            <w:gridSpan w:val="2"/>
            <w:tcBorders>
              <w:top w:val="nil"/>
              <w:left w:val="nil"/>
              <w:bottom w:val="nil"/>
              <w:right w:val="nil"/>
            </w:tcBorders>
            <w:shd w:val="clear" w:color="auto" w:fill="auto"/>
            <w:noWrap/>
            <w:vAlign w:val="bottom"/>
            <w:hideMark/>
          </w:tcPr>
          <w:p w14:paraId="438AB3B8" w14:textId="77777777" w:rsidR="0017663E" w:rsidRPr="003F0DFB" w:rsidRDefault="0017663E" w:rsidP="009A4886">
            <w:pPr>
              <w:ind w:left="0"/>
              <w:jc w:val="left"/>
              <w:rPr>
                <w:rFonts w:ascii="Calibri" w:eastAsia="Times New Roman" w:hAnsi="Calibri" w:cs="Times New Roman"/>
                <w:b/>
                <w:bCs/>
                <w:color w:val="000000"/>
                <w:lang w:eastAsia="cs-CZ"/>
              </w:rPr>
            </w:pPr>
            <w:r w:rsidRPr="003F0DFB">
              <w:rPr>
                <w:rFonts w:ascii="Calibri" w:eastAsia="Times New Roman" w:hAnsi="Calibri" w:cs="Times New Roman"/>
                <w:b/>
                <w:bCs/>
                <w:color w:val="000000"/>
                <w:lang w:eastAsia="cs-CZ"/>
              </w:rPr>
              <w:t>Typ dokumentace - ovlivňuje způsob vyplnění dalších atributů přejímky</w:t>
            </w:r>
          </w:p>
        </w:tc>
      </w:tr>
      <w:tr w:rsidR="00CB51B7" w:rsidRPr="003F0DFB" w14:paraId="23FF6845" w14:textId="77777777" w:rsidTr="00CB51B7">
        <w:trPr>
          <w:trHeight w:val="300"/>
        </w:trPr>
        <w:tc>
          <w:tcPr>
            <w:tcW w:w="7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622F79" w14:textId="77777777" w:rsidR="0017663E" w:rsidRPr="003F0DFB" w:rsidRDefault="0017663E" w:rsidP="009A4886">
            <w:pPr>
              <w:ind w:left="0"/>
              <w:jc w:val="left"/>
              <w:rPr>
                <w:rFonts w:ascii="Calibri" w:eastAsia="Times New Roman" w:hAnsi="Calibri" w:cs="Times New Roman"/>
                <w:b/>
                <w:bCs/>
                <w:color w:val="000000"/>
                <w:lang w:eastAsia="cs-CZ"/>
              </w:rPr>
            </w:pPr>
            <w:r w:rsidRPr="003F0DFB">
              <w:rPr>
                <w:rFonts w:ascii="Calibri" w:eastAsia="Times New Roman" w:hAnsi="Calibri" w:cs="Times New Roman"/>
                <w:b/>
                <w:bCs/>
                <w:color w:val="000000"/>
                <w:lang w:eastAsia="cs-CZ"/>
              </w:rPr>
              <w:t>Hodnota</w:t>
            </w:r>
          </w:p>
        </w:tc>
        <w:tc>
          <w:tcPr>
            <w:tcW w:w="4297" w:type="pct"/>
            <w:tcBorders>
              <w:top w:val="single" w:sz="4" w:space="0" w:color="auto"/>
              <w:left w:val="nil"/>
              <w:bottom w:val="single" w:sz="4" w:space="0" w:color="auto"/>
              <w:right w:val="single" w:sz="4" w:space="0" w:color="auto"/>
            </w:tcBorders>
            <w:shd w:val="clear" w:color="auto" w:fill="auto"/>
            <w:vAlign w:val="bottom"/>
            <w:hideMark/>
          </w:tcPr>
          <w:p w14:paraId="5EC418FC" w14:textId="77777777" w:rsidR="0017663E" w:rsidRPr="003F0DFB" w:rsidRDefault="0017663E" w:rsidP="009A4886">
            <w:pPr>
              <w:ind w:left="0"/>
              <w:jc w:val="left"/>
              <w:rPr>
                <w:rFonts w:ascii="Calibri" w:eastAsia="Times New Roman" w:hAnsi="Calibri" w:cs="Times New Roman"/>
                <w:b/>
                <w:bCs/>
                <w:color w:val="000000"/>
                <w:lang w:eastAsia="cs-CZ"/>
              </w:rPr>
            </w:pPr>
            <w:r w:rsidRPr="003F0DFB">
              <w:rPr>
                <w:rFonts w:ascii="Calibri" w:eastAsia="Times New Roman" w:hAnsi="Calibri" w:cs="Times New Roman"/>
                <w:b/>
                <w:bCs/>
                <w:color w:val="000000"/>
                <w:lang w:eastAsia="cs-CZ"/>
              </w:rPr>
              <w:t>Význam, důsledek</w:t>
            </w:r>
          </w:p>
        </w:tc>
      </w:tr>
      <w:tr w:rsidR="00CB51B7" w:rsidRPr="003F0DFB" w14:paraId="489731A1" w14:textId="77777777" w:rsidTr="00CB51B7">
        <w:trPr>
          <w:trHeight w:val="300"/>
        </w:trPr>
        <w:tc>
          <w:tcPr>
            <w:tcW w:w="703" w:type="pct"/>
            <w:tcBorders>
              <w:top w:val="single" w:sz="4" w:space="0" w:color="auto"/>
              <w:left w:val="single" w:sz="4" w:space="0" w:color="auto"/>
              <w:bottom w:val="single" w:sz="4" w:space="0" w:color="A6A6A6" w:themeColor="background1" w:themeShade="A6"/>
              <w:right w:val="single" w:sz="4" w:space="0" w:color="auto"/>
            </w:tcBorders>
            <w:shd w:val="clear" w:color="auto" w:fill="auto"/>
            <w:noWrap/>
            <w:vAlign w:val="bottom"/>
            <w:hideMark/>
          </w:tcPr>
          <w:p w14:paraId="184FE80D" w14:textId="77777777" w:rsidR="0017663E" w:rsidRPr="003F0DFB" w:rsidRDefault="0017663E" w:rsidP="009A4886">
            <w:pPr>
              <w:ind w:left="0"/>
              <w:jc w:val="left"/>
              <w:rPr>
                <w:rFonts w:ascii="Calibri" w:eastAsia="Times New Roman" w:hAnsi="Calibri" w:cs="Times New Roman"/>
                <w:b/>
                <w:color w:val="000000"/>
                <w:lang w:eastAsia="cs-CZ"/>
              </w:rPr>
            </w:pPr>
            <w:r w:rsidRPr="003F0DFB">
              <w:rPr>
                <w:rFonts w:ascii="Calibri" w:eastAsia="Times New Roman" w:hAnsi="Calibri" w:cs="Times New Roman"/>
                <w:b/>
                <w:color w:val="000000"/>
                <w:lang w:eastAsia="cs-CZ"/>
              </w:rPr>
              <w:t>DSPS</w:t>
            </w:r>
          </w:p>
        </w:tc>
        <w:tc>
          <w:tcPr>
            <w:tcW w:w="4297" w:type="pct"/>
            <w:tcBorders>
              <w:top w:val="single" w:sz="4" w:space="0" w:color="auto"/>
              <w:left w:val="nil"/>
              <w:bottom w:val="single" w:sz="4" w:space="0" w:color="A6A6A6" w:themeColor="background1" w:themeShade="A6"/>
              <w:right w:val="single" w:sz="4" w:space="0" w:color="auto"/>
            </w:tcBorders>
            <w:shd w:val="clear" w:color="auto" w:fill="auto"/>
            <w:noWrap/>
            <w:vAlign w:val="bottom"/>
            <w:hideMark/>
          </w:tcPr>
          <w:p w14:paraId="4C85EB0D" w14:textId="77777777" w:rsidR="0017663E" w:rsidRPr="003F0DFB" w:rsidRDefault="0017663E" w:rsidP="009A4886">
            <w:pPr>
              <w:ind w:left="0"/>
              <w:jc w:val="left"/>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standardní geodetická část dokumentace o skutečném provedení stavby</w:t>
            </w:r>
          </w:p>
        </w:tc>
      </w:tr>
      <w:tr w:rsidR="00CB51B7" w:rsidRPr="003F0DFB" w14:paraId="0DFEF5FD" w14:textId="77777777" w:rsidTr="00CB51B7">
        <w:trPr>
          <w:trHeight w:val="300"/>
        </w:trPr>
        <w:tc>
          <w:tcPr>
            <w:tcW w:w="703" w:type="pct"/>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noWrap/>
            <w:vAlign w:val="bottom"/>
            <w:hideMark/>
          </w:tcPr>
          <w:p w14:paraId="6B57DA82" w14:textId="77777777" w:rsidR="0017663E" w:rsidRPr="003F0DFB" w:rsidRDefault="0017663E" w:rsidP="009A4886">
            <w:pPr>
              <w:ind w:left="0"/>
              <w:jc w:val="left"/>
              <w:rPr>
                <w:rFonts w:ascii="Calibri" w:eastAsia="Times New Roman" w:hAnsi="Calibri" w:cs="Times New Roman"/>
                <w:b/>
                <w:lang w:eastAsia="cs-CZ"/>
              </w:rPr>
            </w:pPr>
            <w:r w:rsidRPr="003F0DFB">
              <w:rPr>
                <w:rFonts w:ascii="Calibri" w:eastAsia="Times New Roman" w:hAnsi="Calibri" w:cs="Times New Roman"/>
                <w:b/>
                <w:lang w:eastAsia="cs-CZ"/>
              </w:rPr>
              <w:t>GP</w:t>
            </w:r>
          </w:p>
        </w:tc>
        <w:tc>
          <w:tcPr>
            <w:tcW w:w="4297" w:type="pct"/>
            <w:tcBorders>
              <w:top w:val="single" w:sz="4" w:space="0" w:color="A6A6A6" w:themeColor="background1" w:themeShade="A6"/>
              <w:left w:val="nil"/>
              <w:bottom w:val="single" w:sz="4" w:space="0" w:color="A6A6A6" w:themeColor="background1" w:themeShade="A6"/>
              <w:right w:val="single" w:sz="4" w:space="0" w:color="auto"/>
            </w:tcBorders>
            <w:shd w:val="clear" w:color="auto" w:fill="auto"/>
            <w:vAlign w:val="bottom"/>
            <w:hideMark/>
          </w:tcPr>
          <w:p w14:paraId="24669215" w14:textId="77777777" w:rsidR="0017663E" w:rsidRPr="003F0DFB" w:rsidRDefault="0017663E" w:rsidP="009A4886">
            <w:pPr>
              <w:ind w:left="0"/>
              <w:jc w:val="left"/>
              <w:rPr>
                <w:rFonts w:ascii="Calibri" w:eastAsia="Times New Roman" w:hAnsi="Calibri" w:cs="Times New Roman"/>
                <w:lang w:eastAsia="cs-CZ"/>
              </w:rPr>
            </w:pPr>
            <w:r w:rsidRPr="003F0DFB">
              <w:rPr>
                <w:rFonts w:ascii="Calibri" w:eastAsia="Times New Roman" w:hAnsi="Calibri" w:cs="Times New Roman"/>
                <w:lang w:eastAsia="cs-CZ"/>
              </w:rPr>
              <w:t>geometrický plán - povinné číslo GP</w:t>
            </w:r>
          </w:p>
        </w:tc>
      </w:tr>
      <w:tr w:rsidR="00CB51B7" w:rsidRPr="003F0DFB" w14:paraId="6FF4B639" w14:textId="77777777" w:rsidTr="00CB51B7">
        <w:trPr>
          <w:trHeight w:val="300"/>
        </w:trPr>
        <w:tc>
          <w:tcPr>
            <w:tcW w:w="703" w:type="pct"/>
            <w:tcBorders>
              <w:top w:val="single" w:sz="4" w:space="0" w:color="A6A6A6" w:themeColor="background1" w:themeShade="A6"/>
              <w:left w:val="single" w:sz="4" w:space="0" w:color="auto"/>
              <w:bottom w:val="single" w:sz="4" w:space="0" w:color="auto"/>
              <w:right w:val="nil"/>
            </w:tcBorders>
            <w:shd w:val="clear" w:color="auto" w:fill="auto"/>
            <w:noWrap/>
            <w:vAlign w:val="bottom"/>
            <w:hideMark/>
          </w:tcPr>
          <w:p w14:paraId="092FB3E5" w14:textId="77777777" w:rsidR="0017663E" w:rsidRPr="003F0DFB" w:rsidRDefault="0017663E" w:rsidP="009A4886">
            <w:pPr>
              <w:ind w:left="0"/>
              <w:jc w:val="left"/>
              <w:rPr>
                <w:rFonts w:ascii="Calibri" w:eastAsia="Times New Roman" w:hAnsi="Calibri" w:cs="Times New Roman"/>
                <w:b/>
                <w:color w:val="000000"/>
                <w:lang w:eastAsia="cs-CZ"/>
              </w:rPr>
            </w:pPr>
            <w:r w:rsidRPr="003F0DFB">
              <w:rPr>
                <w:rFonts w:ascii="Calibri" w:eastAsia="Times New Roman" w:hAnsi="Calibri" w:cs="Times New Roman"/>
                <w:b/>
                <w:color w:val="000000"/>
                <w:lang w:eastAsia="cs-CZ"/>
              </w:rPr>
              <w:t>plošné doměření</w:t>
            </w:r>
          </w:p>
        </w:tc>
        <w:tc>
          <w:tcPr>
            <w:tcW w:w="4297" w:type="pct"/>
            <w:tcBorders>
              <w:top w:val="single" w:sz="4" w:space="0" w:color="A6A6A6" w:themeColor="background1" w:themeShade="A6"/>
              <w:left w:val="single" w:sz="4" w:space="0" w:color="auto"/>
              <w:bottom w:val="single" w:sz="4" w:space="0" w:color="auto"/>
              <w:right w:val="single" w:sz="4" w:space="0" w:color="auto"/>
            </w:tcBorders>
            <w:shd w:val="clear" w:color="auto" w:fill="auto"/>
            <w:vAlign w:val="bottom"/>
            <w:hideMark/>
          </w:tcPr>
          <w:p w14:paraId="06150886" w14:textId="77777777" w:rsidR="0017663E" w:rsidRPr="003F0DFB" w:rsidRDefault="0017663E" w:rsidP="009A4886">
            <w:pPr>
              <w:ind w:left="0"/>
              <w:jc w:val="left"/>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dokumentace vzniklá na základě plošného doměření klasickými metodami - hodnota automaticky vyplněna u typu přejímky Bez kontroly</w:t>
            </w:r>
          </w:p>
        </w:tc>
      </w:tr>
      <w:tr w:rsidR="0017663E" w:rsidRPr="003F0DFB" w14:paraId="4BB42CAD" w14:textId="77777777" w:rsidTr="00E24D8F">
        <w:trPr>
          <w:trHeight w:val="300"/>
        </w:trPr>
        <w:tc>
          <w:tcPr>
            <w:tcW w:w="703" w:type="pct"/>
            <w:tcBorders>
              <w:top w:val="nil"/>
              <w:left w:val="nil"/>
              <w:bottom w:val="nil"/>
              <w:right w:val="nil"/>
            </w:tcBorders>
            <w:shd w:val="clear" w:color="auto" w:fill="auto"/>
            <w:noWrap/>
            <w:vAlign w:val="bottom"/>
            <w:hideMark/>
          </w:tcPr>
          <w:p w14:paraId="19FF95BB" w14:textId="77777777" w:rsidR="0017663E" w:rsidRPr="003F0DFB" w:rsidRDefault="0017663E" w:rsidP="00C5722C">
            <w:pPr>
              <w:ind w:left="0"/>
              <w:rPr>
                <w:rFonts w:ascii="Calibri" w:eastAsia="Times New Roman" w:hAnsi="Calibri" w:cs="Times New Roman"/>
                <w:color w:val="000000"/>
                <w:lang w:eastAsia="cs-CZ"/>
              </w:rPr>
            </w:pPr>
          </w:p>
        </w:tc>
        <w:tc>
          <w:tcPr>
            <w:tcW w:w="4297" w:type="pct"/>
            <w:tcBorders>
              <w:top w:val="nil"/>
              <w:left w:val="nil"/>
              <w:bottom w:val="nil"/>
              <w:right w:val="nil"/>
            </w:tcBorders>
            <w:shd w:val="clear" w:color="auto" w:fill="auto"/>
            <w:vAlign w:val="bottom"/>
            <w:hideMark/>
          </w:tcPr>
          <w:p w14:paraId="7D1FE57F" w14:textId="77777777" w:rsidR="0017663E" w:rsidRPr="003F0DFB" w:rsidRDefault="0017663E" w:rsidP="00C5722C">
            <w:pPr>
              <w:ind w:left="0"/>
              <w:rPr>
                <w:rFonts w:ascii="Calibri" w:eastAsia="Times New Roman" w:hAnsi="Calibri" w:cs="Times New Roman"/>
                <w:color w:val="000000"/>
                <w:lang w:eastAsia="cs-CZ"/>
              </w:rPr>
            </w:pPr>
          </w:p>
        </w:tc>
      </w:tr>
      <w:tr w:rsidR="0017663E" w:rsidRPr="003F0DFB" w14:paraId="031DA568" w14:textId="77777777" w:rsidTr="00E24D8F">
        <w:trPr>
          <w:trHeight w:val="300"/>
        </w:trPr>
        <w:tc>
          <w:tcPr>
            <w:tcW w:w="5000" w:type="pct"/>
            <w:gridSpan w:val="2"/>
            <w:tcBorders>
              <w:top w:val="nil"/>
              <w:left w:val="nil"/>
              <w:bottom w:val="nil"/>
              <w:right w:val="nil"/>
            </w:tcBorders>
            <w:shd w:val="clear" w:color="auto" w:fill="auto"/>
            <w:noWrap/>
            <w:vAlign w:val="bottom"/>
            <w:hideMark/>
          </w:tcPr>
          <w:p w14:paraId="5A22C648" w14:textId="77777777" w:rsidR="0017663E" w:rsidRPr="003F0DFB" w:rsidRDefault="0017663E" w:rsidP="00C5722C">
            <w:pPr>
              <w:ind w:left="0"/>
              <w:rPr>
                <w:rFonts w:ascii="Calibri" w:eastAsia="Times New Roman" w:hAnsi="Calibri" w:cs="Times New Roman"/>
                <w:b/>
                <w:bCs/>
                <w:color w:val="000000"/>
                <w:lang w:eastAsia="cs-CZ"/>
              </w:rPr>
            </w:pPr>
            <w:r w:rsidRPr="003F0DFB">
              <w:rPr>
                <w:rFonts w:ascii="Calibri" w:eastAsia="Times New Roman" w:hAnsi="Calibri" w:cs="Times New Roman"/>
                <w:b/>
                <w:bCs/>
                <w:color w:val="000000"/>
                <w:lang w:eastAsia="cs-CZ"/>
              </w:rPr>
              <w:t>Stav - hodnoty ovlivňují workflow zpracování přejímky</w:t>
            </w:r>
          </w:p>
        </w:tc>
      </w:tr>
      <w:tr w:rsidR="00CB51B7" w:rsidRPr="003F0DFB" w14:paraId="1F32891A" w14:textId="77777777" w:rsidTr="00CB51B7">
        <w:trPr>
          <w:trHeight w:val="300"/>
        </w:trPr>
        <w:tc>
          <w:tcPr>
            <w:tcW w:w="7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5F33D1" w14:textId="77777777" w:rsidR="0017663E" w:rsidRPr="003F0DFB" w:rsidRDefault="0017663E" w:rsidP="009A4886">
            <w:pPr>
              <w:ind w:left="0"/>
              <w:jc w:val="left"/>
              <w:rPr>
                <w:rFonts w:ascii="Calibri" w:eastAsia="Times New Roman" w:hAnsi="Calibri" w:cs="Times New Roman"/>
                <w:b/>
                <w:bCs/>
                <w:color w:val="000000"/>
                <w:lang w:eastAsia="cs-CZ"/>
              </w:rPr>
            </w:pPr>
            <w:r w:rsidRPr="003F0DFB">
              <w:rPr>
                <w:rFonts w:ascii="Calibri" w:eastAsia="Times New Roman" w:hAnsi="Calibri" w:cs="Times New Roman"/>
                <w:b/>
                <w:bCs/>
                <w:color w:val="000000"/>
                <w:lang w:eastAsia="cs-CZ"/>
              </w:rPr>
              <w:t>Hodnota</w:t>
            </w:r>
          </w:p>
        </w:tc>
        <w:tc>
          <w:tcPr>
            <w:tcW w:w="4297" w:type="pct"/>
            <w:tcBorders>
              <w:top w:val="single" w:sz="4" w:space="0" w:color="auto"/>
              <w:left w:val="nil"/>
              <w:bottom w:val="single" w:sz="4" w:space="0" w:color="auto"/>
              <w:right w:val="single" w:sz="4" w:space="0" w:color="auto"/>
            </w:tcBorders>
            <w:shd w:val="clear" w:color="auto" w:fill="auto"/>
            <w:vAlign w:val="bottom"/>
            <w:hideMark/>
          </w:tcPr>
          <w:p w14:paraId="165392C7" w14:textId="77777777" w:rsidR="0017663E" w:rsidRPr="003F0DFB" w:rsidRDefault="0017663E" w:rsidP="009A4886">
            <w:pPr>
              <w:ind w:left="0"/>
              <w:jc w:val="left"/>
              <w:rPr>
                <w:rFonts w:ascii="Calibri" w:eastAsia="Times New Roman" w:hAnsi="Calibri" w:cs="Times New Roman"/>
                <w:b/>
                <w:bCs/>
                <w:color w:val="000000"/>
                <w:lang w:eastAsia="cs-CZ"/>
              </w:rPr>
            </w:pPr>
            <w:r w:rsidRPr="003F0DFB">
              <w:rPr>
                <w:rFonts w:ascii="Calibri" w:eastAsia="Times New Roman" w:hAnsi="Calibri" w:cs="Times New Roman"/>
                <w:b/>
                <w:bCs/>
                <w:color w:val="000000"/>
                <w:lang w:eastAsia="cs-CZ"/>
              </w:rPr>
              <w:t>Vznik, význam, důsledek</w:t>
            </w:r>
          </w:p>
        </w:tc>
      </w:tr>
      <w:tr w:rsidR="00CB51B7" w:rsidRPr="003F0DFB" w14:paraId="08531068" w14:textId="77777777" w:rsidTr="00CB51B7">
        <w:trPr>
          <w:trHeight w:val="300"/>
        </w:trPr>
        <w:tc>
          <w:tcPr>
            <w:tcW w:w="703" w:type="pct"/>
            <w:tcBorders>
              <w:top w:val="single" w:sz="4" w:space="0" w:color="auto"/>
              <w:left w:val="single" w:sz="4" w:space="0" w:color="auto"/>
              <w:bottom w:val="single" w:sz="4" w:space="0" w:color="A6A6A6" w:themeColor="background1" w:themeShade="A6"/>
              <w:right w:val="single" w:sz="4" w:space="0" w:color="auto"/>
            </w:tcBorders>
            <w:shd w:val="clear" w:color="auto" w:fill="auto"/>
            <w:noWrap/>
            <w:vAlign w:val="bottom"/>
            <w:hideMark/>
          </w:tcPr>
          <w:p w14:paraId="70C275BF" w14:textId="77777777" w:rsidR="0017663E" w:rsidRPr="003F0DFB" w:rsidRDefault="0017663E" w:rsidP="009A4886">
            <w:pPr>
              <w:ind w:left="0"/>
              <w:jc w:val="left"/>
              <w:rPr>
                <w:rFonts w:ascii="Calibri" w:eastAsia="Times New Roman" w:hAnsi="Calibri" w:cs="Times New Roman"/>
                <w:b/>
                <w:color w:val="000000"/>
                <w:lang w:eastAsia="cs-CZ"/>
              </w:rPr>
            </w:pPr>
            <w:r w:rsidRPr="003F0DFB">
              <w:rPr>
                <w:rFonts w:ascii="Calibri" w:eastAsia="Times New Roman" w:hAnsi="Calibri" w:cs="Times New Roman"/>
                <w:b/>
                <w:color w:val="000000"/>
                <w:lang w:eastAsia="cs-CZ"/>
              </w:rPr>
              <w:t>Nové</w:t>
            </w:r>
          </w:p>
        </w:tc>
        <w:tc>
          <w:tcPr>
            <w:tcW w:w="4297" w:type="pct"/>
            <w:tcBorders>
              <w:top w:val="single" w:sz="4" w:space="0" w:color="auto"/>
              <w:left w:val="nil"/>
              <w:bottom w:val="single" w:sz="4" w:space="0" w:color="A6A6A6" w:themeColor="background1" w:themeShade="A6"/>
              <w:right w:val="single" w:sz="4" w:space="0" w:color="auto"/>
            </w:tcBorders>
            <w:shd w:val="clear" w:color="auto" w:fill="auto"/>
            <w:noWrap/>
            <w:vAlign w:val="bottom"/>
            <w:hideMark/>
          </w:tcPr>
          <w:p w14:paraId="6F2C0F47" w14:textId="77777777" w:rsidR="0017663E" w:rsidRPr="003F0DFB" w:rsidRDefault="0017663E" w:rsidP="009A4886">
            <w:pPr>
              <w:ind w:left="0"/>
              <w:jc w:val="left"/>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nová přejímka vytvořená na přepážce, nebo v e-přejímce - změna stavu automaticky</w:t>
            </w:r>
          </w:p>
        </w:tc>
      </w:tr>
      <w:tr w:rsidR="00CB51B7" w:rsidRPr="003F0DFB" w14:paraId="1DFBBEC8" w14:textId="77777777" w:rsidTr="00CB51B7">
        <w:trPr>
          <w:trHeight w:val="300"/>
        </w:trPr>
        <w:tc>
          <w:tcPr>
            <w:tcW w:w="703" w:type="pct"/>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noWrap/>
            <w:vAlign w:val="bottom"/>
            <w:hideMark/>
          </w:tcPr>
          <w:p w14:paraId="75A911C3" w14:textId="77777777" w:rsidR="0017663E" w:rsidRPr="003F0DFB" w:rsidRDefault="0017663E" w:rsidP="009A4886">
            <w:pPr>
              <w:ind w:left="0"/>
              <w:jc w:val="left"/>
              <w:rPr>
                <w:rFonts w:ascii="Calibri" w:eastAsia="Times New Roman" w:hAnsi="Calibri" w:cs="Times New Roman"/>
                <w:b/>
                <w:lang w:eastAsia="cs-CZ"/>
              </w:rPr>
            </w:pPr>
            <w:r w:rsidRPr="003F0DFB">
              <w:rPr>
                <w:rFonts w:ascii="Calibri" w:eastAsia="Times New Roman" w:hAnsi="Calibri" w:cs="Times New Roman"/>
                <w:b/>
                <w:lang w:eastAsia="cs-CZ"/>
              </w:rPr>
              <w:t>Přijato</w:t>
            </w:r>
          </w:p>
        </w:tc>
        <w:tc>
          <w:tcPr>
            <w:tcW w:w="4297" w:type="pct"/>
            <w:tcBorders>
              <w:top w:val="single" w:sz="4" w:space="0" w:color="A6A6A6" w:themeColor="background1" w:themeShade="A6"/>
              <w:left w:val="nil"/>
              <w:bottom w:val="single" w:sz="4" w:space="0" w:color="A6A6A6" w:themeColor="background1" w:themeShade="A6"/>
              <w:right w:val="single" w:sz="4" w:space="0" w:color="auto"/>
            </w:tcBorders>
            <w:shd w:val="clear" w:color="auto" w:fill="auto"/>
            <w:noWrap/>
            <w:vAlign w:val="bottom"/>
            <w:hideMark/>
          </w:tcPr>
          <w:p w14:paraId="721B5794" w14:textId="77777777" w:rsidR="0017663E" w:rsidRPr="003F0DFB" w:rsidRDefault="0017663E" w:rsidP="009A4886">
            <w:pPr>
              <w:ind w:left="0"/>
              <w:jc w:val="left"/>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dokumentace z e-přejímky byla odeslána na přepážku ke schválení - změna stavu v e-přejímce automaticky, u přepážky tento stav vynechán</w:t>
            </w:r>
          </w:p>
        </w:tc>
      </w:tr>
      <w:tr w:rsidR="00CB51B7" w:rsidRPr="003F0DFB" w14:paraId="133DB6C3" w14:textId="77777777" w:rsidTr="00CB51B7">
        <w:trPr>
          <w:trHeight w:val="300"/>
        </w:trPr>
        <w:tc>
          <w:tcPr>
            <w:tcW w:w="703" w:type="pct"/>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noWrap/>
            <w:vAlign w:val="bottom"/>
            <w:hideMark/>
          </w:tcPr>
          <w:p w14:paraId="5DD2B56D" w14:textId="77777777" w:rsidR="0017663E" w:rsidRPr="003F0DFB" w:rsidRDefault="0017663E" w:rsidP="009A4886">
            <w:pPr>
              <w:ind w:left="0"/>
              <w:jc w:val="left"/>
              <w:rPr>
                <w:rFonts w:ascii="Calibri" w:eastAsia="Times New Roman" w:hAnsi="Calibri" w:cs="Times New Roman"/>
                <w:b/>
                <w:color w:val="000000"/>
                <w:lang w:eastAsia="cs-CZ"/>
              </w:rPr>
            </w:pPr>
            <w:r w:rsidRPr="003F0DFB">
              <w:rPr>
                <w:rFonts w:ascii="Calibri" w:eastAsia="Times New Roman" w:hAnsi="Calibri" w:cs="Times New Roman"/>
                <w:b/>
                <w:color w:val="000000"/>
                <w:lang w:eastAsia="cs-CZ"/>
              </w:rPr>
              <w:t>Potvrzeno</w:t>
            </w:r>
          </w:p>
        </w:tc>
        <w:tc>
          <w:tcPr>
            <w:tcW w:w="4297" w:type="pct"/>
            <w:tcBorders>
              <w:top w:val="single" w:sz="4" w:space="0" w:color="A6A6A6" w:themeColor="background1" w:themeShade="A6"/>
              <w:left w:val="nil"/>
              <w:bottom w:val="single" w:sz="4" w:space="0" w:color="A6A6A6" w:themeColor="background1" w:themeShade="A6"/>
              <w:right w:val="single" w:sz="4" w:space="0" w:color="auto"/>
            </w:tcBorders>
            <w:shd w:val="clear" w:color="auto" w:fill="auto"/>
            <w:noWrap/>
            <w:hideMark/>
          </w:tcPr>
          <w:p w14:paraId="77870E54" w14:textId="77777777" w:rsidR="0017663E" w:rsidRPr="003F0DFB" w:rsidRDefault="0017663E" w:rsidP="009A4886">
            <w:pPr>
              <w:ind w:left="0"/>
              <w:jc w:val="left"/>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byl vytvořen předávací protokol - změna stavu přebírajícím na přepážce tiskem nebo vygenerováním protokolu</w:t>
            </w:r>
          </w:p>
        </w:tc>
      </w:tr>
      <w:tr w:rsidR="00CB51B7" w:rsidRPr="003F0DFB" w14:paraId="0931C042" w14:textId="77777777" w:rsidTr="00CB51B7">
        <w:trPr>
          <w:trHeight w:val="600"/>
        </w:trPr>
        <w:tc>
          <w:tcPr>
            <w:tcW w:w="703" w:type="pct"/>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vAlign w:val="bottom"/>
            <w:hideMark/>
          </w:tcPr>
          <w:p w14:paraId="41990F43" w14:textId="77777777" w:rsidR="0017663E" w:rsidRPr="003F0DFB" w:rsidRDefault="0017663E" w:rsidP="009A4886">
            <w:pPr>
              <w:ind w:left="0"/>
              <w:jc w:val="left"/>
              <w:rPr>
                <w:rFonts w:ascii="Calibri" w:eastAsia="Times New Roman" w:hAnsi="Calibri" w:cs="Times New Roman"/>
                <w:b/>
                <w:color w:val="000000"/>
                <w:lang w:eastAsia="cs-CZ"/>
              </w:rPr>
            </w:pPr>
            <w:r w:rsidRPr="003F0DFB">
              <w:rPr>
                <w:rFonts w:ascii="Calibri" w:eastAsia="Times New Roman" w:hAnsi="Calibri" w:cs="Times New Roman"/>
                <w:b/>
                <w:color w:val="000000"/>
                <w:lang w:eastAsia="cs-CZ"/>
              </w:rPr>
              <w:t>Připraveno k zapracování</w:t>
            </w:r>
          </w:p>
        </w:tc>
        <w:tc>
          <w:tcPr>
            <w:tcW w:w="4297" w:type="pct"/>
            <w:tcBorders>
              <w:top w:val="single" w:sz="4" w:space="0" w:color="A6A6A6" w:themeColor="background1" w:themeShade="A6"/>
              <w:left w:val="nil"/>
              <w:bottom w:val="single" w:sz="4" w:space="0" w:color="A6A6A6" w:themeColor="background1" w:themeShade="A6"/>
              <w:right w:val="single" w:sz="4" w:space="0" w:color="auto"/>
            </w:tcBorders>
            <w:shd w:val="clear" w:color="auto" w:fill="auto"/>
            <w:vAlign w:val="bottom"/>
            <w:hideMark/>
          </w:tcPr>
          <w:p w14:paraId="27EB4E90" w14:textId="77777777" w:rsidR="0017663E" w:rsidRPr="003F0DFB" w:rsidRDefault="0017663E" w:rsidP="009A4886">
            <w:pPr>
              <w:ind w:left="0"/>
              <w:jc w:val="left"/>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přejímka obsahuje všechny náležitosti a soubory - na přepážce může být zákras dotčeného území a nahrání souborů provedeno dodatečně, u e-přejímky je tento krok proveden dohromady s potvrzením  - změna stavu potvrzením přebírajícího, položka je viditelná pro editora</w:t>
            </w:r>
          </w:p>
        </w:tc>
      </w:tr>
      <w:tr w:rsidR="00CB51B7" w:rsidRPr="003F0DFB" w14:paraId="3A093DD2" w14:textId="77777777" w:rsidTr="00CB51B7">
        <w:trPr>
          <w:trHeight w:val="300"/>
        </w:trPr>
        <w:tc>
          <w:tcPr>
            <w:tcW w:w="703" w:type="pct"/>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vAlign w:val="bottom"/>
            <w:hideMark/>
          </w:tcPr>
          <w:p w14:paraId="54A96490" w14:textId="77777777" w:rsidR="0017663E" w:rsidRPr="003F0DFB" w:rsidRDefault="0017663E" w:rsidP="009A4886">
            <w:pPr>
              <w:ind w:left="0"/>
              <w:jc w:val="left"/>
              <w:rPr>
                <w:rFonts w:ascii="Calibri" w:eastAsia="Times New Roman" w:hAnsi="Calibri" w:cs="Times New Roman"/>
                <w:b/>
                <w:color w:val="000000"/>
                <w:lang w:eastAsia="cs-CZ"/>
              </w:rPr>
            </w:pPr>
            <w:r w:rsidRPr="003F0DFB">
              <w:rPr>
                <w:rFonts w:ascii="Calibri" w:eastAsia="Times New Roman" w:hAnsi="Calibri" w:cs="Times New Roman"/>
                <w:b/>
                <w:color w:val="000000"/>
                <w:lang w:eastAsia="cs-CZ"/>
              </w:rPr>
              <w:t>Pozastaveno</w:t>
            </w:r>
          </w:p>
        </w:tc>
        <w:tc>
          <w:tcPr>
            <w:tcW w:w="4297" w:type="pct"/>
            <w:tcBorders>
              <w:top w:val="single" w:sz="4" w:space="0" w:color="A6A6A6" w:themeColor="background1" w:themeShade="A6"/>
              <w:left w:val="nil"/>
              <w:bottom w:val="single" w:sz="4" w:space="0" w:color="A6A6A6" w:themeColor="background1" w:themeShade="A6"/>
              <w:right w:val="single" w:sz="4" w:space="0" w:color="auto"/>
            </w:tcBorders>
            <w:shd w:val="clear" w:color="auto" w:fill="auto"/>
            <w:vAlign w:val="bottom"/>
            <w:hideMark/>
          </w:tcPr>
          <w:p w14:paraId="0183D82F" w14:textId="77777777" w:rsidR="0017663E" w:rsidRPr="003F0DFB" w:rsidRDefault="0017663E" w:rsidP="009A4886">
            <w:pPr>
              <w:ind w:left="0"/>
              <w:jc w:val="left"/>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zpracování dokumentace je pozastaveno - změna stavu přebírajícím. Po vyřešení problému se vrátí do stavu Připraveno k zapracování</w:t>
            </w:r>
          </w:p>
        </w:tc>
      </w:tr>
      <w:tr w:rsidR="00CB51B7" w:rsidRPr="003F0DFB" w14:paraId="7ED2A43B" w14:textId="77777777" w:rsidTr="00CB51B7">
        <w:trPr>
          <w:trHeight w:val="300"/>
        </w:trPr>
        <w:tc>
          <w:tcPr>
            <w:tcW w:w="703" w:type="pct"/>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noWrap/>
            <w:vAlign w:val="bottom"/>
            <w:hideMark/>
          </w:tcPr>
          <w:p w14:paraId="0F95645B" w14:textId="77777777" w:rsidR="0017663E" w:rsidRPr="003F0DFB" w:rsidRDefault="0017663E" w:rsidP="009A4886">
            <w:pPr>
              <w:ind w:left="0"/>
              <w:jc w:val="left"/>
              <w:rPr>
                <w:rFonts w:ascii="Calibri" w:eastAsia="Times New Roman" w:hAnsi="Calibri" w:cs="Times New Roman"/>
                <w:b/>
                <w:color w:val="000000"/>
                <w:lang w:eastAsia="cs-CZ"/>
              </w:rPr>
            </w:pPr>
            <w:r w:rsidRPr="003F0DFB">
              <w:rPr>
                <w:rFonts w:ascii="Calibri" w:eastAsia="Times New Roman" w:hAnsi="Calibri" w:cs="Times New Roman"/>
                <w:b/>
                <w:color w:val="000000"/>
                <w:lang w:eastAsia="cs-CZ"/>
              </w:rPr>
              <w:t>Přijato k zapracování</w:t>
            </w:r>
          </w:p>
        </w:tc>
        <w:tc>
          <w:tcPr>
            <w:tcW w:w="4297" w:type="pct"/>
            <w:tcBorders>
              <w:top w:val="single" w:sz="4" w:space="0" w:color="A6A6A6" w:themeColor="background1" w:themeShade="A6"/>
              <w:left w:val="nil"/>
              <w:bottom w:val="single" w:sz="4" w:space="0" w:color="A6A6A6" w:themeColor="background1" w:themeShade="A6"/>
              <w:right w:val="single" w:sz="4" w:space="0" w:color="auto"/>
            </w:tcBorders>
            <w:shd w:val="clear" w:color="auto" w:fill="auto"/>
            <w:noWrap/>
            <w:vAlign w:val="bottom"/>
            <w:hideMark/>
          </w:tcPr>
          <w:p w14:paraId="7137A570" w14:textId="77777777" w:rsidR="0017663E" w:rsidRPr="003F0DFB" w:rsidRDefault="0017663E" w:rsidP="009A4886">
            <w:pPr>
              <w:ind w:left="0"/>
              <w:jc w:val="left"/>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přejímku si převzal editor k zapracování - změna stavu editorem</w:t>
            </w:r>
          </w:p>
        </w:tc>
      </w:tr>
      <w:tr w:rsidR="00CB51B7" w:rsidRPr="003F0DFB" w14:paraId="7BDA262D" w14:textId="77777777" w:rsidTr="00CB51B7">
        <w:trPr>
          <w:trHeight w:val="300"/>
        </w:trPr>
        <w:tc>
          <w:tcPr>
            <w:tcW w:w="703" w:type="pct"/>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noWrap/>
            <w:vAlign w:val="bottom"/>
            <w:hideMark/>
          </w:tcPr>
          <w:p w14:paraId="71F37706" w14:textId="77777777" w:rsidR="0017663E" w:rsidRPr="003F0DFB" w:rsidRDefault="0017663E" w:rsidP="009A4886">
            <w:pPr>
              <w:ind w:left="0"/>
              <w:jc w:val="left"/>
              <w:rPr>
                <w:rFonts w:ascii="Calibri" w:eastAsia="Times New Roman" w:hAnsi="Calibri" w:cs="Times New Roman"/>
                <w:b/>
                <w:color w:val="000000"/>
                <w:lang w:eastAsia="cs-CZ"/>
              </w:rPr>
            </w:pPr>
            <w:r w:rsidRPr="003F0DFB">
              <w:rPr>
                <w:rFonts w:ascii="Calibri" w:eastAsia="Times New Roman" w:hAnsi="Calibri" w:cs="Times New Roman"/>
                <w:b/>
                <w:color w:val="000000"/>
                <w:lang w:eastAsia="cs-CZ"/>
              </w:rPr>
              <w:t>Zapracováno</w:t>
            </w:r>
          </w:p>
        </w:tc>
        <w:tc>
          <w:tcPr>
            <w:tcW w:w="4297" w:type="pct"/>
            <w:tcBorders>
              <w:top w:val="single" w:sz="4" w:space="0" w:color="A6A6A6" w:themeColor="background1" w:themeShade="A6"/>
              <w:left w:val="nil"/>
              <w:bottom w:val="single" w:sz="4" w:space="0" w:color="A6A6A6" w:themeColor="background1" w:themeShade="A6"/>
              <w:right w:val="single" w:sz="4" w:space="0" w:color="auto"/>
            </w:tcBorders>
            <w:shd w:val="clear" w:color="auto" w:fill="auto"/>
            <w:noWrap/>
            <w:vAlign w:val="bottom"/>
            <w:hideMark/>
          </w:tcPr>
          <w:p w14:paraId="242A0A4E" w14:textId="77777777" w:rsidR="0017663E" w:rsidRPr="003F0DFB" w:rsidRDefault="0017663E" w:rsidP="009A4886">
            <w:pPr>
              <w:ind w:left="0"/>
              <w:jc w:val="left"/>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dokumentace je zapracována do DTMP - změna stavu potvrzením editora</w:t>
            </w:r>
          </w:p>
        </w:tc>
      </w:tr>
      <w:tr w:rsidR="00FA71A6" w:rsidRPr="003F0DFB" w14:paraId="140B7B4B" w14:textId="77777777" w:rsidTr="00E24D8F">
        <w:trPr>
          <w:trHeight w:val="300"/>
        </w:trPr>
        <w:tc>
          <w:tcPr>
            <w:tcW w:w="703" w:type="pct"/>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noWrap/>
            <w:vAlign w:val="bottom"/>
          </w:tcPr>
          <w:p w14:paraId="55E6F185" w14:textId="1785ADD0" w:rsidR="00FA71A6" w:rsidRPr="003F0DFB" w:rsidRDefault="00FA71A6" w:rsidP="009A4886">
            <w:pPr>
              <w:ind w:left="0"/>
              <w:jc w:val="left"/>
              <w:rPr>
                <w:rFonts w:ascii="Calibri" w:eastAsia="Times New Roman" w:hAnsi="Calibri" w:cs="Times New Roman"/>
                <w:b/>
                <w:color w:val="000000"/>
                <w:lang w:eastAsia="cs-CZ"/>
              </w:rPr>
            </w:pPr>
            <w:r w:rsidRPr="003F0DFB">
              <w:rPr>
                <w:rFonts w:ascii="Calibri" w:eastAsia="Times New Roman" w:hAnsi="Calibri" w:cs="Times New Roman"/>
                <w:b/>
                <w:color w:val="000000"/>
                <w:lang w:eastAsia="cs-CZ"/>
              </w:rPr>
              <w:t>Archivováno</w:t>
            </w:r>
          </w:p>
        </w:tc>
        <w:tc>
          <w:tcPr>
            <w:tcW w:w="4297" w:type="pct"/>
            <w:tcBorders>
              <w:top w:val="single" w:sz="4" w:space="0" w:color="A6A6A6" w:themeColor="background1" w:themeShade="A6"/>
              <w:left w:val="nil"/>
              <w:bottom w:val="single" w:sz="4" w:space="0" w:color="A6A6A6" w:themeColor="background1" w:themeShade="A6"/>
              <w:right w:val="single" w:sz="4" w:space="0" w:color="auto"/>
            </w:tcBorders>
            <w:shd w:val="clear" w:color="auto" w:fill="auto"/>
            <w:noWrap/>
            <w:vAlign w:val="bottom"/>
          </w:tcPr>
          <w:p w14:paraId="17CC4F50" w14:textId="67017610" w:rsidR="00FA71A6" w:rsidRPr="003F0DFB" w:rsidRDefault="00FA71A6" w:rsidP="009A4886">
            <w:pPr>
              <w:ind w:left="0"/>
              <w:jc w:val="left"/>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dokumentace je předána do archivu hl. m. Prahy, dokumenty již nejsou v systému k dispozici, pouze údaje o přejímce – změna na základě impulsu webové služby</w:t>
            </w:r>
          </w:p>
        </w:tc>
      </w:tr>
      <w:tr w:rsidR="0017663E" w:rsidRPr="003F0DFB" w14:paraId="07480873" w14:textId="77777777" w:rsidTr="00E24D8F">
        <w:trPr>
          <w:trHeight w:val="300"/>
        </w:trPr>
        <w:tc>
          <w:tcPr>
            <w:tcW w:w="5000" w:type="pct"/>
            <w:gridSpan w:val="2"/>
            <w:tcBorders>
              <w:top w:val="single" w:sz="4" w:space="0" w:color="auto"/>
              <w:left w:val="nil"/>
              <w:bottom w:val="nil"/>
              <w:right w:val="nil"/>
            </w:tcBorders>
            <w:shd w:val="clear" w:color="auto" w:fill="auto"/>
            <w:noWrap/>
            <w:vAlign w:val="bottom"/>
            <w:hideMark/>
          </w:tcPr>
          <w:p w14:paraId="2E482827" w14:textId="77777777" w:rsidR="0017663E" w:rsidRPr="003F0DFB" w:rsidRDefault="0017663E" w:rsidP="009A4886">
            <w:pPr>
              <w:ind w:left="0"/>
              <w:jc w:val="left"/>
              <w:rPr>
                <w:rFonts w:ascii="Calibri" w:eastAsia="Times New Roman" w:hAnsi="Calibri" w:cs="Times New Roman"/>
                <w:b/>
                <w:bCs/>
                <w:color w:val="000000"/>
                <w:lang w:eastAsia="cs-CZ"/>
              </w:rPr>
            </w:pPr>
          </w:p>
          <w:p w14:paraId="23A4E092" w14:textId="77777777" w:rsidR="0017663E" w:rsidRPr="003F0DFB" w:rsidRDefault="0017663E" w:rsidP="009A4886">
            <w:pPr>
              <w:ind w:left="0"/>
              <w:jc w:val="left"/>
              <w:rPr>
                <w:rFonts w:ascii="Calibri" w:eastAsia="Times New Roman" w:hAnsi="Calibri" w:cs="Times New Roman"/>
                <w:b/>
                <w:bCs/>
                <w:color w:val="000000"/>
                <w:lang w:eastAsia="cs-CZ"/>
              </w:rPr>
            </w:pPr>
            <w:r w:rsidRPr="003F0DFB">
              <w:rPr>
                <w:rFonts w:ascii="Calibri" w:eastAsia="Times New Roman" w:hAnsi="Calibri" w:cs="Times New Roman"/>
                <w:b/>
                <w:bCs/>
                <w:color w:val="000000"/>
                <w:lang w:eastAsia="cs-CZ"/>
              </w:rPr>
              <w:t>Důvody pozastavení - hodnoty ovlivňují workflow zpracování přejímky</w:t>
            </w:r>
          </w:p>
        </w:tc>
      </w:tr>
      <w:tr w:rsidR="00CB51B7" w:rsidRPr="003F0DFB" w14:paraId="57B37830" w14:textId="77777777" w:rsidTr="00CB51B7">
        <w:trPr>
          <w:trHeight w:val="300"/>
        </w:trPr>
        <w:tc>
          <w:tcPr>
            <w:tcW w:w="7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78DB39" w14:textId="77777777" w:rsidR="0017663E" w:rsidRPr="003F0DFB" w:rsidRDefault="0017663E" w:rsidP="009A4886">
            <w:pPr>
              <w:ind w:left="0"/>
              <w:jc w:val="left"/>
              <w:rPr>
                <w:rFonts w:ascii="Calibri" w:eastAsia="Times New Roman" w:hAnsi="Calibri" w:cs="Times New Roman"/>
                <w:b/>
                <w:bCs/>
                <w:color w:val="000000"/>
                <w:lang w:eastAsia="cs-CZ"/>
              </w:rPr>
            </w:pPr>
            <w:r w:rsidRPr="003F0DFB">
              <w:rPr>
                <w:rFonts w:ascii="Calibri" w:eastAsia="Times New Roman" w:hAnsi="Calibri" w:cs="Times New Roman"/>
                <w:b/>
                <w:bCs/>
                <w:color w:val="000000"/>
                <w:lang w:eastAsia="cs-CZ"/>
              </w:rPr>
              <w:t>Hodnota</w:t>
            </w:r>
          </w:p>
        </w:tc>
        <w:tc>
          <w:tcPr>
            <w:tcW w:w="4297" w:type="pct"/>
            <w:tcBorders>
              <w:top w:val="single" w:sz="4" w:space="0" w:color="auto"/>
              <w:left w:val="nil"/>
              <w:bottom w:val="single" w:sz="4" w:space="0" w:color="auto"/>
              <w:right w:val="single" w:sz="4" w:space="0" w:color="auto"/>
            </w:tcBorders>
            <w:shd w:val="clear" w:color="auto" w:fill="auto"/>
            <w:vAlign w:val="bottom"/>
            <w:hideMark/>
          </w:tcPr>
          <w:p w14:paraId="447F036E" w14:textId="77777777" w:rsidR="0017663E" w:rsidRPr="003F0DFB" w:rsidRDefault="0017663E" w:rsidP="009A4886">
            <w:pPr>
              <w:ind w:left="0"/>
              <w:jc w:val="left"/>
              <w:rPr>
                <w:rFonts w:ascii="Calibri" w:eastAsia="Times New Roman" w:hAnsi="Calibri" w:cs="Times New Roman"/>
                <w:b/>
                <w:bCs/>
                <w:color w:val="000000"/>
                <w:lang w:eastAsia="cs-CZ"/>
              </w:rPr>
            </w:pPr>
            <w:r w:rsidRPr="003F0DFB">
              <w:rPr>
                <w:rFonts w:ascii="Calibri" w:eastAsia="Times New Roman" w:hAnsi="Calibri" w:cs="Times New Roman"/>
                <w:b/>
                <w:bCs/>
                <w:color w:val="000000"/>
                <w:lang w:eastAsia="cs-CZ"/>
              </w:rPr>
              <w:t>Vznik, význam, důsledek</w:t>
            </w:r>
          </w:p>
        </w:tc>
      </w:tr>
      <w:tr w:rsidR="00CB51B7" w:rsidRPr="003F0DFB" w14:paraId="77F5226C" w14:textId="77777777" w:rsidTr="00CB51B7">
        <w:trPr>
          <w:trHeight w:val="900"/>
        </w:trPr>
        <w:tc>
          <w:tcPr>
            <w:tcW w:w="703" w:type="pct"/>
            <w:tcBorders>
              <w:top w:val="single" w:sz="4" w:space="0" w:color="auto"/>
              <w:left w:val="single" w:sz="4" w:space="0" w:color="auto"/>
              <w:bottom w:val="single" w:sz="4" w:space="0" w:color="A6A6A6" w:themeColor="background1" w:themeShade="A6"/>
              <w:right w:val="single" w:sz="4" w:space="0" w:color="auto"/>
            </w:tcBorders>
            <w:shd w:val="clear" w:color="auto" w:fill="auto"/>
            <w:noWrap/>
            <w:hideMark/>
          </w:tcPr>
          <w:p w14:paraId="1B16B27D" w14:textId="77777777" w:rsidR="0017663E" w:rsidRPr="003F0DFB" w:rsidRDefault="0017663E" w:rsidP="009A4886">
            <w:pPr>
              <w:ind w:left="0"/>
              <w:jc w:val="left"/>
              <w:rPr>
                <w:rFonts w:ascii="Calibri" w:eastAsia="Times New Roman" w:hAnsi="Calibri" w:cs="Times New Roman"/>
                <w:b/>
                <w:color w:val="000000"/>
                <w:lang w:eastAsia="cs-CZ"/>
              </w:rPr>
            </w:pPr>
            <w:r w:rsidRPr="003F0DFB">
              <w:rPr>
                <w:rFonts w:ascii="Calibri" w:eastAsia="Times New Roman" w:hAnsi="Calibri" w:cs="Times New Roman"/>
                <w:b/>
                <w:color w:val="000000"/>
                <w:lang w:eastAsia="cs-CZ"/>
              </w:rPr>
              <w:t>Doplněno</w:t>
            </w:r>
          </w:p>
        </w:tc>
        <w:tc>
          <w:tcPr>
            <w:tcW w:w="4297" w:type="pct"/>
            <w:tcBorders>
              <w:top w:val="single" w:sz="4" w:space="0" w:color="auto"/>
              <w:left w:val="nil"/>
              <w:bottom w:val="single" w:sz="4" w:space="0" w:color="A6A6A6" w:themeColor="background1" w:themeShade="A6"/>
              <w:right w:val="single" w:sz="4" w:space="0" w:color="auto"/>
            </w:tcBorders>
            <w:shd w:val="clear" w:color="auto" w:fill="auto"/>
            <w:hideMark/>
          </w:tcPr>
          <w:p w14:paraId="50CA3236" w14:textId="77777777" w:rsidR="0017663E" w:rsidRPr="003F0DFB" w:rsidRDefault="0017663E" w:rsidP="009A4886">
            <w:pPr>
              <w:ind w:left="0"/>
              <w:jc w:val="left"/>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v potvrzené přejímce nebo přejímce předané k zapracování je opraven nebo doplněn soubor - změna stavu přejímajícím. Dokumentace není nahrazena opravnou dokumentací. Stav je změněn na Připraveno k zapracování. V případě, že už je přejímka u editora, objeví se editorovi upozorňující hláška, že její obsah byl doplněn.</w:t>
            </w:r>
          </w:p>
        </w:tc>
      </w:tr>
      <w:tr w:rsidR="00CB51B7" w:rsidRPr="003F0DFB" w14:paraId="7B952F9C" w14:textId="77777777" w:rsidTr="00CB51B7">
        <w:trPr>
          <w:trHeight w:val="300"/>
        </w:trPr>
        <w:tc>
          <w:tcPr>
            <w:tcW w:w="703" w:type="pct"/>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noWrap/>
            <w:hideMark/>
          </w:tcPr>
          <w:p w14:paraId="12367D27" w14:textId="77777777" w:rsidR="0017663E" w:rsidRPr="003F0DFB" w:rsidRDefault="0017663E" w:rsidP="009A4886">
            <w:pPr>
              <w:ind w:left="0"/>
              <w:jc w:val="left"/>
              <w:rPr>
                <w:rFonts w:ascii="Calibri" w:eastAsia="Times New Roman" w:hAnsi="Calibri" w:cs="Times New Roman"/>
                <w:b/>
                <w:color w:val="000000"/>
                <w:lang w:eastAsia="cs-CZ"/>
              </w:rPr>
            </w:pPr>
            <w:r w:rsidRPr="003F0DFB">
              <w:rPr>
                <w:rFonts w:ascii="Calibri" w:eastAsia="Times New Roman" w:hAnsi="Calibri" w:cs="Times New Roman"/>
                <w:b/>
                <w:color w:val="000000"/>
                <w:lang w:eastAsia="cs-CZ"/>
              </w:rPr>
              <w:t>Reklamace</w:t>
            </w:r>
          </w:p>
        </w:tc>
        <w:tc>
          <w:tcPr>
            <w:tcW w:w="4297" w:type="pct"/>
            <w:tcBorders>
              <w:top w:val="single" w:sz="4" w:space="0" w:color="A6A6A6" w:themeColor="background1" w:themeShade="A6"/>
              <w:left w:val="nil"/>
              <w:bottom w:val="single" w:sz="4" w:space="0" w:color="A6A6A6" w:themeColor="background1" w:themeShade="A6"/>
              <w:right w:val="single" w:sz="4" w:space="0" w:color="auto"/>
            </w:tcBorders>
            <w:shd w:val="clear" w:color="auto" w:fill="auto"/>
            <w:noWrap/>
            <w:hideMark/>
          </w:tcPr>
          <w:p w14:paraId="4F6BF4A5" w14:textId="77777777" w:rsidR="0017663E" w:rsidRPr="003F0DFB" w:rsidRDefault="0017663E" w:rsidP="009A4886">
            <w:pPr>
              <w:ind w:left="0"/>
              <w:jc w:val="left"/>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editor reklamuje obsah dokumentace - zapracování dokumentace je pozastaveno - změna stavu na základě pokynu editora, přejímka se vrátí zpět k přebírajícímu</w:t>
            </w:r>
          </w:p>
        </w:tc>
      </w:tr>
      <w:tr w:rsidR="00CB51B7" w:rsidRPr="003F0DFB" w14:paraId="46084C47" w14:textId="77777777" w:rsidTr="00CB51B7">
        <w:trPr>
          <w:trHeight w:val="300"/>
        </w:trPr>
        <w:tc>
          <w:tcPr>
            <w:tcW w:w="703" w:type="pct"/>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noWrap/>
            <w:hideMark/>
          </w:tcPr>
          <w:p w14:paraId="2550736D" w14:textId="77777777" w:rsidR="0017663E" w:rsidRPr="003F0DFB" w:rsidRDefault="0017663E" w:rsidP="009A4886">
            <w:pPr>
              <w:ind w:left="0"/>
              <w:jc w:val="left"/>
              <w:rPr>
                <w:rFonts w:ascii="Calibri" w:eastAsia="Times New Roman" w:hAnsi="Calibri" w:cs="Times New Roman"/>
                <w:b/>
                <w:color w:val="000000"/>
                <w:lang w:eastAsia="cs-CZ"/>
              </w:rPr>
            </w:pPr>
            <w:r w:rsidRPr="003F0DFB">
              <w:rPr>
                <w:rFonts w:ascii="Calibri" w:eastAsia="Times New Roman" w:hAnsi="Calibri" w:cs="Times New Roman"/>
                <w:b/>
                <w:color w:val="000000"/>
                <w:lang w:eastAsia="cs-CZ"/>
              </w:rPr>
              <w:t>Reklamace na přepážce</w:t>
            </w:r>
          </w:p>
        </w:tc>
        <w:tc>
          <w:tcPr>
            <w:tcW w:w="4297" w:type="pct"/>
            <w:tcBorders>
              <w:top w:val="single" w:sz="4" w:space="0" w:color="A6A6A6" w:themeColor="background1" w:themeShade="A6"/>
              <w:left w:val="nil"/>
              <w:bottom w:val="single" w:sz="4" w:space="0" w:color="A6A6A6" w:themeColor="background1" w:themeShade="A6"/>
              <w:right w:val="single" w:sz="4" w:space="0" w:color="auto"/>
            </w:tcBorders>
            <w:shd w:val="clear" w:color="auto" w:fill="auto"/>
            <w:hideMark/>
          </w:tcPr>
          <w:p w14:paraId="1A68EAE6" w14:textId="77777777" w:rsidR="0017663E" w:rsidRPr="003F0DFB" w:rsidRDefault="0017663E" w:rsidP="009A4886">
            <w:pPr>
              <w:ind w:left="0"/>
              <w:jc w:val="left"/>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přebírající reklamuje obsah dokumentace přímo při převzetí - změna stavu na základě pokynu přebírajícího</w:t>
            </w:r>
          </w:p>
        </w:tc>
      </w:tr>
      <w:tr w:rsidR="00CB51B7" w:rsidRPr="003F0DFB" w14:paraId="746B014F" w14:textId="77777777" w:rsidTr="00CB51B7">
        <w:trPr>
          <w:trHeight w:val="300"/>
        </w:trPr>
        <w:tc>
          <w:tcPr>
            <w:tcW w:w="703" w:type="pct"/>
            <w:tcBorders>
              <w:top w:val="single" w:sz="4" w:space="0" w:color="A6A6A6" w:themeColor="background1" w:themeShade="A6"/>
              <w:left w:val="single" w:sz="4" w:space="0" w:color="auto"/>
              <w:bottom w:val="single" w:sz="4" w:space="0" w:color="auto"/>
              <w:right w:val="single" w:sz="4" w:space="0" w:color="auto"/>
            </w:tcBorders>
            <w:shd w:val="clear" w:color="auto" w:fill="auto"/>
            <w:noWrap/>
            <w:hideMark/>
          </w:tcPr>
          <w:p w14:paraId="476307A6" w14:textId="77777777" w:rsidR="0017663E" w:rsidRPr="003F0DFB" w:rsidRDefault="0017663E" w:rsidP="009A4886">
            <w:pPr>
              <w:ind w:left="0"/>
              <w:jc w:val="left"/>
              <w:rPr>
                <w:rFonts w:ascii="Calibri" w:eastAsia="Times New Roman" w:hAnsi="Calibri" w:cs="Times New Roman"/>
                <w:b/>
                <w:color w:val="000000"/>
                <w:lang w:eastAsia="cs-CZ"/>
              </w:rPr>
            </w:pPr>
            <w:r w:rsidRPr="003F0DFB">
              <w:rPr>
                <w:rFonts w:ascii="Calibri" w:eastAsia="Times New Roman" w:hAnsi="Calibri" w:cs="Times New Roman"/>
                <w:b/>
                <w:color w:val="000000"/>
                <w:lang w:eastAsia="cs-CZ"/>
              </w:rPr>
              <w:t>Reklamace vyřízena</w:t>
            </w:r>
          </w:p>
        </w:tc>
        <w:tc>
          <w:tcPr>
            <w:tcW w:w="4297" w:type="pct"/>
            <w:tcBorders>
              <w:top w:val="single" w:sz="4" w:space="0" w:color="A6A6A6" w:themeColor="background1" w:themeShade="A6"/>
              <w:left w:val="nil"/>
              <w:bottom w:val="single" w:sz="4" w:space="0" w:color="auto"/>
              <w:right w:val="single" w:sz="4" w:space="0" w:color="auto"/>
            </w:tcBorders>
            <w:shd w:val="clear" w:color="auto" w:fill="auto"/>
            <w:noWrap/>
            <w:hideMark/>
          </w:tcPr>
          <w:p w14:paraId="3D294C90" w14:textId="77777777" w:rsidR="0017663E" w:rsidRPr="003F0DFB" w:rsidRDefault="0017663E" w:rsidP="009A4886">
            <w:pPr>
              <w:ind w:left="0"/>
              <w:jc w:val="left"/>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po vyřízení reklamace přebírajícím je přejímka vrácena k zapracování - změna stavu na základě pokynu přebírajícího</w:t>
            </w:r>
          </w:p>
        </w:tc>
      </w:tr>
    </w:tbl>
    <w:p w14:paraId="4466F688" w14:textId="77777777" w:rsidR="00F17539" w:rsidRPr="003F0DFB" w:rsidRDefault="00F17539" w:rsidP="00C5722C"/>
    <w:p w14:paraId="11E45F69" w14:textId="77777777" w:rsidR="009A4886" w:rsidRPr="003F0DFB" w:rsidRDefault="009A4886">
      <w:pPr>
        <w:spacing w:after="240" w:line="276" w:lineRule="auto"/>
        <w:ind w:left="839"/>
        <w:jc w:val="left"/>
        <w:rPr>
          <w:rFonts w:asciiTheme="majorHAnsi" w:eastAsiaTheme="majorEastAsia" w:hAnsiTheme="majorHAnsi" w:cstheme="majorBidi"/>
          <w:b/>
          <w:bCs/>
          <w:color w:val="4F81BD" w:themeColor="accent1"/>
          <w:sz w:val="28"/>
          <w:szCs w:val="28"/>
        </w:rPr>
      </w:pPr>
      <w:r w:rsidRPr="003F0DFB">
        <w:br w:type="page"/>
      </w:r>
    </w:p>
    <w:p w14:paraId="7D0F2B87" w14:textId="5C0A4ACC" w:rsidR="00CA62B9" w:rsidRPr="003F0DFB" w:rsidRDefault="00CA62B9" w:rsidP="00C5722C">
      <w:pPr>
        <w:pStyle w:val="Nadpis2"/>
        <w:numPr>
          <w:ilvl w:val="0"/>
          <w:numId w:val="0"/>
        </w:numPr>
      </w:pPr>
      <w:r w:rsidRPr="003F0DFB">
        <w:lastRenderedPageBreak/>
        <w:t>F: Předávací protokol</w:t>
      </w:r>
    </w:p>
    <w:p w14:paraId="15A241EB" w14:textId="0626DE4C" w:rsidR="00CA62B9" w:rsidRPr="003F0DFB" w:rsidRDefault="00CA62B9" w:rsidP="00C5722C">
      <w:pPr>
        <w:ind w:left="0"/>
      </w:pPr>
      <w:r w:rsidRPr="003F0DFB">
        <w:t>Tab. 3: Správa protokolů</w:t>
      </w:r>
    </w:p>
    <w:tbl>
      <w:tblPr>
        <w:tblW w:w="9568" w:type="dxa"/>
        <w:tblLayout w:type="fixed"/>
        <w:tblCellMar>
          <w:left w:w="70" w:type="dxa"/>
          <w:right w:w="70" w:type="dxa"/>
        </w:tblCellMar>
        <w:tblLook w:val="04A0" w:firstRow="1" w:lastRow="0" w:firstColumn="1" w:lastColumn="0" w:noHBand="0" w:noVBand="1"/>
      </w:tblPr>
      <w:tblGrid>
        <w:gridCol w:w="1155"/>
        <w:gridCol w:w="758"/>
        <w:gridCol w:w="1134"/>
        <w:gridCol w:w="1134"/>
        <w:gridCol w:w="1134"/>
        <w:gridCol w:w="851"/>
        <w:gridCol w:w="992"/>
        <w:gridCol w:w="2410"/>
      </w:tblGrid>
      <w:tr w:rsidR="00CB51B7" w:rsidRPr="003F0DFB" w14:paraId="6C5B341A" w14:textId="77777777" w:rsidTr="00E24D8F">
        <w:trPr>
          <w:trHeight w:val="375"/>
        </w:trPr>
        <w:tc>
          <w:tcPr>
            <w:tcW w:w="1155"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48481F5F" w14:textId="77777777" w:rsidR="00F60902" w:rsidRPr="003F0DFB" w:rsidRDefault="00F60902" w:rsidP="00C5722C">
            <w:pPr>
              <w:ind w:left="0"/>
              <w:rPr>
                <w:rFonts w:ascii="Calibri" w:eastAsia="Times New Roman" w:hAnsi="Calibri" w:cs="Times New Roman"/>
                <w:b/>
                <w:bCs/>
                <w:color w:val="000000"/>
                <w:sz w:val="20"/>
                <w:lang w:eastAsia="cs-CZ"/>
              </w:rPr>
            </w:pPr>
            <w:r w:rsidRPr="003F0DFB">
              <w:rPr>
                <w:rFonts w:ascii="Calibri" w:eastAsia="Times New Roman" w:hAnsi="Calibri" w:cs="Times New Roman"/>
                <w:b/>
                <w:bCs/>
                <w:color w:val="000000"/>
                <w:sz w:val="20"/>
                <w:lang w:eastAsia="cs-CZ"/>
              </w:rPr>
              <w:t>Název atributu</w:t>
            </w:r>
          </w:p>
        </w:tc>
        <w:tc>
          <w:tcPr>
            <w:tcW w:w="75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1E84B1E" w14:textId="77777777" w:rsidR="00F60902" w:rsidRPr="003F0DFB" w:rsidRDefault="00F60902" w:rsidP="00C5722C">
            <w:pPr>
              <w:ind w:left="0"/>
              <w:rPr>
                <w:rFonts w:ascii="Calibri" w:eastAsia="Times New Roman" w:hAnsi="Calibri" w:cs="Times New Roman"/>
                <w:b/>
                <w:bCs/>
                <w:color w:val="000000"/>
                <w:sz w:val="20"/>
                <w:lang w:eastAsia="cs-CZ"/>
              </w:rPr>
            </w:pPr>
            <w:r w:rsidRPr="003F0DFB">
              <w:rPr>
                <w:rFonts w:ascii="Calibri" w:eastAsia="Times New Roman" w:hAnsi="Calibri" w:cs="Times New Roman"/>
                <w:b/>
                <w:bCs/>
                <w:color w:val="000000"/>
                <w:sz w:val="20"/>
                <w:lang w:eastAsia="cs-CZ"/>
              </w:rPr>
              <w:t>Systém</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7967BF1" w14:textId="4978E03B" w:rsidR="00F60902" w:rsidRPr="003F0DFB" w:rsidRDefault="00F60902" w:rsidP="00C5722C">
            <w:pPr>
              <w:ind w:left="0"/>
              <w:rPr>
                <w:rFonts w:ascii="Calibri" w:eastAsia="Times New Roman" w:hAnsi="Calibri" w:cs="Times New Roman"/>
                <w:b/>
                <w:bCs/>
                <w:color w:val="000000"/>
                <w:sz w:val="20"/>
                <w:lang w:eastAsia="cs-CZ"/>
              </w:rPr>
            </w:pPr>
            <w:r w:rsidRPr="003F0DFB">
              <w:rPr>
                <w:rFonts w:ascii="Calibri" w:eastAsia="Times New Roman" w:hAnsi="Calibri" w:cs="Times New Roman"/>
                <w:b/>
                <w:bCs/>
                <w:color w:val="000000"/>
                <w:sz w:val="20"/>
                <w:lang w:eastAsia="cs-CZ"/>
              </w:rPr>
              <w:t>Přehled</w:t>
            </w:r>
          </w:p>
        </w:tc>
        <w:tc>
          <w:tcPr>
            <w:tcW w:w="1134" w:type="dxa"/>
            <w:vMerge w:val="restart"/>
            <w:tcBorders>
              <w:top w:val="single" w:sz="4" w:space="0" w:color="auto"/>
              <w:left w:val="nil"/>
              <w:bottom w:val="single" w:sz="4" w:space="0" w:color="000000"/>
              <w:right w:val="single" w:sz="4" w:space="0" w:color="auto"/>
            </w:tcBorders>
            <w:shd w:val="clear" w:color="auto" w:fill="auto"/>
            <w:noWrap/>
            <w:vAlign w:val="center"/>
            <w:hideMark/>
          </w:tcPr>
          <w:p w14:paraId="031D8F51" w14:textId="7208263D" w:rsidR="00F60902" w:rsidRPr="003F0DFB" w:rsidRDefault="00F60902" w:rsidP="00C5722C">
            <w:pPr>
              <w:ind w:left="0"/>
              <w:rPr>
                <w:rFonts w:ascii="Calibri" w:eastAsia="Times New Roman" w:hAnsi="Calibri" w:cs="Times New Roman"/>
                <w:b/>
                <w:bCs/>
                <w:color w:val="000000"/>
                <w:sz w:val="20"/>
                <w:lang w:eastAsia="cs-CZ"/>
              </w:rPr>
            </w:pPr>
            <w:r w:rsidRPr="003F0DFB">
              <w:rPr>
                <w:rFonts w:ascii="Calibri" w:eastAsia="Times New Roman" w:hAnsi="Calibri" w:cs="Times New Roman"/>
                <w:b/>
                <w:bCs/>
                <w:color w:val="000000"/>
                <w:sz w:val="20"/>
                <w:lang w:eastAsia="cs-CZ"/>
              </w:rPr>
              <w:t>Způsob prezentace</w:t>
            </w:r>
          </w:p>
        </w:tc>
        <w:tc>
          <w:tcPr>
            <w:tcW w:w="2977" w:type="dxa"/>
            <w:gridSpan w:val="3"/>
            <w:tcBorders>
              <w:top w:val="single" w:sz="4" w:space="0" w:color="auto"/>
              <w:left w:val="nil"/>
              <w:bottom w:val="nil"/>
              <w:right w:val="nil"/>
            </w:tcBorders>
            <w:shd w:val="clear" w:color="auto" w:fill="auto"/>
            <w:noWrap/>
            <w:vAlign w:val="center"/>
            <w:hideMark/>
          </w:tcPr>
          <w:p w14:paraId="200FC3D6" w14:textId="77777777" w:rsidR="00F60902" w:rsidRPr="003F0DFB" w:rsidRDefault="00F60902" w:rsidP="00C5722C">
            <w:pPr>
              <w:ind w:left="0"/>
              <w:rPr>
                <w:rFonts w:ascii="Calibri" w:eastAsia="Times New Roman" w:hAnsi="Calibri" w:cs="Times New Roman"/>
                <w:b/>
                <w:bCs/>
                <w:color w:val="000000"/>
                <w:sz w:val="20"/>
                <w:szCs w:val="28"/>
                <w:lang w:eastAsia="cs-CZ"/>
              </w:rPr>
            </w:pPr>
            <w:r w:rsidRPr="003F0DFB">
              <w:rPr>
                <w:rFonts w:ascii="Calibri" w:eastAsia="Times New Roman" w:hAnsi="Calibri" w:cs="Times New Roman"/>
                <w:b/>
                <w:bCs/>
                <w:color w:val="000000"/>
                <w:sz w:val="20"/>
                <w:szCs w:val="28"/>
                <w:lang w:eastAsia="cs-CZ"/>
              </w:rPr>
              <w:t>Práva uživatelů</w:t>
            </w:r>
          </w:p>
        </w:tc>
        <w:tc>
          <w:tcPr>
            <w:tcW w:w="241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7D89F12" w14:textId="77777777" w:rsidR="00F60902" w:rsidRPr="003F0DFB" w:rsidRDefault="00F60902" w:rsidP="00C5722C">
            <w:pPr>
              <w:ind w:left="0"/>
              <w:rPr>
                <w:rFonts w:ascii="Calibri" w:eastAsia="Times New Roman" w:hAnsi="Calibri" w:cs="Times New Roman"/>
                <w:b/>
                <w:bCs/>
                <w:color w:val="000000"/>
                <w:sz w:val="20"/>
                <w:lang w:eastAsia="cs-CZ"/>
              </w:rPr>
            </w:pPr>
            <w:r w:rsidRPr="003F0DFB">
              <w:rPr>
                <w:rFonts w:ascii="Calibri" w:eastAsia="Times New Roman" w:hAnsi="Calibri" w:cs="Times New Roman"/>
                <w:b/>
                <w:bCs/>
                <w:color w:val="000000"/>
                <w:sz w:val="20"/>
                <w:lang w:eastAsia="cs-CZ"/>
              </w:rPr>
              <w:t>Poznámka</w:t>
            </w:r>
          </w:p>
        </w:tc>
      </w:tr>
      <w:tr w:rsidR="00CB51B7" w:rsidRPr="003F0DFB" w14:paraId="4847D864" w14:textId="77777777" w:rsidTr="00CB51B7">
        <w:trPr>
          <w:trHeight w:val="300"/>
        </w:trPr>
        <w:tc>
          <w:tcPr>
            <w:tcW w:w="1155" w:type="dxa"/>
            <w:vMerge/>
            <w:tcBorders>
              <w:top w:val="single" w:sz="4" w:space="0" w:color="auto"/>
              <w:left w:val="single" w:sz="4" w:space="0" w:color="auto"/>
              <w:bottom w:val="double" w:sz="4" w:space="0" w:color="auto"/>
              <w:right w:val="nil"/>
            </w:tcBorders>
            <w:vAlign w:val="center"/>
            <w:hideMark/>
          </w:tcPr>
          <w:p w14:paraId="01EABCFD" w14:textId="77777777" w:rsidR="00F60902" w:rsidRPr="003F0DFB" w:rsidRDefault="00F60902" w:rsidP="00C5722C">
            <w:pPr>
              <w:ind w:left="0"/>
              <w:rPr>
                <w:rFonts w:ascii="Calibri" w:eastAsia="Times New Roman" w:hAnsi="Calibri" w:cs="Times New Roman"/>
                <w:b/>
                <w:bCs/>
                <w:color w:val="000000"/>
                <w:sz w:val="20"/>
                <w:lang w:eastAsia="cs-CZ"/>
              </w:rPr>
            </w:pPr>
          </w:p>
        </w:tc>
        <w:tc>
          <w:tcPr>
            <w:tcW w:w="758" w:type="dxa"/>
            <w:vMerge/>
            <w:tcBorders>
              <w:top w:val="single" w:sz="4" w:space="0" w:color="auto"/>
              <w:left w:val="single" w:sz="4" w:space="0" w:color="auto"/>
              <w:bottom w:val="double" w:sz="4" w:space="0" w:color="auto"/>
              <w:right w:val="single" w:sz="4" w:space="0" w:color="auto"/>
            </w:tcBorders>
            <w:vAlign w:val="center"/>
            <w:hideMark/>
          </w:tcPr>
          <w:p w14:paraId="2560ECFC" w14:textId="77777777" w:rsidR="00F60902" w:rsidRPr="003F0DFB" w:rsidRDefault="00F60902" w:rsidP="00C5722C">
            <w:pPr>
              <w:ind w:left="0"/>
              <w:rPr>
                <w:rFonts w:ascii="Calibri" w:eastAsia="Times New Roman" w:hAnsi="Calibri" w:cs="Times New Roman"/>
                <w:b/>
                <w:bCs/>
                <w:color w:val="000000"/>
                <w:sz w:val="20"/>
                <w:lang w:eastAsia="cs-CZ"/>
              </w:rPr>
            </w:pPr>
          </w:p>
        </w:tc>
        <w:tc>
          <w:tcPr>
            <w:tcW w:w="1134" w:type="dxa"/>
            <w:vMerge/>
            <w:tcBorders>
              <w:top w:val="single" w:sz="4" w:space="0" w:color="auto"/>
              <w:left w:val="single" w:sz="4" w:space="0" w:color="auto"/>
              <w:bottom w:val="double" w:sz="4" w:space="0" w:color="auto"/>
              <w:right w:val="single" w:sz="4" w:space="0" w:color="auto"/>
            </w:tcBorders>
            <w:vAlign w:val="center"/>
            <w:hideMark/>
          </w:tcPr>
          <w:p w14:paraId="1270466F" w14:textId="77777777" w:rsidR="00F60902" w:rsidRPr="003F0DFB" w:rsidRDefault="00F60902" w:rsidP="00C5722C">
            <w:pPr>
              <w:ind w:left="0"/>
              <w:rPr>
                <w:rFonts w:ascii="Calibri" w:eastAsia="Times New Roman" w:hAnsi="Calibri" w:cs="Times New Roman"/>
                <w:b/>
                <w:bCs/>
                <w:color w:val="000000"/>
                <w:sz w:val="20"/>
                <w:lang w:eastAsia="cs-CZ"/>
              </w:rPr>
            </w:pPr>
          </w:p>
        </w:tc>
        <w:tc>
          <w:tcPr>
            <w:tcW w:w="1134" w:type="dxa"/>
            <w:vMerge/>
            <w:tcBorders>
              <w:top w:val="single" w:sz="4" w:space="0" w:color="auto"/>
              <w:left w:val="nil"/>
              <w:bottom w:val="double" w:sz="4" w:space="0" w:color="auto"/>
              <w:right w:val="single" w:sz="4" w:space="0" w:color="auto"/>
            </w:tcBorders>
            <w:vAlign w:val="center"/>
            <w:hideMark/>
          </w:tcPr>
          <w:p w14:paraId="784AD45B" w14:textId="77777777" w:rsidR="00F60902" w:rsidRPr="003F0DFB" w:rsidRDefault="00F60902" w:rsidP="00C5722C">
            <w:pPr>
              <w:ind w:left="0"/>
              <w:rPr>
                <w:rFonts w:ascii="Calibri" w:eastAsia="Times New Roman" w:hAnsi="Calibri" w:cs="Times New Roman"/>
                <w:b/>
                <w:bCs/>
                <w:color w:val="000000"/>
                <w:sz w:val="20"/>
                <w:lang w:eastAsia="cs-CZ"/>
              </w:rPr>
            </w:pPr>
          </w:p>
        </w:tc>
        <w:tc>
          <w:tcPr>
            <w:tcW w:w="1134" w:type="dxa"/>
            <w:tcBorders>
              <w:top w:val="nil"/>
              <w:left w:val="nil"/>
              <w:bottom w:val="double" w:sz="4" w:space="0" w:color="auto"/>
              <w:right w:val="nil"/>
            </w:tcBorders>
            <w:shd w:val="clear" w:color="auto" w:fill="auto"/>
            <w:noWrap/>
            <w:vAlign w:val="center"/>
            <w:hideMark/>
          </w:tcPr>
          <w:p w14:paraId="69C1A490" w14:textId="77777777" w:rsidR="00F60902" w:rsidRPr="003F0DFB" w:rsidRDefault="00F60902" w:rsidP="00C5722C">
            <w:pPr>
              <w:ind w:left="0"/>
              <w:rPr>
                <w:rFonts w:ascii="Calibri" w:eastAsia="Times New Roman" w:hAnsi="Calibri" w:cs="Times New Roman"/>
                <w:b/>
                <w:bCs/>
                <w:color w:val="000000"/>
                <w:sz w:val="20"/>
                <w:lang w:eastAsia="cs-CZ"/>
              </w:rPr>
            </w:pPr>
            <w:r w:rsidRPr="003F0DFB">
              <w:rPr>
                <w:rFonts w:ascii="Calibri" w:eastAsia="Times New Roman" w:hAnsi="Calibri" w:cs="Times New Roman"/>
                <w:b/>
                <w:bCs/>
                <w:color w:val="000000"/>
                <w:sz w:val="20"/>
                <w:lang w:eastAsia="cs-CZ"/>
              </w:rPr>
              <w:t>zpracovatel</w:t>
            </w:r>
          </w:p>
        </w:tc>
        <w:tc>
          <w:tcPr>
            <w:tcW w:w="851" w:type="dxa"/>
            <w:tcBorders>
              <w:top w:val="nil"/>
              <w:left w:val="nil"/>
              <w:bottom w:val="double" w:sz="4" w:space="0" w:color="auto"/>
              <w:right w:val="nil"/>
            </w:tcBorders>
            <w:shd w:val="clear" w:color="auto" w:fill="auto"/>
            <w:noWrap/>
            <w:vAlign w:val="center"/>
            <w:hideMark/>
          </w:tcPr>
          <w:p w14:paraId="44D30BBE" w14:textId="77777777" w:rsidR="00F60902" w:rsidRPr="003F0DFB" w:rsidRDefault="00F60902" w:rsidP="00C5722C">
            <w:pPr>
              <w:ind w:left="0"/>
              <w:rPr>
                <w:rFonts w:ascii="Calibri" w:eastAsia="Times New Roman" w:hAnsi="Calibri" w:cs="Times New Roman"/>
                <w:b/>
                <w:bCs/>
                <w:color w:val="000000"/>
                <w:sz w:val="20"/>
                <w:lang w:eastAsia="cs-CZ"/>
              </w:rPr>
            </w:pPr>
            <w:r w:rsidRPr="003F0DFB">
              <w:rPr>
                <w:rFonts w:ascii="Calibri" w:eastAsia="Times New Roman" w:hAnsi="Calibri" w:cs="Times New Roman"/>
                <w:b/>
                <w:bCs/>
                <w:color w:val="000000"/>
                <w:sz w:val="20"/>
                <w:lang w:eastAsia="cs-CZ"/>
              </w:rPr>
              <w:t>správce</w:t>
            </w:r>
          </w:p>
        </w:tc>
        <w:tc>
          <w:tcPr>
            <w:tcW w:w="992" w:type="dxa"/>
            <w:tcBorders>
              <w:top w:val="nil"/>
              <w:left w:val="nil"/>
              <w:bottom w:val="double" w:sz="4" w:space="0" w:color="auto"/>
              <w:right w:val="nil"/>
            </w:tcBorders>
            <w:shd w:val="clear" w:color="auto" w:fill="auto"/>
            <w:noWrap/>
            <w:vAlign w:val="center"/>
            <w:hideMark/>
          </w:tcPr>
          <w:p w14:paraId="6F765349" w14:textId="77777777" w:rsidR="00F60902" w:rsidRPr="003F0DFB" w:rsidRDefault="00F60902" w:rsidP="00C5722C">
            <w:pPr>
              <w:ind w:left="0"/>
              <w:rPr>
                <w:rFonts w:ascii="Calibri" w:eastAsia="Times New Roman" w:hAnsi="Calibri" w:cs="Times New Roman"/>
                <w:b/>
                <w:bCs/>
                <w:color w:val="000000"/>
                <w:sz w:val="20"/>
                <w:lang w:eastAsia="cs-CZ"/>
              </w:rPr>
            </w:pPr>
            <w:r w:rsidRPr="003F0DFB">
              <w:rPr>
                <w:rFonts w:ascii="Calibri" w:eastAsia="Times New Roman" w:hAnsi="Calibri" w:cs="Times New Roman"/>
                <w:b/>
                <w:bCs/>
                <w:color w:val="000000"/>
                <w:sz w:val="20"/>
                <w:lang w:eastAsia="cs-CZ"/>
              </w:rPr>
              <w:t>přebírající</w:t>
            </w:r>
          </w:p>
        </w:tc>
        <w:tc>
          <w:tcPr>
            <w:tcW w:w="2410" w:type="dxa"/>
            <w:vMerge/>
            <w:tcBorders>
              <w:top w:val="single" w:sz="4" w:space="0" w:color="auto"/>
              <w:left w:val="single" w:sz="4" w:space="0" w:color="auto"/>
              <w:bottom w:val="double" w:sz="4" w:space="0" w:color="auto"/>
              <w:right w:val="single" w:sz="4" w:space="0" w:color="auto"/>
            </w:tcBorders>
            <w:vAlign w:val="center"/>
            <w:hideMark/>
          </w:tcPr>
          <w:p w14:paraId="2965FA80" w14:textId="77777777" w:rsidR="00F60902" w:rsidRPr="003F0DFB" w:rsidRDefault="00F60902" w:rsidP="00C5722C">
            <w:pPr>
              <w:ind w:left="0"/>
              <w:rPr>
                <w:rFonts w:ascii="Calibri" w:eastAsia="Times New Roman" w:hAnsi="Calibri" w:cs="Times New Roman"/>
                <w:b/>
                <w:bCs/>
                <w:color w:val="000000"/>
                <w:sz w:val="20"/>
                <w:lang w:eastAsia="cs-CZ"/>
              </w:rPr>
            </w:pPr>
          </w:p>
        </w:tc>
      </w:tr>
      <w:tr w:rsidR="00CB51B7" w:rsidRPr="003F0DFB" w14:paraId="0081D4E0" w14:textId="77777777" w:rsidTr="00CB51B7">
        <w:trPr>
          <w:trHeight w:val="300"/>
        </w:trPr>
        <w:tc>
          <w:tcPr>
            <w:tcW w:w="1155" w:type="dxa"/>
            <w:tcBorders>
              <w:top w:val="double" w:sz="4" w:space="0" w:color="auto"/>
              <w:left w:val="single" w:sz="4" w:space="0" w:color="auto"/>
              <w:bottom w:val="single" w:sz="4" w:space="0" w:color="A6A6A6" w:themeColor="background1" w:themeShade="A6"/>
              <w:right w:val="nil"/>
            </w:tcBorders>
            <w:shd w:val="clear" w:color="auto" w:fill="auto"/>
            <w:noWrap/>
            <w:hideMark/>
          </w:tcPr>
          <w:p w14:paraId="074550A5" w14:textId="77777777" w:rsidR="00F60902" w:rsidRPr="003F0DFB" w:rsidRDefault="00F60902" w:rsidP="001307D6">
            <w:pPr>
              <w:ind w:left="0"/>
              <w:jc w:val="left"/>
              <w:rPr>
                <w:rFonts w:ascii="Calibri" w:eastAsia="Times New Roman" w:hAnsi="Calibri" w:cs="Times New Roman"/>
                <w:b/>
                <w:color w:val="000000"/>
                <w:sz w:val="20"/>
                <w:lang w:eastAsia="cs-CZ"/>
              </w:rPr>
            </w:pPr>
            <w:r w:rsidRPr="003F0DFB">
              <w:rPr>
                <w:rFonts w:ascii="Calibri" w:eastAsia="Times New Roman" w:hAnsi="Calibri" w:cs="Times New Roman"/>
                <w:b/>
                <w:color w:val="000000"/>
                <w:sz w:val="20"/>
                <w:lang w:eastAsia="cs-CZ"/>
              </w:rPr>
              <w:t>Číslo</w:t>
            </w:r>
          </w:p>
        </w:tc>
        <w:tc>
          <w:tcPr>
            <w:tcW w:w="758" w:type="dxa"/>
            <w:tcBorders>
              <w:top w:val="double" w:sz="4" w:space="0" w:color="auto"/>
              <w:left w:val="single" w:sz="4" w:space="0" w:color="auto"/>
              <w:bottom w:val="single" w:sz="4" w:space="0" w:color="A6A6A6" w:themeColor="background1" w:themeShade="A6"/>
              <w:right w:val="single" w:sz="4" w:space="0" w:color="auto"/>
            </w:tcBorders>
            <w:shd w:val="clear" w:color="auto" w:fill="auto"/>
            <w:noWrap/>
            <w:hideMark/>
          </w:tcPr>
          <w:p w14:paraId="09337507" w14:textId="77777777" w:rsidR="00F60902" w:rsidRPr="003F0DFB" w:rsidRDefault="00F60902" w:rsidP="001307D6">
            <w:pPr>
              <w:ind w:left="0"/>
              <w:jc w:val="center"/>
              <w:rPr>
                <w:rFonts w:ascii="Calibri" w:eastAsia="Times New Roman" w:hAnsi="Calibri" w:cs="Times New Roman"/>
                <w:color w:val="000000"/>
                <w:sz w:val="20"/>
                <w:lang w:eastAsia="cs-CZ"/>
              </w:rPr>
            </w:pPr>
            <w:r w:rsidRPr="003F0DFB">
              <w:rPr>
                <w:rFonts w:ascii="Calibri" w:eastAsia="Times New Roman" w:hAnsi="Calibri" w:cs="Times New Roman"/>
                <w:color w:val="000000"/>
                <w:sz w:val="20"/>
                <w:lang w:eastAsia="cs-CZ"/>
              </w:rPr>
              <w:t>ano</w:t>
            </w:r>
          </w:p>
        </w:tc>
        <w:tc>
          <w:tcPr>
            <w:tcW w:w="1134" w:type="dxa"/>
            <w:tcBorders>
              <w:top w:val="double" w:sz="4" w:space="0" w:color="auto"/>
              <w:left w:val="nil"/>
              <w:bottom w:val="single" w:sz="4" w:space="0" w:color="A6A6A6" w:themeColor="background1" w:themeShade="A6"/>
              <w:right w:val="single" w:sz="4" w:space="0" w:color="auto"/>
            </w:tcBorders>
            <w:shd w:val="clear" w:color="auto" w:fill="auto"/>
            <w:noWrap/>
            <w:hideMark/>
          </w:tcPr>
          <w:p w14:paraId="161D5208" w14:textId="77777777" w:rsidR="00F60902" w:rsidRPr="003F0DFB" w:rsidRDefault="00F60902" w:rsidP="001307D6">
            <w:pPr>
              <w:ind w:left="0"/>
              <w:jc w:val="center"/>
              <w:rPr>
                <w:rFonts w:ascii="Calibri" w:eastAsia="Times New Roman" w:hAnsi="Calibri" w:cs="Times New Roman"/>
                <w:color w:val="000000"/>
                <w:sz w:val="20"/>
                <w:lang w:eastAsia="cs-CZ"/>
              </w:rPr>
            </w:pPr>
            <w:r w:rsidRPr="003F0DFB">
              <w:rPr>
                <w:rFonts w:ascii="Calibri" w:eastAsia="Times New Roman" w:hAnsi="Calibri" w:cs="Times New Roman"/>
                <w:color w:val="000000"/>
                <w:sz w:val="20"/>
                <w:lang w:eastAsia="cs-CZ"/>
              </w:rPr>
              <w:t>ano</w:t>
            </w:r>
          </w:p>
        </w:tc>
        <w:tc>
          <w:tcPr>
            <w:tcW w:w="1134" w:type="dxa"/>
            <w:tcBorders>
              <w:top w:val="double" w:sz="4" w:space="0" w:color="auto"/>
              <w:left w:val="nil"/>
              <w:bottom w:val="single" w:sz="4" w:space="0" w:color="A6A6A6" w:themeColor="background1" w:themeShade="A6"/>
              <w:right w:val="single" w:sz="4" w:space="0" w:color="auto"/>
            </w:tcBorders>
            <w:shd w:val="clear" w:color="auto" w:fill="auto"/>
            <w:noWrap/>
            <w:hideMark/>
          </w:tcPr>
          <w:p w14:paraId="7DE0B121" w14:textId="77777777" w:rsidR="00F60902" w:rsidRPr="003F0DFB" w:rsidRDefault="00F60902" w:rsidP="001307D6">
            <w:pPr>
              <w:ind w:left="0"/>
              <w:jc w:val="center"/>
              <w:rPr>
                <w:rFonts w:ascii="Calibri" w:eastAsia="Times New Roman" w:hAnsi="Calibri" w:cs="Times New Roman"/>
                <w:color w:val="000000"/>
                <w:sz w:val="20"/>
                <w:lang w:eastAsia="cs-CZ"/>
              </w:rPr>
            </w:pPr>
            <w:r w:rsidRPr="003F0DFB">
              <w:rPr>
                <w:rFonts w:ascii="Calibri" w:eastAsia="Times New Roman" w:hAnsi="Calibri" w:cs="Times New Roman"/>
                <w:color w:val="000000"/>
                <w:sz w:val="20"/>
                <w:lang w:eastAsia="cs-CZ"/>
              </w:rPr>
              <w:t>pole</w:t>
            </w:r>
          </w:p>
        </w:tc>
        <w:tc>
          <w:tcPr>
            <w:tcW w:w="1134" w:type="dxa"/>
            <w:tcBorders>
              <w:top w:val="double" w:sz="4" w:space="0" w:color="auto"/>
              <w:left w:val="nil"/>
              <w:bottom w:val="single" w:sz="4" w:space="0" w:color="A6A6A6" w:themeColor="background1" w:themeShade="A6"/>
              <w:right w:val="nil"/>
            </w:tcBorders>
            <w:shd w:val="clear" w:color="auto" w:fill="auto"/>
            <w:noWrap/>
            <w:hideMark/>
          </w:tcPr>
          <w:p w14:paraId="2FF82FFB" w14:textId="77777777" w:rsidR="00F60902" w:rsidRPr="003F0DFB" w:rsidRDefault="00F60902" w:rsidP="001307D6">
            <w:pPr>
              <w:ind w:left="0"/>
              <w:jc w:val="center"/>
              <w:rPr>
                <w:rFonts w:ascii="Calibri" w:eastAsia="Times New Roman" w:hAnsi="Calibri" w:cs="Times New Roman"/>
                <w:color w:val="000000"/>
                <w:sz w:val="20"/>
                <w:lang w:eastAsia="cs-CZ"/>
              </w:rPr>
            </w:pPr>
            <w:r w:rsidRPr="003F0DFB">
              <w:rPr>
                <w:rFonts w:ascii="Calibri" w:eastAsia="Times New Roman" w:hAnsi="Calibri" w:cs="Times New Roman"/>
                <w:color w:val="000000"/>
                <w:sz w:val="20"/>
                <w:lang w:eastAsia="cs-CZ"/>
              </w:rPr>
              <w:t>R</w:t>
            </w:r>
          </w:p>
        </w:tc>
        <w:tc>
          <w:tcPr>
            <w:tcW w:w="851" w:type="dxa"/>
            <w:tcBorders>
              <w:top w:val="double" w:sz="4" w:space="0" w:color="auto"/>
              <w:left w:val="nil"/>
              <w:bottom w:val="single" w:sz="4" w:space="0" w:color="A6A6A6" w:themeColor="background1" w:themeShade="A6"/>
              <w:right w:val="nil"/>
            </w:tcBorders>
            <w:shd w:val="clear" w:color="auto" w:fill="auto"/>
            <w:noWrap/>
            <w:hideMark/>
          </w:tcPr>
          <w:p w14:paraId="5F5586B9" w14:textId="77777777" w:rsidR="00F60902" w:rsidRPr="003F0DFB" w:rsidRDefault="00F60902" w:rsidP="001307D6">
            <w:pPr>
              <w:ind w:left="0"/>
              <w:jc w:val="center"/>
              <w:rPr>
                <w:rFonts w:ascii="Calibri" w:eastAsia="Times New Roman" w:hAnsi="Calibri" w:cs="Times New Roman"/>
                <w:color w:val="000000"/>
                <w:sz w:val="20"/>
                <w:lang w:eastAsia="cs-CZ"/>
              </w:rPr>
            </w:pPr>
            <w:r w:rsidRPr="003F0DFB">
              <w:rPr>
                <w:rFonts w:ascii="Calibri" w:eastAsia="Times New Roman" w:hAnsi="Calibri" w:cs="Times New Roman"/>
                <w:color w:val="000000"/>
                <w:sz w:val="20"/>
                <w:lang w:eastAsia="cs-CZ"/>
              </w:rPr>
              <w:t>E</w:t>
            </w:r>
          </w:p>
        </w:tc>
        <w:tc>
          <w:tcPr>
            <w:tcW w:w="992" w:type="dxa"/>
            <w:tcBorders>
              <w:top w:val="double" w:sz="4" w:space="0" w:color="auto"/>
              <w:left w:val="nil"/>
              <w:bottom w:val="single" w:sz="4" w:space="0" w:color="A6A6A6" w:themeColor="background1" w:themeShade="A6"/>
              <w:right w:val="nil"/>
            </w:tcBorders>
            <w:shd w:val="clear" w:color="auto" w:fill="auto"/>
            <w:noWrap/>
            <w:hideMark/>
          </w:tcPr>
          <w:p w14:paraId="6F1E5F8A" w14:textId="77777777" w:rsidR="00F60902" w:rsidRPr="003F0DFB" w:rsidRDefault="00F60902" w:rsidP="001307D6">
            <w:pPr>
              <w:ind w:left="0"/>
              <w:jc w:val="center"/>
              <w:rPr>
                <w:rFonts w:ascii="Calibri" w:eastAsia="Times New Roman" w:hAnsi="Calibri" w:cs="Times New Roman"/>
                <w:color w:val="000000"/>
                <w:sz w:val="20"/>
                <w:lang w:eastAsia="cs-CZ"/>
              </w:rPr>
            </w:pPr>
            <w:r w:rsidRPr="003F0DFB">
              <w:rPr>
                <w:rFonts w:ascii="Calibri" w:eastAsia="Times New Roman" w:hAnsi="Calibri" w:cs="Times New Roman"/>
                <w:color w:val="000000"/>
                <w:sz w:val="20"/>
                <w:lang w:eastAsia="cs-CZ"/>
              </w:rPr>
              <w:t>E</w:t>
            </w:r>
          </w:p>
        </w:tc>
        <w:tc>
          <w:tcPr>
            <w:tcW w:w="2410" w:type="dxa"/>
            <w:tcBorders>
              <w:top w:val="double" w:sz="4" w:space="0" w:color="auto"/>
              <w:left w:val="single" w:sz="4" w:space="0" w:color="auto"/>
              <w:bottom w:val="single" w:sz="4" w:space="0" w:color="A6A6A6" w:themeColor="background1" w:themeShade="A6"/>
              <w:right w:val="single" w:sz="4" w:space="0" w:color="auto"/>
            </w:tcBorders>
            <w:shd w:val="clear" w:color="auto" w:fill="auto"/>
            <w:noWrap/>
            <w:hideMark/>
          </w:tcPr>
          <w:p w14:paraId="7B442664" w14:textId="77777777" w:rsidR="00F60902" w:rsidRPr="003F0DFB" w:rsidRDefault="00F60902" w:rsidP="001307D6">
            <w:pPr>
              <w:ind w:left="0"/>
              <w:jc w:val="left"/>
              <w:rPr>
                <w:rFonts w:ascii="Calibri" w:eastAsia="Times New Roman" w:hAnsi="Calibri" w:cs="Times New Roman"/>
                <w:color w:val="000000"/>
                <w:sz w:val="20"/>
                <w:lang w:eastAsia="cs-CZ"/>
              </w:rPr>
            </w:pPr>
            <w:r w:rsidRPr="003F0DFB">
              <w:rPr>
                <w:rFonts w:ascii="Calibri" w:eastAsia="Times New Roman" w:hAnsi="Calibri" w:cs="Times New Roman"/>
                <w:color w:val="000000"/>
                <w:sz w:val="20"/>
                <w:lang w:eastAsia="cs-CZ"/>
              </w:rPr>
              <w:t>shodné s číslem přejímky</w:t>
            </w:r>
          </w:p>
        </w:tc>
      </w:tr>
      <w:tr w:rsidR="00CB51B7" w:rsidRPr="003F0DFB" w14:paraId="3D9471A6" w14:textId="77777777" w:rsidTr="00CB51B7">
        <w:trPr>
          <w:trHeight w:val="300"/>
        </w:trPr>
        <w:tc>
          <w:tcPr>
            <w:tcW w:w="1155" w:type="dxa"/>
            <w:tcBorders>
              <w:top w:val="single" w:sz="4" w:space="0" w:color="A6A6A6" w:themeColor="background1" w:themeShade="A6"/>
              <w:left w:val="single" w:sz="4" w:space="0" w:color="auto"/>
              <w:bottom w:val="single" w:sz="4" w:space="0" w:color="A6A6A6" w:themeColor="background1" w:themeShade="A6"/>
              <w:right w:val="nil"/>
            </w:tcBorders>
            <w:shd w:val="clear" w:color="auto" w:fill="auto"/>
            <w:noWrap/>
            <w:hideMark/>
          </w:tcPr>
          <w:p w14:paraId="0FD0434F" w14:textId="77777777" w:rsidR="00F60902" w:rsidRPr="003F0DFB" w:rsidRDefault="00F60902" w:rsidP="001307D6">
            <w:pPr>
              <w:ind w:left="0"/>
              <w:jc w:val="left"/>
              <w:rPr>
                <w:rFonts w:ascii="Calibri" w:eastAsia="Times New Roman" w:hAnsi="Calibri" w:cs="Times New Roman"/>
                <w:b/>
                <w:color w:val="000000"/>
                <w:sz w:val="20"/>
                <w:lang w:eastAsia="cs-CZ"/>
              </w:rPr>
            </w:pPr>
            <w:r w:rsidRPr="003F0DFB">
              <w:rPr>
                <w:rFonts w:ascii="Calibri" w:eastAsia="Times New Roman" w:hAnsi="Calibri" w:cs="Times New Roman"/>
                <w:b/>
                <w:color w:val="000000"/>
                <w:sz w:val="20"/>
                <w:lang w:eastAsia="cs-CZ"/>
              </w:rPr>
              <w:t>Vystaveno</w:t>
            </w:r>
          </w:p>
        </w:tc>
        <w:tc>
          <w:tcPr>
            <w:tcW w:w="758"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noWrap/>
            <w:hideMark/>
          </w:tcPr>
          <w:p w14:paraId="43B2EE70" w14:textId="77777777" w:rsidR="00F60902" w:rsidRPr="003F0DFB" w:rsidRDefault="00F60902" w:rsidP="001307D6">
            <w:pPr>
              <w:ind w:left="0"/>
              <w:jc w:val="center"/>
              <w:rPr>
                <w:rFonts w:ascii="Calibri" w:eastAsia="Times New Roman" w:hAnsi="Calibri" w:cs="Times New Roman"/>
                <w:color w:val="000000"/>
                <w:sz w:val="20"/>
                <w:lang w:eastAsia="cs-CZ"/>
              </w:rPr>
            </w:pPr>
            <w:r w:rsidRPr="003F0DFB">
              <w:rPr>
                <w:rFonts w:ascii="Calibri" w:eastAsia="Times New Roman" w:hAnsi="Calibri" w:cs="Times New Roman"/>
                <w:color w:val="000000"/>
                <w:sz w:val="20"/>
                <w:lang w:eastAsia="cs-CZ"/>
              </w:rPr>
              <w:t>ano</w:t>
            </w:r>
          </w:p>
        </w:tc>
        <w:tc>
          <w:tcPr>
            <w:tcW w:w="1134" w:type="dxa"/>
            <w:tcBorders>
              <w:top w:val="single" w:sz="4" w:space="0" w:color="A6A6A6" w:themeColor="background1" w:themeShade="A6"/>
              <w:left w:val="nil"/>
              <w:bottom w:val="single" w:sz="4" w:space="0" w:color="A6A6A6" w:themeColor="background1" w:themeShade="A6"/>
              <w:right w:val="single" w:sz="4" w:space="0" w:color="auto"/>
            </w:tcBorders>
            <w:shd w:val="clear" w:color="auto" w:fill="auto"/>
            <w:noWrap/>
            <w:hideMark/>
          </w:tcPr>
          <w:p w14:paraId="427221A1" w14:textId="77777777" w:rsidR="00F60902" w:rsidRPr="003F0DFB" w:rsidRDefault="00F60902" w:rsidP="001307D6">
            <w:pPr>
              <w:ind w:left="0"/>
              <w:jc w:val="center"/>
              <w:rPr>
                <w:rFonts w:ascii="Calibri" w:eastAsia="Times New Roman" w:hAnsi="Calibri" w:cs="Times New Roman"/>
                <w:color w:val="000000"/>
                <w:sz w:val="20"/>
                <w:lang w:eastAsia="cs-CZ"/>
              </w:rPr>
            </w:pPr>
            <w:r w:rsidRPr="003F0DFB">
              <w:rPr>
                <w:rFonts w:ascii="Calibri" w:eastAsia="Times New Roman" w:hAnsi="Calibri" w:cs="Times New Roman"/>
                <w:color w:val="000000"/>
                <w:sz w:val="20"/>
                <w:lang w:eastAsia="cs-CZ"/>
              </w:rPr>
              <w:t>ano/rozsah</w:t>
            </w:r>
          </w:p>
        </w:tc>
        <w:tc>
          <w:tcPr>
            <w:tcW w:w="1134" w:type="dxa"/>
            <w:tcBorders>
              <w:top w:val="single" w:sz="4" w:space="0" w:color="A6A6A6" w:themeColor="background1" w:themeShade="A6"/>
              <w:left w:val="nil"/>
              <w:bottom w:val="single" w:sz="4" w:space="0" w:color="A6A6A6" w:themeColor="background1" w:themeShade="A6"/>
              <w:right w:val="single" w:sz="4" w:space="0" w:color="auto"/>
            </w:tcBorders>
            <w:shd w:val="clear" w:color="auto" w:fill="auto"/>
            <w:noWrap/>
            <w:hideMark/>
          </w:tcPr>
          <w:p w14:paraId="2F81050A" w14:textId="77777777" w:rsidR="00F60902" w:rsidRPr="003F0DFB" w:rsidRDefault="00F60902" w:rsidP="001307D6">
            <w:pPr>
              <w:ind w:left="0"/>
              <w:jc w:val="center"/>
              <w:rPr>
                <w:rFonts w:ascii="Calibri" w:eastAsia="Times New Roman" w:hAnsi="Calibri" w:cs="Times New Roman"/>
                <w:color w:val="000000"/>
                <w:sz w:val="20"/>
                <w:lang w:eastAsia="cs-CZ"/>
              </w:rPr>
            </w:pPr>
            <w:r w:rsidRPr="003F0DFB">
              <w:rPr>
                <w:rFonts w:ascii="Calibri" w:eastAsia="Times New Roman" w:hAnsi="Calibri" w:cs="Times New Roman"/>
                <w:color w:val="000000"/>
                <w:sz w:val="20"/>
                <w:lang w:eastAsia="cs-CZ"/>
              </w:rPr>
              <w:t>datum</w:t>
            </w:r>
          </w:p>
        </w:tc>
        <w:tc>
          <w:tcPr>
            <w:tcW w:w="1134"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03AB2B86" w14:textId="77777777" w:rsidR="00F60902" w:rsidRPr="003F0DFB" w:rsidRDefault="00F60902" w:rsidP="001307D6">
            <w:pPr>
              <w:ind w:left="0"/>
              <w:jc w:val="center"/>
              <w:rPr>
                <w:rFonts w:ascii="Calibri" w:eastAsia="Times New Roman" w:hAnsi="Calibri" w:cs="Times New Roman"/>
                <w:color w:val="000000"/>
                <w:sz w:val="20"/>
                <w:lang w:eastAsia="cs-CZ"/>
              </w:rPr>
            </w:pPr>
            <w:r w:rsidRPr="003F0DFB">
              <w:rPr>
                <w:rFonts w:ascii="Calibri" w:eastAsia="Times New Roman" w:hAnsi="Calibri" w:cs="Times New Roman"/>
                <w:color w:val="000000"/>
                <w:sz w:val="20"/>
                <w:lang w:eastAsia="cs-CZ"/>
              </w:rPr>
              <w:t>R</w:t>
            </w:r>
          </w:p>
        </w:tc>
        <w:tc>
          <w:tcPr>
            <w:tcW w:w="851"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58B173D1" w14:textId="77777777" w:rsidR="00F60902" w:rsidRPr="003F0DFB" w:rsidRDefault="00F60902" w:rsidP="001307D6">
            <w:pPr>
              <w:ind w:left="0"/>
              <w:jc w:val="center"/>
              <w:rPr>
                <w:rFonts w:ascii="Calibri" w:eastAsia="Times New Roman" w:hAnsi="Calibri" w:cs="Times New Roman"/>
                <w:color w:val="000000"/>
                <w:sz w:val="20"/>
                <w:lang w:eastAsia="cs-CZ"/>
              </w:rPr>
            </w:pPr>
            <w:r w:rsidRPr="003F0DFB">
              <w:rPr>
                <w:rFonts w:ascii="Calibri" w:eastAsia="Times New Roman" w:hAnsi="Calibri" w:cs="Times New Roman"/>
                <w:color w:val="000000"/>
                <w:sz w:val="20"/>
                <w:lang w:eastAsia="cs-CZ"/>
              </w:rPr>
              <w:t>E</w:t>
            </w:r>
          </w:p>
        </w:tc>
        <w:tc>
          <w:tcPr>
            <w:tcW w:w="992"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2AB50559" w14:textId="77777777" w:rsidR="00F60902" w:rsidRPr="003F0DFB" w:rsidRDefault="00F60902" w:rsidP="001307D6">
            <w:pPr>
              <w:ind w:left="0"/>
              <w:jc w:val="center"/>
              <w:rPr>
                <w:rFonts w:ascii="Calibri" w:eastAsia="Times New Roman" w:hAnsi="Calibri" w:cs="Times New Roman"/>
                <w:color w:val="000000"/>
                <w:sz w:val="20"/>
                <w:lang w:eastAsia="cs-CZ"/>
              </w:rPr>
            </w:pPr>
            <w:r w:rsidRPr="003F0DFB">
              <w:rPr>
                <w:rFonts w:ascii="Calibri" w:eastAsia="Times New Roman" w:hAnsi="Calibri" w:cs="Times New Roman"/>
                <w:color w:val="000000"/>
                <w:sz w:val="20"/>
                <w:lang w:eastAsia="cs-CZ"/>
              </w:rPr>
              <w:t>E</w:t>
            </w:r>
          </w:p>
        </w:tc>
        <w:tc>
          <w:tcPr>
            <w:tcW w:w="2410"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noWrap/>
            <w:hideMark/>
          </w:tcPr>
          <w:p w14:paraId="7D9AFACC" w14:textId="6A04035C" w:rsidR="00F60902" w:rsidRPr="003F0DFB" w:rsidRDefault="00F60902" w:rsidP="001307D6">
            <w:pPr>
              <w:ind w:left="0"/>
              <w:jc w:val="left"/>
              <w:rPr>
                <w:rFonts w:ascii="Calibri" w:eastAsia="Times New Roman" w:hAnsi="Calibri" w:cs="Times New Roman"/>
                <w:color w:val="000000"/>
                <w:sz w:val="20"/>
                <w:lang w:eastAsia="cs-CZ"/>
              </w:rPr>
            </w:pPr>
            <w:r w:rsidRPr="003F0DFB">
              <w:rPr>
                <w:rFonts w:ascii="Calibri" w:eastAsia="Times New Roman" w:hAnsi="Calibri" w:cs="Times New Roman"/>
                <w:color w:val="000000"/>
                <w:sz w:val="20"/>
                <w:lang w:eastAsia="cs-CZ"/>
              </w:rPr>
              <w:t>datum vygenerování protokolu</w:t>
            </w:r>
          </w:p>
        </w:tc>
      </w:tr>
      <w:tr w:rsidR="00CB51B7" w:rsidRPr="003F0DFB" w14:paraId="10661E71" w14:textId="77777777" w:rsidTr="00CB51B7">
        <w:trPr>
          <w:trHeight w:val="300"/>
        </w:trPr>
        <w:tc>
          <w:tcPr>
            <w:tcW w:w="1155" w:type="dxa"/>
            <w:tcBorders>
              <w:top w:val="single" w:sz="4" w:space="0" w:color="A6A6A6" w:themeColor="background1" w:themeShade="A6"/>
              <w:left w:val="single" w:sz="4" w:space="0" w:color="auto"/>
              <w:bottom w:val="single" w:sz="4" w:space="0" w:color="A6A6A6" w:themeColor="background1" w:themeShade="A6"/>
              <w:right w:val="nil"/>
            </w:tcBorders>
            <w:shd w:val="clear" w:color="auto" w:fill="auto"/>
            <w:noWrap/>
            <w:hideMark/>
          </w:tcPr>
          <w:p w14:paraId="02D8CBCB" w14:textId="77777777" w:rsidR="00F60902" w:rsidRPr="003F0DFB" w:rsidRDefault="00F60902" w:rsidP="001307D6">
            <w:pPr>
              <w:ind w:left="0"/>
              <w:jc w:val="left"/>
              <w:rPr>
                <w:rFonts w:ascii="Calibri" w:eastAsia="Times New Roman" w:hAnsi="Calibri" w:cs="Times New Roman"/>
                <w:b/>
                <w:color w:val="000000"/>
                <w:sz w:val="20"/>
                <w:lang w:eastAsia="cs-CZ"/>
              </w:rPr>
            </w:pPr>
            <w:r w:rsidRPr="003F0DFB">
              <w:rPr>
                <w:rFonts w:ascii="Calibri" w:eastAsia="Times New Roman" w:hAnsi="Calibri" w:cs="Times New Roman"/>
                <w:b/>
                <w:color w:val="000000"/>
                <w:sz w:val="20"/>
                <w:lang w:eastAsia="cs-CZ"/>
              </w:rPr>
              <w:t>Předáno k odeslání</w:t>
            </w:r>
          </w:p>
        </w:tc>
        <w:tc>
          <w:tcPr>
            <w:tcW w:w="758"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noWrap/>
            <w:hideMark/>
          </w:tcPr>
          <w:p w14:paraId="520EE018" w14:textId="77777777" w:rsidR="00F60902" w:rsidRPr="003F0DFB" w:rsidRDefault="00F60902" w:rsidP="001307D6">
            <w:pPr>
              <w:ind w:left="0"/>
              <w:jc w:val="center"/>
              <w:rPr>
                <w:rFonts w:ascii="Calibri" w:eastAsia="Times New Roman" w:hAnsi="Calibri" w:cs="Times New Roman"/>
                <w:color w:val="000000"/>
                <w:sz w:val="20"/>
                <w:lang w:eastAsia="cs-CZ"/>
              </w:rPr>
            </w:pPr>
            <w:r w:rsidRPr="003F0DFB">
              <w:rPr>
                <w:rFonts w:ascii="Calibri" w:eastAsia="Times New Roman" w:hAnsi="Calibri" w:cs="Times New Roman"/>
                <w:color w:val="000000"/>
                <w:sz w:val="20"/>
                <w:lang w:eastAsia="cs-CZ"/>
              </w:rPr>
              <w:t>ano</w:t>
            </w:r>
          </w:p>
        </w:tc>
        <w:tc>
          <w:tcPr>
            <w:tcW w:w="1134" w:type="dxa"/>
            <w:tcBorders>
              <w:top w:val="single" w:sz="4" w:space="0" w:color="A6A6A6" w:themeColor="background1" w:themeShade="A6"/>
              <w:left w:val="nil"/>
              <w:bottom w:val="single" w:sz="4" w:space="0" w:color="A6A6A6" w:themeColor="background1" w:themeShade="A6"/>
              <w:right w:val="single" w:sz="4" w:space="0" w:color="auto"/>
            </w:tcBorders>
            <w:shd w:val="clear" w:color="auto" w:fill="auto"/>
            <w:noWrap/>
            <w:hideMark/>
          </w:tcPr>
          <w:p w14:paraId="1FB7DF26" w14:textId="77777777" w:rsidR="00F60902" w:rsidRPr="003F0DFB" w:rsidRDefault="00F60902" w:rsidP="001307D6">
            <w:pPr>
              <w:ind w:left="0"/>
              <w:jc w:val="center"/>
              <w:rPr>
                <w:rFonts w:ascii="Calibri" w:eastAsia="Times New Roman" w:hAnsi="Calibri" w:cs="Times New Roman"/>
                <w:color w:val="000000"/>
                <w:sz w:val="20"/>
                <w:lang w:eastAsia="cs-CZ"/>
              </w:rPr>
            </w:pPr>
            <w:r w:rsidRPr="003F0DFB">
              <w:rPr>
                <w:rFonts w:ascii="Calibri" w:eastAsia="Times New Roman" w:hAnsi="Calibri" w:cs="Times New Roman"/>
                <w:color w:val="000000"/>
                <w:sz w:val="20"/>
                <w:lang w:eastAsia="cs-CZ"/>
              </w:rPr>
              <w:t>ano/rozsah</w:t>
            </w:r>
          </w:p>
        </w:tc>
        <w:tc>
          <w:tcPr>
            <w:tcW w:w="1134" w:type="dxa"/>
            <w:tcBorders>
              <w:top w:val="single" w:sz="4" w:space="0" w:color="A6A6A6" w:themeColor="background1" w:themeShade="A6"/>
              <w:left w:val="nil"/>
              <w:bottom w:val="single" w:sz="4" w:space="0" w:color="A6A6A6" w:themeColor="background1" w:themeShade="A6"/>
              <w:right w:val="single" w:sz="4" w:space="0" w:color="auto"/>
            </w:tcBorders>
            <w:shd w:val="clear" w:color="auto" w:fill="auto"/>
            <w:noWrap/>
            <w:hideMark/>
          </w:tcPr>
          <w:p w14:paraId="6BF88AE5" w14:textId="77777777" w:rsidR="00F60902" w:rsidRPr="003F0DFB" w:rsidRDefault="00F60902" w:rsidP="001307D6">
            <w:pPr>
              <w:ind w:left="0"/>
              <w:jc w:val="center"/>
              <w:rPr>
                <w:rFonts w:ascii="Calibri" w:eastAsia="Times New Roman" w:hAnsi="Calibri" w:cs="Times New Roman"/>
                <w:color w:val="000000"/>
                <w:sz w:val="20"/>
                <w:lang w:eastAsia="cs-CZ"/>
              </w:rPr>
            </w:pPr>
            <w:r w:rsidRPr="003F0DFB">
              <w:rPr>
                <w:rFonts w:ascii="Calibri" w:eastAsia="Times New Roman" w:hAnsi="Calibri" w:cs="Times New Roman"/>
                <w:color w:val="000000"/>
                <w:sz w:val="20"/>
                <w:lang w:eastAsia="cs-CZ"/>
              </w:rPr>
              <w:t>datum</w:t>
            </w:r>
          </w:p>
        </w:tc>
        <w:tc>
          <w:tcPr>
            <w:tcW w:w="1134"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38F56815" w14:textId="77777777" w:rsidR="00F60902" w:rsidRPr="003F0DFB" w:rsidRDefault="00F60902" w:rsidP="001307D6">
            <w:pPr>
              <w:ind w:left="0"/>
              <w:jc w:val="center"/>
              <w:rPr>
                <w:rFonts w:ascii="Calibri" w:eastAsia="Times New Roman" w:hAnsi="Calibri" w:cs="Times New Roman"/>
                <w:color w:val="000000"/>
                <w:sz w:val="20"/>
                <w:lang w:eastAsia="cs-CZ"/>
              </w:rPr>
            </w:pPr>
            <w:r w:rsidRPr="003F0DFB">
              <w:rPr>
                <w:rFonts w:ascii="Calibri" w:eastAsia="Times New Roman" w:hAnsi="Calibri" w:cs="Times New Roman"/>
                <w:color w:val="000000"/>
                <w:sz w:val="20"/>
                <w:lang w:eastAsia="cs-CZ"/>
              </w:rPr>
              <w:t>R</w:t>
            </w:r>
          </w:p>
        </w:tc>
        <w:tc>
          <w:tcPr>
            <w:tcW w:w="851"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39A6AEE4" w14:textId="77777777" w:rsidR="00F60902" w:rsidRPr="003F0DFB" w:rsidRDefault="00F60902" w:rsidP="001307D6">
            <w:pPr>
              <w:ind w:left="0"/>
              <w:jc w:val="center"/>
              <w:rPr>
                <w:rFonts w:ascii="Calibri" w:eastAsia="Times New Roman" w:hAnsi="Calibri" w:cs="Times New Roman"/>
                <w:color w:val="000000"/>
                <w:sz w:val="20"/>
                <w:lang w:eastAsia="cs-CZ"/>
              </w:rPr>
            </w:pPr>
            <w:r w:rsidRPr="003F0DFB">
              <w:rPr>
                <w:rFonts w:ascii="Calibri" w:eastAsia="Times New Roman" w:hAnsi="Calibri" w:cs="Times New Roman"/>
                <w:color w:val="000000"/>
                <w:sz w:val="20"/>
                <w:lang w:eastAsia="cs-CZ"/>
              </w:rPr>
              <w:t>E</w:t>
            </w:r>
          </w:p>
        </w:tc>
        <w:tc>
          <w:tcPr>
            <w:tcW w:w="992"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4A9042AF" w14:textId="77777777" w:rsidR="00F60902" w:rsidRPr="003F0DFB" w:rsidRDefault="00F60902" w:rsidP="001307D6">
            <w:pPr>
              <w:ind w:left="0"/>
              <w:jc w:val="center"/>
              <w:rPr>
                <w:rFonts w:ascii="Calibri" w:eastAsia="Times New Roman" w:hAnsi="Calibri" w:cs="Times New Roman"/>
                <w:color w:val="000000"/>
                <w:sz w:val="20"/>
                <w:lang w:eastAsia="cs-CZ"/>
              </w:rPr>
            </w:pPr>
            <w:r w:rsidRPr="003F0DFB">
              <w:rPr>
                <w:rFonts w:ascii="Calibri" w:eastAsia="Times New Roman" w:hAnsi="Calibri" w:cs="Times New Roman"/>
                <w:color w:val="000000"/>
                <w:sz w:val="20"/>
                <w:lang w:eastAsia="cs-CZ"/>
              </w:rPr>
              <w:t>E</w:t>
            </w:r>
          </w:p>
        </w:tc>
        <w:tc>
          <w:tcPr>
            <w:tcW w:w="2410"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noWrap/>
            <w:hideMark/>
          </w:tcPr>
          <w:p w14:paraId="1B5B15F5" w14:textId="77777777" w:rsidR="00F60902" w:rsidRPr="003F0DFB" w:rsidRDefault="00F60902" w:rsidP="001307D6">
            <w:pPr>
              <w:ind w:left="0"/>
              <w:jc w:val="left"/>
              <w:rPr>
                <w:rFonts w:ascii="Calibri" w:eastAsia="Times New Roman" w:hAnsi="Calibri" w:cs="Times New Roman"/>
                <w:color w:val="000000"/>
                <w:sz w:val="20"/>
                <w:lang w:eastAsia="cs-CZ"/>
              </w:rPr>
            </w:pPr>
            <w:r w:rsidRPr="003F0DFB">
              <w:rPr>
                <w:rFonts w:ascii="Calibri" w:eastAsia="Times New Roman" w:hAnsi="Calibri" w:cs="Times New Roman"/>
                <w:color w:val="000000"/>
                <w:sz w:val="20"/>
                <w:lang w:eastAsia="cs-CZ"/>
              </w:rPr>
              <w:t>datum odeslání do spisové služby zadavatele k odeslání na st. úřad</w:t>
            </w:r>
          </w:p>
        </w:tc>
      </w:tr>
      <w:tr w:rsidR="00CB51B7" w:rsidRPr="003F0DFB" w14:paraId="7CEB4EEB" w14:textId="77777777" w:rsidTr="00CB51B7">
        <w:trPr>
          <w:trHeight w:val="300"/>
        </w:trPr>
        <w:tc>
          <w:tcPr>
            <w:tcW w:w="1155" w:type="dxa"/>
            <w:tcBorders>
              <w:top w:val="single" w:sz="4" w:space="0" w:color="A6A6A6" w:themeColor="background1" w:themeShade="A6"/>
              <w:left w:val="single" w:sz="4" w:space="0" w:color="auto"/>
              <w:bottom w:val="single" w:sz="4" w:space="0" w:color="A6A6A6" w:themeColor="background1" w:themeShade="A6"/>
              <w:right w:val="nil"/>
            </w:tcBorders>
            <w:shd w:val="clear" w:color="auto" w:fill="auto"/>
            <w:noWrap/>
            <w:hideMark/>
          </w:tcPr>
          <w:p w14:paraId="38AA7EA3" w14:textId="77777777" w:rsidR="00F60902" w:rsidRPr="003F0DFB" w:rsidRDefault="00F60902" w:rsidP="001307D6">
            <w:pPr>
              <w:ind w:left="0"/>
              <w:jc w:val="left"/>
              <w:rPr>
                <w:rFonts w:ascii="Calibri" w:eastAsia="Times New Roman" w:hAnsi="Calibri" w:cs="Times New Roman"/>
                <w:b/>
                <w:color w:val="000000"/>
                <w:sz w:val="20"/>
                <w:lang w:eastAsia="cs-CZ"/>
              </w:rPr>
            </w:pPr>
            <w:r w:rsidRPr="003F0DFB">
              <w:rPr>
                <w:rFonts w:ascii="Calibri" w:eastAsia="Times New Roman" w:hAnsi="Calibri" w:cs="Times New Roman"/>
                <w:b/>
                <w:color w:val="000000"/>
                <w:sz w:val="20"/>
                <w:lang w:eastAsia="cs-CZ"/>
              </w:rPr>
              <w:t>Předáno na st. úřad</w:t>
            </w:r>
          </w:p>
        </w:tc>
        <w:tc>
          <w:tcPr>
            <w:tcW w:w="758"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noWrap/>
            <w:hideMark/>
          </w:tcPr>
          <w:p w14:paraId="7FC905C8" w14:textId="77777777" w:rsidR="00F60902" w:rsidRPr="003F0DFB" w:rsidRDefault="00F60902" w:rsidP="001307D6">
            <w:pPr>
              <w:ind w:left="0"/>
              <w:jc w:val="center"/>
              <w:rPr>
                <w:rFonts w:ascii="Calibri" w:eastAsia="Times New Roman" w:hAnsi="Calibri" w:cs="Times New Roman"/>
                <w:color w:val="000000"/>
                <w:sz w:val="20"/>
                <w:lang w:eastAsia="cs-CZ"/>
              </w:rPr>
            </w:pPr>
            <w:r w:rsidRPr="003F0DFB">
              <w:rPr>
                <w:rFonts w:ascii="Calibri" w:eastAsia="Times New Roman" w:hAnsi="Calibri" w:cs="Times New Roman"/>
                <w:color w:val="000000"/>
                <w:sz w:val="20"/>
                <w:lang w:eastAsia="cs-CZ"/>
              </w:rPr>
              <w:t>ano</w:t>
            </w:r>
          </w:p>
        </w:tc>
        <w:tc>
          <w:tcPr>
            <w:tcW w:w="1134" w:type="dxa"/>
            <w:tcBorders>
              <w:top w:val="single" w:sz="4" w:space="0" w:color="A6A6A6" w:themeColor="background1" w:themeShade="A6"/>
              <w:left w:val="nil"/>
              <w:bottom w:val="single" w:sz="4" w:space="0" w:color="A6A6A6" w:themeColor="background1" w:themeShade="A6"/>
              <w:right w:val="single" w:sz="4" w:space="0" w:color="auto"/>
            </w:tcBorders>
            <w:shd w:val="clear" w:color="auto" w:fill="auto"/>
            <w:noWrap/>
            <w:hideMark/>
          </w:tcPr>
          <w:p w14:paraId="5DEFD04D" w14:textId="77777777" w:rsidR="00F60902" w:rsidRPr="003F0DFB" w:rsidRDefault="00F60902" w:rsidP="001307D6">
            <w:pPr>
              <w:ind w:left="0"/>
              <w:jc w:val="center"/>
              <w:rPr>
                <w:rFonts w:ascii="Calibri" w:eastAsia="Times New Roman" w:hAnsi="Calibri" w:cs="Times New Roman"/>
                <w:color w:val="000000"/>
                <w:sz w:val="20"/>
                <w:lang w:eastAsia="cs-CZ"/>
              </w:rPr>
            </w:pPr>
            <w:r w:rsidRPr="003F0DFB">
              <w:rPr>
                <w:rFonts w:ascii="Calibri" w:eastAsia="Times New Roman" w:hAnsi="Calibri" w:cs="Times New Roman"/>
                <w:color w:val="000000"/>
                <w:sz w:val="20"/>
                <w:lang w:eastAsia="cs-CZ"/>
              </w:rPr>
              <w:t>ano/rozsah</w:t>
            </w:r>
          </w:p>
        </w:tc>
        <w:tc>
          <w:tcPr>
            <w:tcW w:w="1134" w:type="dxa"/>
            <w:tcBorders>
              <w:top w:val="single" w:sz="4" w:space="0" w:color="A6A6A6" w:themeColor="background1" w:themeShade="A6"/>
              <w:left w:val="nil"/>
              <w:bottom w:val="single" w:sz="4" w:space="0" w:color="A6A6A6" w:themeColor="background1" w:themeShade="A6"/>
              <w:right w:val="single" w:sz="4" w:space="0" w:color="auto"/>
            </w:tcBorders>
            <w:shd w:val="clear" w:color="auto" w:fill="auto"/>
            <w:noWrap/>
            <w:hideMark/>
          </w:tcPr>
          <w:p w14:paraId="5417038C" w14:textId="77777777" w:rsidR="00F60902" w:rsidRPr="003F0DFB" w:rsidRDefault="00F60902" w:rsidP="001307D6">
            <w:pPr>
              <w:ind w:left="0"/>
              <w:jc w:val="center"/>
              <w:rPr>
                <w:rFonts w:ascii="Calibri" w:eastAsia="Times New Roman" w:hAnsi="Calibri" w:cs="Times New Roman"/>
                <w:color w:val="000000"/>
                <w:sz w:val="20"/>
                <w:lang w:eastAsia="cs-CZ"/>
              </w:rPr>
            </w:pPr>
            <w:r w:rsidRPr="003F0DFB">
              <w:rPr>
                <w:rFonts w:ascii="Calibri" w:eastAsia="Times New Roman" w:hAnsi="Calibri" w:cs="Times New Roman"/>
                <w:color w:val="000000"/>
                <w:sz w:val="20"/>
                <w:lang w:eastAsia="cs-CZ"/>
              </w:rPr>
              <w:t>datum</w:t>
            </w:r>
          </w:p>
        </w:tc>
        <w:tc>
          <w:tcPr>
            <w:tcW w:w="1134"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11EFE914" w14:textId="77777777" w:rsidR="00F60902" w:rsidRPr="003F0DFB" w:rsidRDefault="00F60902" w:rsidP="001307D6">
            <w:pPr>
              <w:ind w:left="0"/>
              <w:jc w:val="center"/>
              <w:rPr>
                <w:rFonts w:ascii="Calibri" w:eastAsia="Times New Roman" w:hAnsi="Calibri" w:cs="Times New Roman"/>
                <w:color w:val="000000"/>
                <w:sz w:val="20"/>
                <w:lang w:eastAsia="cs-CZ"/>
              </w:rPr>
            </w:pPr>
            <w:r w:rsidRPr="003F0DFB">
              <w:rPr>
                <w:rFonts w:ascii="Calibri" w:eastAsia="Times New Roman" w:hAnsi="Calibri" w:cs="Times New Roman"/>
                <w:color w:val="000000"/>
                <w:sz w:val="20"/>
                <w:lang w:eastAsia="cs-CZ"/>
              </w:rPr>
              <w:t>R</w:t>
            </w:r>
          </w:p>
        </w:tc>
        <w:tc>
          <w:tcPr>
            <w:tcW w:w="851"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3BCD683A" w14:textId="77777777" w:rsidR="00F60902" w:rsidRPr="003F0DFB" w:rsidRDefault="00F60902" w:rsidP="001307D6">
            <w:pPr>
              <w:ind w:left="0"/>
              <w:jc w:val="center"/>
              <w:rPr>
                <w:rFonts w:ascii="Calibri" w:eastAsia="Times New Roman" w:hAnsi="Calibri" w:cs="Times New Roman"/>
                <w:color w:val="000000"/>
                <w:sz w:val="20"/>
                <w:lang w:eastAsia="cs-CZ"/>
              </w:rPr>
            </w:pPr>
            <w:r w:rsidRPr="003F0DFB">
              <w:rPr>
                <w:rFonts w:ascii="Calibri" w:eastAsia="Times New Roman" w:hAnsi="Calibri" w:cs="Times New Roman"/>
                <w:color w:val="000000"/>
                <w:sz w:val="20"/>
                <w:lang w:eastAsia="cs-CZ"/>
              </w:rPr>
              <w:t>E</w:t>
            </w:r>
          </w:p>
        </w:tc>
        <w:tc>
          <w:tcPr>
            <w:tcW w:w="992"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5224493E" w14:textId="77777777" w:rsidR="00F60902" w:rsidRPr="003F0DFB" w:rsidRDefault="00F60902" w:rsidP="001307D6">
            <w:pPr>
              <w:ind w:left="0"/>
              <w:jc w:val="center"/>
              <w:rPr>
                <w:rFonts w:ascii="Calibri" w:eastAsia="Times New Roman" w:hAnsi="Calibri" w:cs="Times New Roman"/>
                <w:color w:val="000000"/>
                <w:sz w:val="20"/>
                <w:lang w:eastAsia="cs-CZ"/>
              </w:rPr>
            </w:pPr>
            <w:r w:rsidRPr="003F0DFB">
              <w:rPr>
                <w:rFonts w:ascii="Calibri" w:eastAsia="Times New Roman" w:hAnsi="Calibri" w:cs="Times New Roman"/>
                <w:color w:val="000000"/>
                <w:sz w:val="20"/>
                <w:lang w:eastAsia="cs-CZ"/>
              </w:rPr>
              <w:t>E</w:t>
            </w:r>
          </w:p>
        </w:tc>
        <w:tc>
          <w:tcPr>
            <w:tcW w:w="2410"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noWrap/>
            <w:hideMark/>
          </w:tcPr>
          <w:p w14:paraId="551AB700" w14:textId="77777777" w:rsidR="00F60902" w:rsidRPr="003F0DFB" w:rsidRDefault="00F60902" w:rsidP="001307D6">
            <w:pPr>
              <w:ind w:left="0"/>
              <w:jc w:val="left"/>
              <w:rPr>
                <w:rFonts w:ascii="Calibri" w:eastAsia="Times New Roman" w:hAnsi="Calibri" w:cs="Times New Roman"/>
                <w:color w:val="000000"/>
                <w:sz w:val="20"/>
                <w:lang w:eastAsia="cs-CZ"/>
              </w:rPr>
            </w:pPr>
            <w:r w:rsidRPr="003F0DFB">
              <w:rPr>
                <w:rFonts w:ascii="Calibri" w:eastAsia="Times New Roman" w:hAnsi="Calibri" w:cs="Times New Roman"/>
                <w:color w:val="000000"/>
                <w:sz w:val="20"/>
                <w:lang w:eastAsia="cs-CZ"/>
              </w:rPr>
              <w:t>datum potvrzení předání na st. úřad ze spisové služby</w:t>
            </w:r>
          </w:p>
        </w:tc>
      </w:tr>
      <w:tr w:rsidR="00CB51B7" w:rsidRPr="003F0DFB" w14:paraId="471EFD06" w14:textId="77777777" w:rsidTr="00CB51B7">
        <w:trPr>
          <w:trHeight w:val="300"/>
        </w:trPr>
        <w:tc>
          <w:tcPr>
            <w:tcW w:w="1155" w:type="dxa"/>
            <w:tcBorders>
              <w:top w:val="single" w:sz="4" w:space="0" w:color="A6A6A6" w:themeColor="background1" w:themeShade="A6"/>
              <w:left w:val="single" w:sz="4" w:space="0" w:color="auto"/>
              <w:bottom w:val="single" w:sz="4" w:space="0" w:color="auto"/>
              <w:right w:val="nil"/>
            </w:tcBorders>
            <w:shd w:val="clear" w:color="auto" w:fill="auto"/>
            <w:noWrap/>
            <w:hideMark/>
          </w:tcPr>
          <w:p w14:paraId="6A3F77FE" w14:textId="77777777" w:rsidR="00F60902" w:rsidRPr="003F0DFB" w:rsidRDefault="00F60902" w:rsidP="001307D6">
            <w:pPr>
              <w:ind w:left="0"/>
              <w:jc w:val="left"/>
              <w:rPr>
                <w:rFonts w:ascii="Calibri" w:eastAsia="Times New Roman" w:hAnsi="Calibri" w:cs="Times New Roman"/>
                <w:b/>
                <w:color w:val="000000"/>
                <w:sz w:val="20"/>
                <w:lang w:eastAsia="cs-CZ"/>
              </w:rPr>
            </w:pPr>
            <w:r w:rsidRPr="003F0DFB">
              <w:rPr>
                <w:rFonts w:ascii="Calibri" w:eastAsia="Times New Roman" w:hAnsi="Calibri" w:cs="Times New Roman"/>
                <w:b/>
                <w:color w:val="000000"/>
                <w:sz w:val="20"/>
                <w:lang w:eastAsia="cs-CZ"/>
              </w:rPr>
              <w:t>Stav</w:t>
            </w:r>
          </w:p>
        </w:tc>
        <w:tc>
          <w:tcPr>
            <w:tcW w:w="758" w:type="dxa"/>
            <w:tcBorders>
              <w:top w:val="single" w:sz="4" w:space="0" w:color="A6A6A6" w:themeColor="background1" w:themeShade="A6"/>
              <w:left w:val="single" w:sz="4" w:space="0" w:color="auto"/>
              <w:bottom w:val="single" w:sz="4" w:space="0" w:color="auto"/>
              <w:right w:val="single" w:sz="4" w:space="0" w:color="auto"/>
            </w:tcBorders>
            <w:shd w:val="clear" w:color="auto" w:fill="auto"/>
            <w:noWrap/>
            <w:hideMark/>
          </w:tcPr>
          <w:p w14:paraId="1FEB3766" w14:textId="77777777" w:rsidR="00F60902" w:rsidRPr="003F0DFB" w:rsidRDefault="00F60902" w:rsidP="001307D6">
            <w:pPr>
              <w:ind w:left="0"/>
              <w:jc w:val="center"/>
              <w:rPr>
                <w:rFonts w:ascii="Calibri" w:eastAsia="Times New Roman" w:hAnsi="Calibri" w:cs="Times New Roman"/>
                <w:color w:val="000000"/>
                <w:sz w:val="20"/>
                <w:lang w:eastAsia="cs-CZ"/>
              </w:rPr>
            </w:pPr>
            <w:r w:rsidRPr="003F0DFB">
              <w:rPr>
                <w:rFonts w:ascii="Calibri" w:eastAsia="Times New Roman" w:hAnsi="Calibri" w:cs="Times New Roman"/>
                <w:color w:val="000000"/>
                <w:sz w:val="20"/>
                <w:lang w:eastAsia="cs-CZ"/>
              </w:rPr>
              <w:t>ano</w:t>
            </w:r>
          </w:p>
        </w:tc>
        <w:tc>
          <w:tcPr>
            <w:tcW w:w="1134" w:type="dxa"/>
            <w:tcBorders>
              <w:top w:val="single" w:sz="4" w:space="0" w:color="A6A6A6" w:themeColor="background1" w:themeShade="A6"/>
              <w:left w:val="nil"/>
              <w:bottom w:val="single" w:sz="4" w:space="0" w:color="auto"/>
              <w:right w:val="single" w:sz="4" w:space="0" w:color="auto"/>
            </w:tcBorders>
            <w:shd w:val="clear" w:color="auto" w:fill="auto"/>
            <w:noWrap/>
            <w:hideMark/>
          </w:tcPr>
          <w:p w14:paraId="1DB8FBA7" w14:textId="77777777" w:rsidR="00F60902" w:rsidRPr="003F0DFB" w:rsidRDefault="00F60902" w:rsidP="001307D6">
            <w:pPr>
              <w:ind w:left="0"/>
              <w:jc w:val="center"/>
              <w:rPr>
                <w:rFonts w:ascii="Calibri" w:eastAsia="Times New Roman" w:hAnsi="Calibri" w:cs="Times New Roman"/>
                <w:color w:val="000000"/>
                <w:sz w:val="20"/>
                <w:lang w:eastAsia="cs-CZ"/>
              </w:rPr>
            </w:pPr>
            <w:r w:rsidRPr="003F0DFB">
              <w:rPr>
                <w:rFonts w:ascii="Calibri" w:eastAsia="Times New Roman" w:hAnsi="Calibri" w:cs="Times New Roman"/>
                <w:color w:val="000000"/>
                <w:sz w:val="20"/>
                <w:lang w:eastAsia="cs-CZ"/>
              </w:rPr>
              <w:t>ano</w:t>
            </w:r>
          </w:p>
        </w:tc>
        <w:tc>
          <w:tcPr>
            <w:tcW w:w="1134" w:type="dxa"/>
            <w:tcBorders>
              <w:top w:val="single" w:sz="4" w:space="0" w:color="A6A6A6" w:themeColor="background1" w:themeShade="A6"/>
              <w:left w:val="nil"/>
              <w:bottom w:val="single" w:sz="4" w:space="0" w:color="auto"/>
              <w:right w:val="single" w:sz="4" w:space="0" w:color="auto"/>
            </w:tcBorders>
            <w:shd w:val="clear" w:color="auto" w:fill="auto"/>
            <w:noWrap/>
            <w:hideMark/>
          </w:tcPr>
          <w:p w14:paraId="5C9B06F7" w14:textId="77777777" w:rsidR="00F60902" w:rsidRPr="003F0DFB" w:rsidRDefault="00F60902" w:rsidP="001307D6">
            <w:pPr>
              <w:ind w:left="0"/>
              <w:jc w:val="center"/>
              <w:rPr>
                <w:rFonts w:ascii="Calibri" w:eastAsia="Times New Roman" w:hAnsi="Calibri" w:cs="Times New Roman"/>
                <w:color w:val="000000"/>
                <w:sz w:val="20"/>
                <w:lang w:eastAsia="cs-CZ"/>
              </w:rPr>
            </w:pPr>
            <w:r w:rsidRPr="003F0DFB">
              <w:rPr>
                <w:rFonts w:ascii="Calibri" w:eastAsia="Times New Roman" w:hAnsi="Calibri" w:cs="Times New Roman"/>
                <w:color w:val="000000"/>
                <w:sz w:val="20"/>
                <w:lang w:eastAsia="cs-CZ"/>
              </w:rPr>
              <w:t>číselník</w:t>
            </w:r>
          </w:p>
        </w:tc>
        <w:tc>
          <w:tcPr>
            <w:tcW w:w="1134" w:type="dxa"/>
            <w:tcBorders>
              <w:top w:val="single" w:sz="4" w:space="0" w:color="A6A6A6" w:themeColor="background1" w:themeShade="A6"/>
              <w:left w:val="nil"/>
              <w:bottom w:val="single" w:sz="4" w:space="0" w:color="auto"/>
              <w:right w:val="nil"/>
            </w:tcBorders>
            <w:shd w:val="clear" w:color="auto" w:fill="auto"/>
            <w:noWrap/>
            <w:hideMark/>
          </w:tcPr>
          <w:p w14:paraId="42670EA4" w14:textId="77777777" w:rsidR="00F60902" w:rsidRPr="003F0DFB" w:rsidRDefault="00F60902" w:rsidP="001307D6">
            <w:pPr>
              <w:ind w:left="0"/>
              <w:jc w:val="center"/>
              <w:rPr>
                <w:rFonts w:ascii="Calibri" w:eastAsia="Times New Roman" w:hAnsi="Calibri" w:cs="Times New Roman"/>
                <w:color w:val="000000"/>
                <w:sz w:val="20"/>
                <w:lang w:eastAsia="cs-CZ"/>
              </w:rPr>
            </w:pPr>
            <w:r w:rsidRPr="003F0DFB">
              <w:rPr>
                <w:rFonts w:ascii="Calibri" w:eastAsia="Times New Roman" w:hAnsi="Calibri" w:cs="Times New Roman"/>
                <w:color w:val="000000"/>
                <w:sz w:val="20"/>
                <w:lang w:eastAsia="cs-CZ"/>
              </w:rPr>
              <w:t>X</w:t>
            </w:r>
          </w:p>
        </w:tc>
        <w:tc>
          <w:tcPr>
            <w:tcW w:w="851" w:type="dxa"/>
            <w:tcBorders>
              <w:top w:val="single" w:sz="4" w:space="0" w:color="A6A6A6" w:themeColor="background1" w:themeShade="A6"/>
              <w:left w:val="nil"/>
              <w:bottom w:val="single" w:sz="4" w:space="0" w:color="auto"/>
              <w:right w:val="nil"/>
            </w:tcBorders>
            <w:shd w:val="clear" w:color="auto" w:fill="auto"/>
            <w:noWrap/>
            <w:hideMark/>
          </w:tcPr>
          <w:p w14:paraId="06A98C6A" w14:textId="77777777" w:rsidR="00F60902" w:rsidRPr="003F0DFB" w:rsidRDefault="00F60902" w:rsidP="001307D6">
            <w:pPr>
              <w:ind w:left="0"/>
              <w:jc w:val="center"/>
              <w:rPr>
                <w:rFonts w:ascii="Calibri" w:eastAsia="Times New Roman" w:hAnsi="Calibri" w:cs="Times New Roman"/>
                <w:color w:val="000000"/>
                <w:sz w:val="20"/>
                <w:lang w:eastAsia="cs-CZ"/>
              </w:rPr>
            </w:pPr>
            <w:r w:rsidRPr="003F0DFB">
              <w:rPr>
                <w:rFonts w:ascii="Calibri" w:eastAsia="Times New Roman" w:hAnsi="Calibri" w:cs="Times New Roman"/>
                <w:color w:val="000000"/>
                <w:sz w:val="20"/>
                <w:lang w:eastAsia="cs-CZ"/>
              </w:rPr>
              <w:t>E</w:t>
            </w:r>
          </w:p>
        </w:tc>
        <w:tc>
          <w:tcPr>
            <w:tcW w:w="992" w:type="dxa"/>
            <w:tcBorders>
              <w:top w:val="single" w:sz="4" w:space="0" w:color="A6A6A6" w:themeColor="background1" w:themeShade="A6"/>
              <w:left w:val="nil"/>
              <w:bottom w:val="single" w:sz="4" w:space="0" w:color="auto"/>
              <w:right w:val="nil"/>
            </w:tcBorders>
            <w:shd w:val="clear" w:color="auto" w:fill="auto"/>
            <w:noWrap/>
            <w:hideMark/>
          </w:tcPr>
          <w:p w14:paraId="317C6206" w14:textId="77777777" w:rsidR="00F60902" w:rsidRPr="003F0DFB" w:rsidRDefault="00F60902" w:rsidP="001307D6">
            <w:pPr>
              <w:ind w:left="0"/>
              <w:jc w:val="center"/>
              <w:rPr>
                <w:rFonts w:ascii="Calibri" w:eastAsia="Times New Roman" w:hAnsi="Calibri" w:cs="Times New Roman"/>
                <w:color w:val="000000"/>
                <w:sz w:val="20"/>
                <w:lang w:eastAsia="cs-CZ"/>
              </w:rPr>
            </w:pPr>
            <w:r w:rsidRPr="003F0DFB">
              <w:rPr>
                <w:rFonts w:ascii="Calibri" w:eastAsia="Times New Roman" w:hAnsi="Calibri" w:cs="Times New Roman"/>
                <w:color w:val="000000"/>
                <w:sz w:val="20"/>
                <w:lang w:eastAsia="cs-CZ"/>
              </w:rPr>
              <w:t>E</w:t>
            </w:r>
          </w:p>
        </w:tc>
        <w:tc>
          <w:tcPr>
            <w:tcW w:w="2410" w:type="dxa"/>
            <w:tcBorders>
              <w:top w:val="single" w:sz="4" w:space="0" w:color="A6A6A6" w:themeColor="background1" w:themeShade="A6"/>
              <w:left w:val="single" w:sz="4" w:space="0" w:color="auto"/>
              <w:bottom w:val="single" w:sz="4" w:space="0" w:color="auto"/>
              <w:right w:val="single" w:sz="4" w:space="0" w:color="auto"/>
            </w:tcBorders>
            <w:shd w:val="clear" w:color="auto" w:fill="auto"/>
            <w:noWrap/>
            <w:hideMark/>
          </w:tcPr>
          <w:p w14:paraId="0BC95DC5" w14:textId="77777777" w:rsidR="00F60902" w:rsidRPr="003F0DFB" w:rsidRDefault="00F60902" w:rsidP="001307D6">
            <w:pPr>
              <w:ind w:left="0"/>
              <w:jc w:val="left"/>
              <w:rPr>
                <w:rFonts w:ascii="Calibri" w:eastAsia="Times New Roman" w:hAnsi="Calibri" w:cs="Times New Roman"/>
                <w:color w:val="000000"/>
                <w:sz w:val="20"/>
                <w:lang w:eastAsia="cs-CZ"/>
              </w:rPr>
            </w:pPr>
            <w:r w:rsidRPr="003F0DFB">
              <w:rPr>
                <w:rFonts w:ascii="Calibri" w:eastAsia="Times New Roman" w:hAnsi="Calibri" w:cs="Times New Roman"/>
                <w:color w:val="000000"/>
                <w:sz w:val="20"/>
                <w:lang w:eastAsia="cs-CZ"/>
              </w:rPr>
              <w:t>význam hodnot číselníku vyspecifikován samostatně</w:t>
            </w:r>
          </w:p>
        </w:tc>
      </w:tr>
    </w:tbl>
    <w:p w14:paraId="574FCA62" w14:textId="5A373AC9" w:rsidR="00CA62B9" w:rsidRPr="003F0DFB" w:rsidRDefault="00CA62B9" w:rsidP="00C5722C">
      <w:pPr>
        <w:ind w:left="0"/>
      </w:pPr>
      <w:r w:rsidRPr="003F0DFB">
        <w:t>Tab. 4: Údaje na protokolu</w:t>
      </w:r>
    </w:p>
    <w:tbl>
      <w:tblPr>
        <w:tblW w:w="5193" w:type="pct"/>
        <w:tblLayout w:type="fixed"/>
        <w:tblCellMar>
          <w:left w:w="70" w:type="dxa"/>
          <w:right w:w="70" w:type="dxa"/>
        </w:tblCellMar>
        <w:tblLook w:val="04A0" w:firstRow="1" w:lastRow="0" w:firstColumn="1" w:lastColumn="0" w:noHBand="0" w:noVBand="1"/>
      </w:tblPr>
      <w:tblGrid>
        <w:gridCol w:w="1523"/>
        <w:gridCol w:w="1382"/>
        <w:gridCol w:w="1276"/>
        <w:gridCol w:w="5387"/>
      </w:tblGrid>
      <w:tr w:rsidR="00CB51B7" w:rsidRPr="003F0DFB" w14:paraId="7ECBA7E0" w14:textId="77777777" w:rsidTr="009A4886">
        <w:trPr>
          <w:trHeight w:val="300"/>
        </w:trPr>
        <w:tc>
          <w:tcPr>
            <w:tcW w:w="796" w:type="pct"/>
            <w:tcBorders>
              <w:top w:val="single" w:sz="4" w:space="0" w:color="auto"/>
              <w:left w:val="single" w:sz="4" w:space="0" w:color="auto"/>
              <w:bottom w:val="double" w:sz="4" w:space="0" w:color="auto"/>
              <w:right w:val="single" w:sz="4" w:space="0" w:color="auto"/>
            </w:tcBorders>
            <w:shd w:val="clear" w:color="auto" w:fill="auto"/>
            <w:noWrap/>
            <w:hideMark/>
          </w:tcPr>
          <w:p w14:paraId="5BF4CA59" w14:textId="77777777" w:rsidR="00085F0A" w:rsidRPr="003F0DFB" w:rsidRDefault="00085F0A" w:rsidP="00C5722C">
            <w:pPr>
              <w:ind w:left="0"/>
              <w:rPr>
                <w:rFonts w:ascii="Calibri" w:eastAsia="Times New Roman" w:hAnsi="Calibri" w:cs="Times New Roman"/>
                <w:b/>
                <w:bCs/>
                <w:color w:val="000000"/>
                <w:lang w:eastAsia="cs-CZ"/>
              </w:rPr>
            </w:pPr>
            <w:r w:rsidRPr="003F0DFB">
              <w:rPr>
                <w:rFonts w:ascii="Calibri" w:eastAsia="Times New Roman" w:hAnsi="Calibri" w:cs="Times New Roman"/>
                <w:b/>
                <w:bCs/>
                <w:color w:val="000000"/>
                <w:lang w:eastAsia="cs-CZ"/>
              </w:rPr>
              <w:t>Položka</w:t>
            </w:r>
          </w:p>
        </w:tc>
        <w:tc>
          <w:tcPr>
            <w:tcW w:w="722" w:type="pct"/>
            <w:tcBorders>
              <w:top w:val="single" w:sz="4" w:space="0" w:color="auto"/>
              <w:left w:val="nil"/>
              <w:bottom w:val="double" w:sz="4" w:space="0" w:color="auto"/>
              <w:right w:val="single" w:sz="4" w:space="0" w:color="auto"/>
            </w:tcBorders>
            <w:shd w:val="clear" w:color="auto" w:fill="auto"/>
            <w:noWrap/>
            <w:vAlign w:val="bottom"/>
            <w:hideMark/>
          </w:tcPr>
          <w:p w14:paraId="590392B2" w14:textId="77777777" w:rsidR="00085F0A" w:rsidRPr="003F0DFB" w:rsidRDefault="00085F0A" w:rsidP="00C5722C">
            <w:pPr>
              <w:ind w:left="0"/>
              <w:rPr>
                <w:rFonts w:ascii="Calibri" w:eastAsia="Times New Roman" w:hAnsi="Calibri" w:cs="Times New Roman"/>
                <w:b/>
                <w:bCs/>
                <w:color w:val="000000"/>
                <w:lang w:eastAsia="cs-CZ"/>
              </w:rPr>
            </w:pPr>
            <w:r w:rsidRPr="003F0DFB">
              <w:rPr>
                <w:rFonts w:ascii="Calibri" w:eastAsia="Times New Roman" w:hAnsi="Calibri" w:cs="Times New Roman"/>
                <w:b/>
                <w:bCs/>
                <w:color w:val="000000"/>
                <w:lang w:eastAsia="cs-CZ"/>
              </w:rPr>
              <w:t>Zdroj</w:t>
            </w:r>
          </w:p>
        </w:tc>
        <w:tc>
          <w:tcPr>
            <w:tcW w:w="667" w:type="pct"/>
            <w:tcBorders>
              <w:top w:val="single" w:sz="4" w:space="0" w:color="auto"/>
              <w:left w:val="nil"/>
              <w:bottom w:val="double" w:sz="4" w:space="0" w:color="auto"/>
              <w:right w:val="single" w:sz="4" w:space="0" w:color="auto"/>
            </w:tcBorders>
            <w:shd w:val="clear" w:color="auto" w:fill="auto"/>
            <w:noWrap/>
            <w:vAlign w:val="bottom"/>
            <w:hideMark/>
          </w:tcPr>
          <w:p w14:paraId="791F92BF" w14:textId="77777777" w:rsidR="00085F0A" w:rsidRPr="003F0DFB" w:rsidRDefault="00085F0A" w:rsidP="00C5722C">
            <w:pPr>
              <w:ind w:left="0"/>
              <w:rPr>
                <w:rFonts w:ascii="Calibri" w:eastAsia="Times New Roman" w:hAnsi="Calibri" w:cs="Times New Roman"/>
                <w:b/>
                <w:bCs/>
                <w:color w:val="000000"/>
                <w:lang w:eastAsia="cs-CZ"/>
              </w:rPr>
            </w:pPr>
            <w:r w:rsidRPr="003F0DFB">
              <w:rPr>
                <w:rFonts w:ascii="Calibri" w:eastAsia="Times New Roman" w:hAnsi="Calibri" w:cs="Times New Roman"/>
                <w:b/>
                <w:bCs/>
                <w:color w:val="000000"/>
                <w:lang w:eastAsia="cs-CZ"/>
              </w:rPr>
              <w:t>Editace přebírajícím</w:t>
            </w:r>
          </w:p>
        </w:tc>
        <w:tc>
          <w:tcPr>
            <w:tcW w:w="2815" w:type="pct"/>
            <w:tcBorders>
              <w:top w:val="single" w:sz="4" w:space="0" w:color="auto"/>
              <w:left w:val="nil"/>
              <w:bottom w:val="double" w:sz="4" w:space="0" w:color="auto"/>
              <w:right w:val="single" w:sz="4" w:space="0" w:color="auto"/>
            </w:tcBorders>
            <w:shd w:val="clear" w:color="auto" w:fill="auto"/>
            <w:noWrap/>
            <w:vAlign w:val="bottom"/>
            <w:hideMark/>
          </w:tcPr>
          <w:p w14:paraId="4B4DB2A8" w14:textId="77777777" w:rsidR="00085F0A" w:rsidRPr="003F0DFB" w:rsidRDefault="00085F0A" w:rsidP="00C5722C">
            <w:pPr>
              <w:ind w:left="0"/>
              <w:rPr>
                <w:rFonts w:ascii="Calibri" w:eastAsia="Times New Roman" w:hAnsi="Calibri" w:cs="Times New Roman"/>
                <w:b/>
                <w:bCs/>
                <w:color w:val="000000"/>
                <w:lang w:eastAsia="cs-CZ"/>
              </w:rPr>
            </w:pPr>
            <w:r w:rsidRPr="003F0DFB">
              <w:rPr>
                <w:rFonts w:ascii="Calibri" w:eastAsia="Times New Roman" w:hAnsi="Calibri" w:cs="Times New Roman"/>
                <w:b/>
                <w:bCs/>
                <w:color w:val="000000"/>
                <w:lang w:eastAsia="cs-CZ"/>
              </w:rPr>
              <w:t>Poznámka</w:t>
            </w:r>
          </w:p>
        </w:tc>
      </w:tr>
      <w:tr w:rsidR="00CB51B7" w:rsidRPr="003F0DFB" w14:paraId="430DBB16" w14:textId="77777777" w:rsidTr="009A4886">
        <w:trPr>
          <w:trHeight w:val="300"/>
        </w:trPr>
        <w:tc>
          <w:tcPr>
            <w:tcW w:w="796" w:type="pct"/>
            <w:tcBorders>
              <w:top w:val="double" w:sz="4" w:space="0" w:color="auto"/>
              <w:left w:val="single" w:sz="4" w:space="0" w:color="auto"/>
              <w:bottom w:val="single" w:sz="4" w:space="0" w:color="A6A6A6" w:themeColor="background1" w:themeShade="A6"/>
              <w:right w:val="single" w:sz="4" w:space="0" w:color="auto"/>
            </w:tcBorders>
            <w:shd w:val="clear" w:color="auto" w:fill="auto"/>
            <w:noWrap/>
            <w:hideMark/>
          </w:tcPr>
          <w:p w14:paraId="65F43C33" w14:textId="77777777" w:rsidR="00085F0A" w:rsidRPr="003F0DFB" w:rsidRDefault="00085F0A" w:rsidP="001307D6">
            <w:pPr>
              <w:ind w:left="0"/>
              <w:jc w:val="left"/>
              <w:rPr>
                <w:rFonts w:ascii="Calibri" w:eastAsia="Times New Roman" w:hAnsi="Calibri" w:cs="Times New Roman"/>
                <w:b/>
                <w:color w:val="000000"/>
                <w:lang w:eastAsia="cs-CZ"/>
              </w:rPr>
            </w:pPr>
            <w:r w:rsidRPr="003F0DFB">
              <w:rPr>
                <w:rFonts w:ascii="Calibri" w:eastAsia="Times New Roman" w:hAnsi="Calibri" w:cs="Times New Roman"/>
                <w:b/>
                <w:color w:val="000000"/>
                <w:lang w:eastAsia="cs-CZ"/>
              </w:rPr>
              <w:t>Název dokumentu</w:t>
            </w:r>
          </w:p>
        </w:tc>
        <w:tc>
          <w:tcPr>
            <w:tcW w:w="722" w:type="pct"/>
            <w:tcBorders>
              <w:top w:val="double" w:sz="4" w:space="0" w:color="auto"/>
              <w:left w:val="nil"/>
              <w:bottom w:val="single" w:sz="4" w:space="0" w:color="A6A6A6" w:themeColor="background1" w:themeShade="A6"/>
              <w:right w:val="single" w:sz="4" w:space="0" w:color="auto"/>
            </w:tcBorders>
            <w:shd w:val="clear" w:color="auto" w:fill="auto"/>
            <w:noWrap/>
            <w:vAlign w:val="bottom"/>
            <w:hideMark/>
          </w:tcPr>
          <w:p w14:paraId="65B66C3B" w14:textId="77777777" w:rsidR="00085F0A" w:rsidRPr="003F0DFB" w:rsidRDefault="00085F0A" w:rsidP="001307D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pevný text</w:t>
            </w:r>
          </w:p>
        </w:tc>
        <w:tc>
          <w:tcPr>
            <w:tcW w:w="667" w:type="pct"/>
            <w:tcBorders>
              <w:top w:val="double" w:sz="4" w:space="0" w:color="auto"/>
              <w:left w:val="nil"/>
              <w:bottom w:val="single" w:sz="4" w:space="0" w:color="A6A6A6" w:themeColor="background1" w:themeShade="A6"/>
              <w:right w:val="single" w:sz="4" w:space="0" w:color="auto"/>
            </w:tcBorders>
            <w:shd w:val="clear" w:color="auto" w:fill="auto"/>
            <w:noWrap/>
            <w:vAlign w:val="bottom"/>
            <w:hideMark/>
          </w:tcPr>
          <w:p w14:paraId="22630F5E" w14:textId="77777777" w:rsidR="00085F0A" w:rsidRPr="003F0DFB" w:rsidRDefault="00085F0A" w:rsidP="001307D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ne</w:t>
            </w:r>
          </w:p>
        </w:tc>
        <w:tc>
          <w:tcPr>
            <w:tcW w:w="2815" w:type="pct"/>
            <w:tcBorders>
              <w:top w:val="double" w:sz="4" w:space="0" w:color="auto"/>
              <w:left w:val="nil"/>
              <w:bottom w:val="single" w:sz="4" w:space="0" w:color="A6A6A6" w:themeColor="background1" w:themeShade="A6"/>
              <w:right w:val="single" w:sz="4" w:space="0" w:color="auto"/>
            </w:tcBorders>
            <w:shd w:val="clear" w:color="auto" w:fill="auto"/>
            <w:noWrap/>
            <w:vAlign w:val="bottom"/>
            <w:hideMark/>
          </w:tcPr>
          <w:p w14:paraId="4D514D42" w14:textId="77777777" w:rsidR="00085F0A" w:rsidRPr="003F0DFB" w:rsidRDefault="00085F0A" w:rsidP="001307D6">
            <w:pPr>
              <w:ind w:left="0"/>
              <w:jc w:val="left"/>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 xml:space="preserve"> ‚potvrzení o předání geodetické dokumentace‘</w:t>
            </w:r>
          </w:p>
        </w:tc>
      </w:tr>
      <w:tr w:rsidR="00CB51B7" w:rsidRPr="003F0DFB" w14:paraId="76DBD24E" w14:textId="77777777" w:rsidTr="009A4886">
        <w:trPr>
          <w:trHeight w:val="300"/>
        </w:trPr>
        <w:tc>
          <w:tcPr>
            <w:tcW w:w="796" w:type="pct"/>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noWrap/>
            <w:hideMark/>
          </w:tcPr>
          <w:p w14:paraId="00CF1A3B" w14:textId="77777777" w:rsidR="00085F0A" w:rsidRPr="003F0DFB" w:rsidRDefault="00085F0A" w:rsidP="001307D6">
            <w:pPr>
              <w:ind w:left="0"/>
              <w:jc w:val="left"/>
              <w:rPr>
                <w:rFonts w:ascii="Calibri" w:eastAsia="Times New Roman" w:hAnsi="Calibri" w:cs="Times New Roman"/>
                <w:b/>
                <w:color w:val="000000"/>
                <w:lang w:eastAsia="cs-CZ"/>
              </w:rPr>
            </w:pPr>
            <w:r w:rsidRPr="003F0DFB">
              <w:rPr>
                <w:rFonts w:ascii="Calibri" w:eastAsia="Times New Roman" w:hAnsi="Calibri" w:cs="Times New Roman"/>
                <w:b/>
                <w:color w:val="000000"/>
                <w:lang w:eastAsia="cs-CZ"/>
              </w:rPr>
              <w:t>Číslo</w:t>
            </w:r>
          </w:p>
        </w:tc>
        <w:tc>
          <w:tcPr>
            <w:tcW w:w="722" w:type="pct"/>
            <w:tcBorders>
              <w:top w:val="single" w:sz="4" w:space="0" w:color="A6A6A6" w:themeColor="background1" w:themeShade="A6"/>
              <w:left w:val="nil"/>
              <w:bottom w:val="single" w:sz="4" w:space="0" w:color="A6A6A6" w:themeColor="background1" w:themeShade="A6"/>
              <w:right w:val="single" w:sz="4" w:space="0" w:color="auto"/>
            </w:tcBorders>
            <w:shd w:val="clear" w:color="auto" w:fill="auto"/>
            <w:noWrap/>
            <w:vAlign w:val="bottom"/>
            <w:hideMark/>
          </w:tcPr>
          <w:p w14:paraId="242DF7BE" w14:textId="77777777" w:rsidR="00085F0A" w:rsidRPr="003F0DFB" w:rsidRDefault="00085F0A" w:rsidP="001307D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přejímka</w:t>
            </w:r>
          </w:p>
        </w:tc>
        <w:tc>
          <w:tcPr>
            <w:tcW w:w="667" w:type="pct"/>
            <w:tcBorders>
              <w:top w:val="single" w:sz="4" w:space="0" w:color="A6A6A6" w:themeColor="background1" w:themeShade="A6"/>
              <w:left w:val="nil"/>
              <w:bottom w:val="single" w:sz="4" w:space="0" w:color="A6A6A6" w:themeColor="background1" w:themeShade="A6"/>
              <w:right w:val="single" w:sz="4" w:space="0" w:color="auto"/>
            </w:tcBorders>
            <w:shd w:val="clear" w:color="auto" w:fill="auto"/>
            <w:noWrap/>
            <w:vAlign w:val="bottom"/>
            <w:hideMark/>
          </w:tcPr>
          <w:p w14:paraId="1285F13E" w14:textId="77777777" w:rsidR="00085F0A" w:rsidRPr="003F0DFB" w:rsidRDefault="00085F0A" w:rsidP="001307D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ne</w:t>
            </w:r>
          </w:p>
        </w:tc>
        <w:tc>
          <w:tcPr>
            <w:tcW w:w="2815" w:type="pct"/>
            <w:tcBorders>
              <w:top w:val="single" w:sz="4" w:space="0" w:color="A6A6A6" w:themeColor="background1" w:themeShade="A6"/>
              <w:left w:val="nil"/>
              <w:bottom w:val="single" w:sz="4" w:space="0" w:color="A6A6A6" w:themeColor="background1" w:themeShade="A6"/>
              <w:right w:val="single" w:sz="4" w:space="0" w:color="auto"/>
            </w:tcBorders>
            <w:shd w:val="clear" w:color="auto" w:fill="auto"/>
            <w:noWrap/>
            <w:vAlign w:val="bottom"/>
            <w:hideMark/>
          </w:tcPr>
          <w:p w14:paraId="3784A5DD" w14:textId="77777777" w:rsidR="00085F0A" w:rsidRPr="003F0DFB" w:rsidRDefault="00085F0A" w:rsidP="001307D6">
            <w:pPr>
              <w:ind w:left="0"/>
              <w:jc w:val="left"/>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převzato z přejímky</w:t>
            </w:r>
          </w:p>
        </w:tc>
      </w:tr>
      <w:tr w:rsidR="00CB51B7" w:rsidRPr="003F0DFB" w14:paraId="5F941E4D" w14:textId="77777777" w:rsidTr="009A4886">
        <w:trPr>
          <w:trHeight w:val="300"/>
        </w:trPr>
        <w:tc>
          <w:tcPr>
            <w:tcW w:w="796" w:type="pct"/>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noWrap/>
            <w:hideMark/>
          </w:tcPr>
          <w:p w14:paraId="6A1FF9B6" w14:textId="77777777" w:rsidR="00085F0A" w:rsidRPr="003F0DFB" w:rsidRDefault="00085F0A" w:rsidP="001307D6">
            <w:pPr>
              <w:ind w:left="0"/>
              <w:jc w:val="left"/>
              <w:rPr>
                <w:rFonts w:ascii="Calibri" w:eastAsia="Times New Roman" w:hAnsi="Calibri" w:cs="Times New Roman"/>
                <w:b/>
                <w:color w:val="000000"/>
                <w:lang w:eastAsia="cs-CZ"/>
              </w:rPr>
            </w:pPr>
            <w:r w:rsidRPr="003F0DFB">
              <w:rPr>
                <w:rFonts w:ascii="Calibri" w:eastAsia="Times New Roman" w:hAnsi="Calibri" w:cs="Times New Roman"/>
                <w:b/>
                <w:color w:val="000000"/>
                <w:lang w:eastAsia="cs-CZ"/>
              </w:rPr>
              <w:t>Název předávající organizace</w:t>
            </w:r>
          </w:p>
        </w:tc>
        <w:tc>
          <w:tcPr>
            <w:tcW w:w="722" w:type="pct"/>
            <w:tcBorders>
              <w:top w:val="single" w:sz="4" w:space="0" w:color="A6A6A6" w:themeColor="background1" w:themeShade="A6"/>
              <w:left w:val="nil"/>
              <w:bottom w:val="single" w:sz="4" w:space="0" w:color="A6A6A6" w:themeColor="background1" w:themeShade="A6"/>
              <w:right w:val="single" w:sz="4" w:space="0" w:color="auto"/>
            </w:tcBorders>
            <w:shd w:val="clear" w:color="auto" w:fill="auto"/>
            <w:noWrap/>
            <w:vAlign w:val="bottom"/>
            <w:hideMark/>
          </w:tcPr>
          <w:p w14:paraId="67BBB33A" w14:textId="77777777" w:rsidR="00085F0A" w:rsidRPr="003F0DFB" w:rsidRDefault="00085F0A" w:rsidP="001307D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přejímka</w:t>
            </w:r>
          </w:p>
        </w:tc>
        <w:tc>
          <w:tcPr>
            <w:tcW w:w="667" w:type="pct"/>
            <w:tcBorders>
              <w:top w:val="single" w:sz="4" w:space="0" w:color="A6A6A6" w:themeColor="background1" w:themeShade="A6"/>
              <w:left w:val="nil"/>
              <w:bottom w:val="single" w:sz="4" w:space="0" w:color="A6A6A6" w:themeColor="background1" w:themeShade="A6"/>
              <w:right w:val="single" w:sz="4" w:space="0" w:color="auto"/>
            </w:tcBorders>
            <w:shd w:val="clear" w:color="auto" w:fill="auto"/>
            <w:noWrap/>
            <w:vAlign w:val="bottom"/>
            <w:hideMark/>
          </w:tcPr>
          <w:p w14:paraId="26D7986E" w14:textId="77777777" w:rsidR="00085F0A" w:rsidRPr="003F0DFB" w:rsidRDefault="00085F0A" w:rsidP="001307D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ne</w:t>
            </w:r>
          </w:p>
        </w:tc>
        <w:tc>
          <w:tcPr>
            <w:tcW w:w="2815" w:type="pct"/>
            <w:tcBorders>
              <w:top w:val="single" w:sz="4" w:space="0" w:color="A6A6A6" w:themeColor="background1" w:themeShade="A6"/>
              <w:left w:val="nil"/>
              <w:bottom w:val="single" w:sz="4" w:space="0" w:color="A6A6A6" w:themeColor="background1" w:themeShade="A6"/>
              <w:right w:val="single" w:sz="4" w:space="0" w:color="auto"/>
            </w:tcBorders>
            <w:shd w:val="clear" w:color="auto" w:fill="auto"/>
            <w:noWrap/>
            <w:vAlign w:val="bottom"/>
            <w:hideMark/>
          </w:tcPr>
          <w:p w14:paraId="37FF7E11" w14:textId="77777777" w:rsidR="00085F0A" w:rsidRPr="003F0DFB" w:rsidRDefault="00085F0A" w:rsidP="001307D6">
            <w:pPr>
              <w:ind w:left="0"/>
              <w:jc w:val="left"/>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jméno nebo název investora (vlastníka)</w:t>
            </w:r>
          </w:p>
        </w:tc>
      </w:tr>
      <w:tr w:rsidR="00CB51B7" w:rsidRPr="003F0DFB" w14:paraId="5779D0D4" w14:textId="77777777" w:rsidTr="009A4886">
        <w:trPr>
          <w:trHeight w:val="300"/>
        </w:trPr>
        <w:tc>
          <w:tcPr>
            <w:tcW w:w="796" w:type="pct"/>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noWrap/>
            <w:hideMark/>
          </w:tcPr>
          <w:p w14:paraId="505B5ECA" w14:textId="77777777" w:rsidR="00085F0A" w:rsidRPr="003F0DFB" w:rsidRDefault="00085F0A" w:rsidP="001307D6">
            <w:pPr>
              <w:ind w:left="0"/>
              <w:jc w:val="left"/>
              <w:rPr>
                <w:rFonts w:ascii="Calibri" w:eastAsia="Times New Roman" w:hAnsi="Calibri" w:cs="Times New Roman"/>
                <w:b/>
                <w:color w:val="000000"/>
                <w:lang w:eastAsia="cs-CZ"/>
              </w:rPr>
            </w:pPr>
            <w:r w:rsidRPr="003F0DFB">
              <w:rPr>
                <w:rFonts w:ascii="Calibri" w:eastAsia="Times New Roman" w:hAnsi="Calibri" w:cs="Times New Roman"/>
                <w:b/>
                <w:color w:val="000000"/>
                <w:lang w:eastAsia="cs-CZ"/>
              </w:rPr>
              <w:t>Název přebírající organizace</w:t>
            </w:r>
          </w:p>
        </w:tc>
        <w:tc>
          <w:tcPr>
            <w:tcW w:w="722" w:type="pct"/>
            <w:tcBorders>
              <w:top w:val="single" w:sz="4" w:space="0" w:color="A6A6A6" w:themeColor="background1" w:themeShade="A6"/>
              <w:left w:val="nil"/>
              <w:bottom w:val="single" w:sz="4" w:space="0" w:color="A6A6A6" w:themeColor="background1" w:themeShade="A6"/>
              <w:right w:val="single" w:sz="4" w:space="0" w:color="auto"/>
            </w:tcBorders>
            <w:shd w:val="clear" w:color="auto" w:fill="auto"/>
            <w:noWrap/>
            <w:vAlign w:val="bottom"/>
            <w:hideMark/>
          </w:tcPr>
          <w:p w14:paraId="5C505E06" w14:textId="77777777" w:rsidR="00085F0A" w:rsidRPr="003F0DFB" w:rsidRDefault="00085F0A" w:rsidP="001307D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pevný text</w:t>
            </w:r>
          </w:p>
        </w:tc>
        <w:tc>
          <w:tcPr>
            <w:tcW w:w="667" w:type="pct"/>
            <w:tcBorders>
              <w:top w:val="single" w:sz="4" w:space="0" w:color="A6A6A6" w:themeColor="background1" w:themeShade="A6"/>
              <w:left w:val="nil"/>
              <w:bottom w:val="single" w:sz="4" w:space="0" w:color="A6A6A6" w:themeColor="background1" w:themeShade="A6"/>
              <w:right w:val="single" w:sz="4" w:space="0" w:color="auto"/>
            </w:tcBorders>
            <w:shd w:val="clear" w:color="auto" w:fill="auto"/>
            <w:noWrap/>
            <w:vAlign w:val="bottom"/>
            <w:hideMark/>
          </w:tcPr>
          <w:p w14:paraId="1233E293" w14:textId="77777777" w:rsidR="00085F0A" w:rsidRPr="003F0DFB" w:rsidRDefault="00085F0A" w:rsidP="001307D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ne</w:t>
            </w:r>
          </w:p>
        </w:tc>
        <w:tc>
          <w:tcPr>
            <w:tcW w:w="2815" w:type="pct"/>
            <w:tcBorders>
              <w:top w:val="single" w:sz="4" w:space="0" w:color="A6A6A6" w:themeColor="background1" w:themeShade="A6"/>
              <w:left w:val="nil"/>
              <w:bottom w:val="single" w:sz="4" w:space="0" w:color="A6A6A6" w:themeColor="background1" w:themeShade="A6"/>
              <w:right w:val="single" w:sz="4" w:space="0" w:color="auto"/>
            </w:tcBorders>
            <w:shd w:val="clear" w:color="auto" w:fill="auto"/>
            <w:noWrap/>
            <w:vAlign w:val="bottom"/>
            <w:hideMark/>
          </w:tcPr>
          <w:p w14:paraId="6B87E56F" w14:textId="77777777" w:rsidR="00085F0A" w:rsidRPr="003F0DFB" w:rsidRDefault="00085F0A" w:rsidP="001307D6">
            <w:pPr>
              <w:ind w:left="0"/>
              <w:jc w:val="left"/>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IPR Praha) – adresa, kontaktní údaje, IČO, DIČ</w:t>
            </w:r>
          </w:p>
        </w:tc>
      </w:tr>
      <w:tr w:rsidR="00CB51B7" w:rsidRPr="003F0DFB" w14:paraId="120A2F82" w14:textId="77777777" w:rsidTr="009A4886">
        <w:trPr>
          <w:trHeight w:val="300"/>
        </w:trPr>
        <w:tc>
          <w:tcPr>
            <w:tcW w:w="796" w:type="pct"/>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noWrap/>
            <w:hideMark/>
          </w:tcPr>
          <w:p w14:paraId="774D3871" w14:textId="77777777" w:rsidR="00085F0A" w:rsidRPr="003F0DFB" w:rsidRDefault="00085F0A" w:rsidP="001307D6">
            <w:pPr>
              <w:ind w:left="0"/>
              <w:jc w:val="left"/>
              <w:rPr>
                <w:rFonts w:ascii="Calibri" w:eastAsia="Times New Roman" w:hAnsi="Calibri" w:cs="Times New Roman"/>
                <w:b/>
                <w:color w:val="000000"/>
                <w:lang w:eastAsia="cs-CZ"/>
              </w:rPr>
            </w:pPr>
            <w:r w:rsidRPr="003F0DFB">
              <w:rPr>
                <w:rFonts w:ascii="Calibri" w:eastAsia="Times New Roman" w:hAnsi="Calibri" w:cs="Times New Roman"/>
                <w:b/>
                <w:color w:val="000000"/>
                <w:lang w:eastAsia="cs-CZ"/>
              </w:rPr>
              <w:t>Text potvrzení a doplňkové texty</w:t>
            </w:r>
          </w:p>
        </w:tc>
        <w:tc>
          <w:tcPr>
            <w:tcW w:w="722" w:type="pct"/>
            <w:tcBorders>
              <w:top w:val="single" w:sz="4" w:space="0" w:color="A6A6A6" w:themeColor="background1" w:themeShade="A6"/>
              <w:left w:val="nil"/>
              <w:bottom w:val="single" w:sz="4" w:space="0" w:color="A6A6A6" w:themeColor="background1" w:themeShade="A6"/>
              <w:right w:val="single" w:sz="4" w:space="0" w:color="auto"/>
            </w:tcBorders>
            <w:shd w:val="clear" w:color="auto" w:fill="auto"/>
            <w:noWrap/>
            <w:vAlign w:val="bottom"/>
            <w:hideMark/>
          </w:tcPr>
          <w:p w14:paraId="687B48AD" w14:textId="77777777" w:rsidR="00085F0A" w:rsidRPr="003F0DFB" w:rsidRDefault="00085F0A" w:rsidP="001307D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pevný text</w:t>
            </w:r>
          </w:p>
        </w:tc>
        <w:tc>
          <w:tcPr>
            <w:tcW w:w="667" w:type="pct"/>
            <w:tcBorders>
              <w:top w:val="single" w:sz="4" w:space="0" w:color="A6A6A6" w:themeColor="background1" w:themeShade="A6"/>
              <w:left w:val="nil"/>
              <w:bottom w:val="single" w:sz="4" w:space="0" w:color="A6A6A6" w:themeColor="background1" w:themeShade="A6"/>
              <w:right w:val="single" w:sz="4" w:space="0" w:color="auto"/>
            </w:tcBorders>
            <w:shd w:val="clear" w:color="auto" w:fill="auto"/>
            <w:noWrap/>
            <w:vAlign w:val="bottom"/>
            <w:hideMark/>
          </w:tcPr>
          <w:p w14:paraId="5C9FF7FA" w14:textId="77777777" w:rsidR="00085F0A" w:rsidRPr="003F0DFB" w:rsidRDefault="00085F0A" w:rsidP="001307D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ne</w:t>
            </w:r>
          </w:p>
        </w:tc>
        <w:tc>
          <w:tcPr>
            <w:tcW w:w="2815" w:type="pct"/>
            <w:tcBorders>
              <w:top w:val="single" w:sz="4" w:space="0" w:color="A6A6A6" w:themeColor="background1" w:themeShade="A6"/>
              <w:left w:val="nil"/>
              <w:bottom w:val="single" w:sz="4" w:space="0" w:color="A6A6A6" w:themeColor="background1" w:themeShade="A6"/>
              <w:right w:val="single" w:sz="4" w:space="0" w:color="auto"/>
            </w:tcBorders>
            <w:shd w:val="clear" w:color="auto" w:fill="auto"/>
            <w:noWrap/>
            <w:vAlign w:val="bottom"/>
            <w:hideMark/>
          </w:tcPr>
          <w:p w14:paraId="7FF91792" w14:textId="77777777" w:rsidR="00085F0A" w:rsidRPr="003F0DFB" w:rsidRDefault="00085F0A" w:rsidP="001307D6">
            <w:pPr>
              <w:ind w:left="0"/>
              <w:jc w:val="left"/>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doplňkové texty, editovatelné správcem aplikace</w:t>
            </w:r>
          </w:p>
        </w:tc>
      </w:tr>
      <w:tr w:rsidR="00CB51B7" w:rsidRPr="003F0DFB" w14:paraId="37F28BA0" w14:textId="77777777" w:rsidTr="009A4886">
        <w:trPr>
          <w:trHeight w:val="300"/>
        </w:trPr>
        <w:tc>
          <w:tcPr>
            <w:tcW w:w="796" w:type="pct"/>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noWrap/>
            <w:hideMark/>
          </w:tcPr>
          <w:p w14:paraId="2BCD3E42" w14:textId="77777777" w:rsidR="00085F0A" w:rsidRPr="003F0DFB" w:rsidRDefault="00085F0A" w:rsidP="001307D6">
            <w:pPr>
              <w:ind w:left="0"/>
              <w:jc w:val="left"/>
              <w:rPr>
                <w:rFonts w:ascii="Calibri" w:eastAsia="Times New Roman" w:hAnsi="Calibri" w:cs="Times New Roman"/>
                <w:b/>
                <w:color w:val="000000"/>
                <w:lang w:eastAsia="cs-CZ"/>
              </w:rPr>
            </w:pPr>
            <w:r w:rsidRPr="003F0DFB">
              <w:rPr>
                <w:rFonts w:ascii="Calibri" w:eastAsia="Times New Roman" w:hAnsi="Calibri" w:cs="Times New Roman"/>
                <w:b/>
                <w:color w:val="000000"/>
                <w:lang w:eastAsia="cs-CZ"/>
              </w:rPr>
              <w:t>Seznam dotčených katastrálních území</w:t>
            </w:r>
            <w:r w:rsidRPr="003F0DFB">
              <w:rPr>
                <w:rFonts w:ascii="Calibri" w:eastAsia="Times New Roman" w:hAnsi="Calibri" w:cs="Times New Roman"/>
                <w:b/>
                <w:color w:val="000000"/>
                <w:sz w:val="16"/>
                <w:szCs w:val="16"/>
                <w:lang w:eastAsia="cs-CZ"/>
              </w:rPr>
              <w:t>  </w:t>
            </w:r>
          </w:p>
        </w:tc>
        <w:tc>
          <w:tcPr>
            <w:tcW w:w="722" w:type="pct"/>
            <w:tcBorders>
              <w:top w:val="single" w:sz="4" w:space="0" w:color="A6A6A6" w:themeColor="background1" w:themeShade="A6"/>
              <w:left w:val="nil"/>
              <w:bottom w:val="single" w:sz="4" w:space="0" w:color="A6A6A6" w:themeColor="background1" w:themeShade="A6"/>
              <w:right w:val="single" w:sz="4" w:space="0" w:color="auto"/>
            </w:tcBorders>
            <w:shd w:val="clear" w:color="auto" w:fill="auto"/>
            <w:noWrap/>
            <w:vAlign w:val="bottom"/>
            <w:hideMark/>
          </w:tcPr>
          <w:p w14:paraId="7BDA2E02" w14:textId="77777777" w:rsidR="00085F0A" w:rsidRPr="003F0DFB" w:rsidRDefault="00085F0A" w:rsidP="001307D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přejímka</w:t>
            </w:r>
          </w:p>
        </w:tc>
        <w:tc>
          <w:tcPr>
            <w:tcW w:w="667" w:type="pct"/>
            <w:tcBorders>
              <w:top w:val="single" w:sz="4" w:space="0" w:color="A6A6A6" w:themeColor="background1" w:themeShade="A6"/>
              <w:left w:val="nil"/>
              <w:bottom w:val="single" w:sz="4" w:space="0" w:color="A6A6A6" w:themeColor="background1" w:themeShade="A6"/>
              <w:right w:val="single" w:sz="4" w:space="0" w:color="auto"/>
            </w:tcBorders>
            <w:shd w:val="clear" w:color="auto" w:fill="auto"/>
            <w:noWrap/>
            <w:vAlign w:val="bottom"/>
            <w:hideMark/>
          </w:tcPr>
          <w:p w14:paraId="7C24003A" w14:textId="77777777" w:rsidR="00085F0A" w:rsidRPr="003F0DFB" w:rsidRDefault="00085F0A" w:rsidP="001307D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ne</w:t>
            </w:r>
          </w:p>
        </w:tc>
        <w:tc>
          <w:tcPr>
            <w:tcW w:w="2815" w:type="pct"/>
            <w:tcBorders>
              <w:top w:val="single" w:sz="4" w:space="0" w:color="A6A6A6" w:themeColor="background1" w:themeShade="A6"/>
              <w:left w:val="nil"/>
              <w:bottom w:val="single" w:sz="4" w:space="0" w:color="A6A6A6" w:themeColor="background1" w:themeShade="A6"/>
              <w:right w:val="single" w:sz="4" w:space="0" w:color="auto"/>
            </w:tcBorders>
            <w:shd w:val="clear" w:color="auto" w:fill="auto"/>
            <w:noWrap/>
            <w:vAlign w:val="bottom"/>
            <w:hideMark/>
          </w:tcPr>
          <w:p w14:paraId="0C29BADE" w14:textId="77777777" w:rsidR="00085F0A" w:rsidRPr="003F0DFB" w:rsidRDefault="00085F0A" w:rsidP="001307D6">
            <w:pPr>
              <w:ind w:left="0"/>
              <w:jc w:val="left"/>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převzato z přejímky</w:t>
            </w:r>
          </w:p>
        </w:tc>
      </w:tr>
      <w:tr w:rsidR="00CB51B7" w:rsidRPr="003F0DFB" w14:paraId="5E58F8A6" w14:textId="77777777" w:rsidTr="009A4886">
        <w:trPr>
          <w:trHeight w:val="300"/>
        </w:trPr>
        <w:tc>
          <w:tcPr>
            <w:tcW w:w="796" w:type="pct"/>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noWrap/>
            <w:hideMark/>
          </w:tcPr>
          <w:p w14:paraId="6EE33CB5" w14:textId="77777777" w:rsidR="00085F0A" w:rsidRPr="003F0DFB" w:rsidRDefault="00085F0A" w:rsidP="001307D6">
            <w:pPr>
              <w:ind w:left="0"/>
              <w:jc w:val="left"/>
              <w:rPr>
                <w:rFonts w:ascii="Calibri" w:eastAsia="Times New Roman" w:hAnsi="Calibri" w:cs="Times New Roman"/>
                <w:b/>
                <w:color w:val="000000"/>
                <w:lang w:eastAsia="cs-CZ"/>
              </w:rPr>
            </w:pPr>
            <w:r w:rsidRPr="003F0DFB">
              <w:rPr>
                <w:rFonts w:ascii="Calibri" w:eastAsia="Times New Roman" w:hAnsi="Calibri" w:cs="Times New Roman"/>
                <w:b/>
                <w:color w:val="000000"/>
                <w:lang w:eastAsia="cs-CZ"/>
              </w:rPr>
              <w:t>Název stavby</w:t>
            </w:r>
          </w:p>
        </w:tc>
        <w:tc>
          <w:tcPr>
            <w:tcW w:w="722" w:type="pct"/>
            <w:tcBorders>
              <w:top w:val="single" w:sz="4" w:space="0" w:color="A6A6A6" w:themeColor="background1" w:themeShade="A6"/>
              <w:left w:val="nil"/>
              <w:bottom w:val="single" w:sz="4" w:space="0" w:color="A6A6A6" w:themeColor="background1" w:themeShade="A6"/>
              <w:right w:val="single" w:sz="4" w:space="0" w:color="auto"/>
            </w:tcBorders>
            <w:shd w:val="clear" w:color="auto" w:fill="auto"/>
            <w:noWrap/>
            <w:vAlign w:val="bottom"/>
            <w:hideMark/>
          </w:tcPr>
          <w:p w14:paraId="1E9CE5D1" w14:textId="77777777" w:rsidR="00085F0A" w:rsidRPr="003F0DFB" w:rsidRDefault="00085F0A" w:rsidP="001307D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přejímka</w:t>
            </w:r>
          </w:p>
        </w:tc>
        <w:tc>
          <w:tcPr>
            <w:tcW w:w="667" w:type="pct"/>
            <w:tcBorders>
              <w:top w:val="single" w:sz="4" w:space="0" w:color="A6A6A6" w:themeColor="background1" w:themeShade="A6"/>
              <w:left w:val="nil"/>
              <w:bottom w:val="single" w:sz="4" w:space="0" w:color="A6A6A6" w:themeColor="background1" w:themeShade="A6"/>
              <w:right w:val="single" w:sz="4" w:space="0" w:color="auto"/>
            </w:tcBorders>
            <w:shd w:val="clear" w:color="auto" w:fill="auto"/>
            <w:noWrap/>
            <w:vAlign w:val="bottom"/>
            <w:hideMark/>
          </w:tcPr>
          <w:p w14:paraId="0429325C" w14:textId="77777777" w:rsidR="00085F0A" w:rsidRPr="003F0DFB" w:rsidRDefault="00085F0A" w:rsidP="001307D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ne</w:t>
            </w:r>
          </w:p>
        </w:tc>
        <w:tc>
          <w:tcPr>
            <w:tcW w:w="2815" w:type="pct"/>
            <w:tcBorders>
              <w:top w:val="single" w:sz="4" w:space="0" w:color="A6A6A6" w:themeColor="background1" w:themeShade="A6"/>
              <w:left w:val="nil"/>
              <w:bottom w:val="single" w:sz="4" w:space="0" w:color="A6A6A6" w:themeColor="background1" w:themeShade="A6"/>
              <w:right w:val="single" w:sz="4" w:space="0" w:color="auto"/>
            </w:tcBorders>
            <w:shd w:val="clear" w:color="auto" w:fill="auto"/>
            <w:noWrap/>
            <w:vAlign w:val="bottom"/>
            <w:hideMark/>
          </w:tcPr>
          <w:p w14:paraId="3B7DA613" w14:textId="77777777" w:rsidR="00085F0A" w:rsidRPr="003F0DFB" w:rsidRDefault="00085F0A" w:rsidP="001307D6">
            <w:pPr>
              <w:ind w:left="0"/>
              <w:jc w:val="left"/>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převzato z přejímky</w:t>
            </w:r>
          </w:p>
        </w:tc>
      </w:tr>
      <w:tr w:rsidR="00CB51B7" w:rsidRPr="003F0DFB" w14:paraId="464CF302" w14:textId="77777777" w:rsidTr="009A4886">
        <w:trPr>
          <w:trHeight w:val="300"/>
        </w:trPr>
        <w:tc>
          <w:tcPr>
            <w:tcW w:w="796" w:type="pct"/>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noWrap/>
            <w:hideMark/>
          </w:tcPr>
          <w:p w14:paraId="1647D8AA" w14:textId="77777777" w:rsidR="00085F0A" w:rsidRPr="003F0DFB" w:rsidRDefault="00085F0A" w:rsidP="001307D6">
            <w:pPr>
              <w:ind w:left="0"/>
              <w:jc w:val="left"/>
              <w:rPr>
                <w:rFonts w:ascii="Calibri" w:eastAsia="Times New Roman" w:hAnsi="Calibri" w:cs="Times New Roman"/>
                <w:b/>
                <w:color w:val="000000"/>
                <w:lang w:eastAsia="cs-CZ"/>
              </w:rPr>
            </w:pPr>
            <w:r w:rsidRPr="003F0DFB">
              <w:rPr>
                <w:rFonts w:ascii="Calibri" w:eastAsia="Times New Roman" w:hAnsi="Calibri" w:cs="Times New Roman"/>
                <w:b/>
                <w:color w:val="000000"/>
                <w:lang w:eastAsia="cs-CZ"/>
              </w:rPr>
              <w:t>Název objektu</w:t>
            </w:r>
          </w:p>
        </w:tc>
        <w:tc>
          <w:tcPr>
            <w:tcW w:w="722" w:type="pct"/>
            <w:tcBorders>
              <w:top w:val="single" w:sz="4" w:space="0" w:color="A6A6A6" w:themeColor="background1" w:themeShade="A6"/>
              <w:left w:val="nil"/>
              <w:bottom w:val="single" w:sz="4" w:space="0" w:color="A6A6A6" w:themeColor="background1" w:themeShade="A6"/>
              <w:right w:val="single" w:sz="4" w:space="0" w:color="auto"/>
            </w:tcBorders>
            <w:shd w:val="clear" w:color="auto" w:fill="auto"/>
            <w:noWrap/>
            <w:vAlign w:val="bottom"/>
            <w:hideMark/>
          </w:tcPr>
          <w:p w14:paraId="5D4FBBDC" w14:textId="77777777" w:rsidR="00085F0A" w:rsidRPr="003F0DFB" w:rsidRDefault="00085F0A" w:rsidP="001307D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přejímka</w:t>
            </w:r>
          </w:p>
        </w:tc>
        <w:tc>
          <w:tcPr>
            <w:tcW w:w="667" w:type="pct"/>
            <w:tcBorders>
              <w:top w:val="single" w:sz="4" w:space="0" w:color="A6A6A6" w:themeColor="background1" w:themeShade="A6"/>
              <w:left w:val="nil"/>
              <w:bottom w:val="single" w:sz="4" w:space="0" w:color="A6A6A6" w:themeColor="background1" w:themeShade="A6"/>
              <w:right w:val="single" w:sz="4" w:space="0" w:color="auto"/>
            </w:tcBorders>
            <w:shd w:val="clear" w:color="auto" w:fill="auto"/>
            <w:noWrap/>
            <w:vAlign w:val="bottom"/>
            <w:hideMark/>
          </w:tcPr>
          <w:p w14:paraId="56E6D969" w14:textId="77777777" w:rsidR="00085F0A" w:rsidRPr="003F0DFB" w:rsidRDefault="00085F0A" w:rsidP="001307D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ne</w:t>
            </w:r>
          </w:p>
        </w:tc>
        <w:tc>
          <w:tcPr>
            <w:tcW w:w="2815" w:type="pct"/>
            <w:tcBorders>
              <w:top w:val="single" w:sz="4" w:space="0" w:color="A6A6A6" w:themeColor="background1" w:themeShade="A6"/>
              <w:left w:val="nil"/>
              <w:bottom w:val="single" w:sz="4" w:space="0" w:color="A6A6A6" w:themeColor="background1" w:themeShade="A6"/>
              <w:right w:val="single" w:sz="4" w:space="0" w:color="auto"/>
            </w:tcBorders>
            <w:shd w:val="clear" w:color="auto" w:fill="auto"/>
            <w:noWrap/>
            <w:vAlign w:val="bottom"/>
            <w:hideMark/>
          </w:tcPr>
          <w:p w14:paraId="712F7FF6" w14:textId="77777777" w:rsidR="00085F0A" w:rsidRPr="003F0DFB" w:rsidRDefault="00085F0A" w:rsidP="001307D6">
            <w:pPr>
              <w:ind w:left="0"/>
              <w:jc w:val="left"/>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převzato z přejímky</w:t>
            </w:r>
          </w:p>
        </w:tc>
      </w:tr>
      <w:tr w:rsidR="00CB51B7" w:rsidRPr="003F0DFB" w14:paraId="514114D7" w14:textId="77777777" w:rsidTr="009A4886">
        <w:trPr>
          <w:trHeight w:val="300"/>
        </w:trPr>
        <w:tc>
          <w:tcPr>
            <w:tcW w:w="796" w:type="pct"/>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noWrap/>
            <w:hideMark/>
          </w:tcPr>
          <w:p w14:paraId="11136A46" w14:textId="77777777" w:rsidR="00085F0A" w:rsidRPr="003F0DFB" w:rsidRDefault="00085F0A" w:rsidP="001307D6">
            <w:pPr>
              <w:ind w:left="0"/>
              <w:jc w:val="left"/>
              <w:rPr>
                <w:rFonts w:ascii="Calibri" w:eastAsia="Times New Roman" w:hAnsi="Calibri" w:cs="Times New Roman"/>
                <w:b/>
                <w:color w:val="000000"/>
                <w:lang w:eastAsia="cs-CZ"/>
              </w:rPr>
            </w:pPr>
            <w:r w:rsidRPr="003F0DFB">
              <w:rPr>
                <w:rFonts w:ascii="Calibri" w:eastAsia="Times New Roman" w:hAnsi="Calibri" w:cs="Times New Roman"/>
                <w:b/>
                <w:color w:val="000000"/>
                <w:lang w:eastAsia="cs-CZ"/>
              </w:rPr>
              <w:t>Poznámka</w:t>
            </w:r>
          </w:p>
        </w:tc>
        <w:tc>
          <w:tcPr>
            <w:tcW w:w="722" w:type="pct"/>
            <w:tcBorders>
              <w:top w:val="single" w:sz="4" w:space="0" w:color="A6A6A6" w:themeColor="background1" w:themeShade="A6"/>
              <w:left w:val="nil"/>
              <w:bottom w:val="single" w:sz="4" w:space="0" w:color="A6A6A6" w:themeColor="background1" w:themeShade="A6"/>
              <w:right w:val="single" w:sz="4" w:space="0" w:color="auto"/>
            </w:tcBorders>
            <w:shd w:val="clear" w:color="auto" w:fill="auto"/>
            <w:noWrap/>
            <w:vAlign w:val="bottom"/>
            <w:hideMark/>
          </w:tcPr>
          <w:p w14:paraId="30E0AB0A" w14:textId="77777777" w:rsidR="00085F0A" w:rsidRPr="003F0DFB" w:rsidRDefault="00085F0A" w:rsidP="001307D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editovatelný text</w:t>
            </w:r>
          </w:p>
        </w:tc>
        <w:tc>
          <w:tcPr>
            <w:tcW w:w="667" w:type="pct"/>
            <w:tcBorders>
              <w:top w:val="single" w:sz="4" w:space="0" w:color="A6A6A6" w:themeColor="background1" w:themeShade="A6"/>
              <w:left w:val="nil"/>
              <w:bottom w:val="single" w:sz="4" w:space="0" w:color="A6A6A6" w:themeColor="background1" w:themeShade="A6"/>
              <w:right w:val="single" w:sz="4" w:space="0" w:color="auto"/>
            </w:tcBorders>
            <w:shd w:val="clear" w:color="auto" w:fill="auto"/>
            <w:noWrap/>
            <w:vAlign w:val="bottom"/>
            <w:hideMark/>
          </w:tcPr>
          <w:p w14:paraId="360E6D89" w14:textId="77777777" w:rsidR="00085F0A" w:rsidRPr="003F0DFB" w:rsidRDefault="00085F0A" w:rsidP="001307D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ano</w:t>
            </w:r>
          </w:p>
        </w:tc>
        <w:tc>
          <w:tcPr>
            <w:tcW w:w="2815" w:type="pct"/>
            <w:tcBorders>
              <w:top w:val="single" w:sz="4" w:space="0" w:color="A6A6A6" w:themeColor="background1" w:themeShade="A6"/>
              <w:left w:val="nil"/>
              <w:bottom w:val="single" w:sz="4" w:space="0" w:color="A6A6A6" w:themeColor="background1" w:themeShade="A6"/>
              <w:right w:val="single" w:sz="4" w:space="0" w:color="auto"/>
            </w:tcBorders>
            <w:shd w:val="clear" w:color="auto" w:fill="auto"/>
            <w:noWrap/>
            <w:vAlign w:val="bottom"/>
            <w:hideMark/>
          </w:tcPr>
          <w:p w14:paraId="628CDE82" w14:textId="77777777" w:rsidR="00085F0A" w:rsidRPr="003F0DFB" w:rsidRDefault="00085F0A" w:rsidP="001307D6">
            <w:pPr>
              <w:ind w:left="0"/>
              <w:jc w:val="left"/>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editovatelné pole: jeho obsah se bude lišit dle typu přejímky – standardní přejímka bude mít pole prázdné, u opravné a souhrnné bude vyplněn automaticky vygenerovaný text</w:t>
            </w:r>
          </w:p>
        </w:tc>
      </w:tr>
      <w:tr w:rsidR="00CB51B7" w:rsidRPr="003F0DFB" w14:paraId="0EDCC790" w14:textId="77777777" w:rsidTr="009A4886">
        <w:trPr>
          <w:trHeight w:val="300"/>
        </w:trPr>
        <w:tc>
          <w:tcPr>
            <w:tcW w:w="796" w:type="pct"/>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noWrap/>
            <w:hideMark/>
          </w:tcPr>
          <w:p w14:paraId="48C9605C" w14:textId="77777777" w:rsidR="00085F0A" w:rsidRPr="003F0DFB" w:rsidRDefault="00085F0A" w:rsidP="001307D6">
            <w:pPr>
              <w:ind w:left="0"/>
              <w:jc w:val="left"/>
              <w:rPr>
                <w:rFonts w:ascii="Calibri" w:eastAsia="Times New Roman" w:hAnsi="Calibri" w:cs="Times New Roman"/>
                <w:b/>
                <w:color w:val="000000"/>
                <w:lang w:eastAsia="cs-CZ"/>
              </w:rPr>
            </w:pPr>
            <w:r w:rsidRPr="003F0DFB">
              <w:rPr>
                <w:rFonts w:ascii="Calibri" w:eastAsia="Times New Roman" w:hAnsi="Calibri" w:cs="Times New Roman"/>
                <w:b/>
                <w:color w:val="000000"/>
                <w:lang w:eastAsia="cs-CZ"/>
              </w:rPr>
              <w:t>Jméno zpracovatele</w:t>
            </w:r>
          </w:p>
        </w:tc>
        <w:tc>
          <w:tcPr>
            <w:tcW w:w="722" w:type="pct"/>
            <w:tcBorders>
              <w:top w:val="single" w:sz="4" w:space="0" w:color="A6A6A6" w:themeColor="background1" w:themeShade="A6"/>
              <w:left w:val="nil"/>
              <w:bottom w:val="single" w:sz="4" w:space="0" w:color="A6A6A6" w:themeColor="background1" w:themeShade="A6"/>
              <w:right w:val="single" w:sz="4" w:space="0" w:color="auto"/>
            </w:tcBorders>
            <w:shd w:val="clear" w:color="auto" w:fill="auto"/>
            <w:noWrap/>
            <w:vAlign w:val="bottom"/>
            <w:hideMark/>
          </w:tcPr>
          <w:p w14:paraId="7082849B" w14:textId="77777777" w:rsidR="00085F0A" w:rsidRPr="003F0DFB" w:rsidRDefault="00085F0A" w:rsidP="001307D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přejímka</w:t>
            </w:r>
          </w:p>
        </w:tc>
        <w:tc>
          <w:tcPr>
            <w:tcW w:w="667" w:type="pct"/>
            <w:tcBorders>
              <w:top w:val="single" w:sz="4" w:space="0" w:color="A6A6A6" w:themeColor="background1" w:themeShade="A6"/>
              <w:left w:val="nil"/>
              <w:bottom w:val="single" w:sz="4" w:space="0" w:color="A6A6A6" w:themeColor="background1" w:themeShade="A6"/>
              <w:right w:val="single" w:sz="4" w:space="0" w:color="auto"/>
            </w:tcBorders>
            <w:shd w:val="clear" w:color="auto" w:fill="auto"/>
            <w:noWrap/>
            <w:vAlign w:val="bottom"/>
            <w:hideMark/>
          </w:tcPr>
          <w:p w14:paraId="5A2630AF" w14:textId="0AA072E1" w:rsidR="00085F0A" w:rsidRPr="003F0DFB" w:rsidRDefault="007D6BDA" w:rsidP="001307D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ano</w:t>
            </w:r>
          </w:p>
        </w:tc>
        <w:tc>
          <w:tcPr>
            <w:tcW w:w="2815" w:type="pct"/>
            <w:tcBorders>
              <w:top w:val="single" w:sz="4" w:space="0" w:color="A6A6A6" w:themeColor="background1" w:themeShade="A6"/>
              <w:left w:val="nil"/>
              <w:bottom w:val="single" w:sz="4" w:space="0" w:color="A6A6A6" w:themeColor="background1" w:themeShade="A6"/>
              <w:right w:val="single" w:sz="4" w:space="0" w:color="auto"/>
            </w:tcBorders>
            <w:shd w:val="clear" w:color="auto" w:fill="auto"/>
            <w:noWrap/>
            <w:vAlign w:val="bottom"/>
            <w:hideMark/>
          </w:tcPr>
          <w:p w14:paraId="06268584" w14:textId="77777777" w:rsidR="00085F0A" w:rsidRPr="003F0DFB" w:rsidRDefault="00085F0A" w:rsidP="001307D6">
            <w:pPr>
              <w:ind w:left="0"/>
              <w:jc w:val="left"/>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převzato z přejímky</w:t>
            </w:r>
          </w:p>
        </w:tc>
      </w:tr>
      <w:tr w:rsidR="00CB51B7" w:rsidRPr="003F0DFB" w14:paraId="44B30212" w14:textId="77777777" w:rsidTr="009A4886">
        <w:trPr>
          <w:trHeight w:val="300"/>
        </w:trPr>
        <w:tc>
          <w:tcPr>
            <w:tcW w:w="796" w:type="pct"/>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noWrap/>
            <w:hideMark/>
          </w:tcPr>
          <w:p w14:paraId="46E0920A" w14:textId="77777777" w:rsidR="00085F0A" w:rsidRPr="003F0DFB" w:rsidRDefault="00085F0A" w:rsidP="001307D6">
            <w:pPr>
              <w:ind w:left="0"/>
              <w:jc w:val="left"/>
              <w:rPr>
                <w:rFonts w:ascii="Calibri" w:eastAsia="Times New Roman" w:hAnsi="Calibri" w:cs="Times New Roman"/>
                <w:b/>
                <w:color w:val="000000"/>
                <w:lang w:eastAsia="cs-CZ"/>
              </w:rPr>
            </w:pPr>
            <w:r w:rsidRPr="003F0DFB">
              <w:rPr>
                <w:rFonts w:ascii="Calibri" w:eastAsia="Times New Roman" w:hAnsi="Calibri" w:cs="Times New Roman"/>
                <w:b/>
                <w:color w:val="000000"/>
                <w:lang w:eastAsia="cs-CZ"/>
              </w:rPr>
              <w:t>Jméno přebírajícího</w:t>
            </w:r>
          </w:p>
        </w:tc>
        <w:tc>
          <w:tcPr>
            <w:tcW w:w="722" w:type="pct"/>
            <w:tcBorders>
              <w:top w:val="single" w:sz="4" w:space="0" w:color="A6A6A6" w:themeColor="background1" w:themeShade="A6"/>
              <w:left w:val="nil"/>
              <w:bottom w:val="single" w:sz="4" w:space="0" w:color="A6A6A6" w:themeColor="background1" w:themeShade="A6"/>
              <w:right w:val="single" w:sz="4" w:space="0" w:color="auto"/>
            </w:tcBorders>
            <w:shd w:val="clear" w:color="auto" w:fill="auto"/>
            <w:noWrap/>
            <w:vAlign w:val="bottom"/>
            <w:hideMark/>
          </w:tcPr>
          <w:p w14:paraId="304F6259" w14:textId="77777777" w:rsidR="00085F0A" w:rsidRPr="003F0DFB" w:rsidRDefault="00085F0A" w:rsidP="001307D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systém</w:t>
            </w:r>
          </w:p>
        </w:tc>
        <w:tc>
          <w:tcPr>
            <w:tcW w:w="667" w:type="pct"/>
            <w:tcBorders>
              <w:top w:val="single" w:sz="4" w:space="0" w:color="A6A6A6" w:themeColor="background1" w:themeShade="A6"/>
              <w:left w:val="nil"/>
              <w:bottom w:val="single" w:sz="4" w:space="0" w:color="A6A6A6" w:themeColor="background1" w:themeShade="A6"/>
              <w:right w:val="single" w:sz="4" w:space="0" w:color="auto"/>
            </w:tcBorders>
            <w:shd w:val="clear" w:color="auto" w:fill="auto"/>
            <w:noWrap/>
            <w:vAlign w:val="bottom"/>
            <w:hideMark/>
          </w:tcPr>
          <w:p w14:paraId="707CCC91" w14:textId="77777777" w:rsidR="00085F0A" w:rsidRPr="003F0DFB" w:rsidRDefault="00085F0A" w:rsidP="001307D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ne</w:t>
            </w:r>
          </w:p>
        </w:tc>
        <w:tc>
          <w:tcPr>
            <w:tcW w:w="2815" w:type="pct"/>
            <w:tcBorders>
              <w:top w:val="single" w:sz="4" w:space="0" w:color="A6A6A6" w:themeColor="background1" w:themeShade="A6"/>
              <w:left w:val="nil"/>
              <w:bottom w:val="single" w:sz="4" w:space="0" w:color="A6A6A6" w:themeColor="background1" w:themeShade="A6"/>
              <w:right w:val="single" w:sz="4" w:space="0" w:color="auto"/>
            </w:tcBorders>
            <w:shd w:val="clear" w:color="auto" w:fill="auto"/>
            <w:noWrap/>
            <w:vAlign w:val="bottom"/>
            <w:hideMark/>
          </w:tcPr>
          <w:p w14:paraId="7EC0C784" w14:textId="77777777" w:rsidR="00085F0A" w:rsidRPr="003F0DFB" w:rsidRDefault="00085F0A" w:rsidP="001307D6">
            <w:pPr>
              <w:ind w:left="0"/>
              <w:jc w:val="left"/>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přebírající, který protokol vygeneruje (přihlášený uživatel)</w:t>
            </w:r>
          </w:p>
        </w:tc>
      </w:tr>
      <w:tr w:rsidR="00CB51B7" w:rsidRPr="003F0DFB" w14:paraId="31F351BD" w14:textId="77777777" w:rsidTr="009A4886">
        <w:trPr>
          <w:trHeight w:val="300"/>
        </w:trPr>
        <w:tc>
          <w:tcPr>
            <w:tcW w:w="796" w:type="pct"/>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noWrap/>
            <w:hideMark/>
          </w:tcPr>
          <w:p w14:paraId="226354C4" w14:textId="77777777" w:rsidR="00085F0A" w:rsidRPr="003F0DFB" w:rsidRDefault="00085F0A" w:rsidP="001307D6">
            <w:pPr>
              <w:ind w:left="0"/>
              <w:jc w:val="left"/>
              <w:rPr>
                <w:rFonts w:ascii="Calibri" w:eastAsia="Times New Roman" w:hAnsi="Calibri" w:cs="Times New Roman"/>
                <w:b/>
                <w:color w:val="000000"/>
                <w:lang w:eastAsia="cs-CZ"/>
              </w:rPr>
            </w:pPr>
            <w:r w:rsidRPr="003F0DFB">
              <w:rPr>
                <w:rFonts w:ascii="Calibri" w:eastAsia="Times New Roman" w:hAnsi="Calibri" w:cs="Times New Roman"/>
                <w:b/>
                <w:color w:val="000000"/>
                <w:lang w:eastAsia="cs-CZ"/>
              </w:rPr>
              <w:t>Elektronický podpis</w:t>
            </w:r>
          </w:p>
        </w:tc>
        <w:tc>
          <w:tcPr>
            <w:tcW w:w="722" w:type="pct"/>
            <w:tcBorders>
              <w:top w:val="single" w:sz="4" w:space="0" w:color="A6A6A6" w:themeColor="background1" w:themeShade="A6"/>
              <w:left w:val="nil"/>
              <w:bottom w:val="single" w:sz="4" w:space="0" w:color="A6A6A6" w:themeColor="background1" w:themeShade="A6"/>
              <w:right w:val="single" w:sz="4" w:space="0" w:color="auto"/>
            </w:tcBorders>
            <w:shd w:val="clear" w:color="auto" w:fill="auto"/>
            <w:noWrap/>
            <w:vAlign w:val="bottom"/>
            <w:hideMark/>
          </w:tcPr>
          <w:p w14:paraId="57B7B014" w14:textId="77777777" w:rsidR="00085F0A" w:rsidRPr="003F0DFB" w:rsidRDefault="00085F0A" w:rsidP="001307D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systém</w:t>
            </w:r>
          </w:p>
        </w:tc>
        <w:tc>
          <w:tcPr>
            <w:tcW w:w="667" w:type="pct"/>
            <w:tcBorders>
              <w:top w:val="single" w:sz="4" w:space="0" w:color="A6A6A6" w:themeColor="background1" w:themeShade="A6"/>
              <w:left w:val="nil"/>
              <w:bottom w:val="single" w:sz="4" w:space="0" w:color="A6A6A6" w:themeColor="background1" w:themeShade="A6"/>
              <w:right w:val="single" w:sz="4" w:space="0" w:color="auto"/>
            </w:tcBorders>
            <w:shd w:val="clear" w:color="auto" w:fill="auto"/>
            <w:noWrap/>
            <w:vAlign w:val="bottom"/>
            <w:hideMark/>
          </w:tcPr>
          <w:p w14:paraId="3CEAD70B" w14:textId="77777777" w:rsidR="00085F0A" w:rsidRPr="003F0DFB" w:rsidRDefault="00085F0A" w:rsidP="001307D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ne</w:t>
            </w:r>
          </w:p>
        </w:tc>
        <w:tc>
          <w:tcPr>
            <w:tcW w:w="2815" w:type="pct"/>
            <w:tcBorders>
              <w:top w:val="single" w:sz="4" w:space="0" w:color="A6A6A6" w:themeColor="background1" w:themeShade="A6"/>
              <w:left w:val="nil"/>
              <w:bottom w:val="single" w:sz="4" w:space="0" w:color="A6A6A6" w:themeColor="background1" w:themeShade="A6"/>
              <w:right w:val="single" w:sz="4" w:space="0" w:color="auto"/>
            </w:tcBorders>
            <w:shd w:val="clear" w:color="auto" w:fill="auto"/>
            <w:noWrap/>
            <w:vAlign w:val="bottom"/>
            <w:hideMark/>
          </w:tcPr>
          <w:p w14:paraId="18488A6E" w14:textId="77777777" w:rsidR="00085F0A" w:rsidRPr="003F0DFB" w:rsidRDefault="00085F0A" w:rsidP="001307D6">
            <w:pPr>
              <w:ind w:left="0"/>
              <w:jc w:val="left"/>
              <w:rPr>
                <w:rFonts w:ascii="Calibri" w:eastAsia="Times New Roman" w:hAnsi="Calibri" w:cs="Times New Roman"/>
                <w:color w:val="000000"/>
                <w:lang w:eastAsia="cs-CZ"/>
              </w:rPr>
            </w:pPr>
          </w:p>
        </w:tc>
      </w:tr>
      <w:tr w:rsidR="00CB51B7" w:rsidRPr="003F0DFB" w14:paraId="3725A552" w14:textId="77777777" w:rsidTr="009A4886">
        <w:trPr>
          <w:trHeight w:val="300"/>
        </w:trPr>
        <w:tc>
          <w:tcPr>
            <w:tcW w:w="796" w:type="pct"/>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noWrap/>
            <w:hideMark/>
          </w:tcPr>
          <w:p w14:paraId="5E9386D7" w14:textId="77777777" w:rsidR="00085F0A" w:rsidRPr="003F0DFB" w:rsidRDefault="00085F0A" w:rsidP="001307D6">
            <w:pPr>
              <w:ind w:left="0"/>
              <w:jc w:val="left"/>
              <w:rPr>
                <w:rFonts w:ascii="Calibri" w:eastAsia="Times New Roman" w:hAnsi="Calibri" w:cs="Times New Roman"/>
                <w:b/>
                <w:color w:val="000000"/>
                <w:lang w:eastAsia="cs-CZ"/>
              </w:rPr>
            </w:pPr>
            <w:r w:rsidRPr="003F0DFB">
              <w:rPr>
                <w:rFonts w:ascii="Calibri" w:eastAsia="Times New Roman" w:hAnsi="Calibri" w:cs="Times New Roman"/>
                <w:b/>
                <w:color w:val="000000"/>
                <w:lang w:eastAsia="cs-CZ"/>
              </w:rPr>
              <w:t>Datum vystavení</w:t>
            </w:r>
          </w:p>
        </w:tc>
        <w:tc>
          <w:tcPr>
            <w:tcW w:w="722" w:type="pct"/>
            <w:tcBorders>
              <w:top w:val="single" w:sz="4" w:space="0" w:color="A6A6A6" w:themeColor="background1" w:themeShade="A6"/>
              <w:left w:val="nil"/>
              <w:bottom w:val="single" w:sz="4" w:space="0" w:color="A6A6A6" w:themeColor="background1" w:themeShade="A6"/>
              <w:right w:val="single" w:sz="4" w:space="0" w:color="auto"/>
            </w:tcBorders>
            <w:shd w:val="clear" w:color="auto" w:fill="auto"/>
            <w:noWrap/>
            <w:vAlign w:val="bottom"/>
            <w:hideMark/>
          </w:tcPr>
          <w:p w14:paraId="5CA8D55F" w14:textId="77777777" w:rsidR="00085F0A" w:rsidRPr="003F0DFB" w:rsidRDefault="00085F0A" w:rsidP="001307D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systém</w:t>
            </w:r>
          </w:p>
        </w:tc>
        <w:tc>
          <w:tcPr>
            <w:tcW w:w="667" w:type="pct"/>
            <w:tcBorders>
              <w:top w:val="single" w:sz="4" w:space="0" w:color="A6A6A6" w:themeColor="background1" w:themeShade="A6"/>
              <w:left w:val="nil"/>
              <w:bottom w:val="single" w:sz="4" w:space="0" w:color="A6A6A6" w:themeColor="background1" w:themeShade="A6"/>
              <w:right w:val="single" w:sz="4" w:space="0" w:color="auto"/>
            </w:tcBorders>
            <w:shd w:val="clear" w:color="auto" w:fill="auto"/>
            <w:noWrap/>
            <w:vAlign w:val="bottom"/>
            <w:hideMark/>
          </w:tcPr>
          <w:p w14:paraId="540E9399" w14:textId="77777777" w:rsidR="00085F0A" w:rsidRPr="003F0DFB" w:rsidRDefault="00085F0A" w:rsidP="001307D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ne</w:t>
            </w:r>
          </w:p>
        </w:tc>
        <w:tc>
          <w:tcPr>
            <w:tcW w:w="2815" w:type="pct"/>
            <w:tcBorders>
              <w:top w:val="single" w:sz="4" w:space="0" w:color="A6A6A6" w:themeColor="background1" w:themeShade="A6"/>
              <w:left w:val="nil"/>
              <w:bottom w:val="single" w:sz="4" w:space="0" w:color="A6A6A6" w:themeColor="background1" w:themeShade="A6"/>
              <w:right w:val="single" w:sz="4" w:space="0" w:color="auto"/>
            </w:tcBorders>
            <w:shd w:val="clear" w:color="auto" w:fill="auto"/>
            <w:noWrap/>
            <w:vAlign w:val="bottom"/>
            <w:hideMark/>
          </w:tcPr>
          <w:p w14:paraId="4E41389C" w14:textId="77777777" w:rsidR="00085F0A" w:rsidRPr="003F0DFB" w:rsidRDefault="00085F0A" w:rsidP="001307D6">
            <w:pPr>
              <w:ind w:left="0"/>
              <w:jc w:val="left"/>
              <w:rPr>
                <w:rFonts w:ascii="Calibri" w:eastAsia="Times New Roman" w:hAnsi="Calibri" w:cs="Times New Roman"/>
                <w:color w:val="000000"/>
                <w:lang w:eastAsia="cs-CZ"/>
              </w:rPr>
            </w:pPr>
          </w:p>
        </w:tc>
      </w:tr>
      <w:tr w:rsidR="00CB51B7" w:rsidRPr="003F0DFB" w14:paraId="570A65CC" w14:textId="77777777" w:rsidTr="009A4886">
        <w:trPr>
          <w:trHeight w:val="300"/>
        </w:trPr>
        <w:tc>
          <w:tcPr>
            <w:tcW w:w="796" w:type="pct"/>
            <w:tcBorders>
              <w:top w:val="single" w:sz="4" w:space="0" w:color="A6A6A6" w:themeColor="background1" w:themeShade="A6"/>
              <w:left w:val="single" w:sz="4" w:space="0" w:color="auto"/>
              <w:bottom w:val="single" w:sz="4" w:space="0" w:color="auto"/>
              <w:right w:val="single" w:sz="4" w:space="0" w:color="auto"/>
            </w:tcBorders>
            <w:shd w:val="clear" w:color="auto" w:fill="auto"/>
            <w:noWrap/>
            <w:hideMark/>
          </w:tcPr>
          <w:p w14:paraId="3A43FCCD" w14:textId="77777777" w:rsidR="00085F0A" w:rsidRPr="003F0DFB" w:rsidRDefault="00085F0A" w:rsidP="001307D6">
            <w:pPr>
              <w:ind w:left="0"/>
              <w:jc w:val="left"/>
              <w:rPr>
                <w:rFonts w:ascii="Calibri" w:eastAsia="Times New Roman" w:hAnsi="Calibri" w:cs="Times New Roman"/>
                <w:b/>
                <w:color w:val="000000"/>
                <w:lang w:eastAsia="cs-CZ"/>
              </w:rPr>
            </w:pPr>
            <w:r w:rsidRPr="003F0DFB">
              <w:rPr>
                <w:rFonts w:ascii="Calibri" w:eastAsia="Times New Roman" w:hAnsi="Calibri" w:cs="Times New Roman"/>
                <w:b/>
                <w:color w:val="000000"/>
                <w:lang w:eastAsia="cs-CZ"/>
              </w:rPr>
              <w:t>Seznam příloh</w:t>
            </w:r>
          </w:p>
        </w:tc>
        <w:tc>
          <w:tcPr>
            <w:tcW w:w="722" w:type="pct"/>
            <w:tcBorders>
              <w:top w:val="single" w:sz="4" w:space="0" w:color="A6A6A6" w:themeColor="background1" w:themeShade="A6"/>
              <w:left w:val="nil"/>
              <w:bottom w:val="single" w:sz="4" w:space="0" w:color="auto"/>
              <w:right w:val="single" w:sz="4" w:space="0" w:color="auto"/>
            </w:tcBorders>
            <w:shd w:val="clear" w:color="auto" w:fill="auto"/>
            <w:noWrap/>
            <w:vAlign w:val="bottom"/>
            <w:hideMark/>
          </w:tcPr>
          <w:p w14:paraId="5D461F49" w14:textId="77777777" w:rsidR="00085F0A" w:rsidRPr="003F0DFB" w:rsidRDefault="00085F0A" w:rsidP="001307D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systém</w:t>
            </w:r>
          </w:p>
        </w:tc>
        <w:tc>
          <w:tcPr>
            <w:tcW w:w="667" w:type="pct"/>
            <w:tcBorders>
              <w:top w:val="single" w:sz="4" w:space="0" w:color="A6A6A6" w:themeColor="background1" w:themeShade="A6"/>
              <w:left w:val="nil"/>
              <w:bottom w:val="single" w:sz="4" w:space="0" w:color="auto"/>
              <w:right w:val="single" w:sz="4" w:space="0" w:color="auto"/>
            </w:tcBorders>
            <w:shd w:val="clear" w:color="auto" w:fill="auto"/>
            <w:noWrap/>
            <w:vAlign w:val="bottom"/>
            <w:hideMark/>
          </w:tcPr>
          <w:p w14:paraId="662B130D" w14:textId="77777777" w:rsidR="00085F0A" w:rsidRPr="003F0DFB" w:rsidRDefault="00085F0A" w:rsidP="001307D6">
            <w:pPr>
              <w:ind w:left="0"/>
              <w:jc w:val="center"/>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ano</w:t>
            </w:r>
          </w:p>
        </w:tc>
        <w:tc>
          <w:tcPr>
            <w:tcW w:w="2815" w:type="pct"/>
            <w:tcBorders>
              <w:top w:val="single" w:sz="4" w:space="0" w:color="A6A6A6" w:themeColor="background1" w:themeShade="A6"/>
              <w:left w:val="nil"/>
              <w:bottom w:val="single" w:sz="4" w:space="0" w:color="auto"/>
              <w:right w:val="single" w:sz="4" w:space="0" w:color="auto"/>
            </w:tcBorders>
            <w:shd w:val="clear" w:color="auto" w:fill="auto"/>
            <w:noWrap/>
            <w:vAlign w:val="bottom"/>
            <w:hideMark/>
          </w:tcPr>
          <w:p w14:paraId="1D86CA44" w14:textId="2B499B35" w:rsidR="00085F0A" w:rsidRPr="003F0DFB" w:rsidRDefault="00085F0A" w:rsidP="00F420EA">
            <w:pPr>
              <w:ind w:left="0"/>
              <w:jc w:val="left"/>
              <w:rPr>
                <w:rFonts w:ascii="Calibri" w:eastAsia="Times New Roman" w:hAnsi="Calibri" w:cs="Times New Roman"/>
                <w:color w:val="000000"/>
                <w:lang w:eastAsia="cs-CZ"/>
              </w:rPr>
            </w:pPr>
            <w:r w:rsidRPr="003F0DFB">
              <w:rPr>
                <w:rFonts w:ascii="Calibri" w:eastAsia="Times New Roman" w:hAnsi="Calibri" w:cs="Times New Roman"/>
                <w:color w:val="000000"/>
                <w:lang w:eastAsia="cs-CZ"/>
              </w:rPr>
              <w:t>seznam předaných příloh, vč. Formátů, info</w:t>
            </w:r>
            <w:r w:rsidR="00F420EA" w:rsidRPr="003F0DFB">
              <w:rPr>
                <w:rFonts w:ascii="Calibri" w:eastAsia="Times New Roman" w:hAnsi="Calibri" w:cs="Times New Roman"/>
                <w:color w:val="000000"/>
                <w:lang w:eastAsia="cs-CZ"/>
              </w:rPr>
              <w:t>r</w:t>
            </w:r>
            <w:r w:rsidRPr="003F0DFB">
              <w:rPr>
                <w:rFonts w:ascii="Calibri" w:eastAsia="Times New Roman" w:hAnsi="Calibri" w:cs="Times New Roman"/>
                <w:color w:val="000000"/>
                <w:lang w:eastAsia="cs-CZ"/>
              </w:rPr>
              <w:t>mace budou přebírány z příloh přejímky, přebírající bude mít možnost editace seznamu na přepážce před potvrzením protokolu</w:t>
            </w:r>
          </w:p>
        </w:tc>
      </w:tr>
    </w:tbl>
    <w:p w14:paraId="489547E0" w14:textId="74338DFF" w:rsidR="00180DD1" w:rsidRPr="003F0DFB" w:rsidRDefault="00CA62B9" w:rsidP="00C5722C">
      <w:pPr>
        <w:pStyle w:val="Nadpis2"/>
        <w:numPr>
          <w:ilvl w:val="0"/>
          <w:numId w:val="0"/>
        </w:numPr>
      </w:pPr>
      <w:r w:rsidRPr="003F0DFB">
        <w:lastRenderedPageBreak/>
        <w:t>G</w:t>
      </w:r>
      <w:r w:rsidR="00E810C2" w:rsidRPr="003F0DFB">
        <w:t xml:space="preserve">: </w:t>
      </w:r>
      <w:r w:rsidR="00780B3B" w:rsidRPr="003F0DFB">
        <w:t>Schéma aplikačního systému</w:t>
      </w:r>
    </w:p>
    <w:p w14:paraId="36BA078C" w14:textId="04B3E13D" w:rsidR="00FD07BE" w:rsidRPr="003F0DFB" w:rsidRDefault="00FD07BE" w:rsidP="00C5722C">
      <w:r w:rsidRPr="003F0DFB">
        <w:rPr>
          <w:noProof/>
          <w:lang w:eastAsia="cs-CZ"/>
        </w:rPr>
        <w:drawing>
          <wp:inline distT="0" distB="0" distL="0" distR="0" wp14:anchorId="03D485F4" wp14:editId="08AF4B02">
            <wp:extent cx="6617167" cy="4738219"/>
            <wp:effectExtent l="6032"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ma_aplk_prejimka_v2.png"/>
                    <pic:cNvPicPr/>
                  </pic:nvPicPr>
                  <pic:blipFill>
                    <a:blip r:embed="rId13">
                      <a:extLst>
                        <a:ext uri="{28A0092B-C50C-407E-A947-70E740481C1C}">
                          <a14:useLocalDpi xmlns:a14="http://schemas.microsoft.com/office/drawing/2010/main" val="0"/>
                        </a:ext>
                      </a:extLst>
                    </a:blip>
                    <a:stretch>
                      <a:fillRect/>
                    </a:stretch>
                  </pic:blipFill>
                  <pic:spPr>
                    <a:xfrm rot="5400000">
                      <a:off x="0" y="0"/>
                      <a:ext cx="6625275" cy="4744025"/>
                    </a:xfrm>
                    <a:prstGeom prst="rect">
                      <a:avLst/>
                    </a:prstGeom>
                  </pic:spPr>
                </pic:pic>
              </a:graphicData>
            </a:graphic>
          </wp:inline>
        </w:drawing>
      </w:r>
    </w:p>
    <w:sectPr w:rsidR="00FD07BE" w:rsidRPr="003F0DFB" w:rsidSect="00B82397">
      <w:footerReference w:type="default" r:id="rId14"/>
      <w:type w:val="continuous"/>
      <w:pgSz w:w="11906" w:h="16838"/>
      <w:pgMar w:top="709" w:right="1417" w:bottom="1417" w:left="1417" w:header="709" w:footer="709" w:gutter="0"/>
      <w:cols w:space="708"/>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CE3F046" w15:done="0"/>
  <w15:commentEx w15:paraId="11132FFB" w15:done="0"/>
  <w15:commentEx w15:paraId="1FDDE5F6" w15:done="0"/>
  <w15:commentEx w15:paraId="6C8D8030" w15:done="0"/>
  <w15:commentEx w15:paraId="1C34F8EC" w15:done="0"/>
  <w15:commentEx w15:paraId="5717E242" w15:done="0"/>
  <w15:commentEx w15:paraId="66A428F5" w15:done="0"/>
  <w15:commentEx w15:paraId="535CDB18" w15:done="0"/>
  <w15:commentEx w15:paraId="2A0F3E3D" w15:done="0"/>
  <w15:commentEx w15:paraId="237FEF89" w15:done="0"/>
  <w15:commentEx w15:paraId="418EABCC" w15:done="0"/>
  <w15:commentEx w15:paraId="71F49171" w15:done="0"/>
  <w15:commentEx w15:paraId="7ED5B230" w15:done="0"/>
  <w15:commentEx w15:paraId="1CE7A478" w15:done="0"/>
  <w15:commentEx w15:paraId="6A6706DD" w15:done="0"/>
  <w15:commentEx w15:paraId="3204ECC3" w15:done="0"/>
  <w15:commentEx w15:paraId="62DD766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12A163" w14:textId="77777777" w:rsidR="00FC342F" w:rsidRDefault="00FC342F" w:rsidP="00CC1D36">
      <w:r>
        <w:separator/>
      </w:r>
    </w:p>
  </w:endnote>
  <w:endnote w:type="continuationSeparator" w:id="0">
    <w:p w14:paraId="06ED3052" w14:textId="77777777" w:rsidR="00FC342F" w:rsidRDefault="00FC342F" w:rsidP="00CC1D36">
      <w:r>
        <w:continuationSeparator/>
      </w:r>
    </w:p>
  </w:endnote>
  <w:endnote w:type="continuationNotice" w:id="1">
    <w:p w14:paraId="5944B676" w14:textId="77777777" w:rsidR="00FC342F" w:rsidRDefault="00FC34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2197931"/>
      <w:docPartObj>
        <w:docPartGallery w:val="Page Numbers (Bottom of Page)"/>
        <w:docPartUnique/>
      </w:docPartObj>
    </w:sdtPr>
    <w:sdtEndPr/>
    <w:sdtContent>
      <w:p w14:paraId="207C5A28" w14:textId="77777777" w:rsidR="00FC342F" w:rsidRDefault="00FC342F" w:rsidP="00CC1D36">
        <w:pPr>
          <w:pStyle w:val="Zpat"/>
        </w:pPr>
        <w:r>
          <w:fldChar w:fldCharType="begin"/>
        </w:r>
        <w:r>
          <w:instrText xml:space="preserve"> PAGE   \* MERGEFORMAT </w:instrText>
        </w:r>
        <w:r>
          <w:fldChar w:fldCharType="separate"/>
        </w:r>
        <w:r w:rsidR="006B5F86">
          <w:rPr>
            <w:noProof/>
          </w:rPr>
          <w:t>2</w:t>
        </w:r>
        <w:r>
          <w:rPr>
            <w:noProof/>
          </w:rPr>
          <w:fldChar w:fldCharType="end"/>
        </w:r>
      </w:p>
    </w:sdtContent>
  </w:sdt>
  <w:p w14:paraId="5D9B70E5" w14:textId="77777777" w:rsidR="00FC342F" w:rsidRDefault="00FC342F" w:rsidP="00CC1D36">
    <w:pPr>
      <w:pStyle w:val="Zpat"/>
    </w:pPr>
  </w:p>
  <w:p w14:paraId="2F46DC28" w14:textId="77777777" w:rsidR="00FC342F" w:rsidRDefault="00FC342F" w:rsidP="00CC1D36">
    <w:pPr>
      <w:pStyle w:val="Zpat"/>
    </w:pPr>
  </w:p>
  <w:p w14:paraId="4C78B1A3" w14:textId="77777777" w:rsidR="00FC342F" w:rsidRDefault="00FC342F" w:rsidP="00CC1D3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8417249"/>
      <w:docPartObj>
        <w:docPartGallery w:val="Page Numbers (Bottom of Page)"/>
        <w:docPartUnique/>
      </w:docPartObj>
    </w:sdtPr>
    <w:sdtEndPr/>
    <w:sdtContent>
      <w:p w14:paraId="6E344FD5" w14:textId="77777777" w:rsidR="00FC342F" w:rsidRDefault="00FC342F" w:rsidP="00CC1D36">
        <w:pPr>
          <w:pStyle w:val="Zpat"/>
        </w:pPr>
        <w:r>
          <w:fldChar w:fldCharType="begin"/>
        </w:r>
        <w:r>
          <w:instrText xml:space="preserve"> PAGE   \* MERGEFORMAT </w:instrText>
        </w:r>
        <w:r>
          <w:fldChar w:fldCharType="separate"/>
        </w:r>
        <w:r w:rsidR="006B5F86">
          <w:rPr>
            <w:noProof/>
          </w:rPr>
          <w:t>29</w:t>
        </w:r>
        <w:r>
          <w:rPr>
            <w:noProof/>
          </w:rPr>
          <w:fldChar w:fldCharType="end"/>
        </w:r>
      </w:p>
    </w:sdtContent>
  </w:sdt>
  <w:p w14:paraId="67E7A147" w14:textId="77777777" w:rsidR="00FC342F" w:rsidRDefault="00FC342F" w:rsidP="00CC1D36">
    <w:pPr>
      <w:pStyle w:val="Zpat"/>
    </w:pPr>
  </w:p>
  <w:p w14:paraId="3C230738" w14:textId="77777777" w:rsidR="00FC342F" w:rsidRDefault="00FC342F" w:rsidP="00CC1D36">
    <w:pPr>
      <w:pStyle w:val="Zpat"/>
    </w:pPr>
  </w:p>
  <w:p w14:paraId="26D8D4CC" w14:textId="77777777" w:rsidR="00FC342F" w:rsidRDefault="00FC342F" w:rsidP="00CC1D3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713B6C" w14:textId="77777777" w:rsidR="00FC342F" w:rsidRDefault="00FC342F" w:rsidP="00CC1D36">
      <w:r>
        <w:separator/>
      </w:r>
    </w:p>
  </w:footnote>
  <w:footnote w:type="continuationSeparator" w:id="0">
    <w:p w14:paraId="590C9DBB" w14:textId="77777777" w:rsidR="00FC342F" w:rsidRDefault="00FC342F" w:rsidP="00CC1D36">
      <w:r>
        <w:continuationSeparator/>
      </w:r>
    </w:p>
  </w:footnote>
  <w:footnote w:type="continuationNotice" w:id="1">
    <w:p w14:paraId="633DD6D9" w14:textId="77777777" w:rsidR="00FC342F" w:rsidRDefault="00FC342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BBBA48" w14:textId="77777777" w:rsidR="00FC342F" w:rsidRDefault="00FC342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1">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2">
    <w:nsid w:val="01E67EBA"/>
    <w:multiLevelType w:val="multilevel"/>
    <w:tmpl w:val="CF160468"/>
    <w:lvl w:ilvl="0">
      <w:start w:val="1"/>
      <w:numFmt w:val="decimal"/>
      <w:lvlText w:val="%1)"/>
      <w:lvlJc w:val="left"/>
      <w:pPr>
        <w:ind w:left="1199" w:hanging="360"/>
      </w:pPr>
    </w:lvl>
    <w:lvl w:ilvl="1">
      <w:start w:val="1"/>
      <w:numFmt w:val="bullet"/>
      <w:lvlText w:val=""/>
      <w:lvlJc w:val="left"/>
      <w:pPr>
        <w:ind w:left="1559" w:hanging="360"/>
      </w:pPr>
      <w:rPr>
        <w:rFonts w:ascii="Symbol" w:hAnsi="Symbol" w:hint="default"/>
      </w:rPr>
    </w:lvl>
    <w:lvl w:ilvl="2">
      <w:start w:val="1"/>
      <w:numFmt w:val="bullet"/>
      <w:lvlText w:val=""/>
      <w:lvlJc w:val="left"/>
      <w:pPr>
        <w:ind w:left="1919" w:hanging="360"/>
      </w:pPr>
      <w:rPr>
        <w:rFonts w:ascii="Symbol" w:hAnsi="Symbol" w:hint="default"/>
      </w:rPr>
    </w:lvl>
    <w:lvl w:ilvl="3">
      <w:start w:val="1"/>
      <w:numFmt w:val="decimal"/>
      <w:lvlText w:val="(%4)"/>
      <w:lvlJc w:val="left"/>
      <w:pPr>
        <w:ind w:left="2279" w:hanging="360"/>
      </w:pPr>
    </w:lvl>
    <w:lvl w:ilvl="4">
      <w:start w:val="1"/>
      <w:numFmt w:val="lowerLetter"/>
      <w:lvlText w:val="(%5)"/>
      <w:lvlJc w:val="left"/>
      <w:pPr>
        <w:ind w:left="2639" w:hanging="360"/>
      </w:pPr>
    </w:lvl>
    <w:lvl w:ilvl="5">
      <w:start w:val="1"/>
      <w:numFmt w:val="lowerRoman"/>
      <w:lvlText w:val="(%6)"/>
      <w:lvlJc w:val="left"/>
      <w:pPr>
        <w:ind w:left="2999" w:hanging="360"/>
      </w:pPr>
    </w:lvl>
    <w:lvl w:ilvl="6">
      <w:start w:val="1"/>
      <w:numFmt w:val="bullet"/>
      <w:lvlText w:val=""/>
      <w:lvlJc w:val="left"/>
      <w:pPr>
        <w:ind w:left="3359" w:hanging="360"/>
      </w:pPr>
      <w:rPr>
        <w:rFonts w:ascii="Symbol" w:hAnsi="Symbol" w:hint="default"/>
      </w:rPr>
    </w:lvl>
    <w:lvl w:ilvl="7">
      <w:start w:val="1"/>
      <w:numFmt w:val="lowerLetter"/>
      <w:lvlText w:val="%8."/>
      <w:lvlJc w:val="left"/>
      <w:pPr>
        <w:ind w:left="3719" w:hanging="360"/>
      </w:pPr>
    </w:lvl>
    <w:lvl w:ilvl="8">
      <w:start w:val="1"/>
      <w:numFmt w:val="lowerRoman"/>
      <w:lvlText w:val="%9."/>
      <w:lvlJc w:val="left"/>
      <w:pPr>
        <w:ind w:left="4079" w:hanging="360"/>
      </w:pPr>
    </w:lvl>
  </w:abstractNum>
  <w:abstractNum w:abstractNumId="3">
    <w:nsid w:val="048B0188"/>
    <w:multiLevelType w:val="hybridMultilevel"/>
    <w:tmpl w:val="C0DC48DC"/>
    <w:lvl w:ilvl="0" w:tplc="04050001">
      <w:start w:val="1"/>
      <w:numFmt w:val="bullet"/>
      <w:lvlText w:val=""/>
      <w:lvlJc w:val="left"/>
      <w:pPr>
        <w:ind w:left="1919" w:hanging="360"/>
      </w:pPr>
      <w:rPr>
        <w:rFonts w:ascii="Symbol" w:hAnsi="Symbol" w:hint="default"/>
      </w:rPr>
    </w:lvl>
    <w:lvl w:ilvl="1" w:tplc="04050003">
      <w:start w:val="1"/>
      <w:numFmt w:val="bullet"/>
      <w:lvlText w:val="o"/>
      <w:lvlJc w:val="left"/>
      <w:pPr>
        <w:ind w:left="2639" w:hanging="360"/>
      </w:pPr>
      <w:rPr>
        <w:rFonts w:ascii="Courier New" w:hAnsi="Courier New" w:cs="Courier New" w:hint="default"/>
      </w:rPr>
    </w:lvl>
    <w:lvl w:ilvl="2" w:tplc="04050005" w:tentative="1">
      <w:start w:val="1"/>
      <w:numFmt w:val="bullet"/>
      <w:lvlText w:val=""/>
      <w:lvlJc w:val="left"/>
      <w:pPr>
        <w:ind w:left="3359" w:hanging="360"/>
      </w:pPr>
      <w:rPr>
        <w:rFonts w:ascii="Wingdings" w:hAnsi="Wingdings" w:hint="default"/>
      </w:rPr>
    </w:lvl>
    <w:lvl w:ilvl="3" w:tplc="04050001" w:tentative="1">
      <w:start w:val="1"/>
      <w:numFmt w:val="bullet"/>
      <w:lvlText w:val=""/>
      <w:lvlJc w:val="left"/>
      <w:pPr>
        <w:ind w:left="4079" w:hanging="360"/>
      </w:pPr>
      <w:rPr>
        <w:rFonts w:ascii="Symbol" w:hAnsi="Symbol" w:hint="default"/>
      </w:rPr>
    </w:lvl>
    <w:lvl w:ilvl="4" w:tplc="04050003" w:tentative="1">
      <w:start w:val="1"/>
      <w:numFmt w:val="bullet"/>
      <w:lvlText w:val="o"/>
      <w:lvlJc w:val="left"/>
      <w:pPr>
        <w:ind w:left="4799" w:hanging="360"/>
      </w:pPr>
      <w:rPr>
        <w:rFonts w:ascii="Courier New" w:hAnsi="Courier New" w:cs="Courier New" w:hint="default"/>
      </w:rPr>
    </w:lvl>
    <w:lvl w:ilvl="5" w:tplc="04050005" w:tentative="1">
      <w:start w:val="1"/>
      <w:numFmt w:val="bullet"/>
      <w:lvlText w:val=""/>
      <w:lvlJc w:val="left"/>
      <w:pPr>
        <w:ind w:left="5519" w:hanging="360"/>
      </w:pPr>
      <w:rPr>
        <w:rFonts w:ascii="Wingdings" w:hAnsi="Wingdings" w:hint="default"/>
      </w:rPr>
    </w:lvl>
    <w:lvl w:ilvl="6" w:tplc="04050001" w:tentative="1">
      <w:start w:val="1"/>
      <w:numFmt w:val="bullet"/>
      <w:lvlText w:val=""/>
      <w:lvlJc w:val="left"/>
      <w:pPr>
        <w:ind w:left="6239" w:hanging="360"/>
      </w:pPr>
      <w:rPr>
        <w:rFonts w:ascii="Symbol" w:hAnsi="Symbol" w:hint="default"/>
      </w:rPr>
    </w:lvl>
    <w:lvl w:ilvl="7" w:tplc="04050003" w:tentative="1">
      <w:start w:val="1"/>
      <w:numFmt w:val="bullet"/>
      <w:lvlText w:val="o"/>
      <w:lvlJc w:val="left"/>
      <w:pPr>
        <w:ind w:left="6959" w:hanging="360"/>
      </w:pPr>
      <w:rPr>
        <w:rFonts w:ascii="Courier New" w:hAnsi="Courier New" w:cs="Courier New" w:hint="default"/>
      </w:rPr>
    </w:lvl>
    <w:lvl w:ilvl="8" w:tplc="04050005" w:tentative="1">
      <w:start w:val="1"/>
      <w:numFmt w:val="bullet"/>
      <w:lvlText w:val=""/>
      <w:lvlJc w:val="left"/>
      <w:pPr>
        <w:ind w:left="7679" w:hanging="360"/>
      </w:pPr>
      <w:rPr>
        <w:rFonts w:ascii="Wingdings" w:hAnsi="Wingdings" w:hint="default"/>
      </w:rPr>
    </w:lvl>
  </w:abstractNum>
  <w:abstractNum w:abstractNumId="4">
    <w:nsid w:val="06D12D12"/>
    <w:multiLevelType w:val="hybridMultilevel"/>
    <w:tmpl w:val="A2869D12"/>
    <w:lvl w:ilvl="0" w:tplc="04050001">
      <w:start w:val="1"/>
      <w:numFmt w:val="bullet"/>
      <w:lvlText w:val=""/>
      <w:lvlJc w:val="left"/>
      <w:pPr>
        <w:ind w:left="1559" w:hanging="360"/>
      </w:pPr>
      <w:rPr>
        <w:rFonts w:ascii="Symbol" w:hAnsi="Symbol" w:hint="default"/>
      </w:rPr>
    </w:lvl>
    <w:lvl w:ilvl="1" w:tplc="04050003" w:tentative="1">
      <w:start w:val="1"/>
      <w:numFmt w:val="bullet"/>
      <w:lvlText w:val="o"/>
      <w:lvlJc w:val="left"/>
      <w:pPr>
        <w:ind w:left="2279" w:hanging="360"/>
      </w:pPr>
      <w:rPr>
        <w:rFonts w:ascii="Courier New" w:hAnsi="Courier New" w:cs="Courier New" w:hint="default"/>
      </w:rPr>
    </w:lvl>
    <w:lvl w:ilvl="2" w:tplc="04050005" w:tentative="1">
      <w:start w:val="1"/>
      <w:numFmt w:val="bullet"/>
      <w:lvlText w:val=""/>
      <w:lvlJc w:val="left"/>
      <w:pPr>
        <w:ind w:left="2999" w:hanging="360"/>
      </w:pPr>
      <w:rPr>
        <w:rFonts w:ascii="Wingdings" w:hAnsi="Wingdings" w:hint="default"/>
      </w:rPr>
    </w:lvl>
    <w:lvl w:ilvl="3" w:tplc="04050001" w:tentative="1">
      <w:start w:val="1"/>
      <w:numFmt w:val="bullet"/>
      <w:lvlText w:val=""/>
      <w:lvlJc w:val="left"/>
      <w:pPr>
        <w:ind w:left="3719" w:hanging="360"/>
      </w:pPr>
      <w:rPr>
        <w:rFonts w:ascii="Symbol" w:hAnsi="Symbol" w:hint="default"/>
      </w:rPr>
    </w:lvl>
    <w:lvl w:ilvl="4" w:tplc="04050003" w:tentative="1">
      <w:start w:val="1"/>
      <w:numFmt w:val="bullet"/>
      <w:lvlText w:val="o"/>
      <w:lvlJc w:val="left"/>
      <w:pPr>
        <w:ind w:left="4439" w:hanging="360"/>
      </w:pPr>
      <w:rPr>
        <w:rFonts w:ascii="Courier New" w:hAnsi="Courier New" w:cs="Courier New" w:hint="default"/>
      </w:rPr>
    </w:lvl>
    <w:lvl w:ilvl="5" w:tplc="04050005" w:tentative="1">
      <w:start w:val="1"/>
      <w:numFmt w:val="bullet"/>
      <w:lvlText w:val=""/>
      <w:lvlJc w:val="left"/>
      <w:pPr>
        <w:ind w:left="5159" w:hanging="360"/>
      </w:pPr>
      <w:rPr>
        <w:rFonts w:ascii="Wingdings" w:hAnsi="Wingdings" w:hint="default"/>
      </w:rPr>
    </w:lvl>
    <w:lvl w:ilvl="6" w:tplc="04050001" w:tentative="1">
      <w:start w:val="1"/>
      <w:numFmt w:val="bullet"/>
      <w:lvlText w:val=""/>
      <w:lvlJc w:val="left"/>
      <w:pPr>
        <w:ind w:left="5879" w:hanging="360"/>
      </w:pPr>
      <w:rPr>
        <w:rFonts w:ascii="Symbol" w:hAnsi="Symbol" w:hint="default"/>
      </w:rPr>
    </w:lvl>
    <w:lvl w:ilvl="7" w:tplc="04050003" w:tentative="1">
      <w:start w:val="1"/>
      <w:numFmt w:val="bullet"/>
      <w:lvlText w:val="o"/>
      <w:lvlJc w:val="left"/>
      <w:pPr>
        <w:ind w:left="6599" w:hanging="360"/>
      </w:pPr>
      <w:rPr>
        <w:rFonts w:ascii="Courier New" w:hAnsi="Courier New" w:cs="Courier New" w:hint="default"/>
      </w:rPr>
    </w:lvl>
    <w:lvl w:ilvl="8" w:tplc="04050005" w:tentative="1">
      <w:start w:val="1"/>
      <w:numFmt w:val="bullet"/>
      <w:lvlText w:val=""/>
      <w:lvlJc w:val="left"/>
      <w:pPr>
        <w:ind w:left="7319" w:hanging="360"/>
      </w:pPr>
      <w:rPr>
        <w:rFonts w:ascii="Wingdings" w:hAnsi="Wingdings" w:hint="default"/>
      </w:rPr>
    </w:lvl>
  </w:abstractNum>
  <w:abstractNum w:abstractNumId="5">
    <w:nsid w:val="07213F11"/>
    <w:multiLevelType w:val="hybridMultilevel"/>
    <w:tmpl w:val="D5F6EBBA"/>
    <w:lvl w:ilvl="0" w:tplc="2A8A6606">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
    <w:nsid w:val="07AD3806"/>
    <w:multiLevelType w:val="singleLevel"/>
    <w:tmpl w:val="973C69DE"/>
    <w:lvl w:ilvl="0">
      <w:start w:val="1"/>
      <w:numFmt w:val="bullet"/>
      <w:pStyle w:val="odrazky"/>
      <w:lvlText w:val=""/>
      <w:lvlJc w:val="left"/>
      <w:pPr>
        <w:tabs>
          <w:tab w:val="num" w:pos="360"/>
        </w:tabs>
        <w:ind w:left="360" w:hanging="360"/>
      </w:pPr>
      <w:rPr>
        <w:rFonts w:ascii="Symbol" w:hAnsi="Symbol" w:hint="default"/>
      </w:rPr>
    </w:lvl>
  </w:abstractNum>
  <w:abstractNum w:abstractNumId="7">
    <w:nsid w:val="09F11A0A"/>
    <w:multiLevelType w:val="hybridMultilevel"/>
    <w:tmpl w:val="3F620CBA"/>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8">
    <w:nsid w:val="0A76064D"/>
    <w:multiLevelType w:val="hybridMultilevel"/>
    <w:tmpl w:val="E41A7D0A"/>
    <w:lvl w:ilvl="0" w:tplc="04050001">
      <w:start w:val="1"/>
      <w:numFmt w:val="bullet"/>
      <w:lvlText w:val=""/>
      <w:lvlJc w:val="left"/>
      <w:pPr>
        <w:ind w:left="467" w:hanging="360"/>
      </w:pPr>
      <w:rPr>
        <w:rFonts w:ascii="Symbol" w:hAnsi="Symbol" w:hint="default"/>
      </w:rPr>
    </w:lvl>
    <w:lvl w:ilvl="1" w:tplc="04050003" w:tentative="1">
      <w:start w:val="1"/>
      <w:numFmt w:val="bullet"/>
      <w:lvlText w:val="o"/>
      <w:lvlJc w:val="left"/>
      <w:pPr>
        <w:ind w:left="1187" w:hanging="360"/>
      </w:pPr>
      <w:rPr>
        <w:rFonts w:ascii="Courier New" w:hAnsi="Courier New" w:cs="Courier New" w:hint="default"/>
      </w:rPr>
    </w:lvl>
    <w:lvl w:ilvl="2" w:tplc="04050005" w:tentative="1">
      <w:start w:val="1"/>
      <w:numFmt w:val="bullet"/>
      <w:lvlText w:val=""/>
      <w:lvlJc w:val="left"/>
      <w:pPr>
        <w:ind w:left="1907" w:hanging="360"/>
      </w:pPr>
      <w:rPr>
        <w:rFonts w:ascii="Wingdings" w:hAnsi="Wingdings" w:hint="default"/>
      </w:rPr>
    </w:lvl>
    <w:lvl w:ilvl="3" w:tplc="04050001" w:tentative="1">
      <w:start w:val="1"/>
      <w:numFmt w:val="bullet"/>
      <w:lvlText w:val=""/>
      <w:lvlJc w:val="left"/>
      <w:pPr>
        <w:ind w:left="2627" w:hanging="360"/>
      </w:pPr>
      <w:rPr>
        <w:rFonts w:ascii="Symbol" w:hAnsi="Symbol" w:hint="default"/>
      </w:rPr>
    </w:lvl>
    <w:lvl w:ilvl="4" w:tplc="04050003" w:tentative="1">
      <w:start w:val="1"/>
      <w:numFmt w:val="bullet"/>
      <w:lvlText w:val="o"/>
      <w:lvlJc w:val="left"/>
      <w:pPr>
        <w:ind w:left="3347" w:hanging="360"/>
      </w:pPr>
      <w:rPr>
        <w:rFonts w:ascii="Courier New" w:hAnsi="Courier New" w:cs="Courier New" w:hint="default"/>
      </w:rPr>
    </w:lvl>
    <w:lvl w:ilvl="5" w:tplc="04050005" w:tentative="1">
      <w:start w:val="1"/>
      <w:numFmt w:val="bullet"/>
      <w:lvlText w:val=""/>
      <w:lvlJc w:val="left"/>
      <w:pPr>
        <w:ind w:left="4067" w:hanging="360"/>
      </w:pPr>
      <w:rPr>
        <w:rFonts w:ascii="Wingdings" w:hAnsi="Wingdings" w:hint="default"/>
      </w:rPr>
    </w:lvl>
    <w:lvl w:ilvl="6" w:tplc="04050001" w:tentative="1">
      <w:start w:val="1"/>
      <w:numFmt w:val="bullet"/>
      <w:lvlText w:val=""/>
      <w:lvlJc w:val="left"/>
      <w:pPr>
        <w:ind w:left="4787" w:hanging="360"/>
      </w:pPr>
      <w:rPr>
        <w:rFonts w:ascii="Symbol" w:hAnsi="Symbol" w:hint="default"/>
      </w:rPr>
    </w:lvl>
    <w:lvl w:ilvl="7" w:tplc="04050003" w:tentative="1">
      <w:start w:val="1"/>
      <w:numFmt w:val="bullet"/>
      <w:lvlText w:val="o"/>
      <w:lvlJc w:val="left"/>
      <w:pPr>
        <w:ind w:left="5507" w:hanging="360"/>
      </w:pPr>
      <w:rPr>
        <w:rFonts w:ascii="Courier New" w:hAnsi="Courier New" w:cs="Courier New" w:hint="default"/>
      </w:rPr>
    </w:lvl>
    <w:lvl w:ilvl="8" w:tplc="04050005" w:tentative="1">
      <w:start w:val="1"/>
      <w:numFmt w:val="bullet"/>
      <w:lvlText w:val=""/>
      <w:lvlJc w:val="left"/>
      <w:pPr>
        <w:ind w:left="6227" w:hanging="360"/>
      </w:pPr>
      <w:rPr>
        <w:rFonts w:ascii="Wingdings" w:hAnsi="Wingdings" w:hint="default"/>
      </w:rPr>
    </w:lvl>
  </w:abstractNum>
  <w:abstractNum w:abstractNumId="9">
    <w:nsid w:val="0EAD2408"/>
    <w:multiLevelType w:val="hybridMultilevel"/>
    <w:tmpl w:val="5A04E75E"/>
    <w:lvl w:ilvl="0" w:tplc="354C1008">
      <w:start w:val="1"/>
      <w:numFmt w:val="decimal"/>
      <w:lvlText w:val="%1."/>
      <w:lvlJc w:val="left"/>
      <w:pPr>
        <w:ind w:left="1068" w:hanging="360"/>
      </w:pPr>
      <w:rPr>
        <w:rFonts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0">
    <w:nsid w:val="192378A1"/>
    <w:multiLevelType w:val="hybridMultilevel"/>
    <w:tmpl w:val="AEB60E6E"/>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1">
    <w:nsid w:val="1A100770"/>
    <w:multiLevelType w:val="hybridMultilevel"/>
    <w:tmpl w:val="E488D5E4"/>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2">
    <w:nsid w:val="1FB108E7"/>
    <w:multiLevelType w:val="hybridMultilevel"/>
    <w:tmpl w:val="51020D6A"/>
    <w:lvl w:ilvl="0" w:tplc="04050001">
      <w:start w:val="1"/>
      <w:numFmt w:val="bullet"/>
      <w:lvlText w:val=""/>
      <w:lvlJc w:val="left"/>
      <w:pPr>
        <w:ind w:left="1590" w:hanging="360"/>
      </w:pPr>
      <w:rPr>
        <w:rFonts w:ascii="Symbol" w:hAnsi="Symbol" w:hint="default"/>
      </w:rPr>
    </w:lvl>
    <w:lvl w:ilvl="1" w:tplc="04050003" w:tentative="1">
      <w:start w:val="1"/>
      <w:numFmt w:val="bullet"/>
      <w:lvlText w:val="o"/>
      <w:lvlJc w:val="left"/>
      <w:pPr>
        <w:ind w:left="2310" w:hanging="360"/>
      </w:pPr>
      <w:rPr>
        <w:rFonts w:ascii="Courier New" w:hAnsi="Courier New" w:cs="Courier New" w:hint="default"/>
      </w:rPr>
    </w:lvl>
    <w:lvl w:ilvl="2" w:tplc="04050005" w:tentative="1">
      <w:start w:val="1"/>
      <w:numFmt w:val="bullet"/>
      <w:lvlText w:val=""/>
      <w:lvlJc w:val="left"/>
      <w:pPr>
        <w:ind w:left="3030" w:hanging="360"/>
      </w:pPr>
      <w:rPr>
        <w:rFonts w:ascii="Wingdings" w:hAnsi="Wingdings" w:hint="default"/>
      </w:rPr>
    </w:lvl>
    <w:lvl w:ilvl="3" w:tplc="04050001" w:tentative="1">
      <w:start w:val="1"/>
      <w:numFmt w:val="bullet"/>
      <w:lvlText w:val=""/>
      <w:lvlJc w:val="left"/>
      <w:pPr>
        <w:ind w:left="3750" w:hanging="360"/>
      </w:pPr>
      <w:rPr>
        <w:rFonts w:ascii="Symbol" w:hAnsi="Symbol" w:hint="default"/>
      </w:rPr>
    </w:lvl>
    <w:lvl w:ilvl="4" w:tplc="04050003" w:tentative="1">
      <w:start w:val="1"/>
      <w:numFmt w:val="bullet"/>
      <w:lvlText w:val="o"/>
      <w:lvlJc w:val="left"/>
      <w:pPr>
        <w:ind w:left="4470" w:hanging="360"/>
      </w:pPr>
      <w:rPr>
        <w:rFonts w:ascii="Courier New" w:hAnsi="Courier New" w:cs="Courier New" w:hint="default"/>
      </w:rPr>
    </w:lvl>
    <w:lvl w:ilvl="5" w:tplc="04050005" w:tentative="1">
      <w:start w:val="1"/>
      <w:numFmt w:val="bullet"/>
      <w:lvlText w:val=""/>
      <w:lvlJc w:val="left"/>
      <w:pPr>
        <w:ind w:left="5190" w:hanging="360"/>
      </w:pPr>
      <w:rPr>
        <w:rFonts w:ascii="Wingdings" w:hAnsi="Wingdings" w:hint="default"/>
      </w:rPr>
    </w:lvl>
    <w:lvl w:ilvl="6" w:tplc="04050001" w:tentative="1">
      <w:start w:val="1"/>
      <w:numFmt w:val="bullet"/>
      <w:lvlText w:val=""/>
      <w:lvlJc w:val="left"/>
      <w:pPr>
        <w:ind w:left="5910" w:hanging="360"/>
      </w:pPr>
      <w:rPr>
        <w:rFonts w:ascii="Symbol" w:hAnsi="Symbol" w:hint="default"/>
      </w:rPr>
    </w:lvl>
    <w:lvl w:ilvl="7" w:tplc="04050003" w:tentative="1">
      <w:start w:val="1"/>
      <w:numFmt w:val="bullet"/>
      <w:lvlText w:val="o"/>
      <w:lvlJc w:val="left"/>
      <w:pPr>
        <w:ind w:left="6630" w:hanging="360"/>
      </w:pPr>
      <w:rPr>
        <w:rFonts w:ascii="Courier New" w:hAnsi="Courier New" w:cs="Courier New" w:hint="default"/>
      </w:rPr>
    </w:lvl>
    <w:lvl w:ilvl="8" w:tplc="04050005" w:tentative="1">
      <w:start w:val="1"/>
      <w:numFmt w:val="bullet"/>
      <w:lvlText w:val=""/>
      <w:lvlJc w:val="left"/>
      <w:pPr>
        <w:ind w:left="7350" w:hanging="360"/>
      </w:pPr>
      <w:rPr>
        <w:rFonts w:ascii="Wingdings" w:hAnsi="Wingdings" w:hint="default"/>
      </w:rPr>
    </w:lvl>
  </w:abstractNum>
  <w:abstractNum w:abstractNumId="13">
    <w:nsid w:val="205C182A"/>
    <w:multiLevelType w:val="hybridMultilevel"/>
    <w:tmpl w:val="6F766FB6"/>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4">
    <w:nsid w:val="209B003E"/>
    <w:multiLevelType w:val="hybridMultilevel"/>
    <w:tmpl w:val="EB96A036"/>
    <w:lvl w:ilvl="0" w:tplc="04050001">
      <w:start w:val="1"/>
      <w:numFmt w:val="bullet"/>
      <w:lvlText w:val=""/>
      <w:lvlJc w:val="left"/>
      <w:pPr>
        <w:ind w:left="1559" w:hanging="360"/>
      </w:pPr>
      <w:rPr>
        <w:rFonts w:ascii="Symbol" w:hAnsi="Symbol" w:hint="default"/>
      </w:rPr>
    </w:lvl>
    <w:lvl w:ilvl="1" w:tplc="04050003">
      <w:start w:val="1"/>
      <w:numFmt w:val="bullet"/>
      <w:lvlText w:val="o"/>
      <w:lvlJc w:val="left"/>
      <w:pPr>
        <w:ind w:left="2279" w:hanging="360"/>
      </w:pPr>
      <w:rPr>
        <w:rFonts w:ascii="Courier New" w:hAnsi="Courier New" w:cs="Courier New" w:hint="default"/>
      </w:rPr>
    </w:lvl>
    <w:lvl w:ilvl="2" w:tplc="04050005" w:tentative="1">
      <w:start w:val="1"/>
      <w:numFmt w:val="bullet"/>
      <w:lvlText w:val=""/>
      <w:lvlJc w:val="left"/>
      <w:pPr>
        <w:ind w:left="2999" w:hanging="360"/>
      </w:pPr>
      <w:rPr>
        <w:rFonts w:ascii="Wingdings" w:hAnsi="Wingdings" w:hint="default"/>
      </w:rPr>
    </w:lvl>
    <w:lvl w:ilvl="3" w:tplc="04050001" w:tentative="1">
      <w:start w:val="1"/>
      <w:numFmt w:val="bullet"/>
      <w:lvlText w:val=""/>
      <w:lvlJc w:val="left"/>
      <w:pPr>
        <w:ind w:left="3719" w:hanging="360"/>
      </w:pPr>
      <w:rPr>
        <w:rFonts w:ascii="Symbol" w:hAnsi="Symbol" w:hint="default"/>
      </w:rPr>
    </w:lvl>
    <w:lvl w:ilvl="4" w:tplc="04050003" w:tentative="1">
      <w:start w:val="1"/>
      <w:numFmt w:val="bullet"/>
      <w:lvlText w:val="o"/>
      <w:lvlJc w:val="left"/>
      <w:pPr>
        <w:ind w:left="4439" w:hanging="360"/>
      </w:pPr>
      <w:rPr>
        <w:rFonts w:ascii="Courier New" w:hAnsi="Courier New" w:cs="Courier New" w:hint="default"/>
      </w:rPr>
    </w:lvl>
    <w:lvl w:ilvl="5" w:tplc="04050005" w:tentative="1">
      <w:start w:val="1"/>
      <w:numFmt w:val="bullet"/>
      <w:lvlText w:val=""/>
      <w:lvlJc w:val="left"/>
      <w:pPr>
        <w:ind w:left="5159" w:hanging="360"/>
      </w:pPr>
      <w:rPr>
        <w:rFonts w:ascii="Wingdings" w:hAnsi="Wingdings" w:hint="default"/>
      </w:rPr>
    </w:lvl>
    <w:lvl w:ilvl="6" w:tplc="04050001" w:tentative="1">
      <w:start w:val="1"/>
      <w:numFmt w:val="bullet"/>
      <w:lvlText w:val=""/>
      <w:lvlJc w:val="left"/>
      <w:pPr>
        <w:ind w:left="5879" w:hanging="360"/>
      </w:pPr>
      <w:rPr>
        <w:rFonts w:ascii="Symbol" w:hAnsi="Symbol" w:hint="default"/>
      </w:rPr>
    </w:lvl>
    <w:lvl w:ilvl="7" w:tplc="04050003" w:tentative="1">
      <w:start w:val="1"/>
      <w:numFmt w:val="bullet"/>
      <w:lvlText w:val="o"/>
      <w:lvlJc w:val="left"/>
      <w:pPr>
        <w:ind w:left="6599" w:hanging="360"/>
      </w:pPr>
      <w:rPr>
        <w:rFonts w:ascii="Courier New" w:hAnsi="Courier New" w:cs="Courier New" w:hint="default"/>
      </w:rPr>
    </w:lvl>
    <w:lvl w:ilvl="8" w:tplc="04050005" w:tentative="1">
      <w:start w:val="1"/>
      <w:numFmt w:val="bullet"/>
      <w:lvlText w:val=""/>
      <w:lvlJc w:val="left"/>
      <w:pPr>
        <w:ind w:left="7319" w:hanging="360"/>
      </w:pPr>
      <w:rPr>
        <w:rFonts w:ascii="Wingdings" w:hAnsi="Wingdings" w:hint="default"/>
      </w:rPr>
    </w:lvl>
  </w:abstractNum>
  <w:abstractNum w:abstractNumId="15">
    <w:nsid w:val="22BE7F60"/>
    <w:multiLevelType w:val="hybridMultilevel"/>
    <w:tmpl w:val="BF2A6980"/>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6">
    <w:nsid w:val="22DA4E2A"/>
    <w:multiLevelType w:val="hybridMultilevel"/>
    <w:tmpl w:val="B438770C"/>
    <w:lvl w:ilvl="0" w:tplc="04050001">
      <w:start w:val="1"/>
      <w:numFmt w:val="bullet"/>
      <w:lvlText w:val=""/>
      <w:lvlJc w:val="left"/>
      <w:pPr>
        <w:ind w:left="1559" w:hanging="360"/>
      </w:pPr>
      <w:rPr>
        <w:rFonts w:ascii="Symbol" w:hAnsi="Symbol" w:hint="default"/>
      </w:rPr>
    </w:lvl>
    <w:lvl w:ilvl="1" w:tplc="04050003" w:tentative="1">
      <w:start w:val="1"/>
      <w:numFmt w:val="bullet"/>
      <w:lvlText w:val="o"/>
      <w:lvlJc w:val="left"/>
      <w:pPr>
        <w:ind w:left="2279" w:hanging="360"/>
      </w:pPr>
      <w:rPr>
        <w:rFonts w:ascii="Courier New" w:hAnsi="Courier New" w:cs="Courier New" w:hint="default"/>
      </w:rPr>
    </w:lvl>
    <w:lvl w:ilvl="2" w:tplc="04050005" w:tentative="1">
      <w:start w:val="1"/>
      <w:numFmt w:val="bullet"/>
      <w:lvlText w:val=""/>
      <w:lvlJc w:val="left"/>
      <w:pPr>
        <w:ind w:left="2999" w:hanging="360"/>
      </w:pPr>
      <w:rPr>
        <w:rFonts w:ascii="Wingdings" w:hAnsi="Wingdings" w:hint="default"/>
      </w:rPr>
    </w:lvl>
    <w:lvl w:ilvl="3" w:tplc="04050001" w:tentative="1">
      <w:start w:val="1"/>
      <w:numFmt w:val="bullet"/>
      <w:lvlText w:val=""/>
      <w:lvlJc w:val="left"/>
      <w:pPr>
        <w:ind w:left="3719" w:hanging="360"/>
      </w:pPr>
      <w:rPr>
        <w:rFonts w:ascii="Symbol" w:hAnsi="Symbol" w:hint="default"/>
      </w:rPr>
    </w:lvl>
    <w:lvl w:ilvl="4" w:tplc="04050003" w:tentative="1">
      <w:start w:val="1"/>
      <w:numFmt w:val="bullet"/>
      <w:lvlText w:val="o"/>
      <w:lvlJc w:val="left"/>
      <w:pPr>
        <w:ind w:left="4439" w:hanging="360"/>
      </w:pPr>
      <w:rPr>
        <w:rFonts w:ascii="Courier New" w:hAnsi="Courier New" w:cs="Courier New" w:hint="default"/>
      </w:rPr>
    </w:lvl>
    <w:lvl w:ilvl="5" w:tplc="04050005" w:tentative="1">
      <w:start w:val="1"/>
      <w:numFmt w:val="bullet"/>
      <w:lvlText w:val=""/>
      <w:lvlJc w:val="left"/>
      <w:pPr>
        <w:ind w:left="5159" w:hanging="360"/>
      </w:pPr>
      <w:rPr>
        <w:rFonts w:ascii="Wingdings" w:hAnsi="Wingdings" w:hint="default"/>
      </w:rPr>
    </w:lvl>
    <w:lvl w:ilvl="6" w:tplc="04050001" w:tentative="1">
      <w:start w:val="1"/>
      <w:numFmt w:val="bullet"/>
      <w:lvlText w:val=""/>
      <w:lvlJc w:val="left"/>
      <w:pPr>
        <w:ind w:left="5879" w:hanging="360"/>
      </w:pPr>
      <w:rPr>
        <w:rFonts w:ascii="Symbol" w:hAnsi="Symbol" w:hint="default"/>
      </w:rPr>
    </w:lvl>
    <w:lvl w:ilvl="7" w:tplc="04050003" w:tentative="1">
      <w:start w:val="1"/>
      <w:numFmt w:val="bullet"/>
      <w:lvlText w:val="o"/>
      <w:lvlJc w:val="left"/>
      <w:pPr>
        <w:ind w:left="6599" w:hanging="360"/>
      </w:pPr>
      <w:rPr>
        <w:rFonts w:ascii="Courier New" w:hAnsi="Courier New" w:cs="Courier New" w:hint="default"/>
      </w:rPr>
    </w:lvl>
    <w:lvl w:ilvl="8" w:tplc="04050005" w:tentative="1">
      <w:start w:val="1"/>
      <w:numFmt w:val="bullet"/>
      <w:lvlText w:val=""/>
      <w:lvlJc w:val="left"/>
      <w:pPr>
        <w:ind w:left="7319" w:hanging="360"/>
      </w:pPr>
      <w:rPr>
        <w:rFonts w:ascii="Wingdings" w:hAnsi="Wingdings" w:hint="default"/>
      </w:rPr>
    </w:lvl>
  </w:abstractNum>
  <w:abstractNum w:abstractNumId="17">
    <w:nsid w:val="23BB6E9B"/>
    <w:multiLevelType w:val="hybridMultilevel"/>
    <w:tmpl w:val="F648C06E"/>
    <w:lvl w:ilvl="0" w:tplc="04050001">
      <w:start w:val="1"/>
      <w:numFmt w:val="bullet"/>
      <w:lvlText w:val=""/>
      <w:lvlJc w:val="left"/>
      <w:pPr>
        <w:ind w:left="1559" w:hanging="360"/>
      </w:pPr>
      <w:rPr>
        <w:rFonts w:ascii="Symbol" w:hAnsi="Symbol" w:hint="default"/>
      </w:rPr>
    </w:lvl>
    <w:lvl w:ilvl="1" w:tplc="04050003">
      <w:start w:val="1"/>
      <w:numFmt w:val="bullet"/>
      <w:lvlText w:val="o"/>
      <w:lvlJc w:val="left"/>
      <w:pPr>
        <w:ind w:left="2279" w:hanging="360"/>
      </w:pPr>
      <w:rPr>
        <w:rFonts w:ascii="Courier New" w:hAnsi="Courier New" w:cs="Courier New" w:hint="default"/>
      </w:rPr>
    </w:lvl>
    <w:lvl w:ilvl="2" w:tplc="04050005" w:tentative="1">
      <w:start w:val="1"/>
      <w:numFmt w:val="bullet"/>
      <w:lvlText w:val=""/>
      <w:lvlJc w:val="left"/>
      <w:pPr>
        <w:ind w:left="2999" w:hanging="360"/>
      </w:pPr>
      <w:rPr>
        <w:rFonts w:ascii="Wingdings" w:hAnsi="Wingdings" w:hint="default"/>
      </w:rPr>
    </w:lvl>
    <w:lvl w:ilvl="3" w:tplc="04050001" w:tentative="1">
      <w:start w:val="1"/>
      <w:numFmt w:val="bullet"/>
      <w:lvlText w:val=""/>
      <w:lvlJc w:val="left"/>
      <w:pPr>
        <w:ind w:left="3719" w:hanging="360"/>
      </w:pPr>
      <w:rPr>
        <w:rFonts w:ascii="Symbol" w:hAnsi="Symbol" w:hint="default"/>
      </w:rPr>
    </w:lvl>
    <w:lvl w:ilvl="4" w:tplc="04050003" w:tentative="1">
      <w:start w:val="1"/>
      <w:numFmt w:val="bullet"/>
      <w:lvlText w:val="o"/>
      <w:lvlJc w:val="left"/>
      <w:pPr>
        <w:ind w:left="4439" w:hanging="360"/>
      </w:pPr>
      <w:rPr>
        <w:rFonts w:ascii="Courier New" w:hAnsi="Courier New" w:cs="Courier New" w:hint="default"/>
      </w:rPr>
    </w:lvl>
    <w:lvl w:ilvl="5" w:tplc="04050005" w:tentative="1">
      <w:start w:val="1"/>
      <w:numFmt w:val="bullet"/>
      <w:lvlText w:val=""/>
      <w:lvlJc w:val="left"/>
      <w:pPr>
        <w:ind w:left="5159" w:hanging="360"/>
      </w:pPr>
      <w:rPr>
        <w:rFonts w:ascii="Wingdings" w:hAnsi="Wingdings" w:hint="default"/>
      </w:rPr>
    </w:lvl>
    <w:lvl w:ilvl="6" w:tplc="04050001" w:tentative="1">
      <w:start w:val="1"/>
      <w:numFmt w:val="bullet"/>
      <w:lvlText w:val=""/>
      <w:lvlJc w:val="left"/>
      <w:pPr>
        <w:ind w:left="5879" w:hanging="360"/>
      </w:pPr>
      <w:rPr>
        <w:rFonts w:ascii="Symbol" w:hAnsi="Symbol" w:hint="default"/>
      </w:rPr>
    </w:lvl>
    <w:lvl w:ilvl="7" w:tplc="04050003" w:tentative="1">
      <w:start w:val="1"/>
      <w:numFmt w:val="bullet"/>
      <w:lvlText w:val="o"/>
      <w:lvlJc w:val="left"/>
      <w:pPr>
        <w:ind w:left="6599" w:hanging="360"/>
      </w:pPr>
      <w:rPr>
        <w:rFonts w:ascii="Courier New" w:hAnsi="Courier New" w:cs="Courier New" w:hint="default"/>
      </w:rPr>
    </w:lvl>
    <w:lvl w:ilvl="8" w:tplc="04050005" w:tentative="1">
      <w:start w:val="1"/>
      <w:numFmt w:val="bullet"/>
      <w:lvlText w:val=""/>
      <w:lvlJc w:val="left"/>
      <w:pPr>
        <w:ind w:left="7319" w:hanging="360"/>
      </w:pPr>
      <w:rPr>
        <w:rFonts w:ascii="Wingdings" w:hAnsi="Wingdings" w:hint="default"/>
      </w:rPr>
    </w:lvl>
  </w:abstractNum>
  <w:abstractNum w:abstractNumId="18">
    <w:nsid w:val="27690E81"/>
    <w:multiLevelType w:val="hybridMultilevel"/>
    <w:tmpl w:val="4140815A"/>
    <w:lvl w:ilvl="0" w:tplc="04050001">
      <w:start w:val="1"/>
      <w:numFmt w:val="bullet"/>
      <w:lvlText w:val=""/>
      <w:lvlJc w:val="left"/>
      <w:pPr>
        <w:ind w:left="1199" w:hanging="360"/>
      </w:pPr>
      <w:rPr>
        <w:rFonts w:ascii="Symbol" w:hAnsi="Symbol" w:hint="default"/>
      </w:rPr>
    </w:lvl>
    <w:lvl w:ilvl="1" w:tplc="04050003" w:tentative="1">
      <w:start w:val="1"/>
      <w:numFmt w:val="bullet"/>
      <w:lvlText w:val="o"/>
      <w:lvlJc w:val="left"/>
      <w:pPr>
        <w:ind w:left="1919" w:hanging="360"/>
      </w:pPr>
      <w:rPr>
        <w:rFonts w:ascii="Courier New" w:hAnsi="Courier New" w:cs="Courier New" w:hint="default"/>
      </w:rPr>
    </w:lvl>
    <w:lvl w:ilvl="2" w:tplc="04050005" w:tentative="1">
      <w:start w:val="1"/>
      <w:numFmt w:val="bullet"/>
      <w:lvlText w:val=""/>
      <w:lvlJc w:val="left"/>
      <w:pPr>
        <w:ind w:left="2639" w:hanging="360"/>
      </w:pPr>
      <w:rPr>
        <w:rFonts w:ascii="Wingdings" w:hAnsi="Wingdings" w:hint="default"/>
      </w:rPr>
    </w:lvl>
    <w:lvl w:ilvl="3" w:tplc="04050001" w:tentative="1">
      <w:start w:val="1"/>
      <w:numFmt w:val="bullet"/>
      <w:lvlText w:val=""/>
      <w:lvlJc w:val="left"/>
      <w:pPr>
        <w:ind w:left="3359" w:hanging="360"/>
      </w:pPr>
      <w:rPr>
        <w:rFonts w:ascii="Symbol" w:hAnsi="Symbol" w:hint="default"/>
      </w:rPr>
    </w:lvl>
    <w:lvl w:ilvl="4" w:tplc="04050003" w:tentative="1">
      <w:start w:val="1"/>
      <w:numFmt w:val="bullet"/>
      <w:lvlText w:val="o"/>
      <w:lvlJc w:val="left"/>
      <w:pPr>
        <w:ind w:left="4079" w:hanging="360"/>
      </w:pPr>
      <w:rPr>
        <w:rFonts w:ascii="Courier New" w:hAnsi="Courier New" w:cs="Courier New" w:hint="default"/>
      </w:rPr>
    </w:lvl>
    <w:lvl w:ilvl="5" w:tplc="04050005" w:tentative="1">
      <w:start w:val="1"/>
      <w:numFmt w:val="bullet"/>
      <w:lvlText w:val=""/>
      <w:lvlJc w:val="left"/>
      <w:pPr>
        <w:ind w:left="4799" w:hanging="360"/>
      </w:pPr>
      <w:rPr>
        <w:rFonts w:ascii="Wingdings" w:hAnsi="Wingdings" w:hint="default"/>
      </w:rPr>
    </w:lvl>
    <w:lvl w:ilvl="6" w:tplc="04050001" w:tentative="1">
      <w:start w:val="1"/>
      <w:numFmt w:val="bullet"/>
      <w:lvlText w:val=""/>
      <w:lvlJc w:val="left"/>
      <w:pPr>
        <w:ind w:left="5519" w:hanging="360"/>
      </w:pPr>
      <w:rPr>
        <w:rFonts w:ascii="Symbol" w:hAnsi="Symbol" w:hint="default"/>
      </w:rPr>
    </w:lvl>
    <w:lvl w:ilvl="7" w:tplc="04050003" w:tentative="1">
      <w:start w:val="1"/>
      <w:numFmt w:val="bullet"/>
      <w:lvlText w:val="o"/>
      <w:lvlJc w:val="left"/>
      <w:pPr>
        <w:ind w:left="6239" w:hanging="360"/>
      </w:pPr>
      <w:rPr>
        <w:rFonts w:ascii="Courier New" w:hAnsi="Courier New" w:cs="Courier New" w:hint="default"/>
      </w:rPr>
    </w:lvl>
    <w:lvl w:ilvl="8" w:tplc="04050005" w:tentative="1">
      <w:start w:val="1"/>
      <w:numFmt w:val="bullet"/>
      <w:lvlText w:val=""/>
      <w:lvlJc w:val="left"/>
      <w:pPr>
        <w:ind w:left="6959" w:hanging="360"/>
      </w:pPr>
      <w:rPr>
        <w:rFonts w:ascii="Wingdings" w:hAnsi="Wingdings" w:hint="default"/>
      </w:rPr>
    </w:lvl>
  </w:abstractNum>
  <w:abstractNum w:abstractNumId="19">
    <w:nsid w:val="2B6E4940"/>
    <w:multiLevelType w:val="hybridMultilevel"/>
    <w:tmpl w:val="AFFCF55C"/>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0">
    <w:nsid w:val="2C2549F8"/>
    <w:multiLevelType w:val="hybridMultilevel"/>
    <w:tmpl w:val="D57C8B16"/>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1">
    <w:nsid w:val="2DBA6ECE"/>
    <w:multiLevelType w:val="hybridMultilevel"/>
    <w:tmpl w:val="9EBE570A"/>
    <w:lvl w:ilvl="0" w:tplc="04050001">
      <w:start w:val="1"/>
      <w:numFmt w:val="bullet"/>
      <w:lvlText w:val=""/>
      <w:lvlJc w:val="left"/>
      <w:pPr>
        <w:ind w:left="1428" w:hanging="360"/>
      </w:pPr>
      <w:rPr>
        <w:rFonts w:ascii="Symbol" w:hAnsi="Symbol" w:hint="default"/>
      </w:rPr>
    </w:lvl>
    <w:lvl w:ilvl="1" w:tplc="04050003">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2">
    <w:nsid w:val="30311671"/>
    <w:multiLevelType w:val="hybridMultilevel"/>
    <w:tmpl w:val="A31CD422"/>
    <w:lvl w:ilvl="0" w:tplc="6BDEA9B8">
      <w:start w:val="5"/>
      <w:numFmt w:val="bullet"/>
      <w:lvlText w:val="-"/>
      <w:lvlJc w:val="left"/>
      <w:pPr>
        <w:ind w:left="1068" w:hanging="360"/>
      </w:pPr>
      <w:rPr>
        <w:rFonts w:ascii="Calibri" w:eastAsiaTheme="minorHAnsi" w:hAnsi="Calibri" w:cstheme="minorBidi"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3">
    <w:nsid w:val="32436B1F"/>
    <w:multiLevelType w:val="hybridMultilevel"/>
    <w:tmpl w:val="98C2B01A"/>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4">
    <w:nsid w:val="32A76F60"/>
    <w:multiLevelType w:val="hybridMultilevel"/>
    <w:tmpl w:val="4A5C04EE"/>
    <w:lvl w:ilvl="0" w:tplc="0405000F">
      <w:start w:val="1"/>
      <w:numFmt w:val="decimal"/>
      <w:lvlText w:val="%1."/>
      <w:lvlJc w:val="left"/>
      <w:pPr>
        <w:ind w:left="1068" w:hanging="360"/>
      </w:pPr>
    </w:lvl>
    <w:lvl w:ilvl="1" w:tplc="586A6256">
      <w:numFmt w:val="bullet"/>
      <w:lvlText w:val="-"/>
      <w:lvlJc w:val="left"/>
      <w:pPr>
        <w:ind w:left="1788" w:hanging="360"/>
      </w:pPr>
      <w:rPr>
        <w:rFonts w:ascii="Calibri" w:eastAsia="Calibri" w:hAnsi="Calibri" w:cs="Times New Roman" w:hint="default"/>
      </w:r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5">
    <w:nsid w:val="37C07CC6"/>
    <w:multiLevelType w:val="hybridMultilevel"/>
    <w:tmpl w:val="02B63822"/>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6">
    <w:nsid w:val="389A1912"/>
    <w:multiLevelType w:val="hybridMultilevel"/>
    <w:tmpl w:val="F1504B60"/>
    <w:lvl w:ilvl="0" w:tplc="04050001">
      <w:start w:val="1"/>
      <w:numFmt w:val="bullet"/>
      <w:lvlText w:val=""/>
      <w:lvlJc w:val="left"/>
      <w:pPr>
        <w:ind w:left="1776" w:hanging="360"/>
      </w:pPr>
      <w:rPr>
        <w:rFonts w:ascii="Symbol" w:hAnsi="Symbol"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27">
    <w:nsid w:val="39232F06"/>
    <w:multiLevelType w:val="hybridMultilevel"/>
    <w:tmpl w:val="A91C0F08"/>
    <w:lvl w:ilvl="0" w:tplc="BA2EFAE4">
      <w:start w:val="5"/>
      <w:numFmt w:val="bullet"/>
      <w:lvlText w:val="-"/>
      <w:lvlJc w:val="left"/>
      <w:pPr>
        <w:ind w:left="1068" w:hanging="360"/>
      </w:pPr>
      <w:rPr>
        <w:rFonts w:ascii="Calibri" w:eastAsiaTheme="minorHAnsi" w:hAnsi="Calibri" w:cstheme="minorBidi"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8">
    <w:nsid w:val="3AA766BB"/>
    <w:multiLevelType w:val="hybridMultilevel"/>
    <w:tmpl w:val="CECC1542"/>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9">
    <w:nsid w:val="3B3E751A"/>
    <w:multiLevelType w:val="hybridMultilevel"/>
    <w:tmpl w:val="66B0CAF0"/>
    <w:lvl w:ilvl="0" w:tplc="04050001">
      <w:start w:val="1"/>
      <w:numFmt w:val="bullet"/>
      <w:lvlText w:val=""/>
      <w:lvlJc w:val="left"/>
      <w:pPr>
        <w:ind w:left="1559" w:hanging="360"/>
      </w:pPr>
      <w:rPr>
        <w:rFonts w:ascii="Symbol" w:hAnsi="Symbol" w:hint="default"/>
      </w:rPr>
    </w:lvl>
    <w:lvl w:ilvl="1" w:tplc="04050003" w:tentative="1">
      <w:start w:val="1"/>
      <w:numFmt w:val="bullet"/>
      <w:lvlText w:val="o"/>
      <w:lvlJc w:val="left"/>
      <w:pPr>
        <w:ind w:left="2279" w:hanging="360"/>
      </w:pPr>
      <w:rPr>
        <w:rFonts w:ascii="Courier New" w:hAnsi="Courier New" w:cs="Courier New" w:hint="default"/>
      </w:rPr>
    </w:lvl>
    <w:lvl w:ilvl="2" w:tplc="04050005" w:tentative="1">
      <w:start w:val="1"/>
      <w:numFmt w:val="bullet"/>
      <w:lvlText w:val=""/>
      <w:lvlJc w:val="left"/>
      <w:pPr>
        <w:ind w:left="2999" w:hanging="360"/>
      </w:pPr>
      <w:rPr>
        <w:rFonts w:ascii="Wingdings" w:hAnsi="Wingdings" w:hint="default"/>
      </w:rPr>
    </w:lvl>
    <w:lvl w:ilvl="3" w:tplc="04050001" w:tentative="1">
      <w:start w:val="1"/>
      <w:numFmt w:val="bullet"/>
      <w:lvlText w:val=""/>
      <w:lvlJc w:val="left"/>
      <w:pPr>
        <w:ind w:left="3719" w:hanging="360"/>
      </w:pPr>
      <w:rPr>
        <w:rFonts w:ascii="Symbol" w:hAnsi="Symbol" w:hint="default"/>
      </w:rPr>
    </w:lvl>
    <w:lvl w:ilvl="4" w:tplc="04050003" w:tentative="1">
      <w:start w:val="1"/>
      <w:numFmt w:val="bullet"/>
      <w:lvlText w:val="o"/>
      <w:lvlJc w:val="left"/>
      <w:pPr>
        <w:ind w:left="4439" w:hanging="360"/>
      </w:pPr>
      <w:rPr>
        <w:rFonts w:ascii="Courier New" w:hAnsi="Courier New" w:cs="Courier New" w:hint="default"/>
      </w:rPr>
    </w:lvl>
    <w:lvl w:ilvl="5" w:tplc="04050005" w:tentative="1">
      <w:start w:val="1"/>
      <w:numFmt w:val="bullet"/>
      <w:lvlText w:val=""/>
      <w:lvlJc w:val="left"/>
      <w:pPr>
        <w:ind w:left="5159" w:hanging="360"/>
      </w:pPr>
      <w:rPr>
        <w:rFonts w:ascii="Wingdings" w:hAnsi="Wingdings" w:hint="default"/>
      </w:rPr>
    </w:lvl>
    <w:lvl w:ilvl="6" w:tplc="04050001" w:tentative="1">
      <w:start w:val="1"/>
      <w:numFmt w:val="bullet"/>
      <w:lvlText w:val=""/>
      <w:lvlJc w:val="left"/>
      <w:pPr>
        <w:ind w:left="5879" w:hanging="360"/>
      </w:pPr>
      <w:rPr>
        <w:rFonts w:ascii="Symbol" w:hAnsi="Symbol" w:hint="default"/>
      </w:rPr>
    </w:lvl>
    <w:lvl w:ilvl="7" w:tplc="04050003" w:tentative="1">
      <w:start w:val="1"/>
      <w:numFmt w:val="bullet"/>
      <w:lvlText w:val="o"/>
      <w:lvlJc w:val="left"/>
      <w:pPr>
        <w:ind w:left="6599" w:hanging="360"/>
      </w:pPr>
      <w:rPr>
        <w:rFonts w:ascii="Courier New" w:hAnsi="Courier New" w:cs="Courier New" w:hint="default"/>
      </w:rPr>
    </w:lvl>
    <w:lvl w:ilvl="8" w:tplc="04050005" w:tentative="1">
      <w:start w:val="1"/>
      <w:numFmt w:val="bullet"/>
      <w:lvlText w:val=""/>
      <w:lvlJc w:val="left"/>
      <w:pPr>
        <w:ind w:left="7319" w:hanging="360"/>
      </w:pPr>
      <w:rPr>
        <w:rFonts w:ascii="Wingdings" w:hAnsi="Wingdings" w:hint="default"/>
      </w:rPr>
    </w:lvl>
  </w:abstractNum>
  <w:abstractNum w:abstractNumId="30">
    <w:nsid w:val="3C6830F0"/>
    <w:multiLevelType w:val="hybridMultilevel"/>
    <w:tmpl w:val="4804178C"/>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1">
    <w:nsid w:val="3D7B4F9E"/>
    <w:multiLevelType w:val="hybridMultilevel"/>
    <w:tmpl w:val="A3EAE788"/>
    <w:lvl w:ilvl="0" w:tplc="04050001">
      <w:start w:val="1"/>
      <w:numFmt w:val="bullet"/>
      <w:lvlText w:val=""/>
      <w:lvlJc w:val="left"/>
      <w:pPr>
        <w:ind w:left="1428" w:hanging="360"/>
      </w:pPr>
      <w:rPr>
        <w:rFonts w:ascii="Symbol" w:hAnsi="Symbol" w:hint="default"/>
      </w:rPr>
    </w:lvl>
    <w:lvl w:ilvl="1" w:tplc="04050003">
      <w:start w:val="1"/>
      <w:numFmt w:val="bullet"/>
      <w:lvlText w:val="o"/>
      <w:lvlJc w:val="left"/>
      <w:pPr>
        <w:ind w:left="2148" w:hanging="360"/>
      </w:pPr>
      <w:rPr>
        <w:rFonts w:ascii="Courier New" w:hAnsi="Courier New" w:cs="Courier New" w:hint="default"/>
      </w:rPr>
    </w:lvl>
    <w:lvl w:ilvl="2" w:tplc="04050001">
      <w:start w:val="1"/>
      <w:numFmt w:val="bullet"/>
      <w:lvlText w:val=""/>
      <w:lvlJc w:val="left"/>
      <w:pPr>
        <w:ind w:left="2868" w:hanging="360"/>
      </w:pPr>
      <w:rPr>
        <w:rFonts w:ascii="Symbol" w:hAnsi="Symbol"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2">
    <w:nsid w:val="3D9003B1"/>
    <w:multiLevelType w:val="hybridMultilevel"/>
    <w:tmpl w:val="A43ABB82"/>
    <w:lvl w:ilvl="0" w:tplc="04050003">
      <w:start w:val="1"/>
      <w:numFmt w:val="bullet"/>
      <w:lvlText w:val="o"/>
      <w:lvlJc w:val="left"/>
      <w:pPr>
        <w:ind w:left="1068" w:hanging="360"/>
      </w:pPr>
      <w:rPr>
        <w:rFonts w:ascii="Courier New" w:hAnsi="Courier New" w:cs="Courier New"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3">
    <w:nsid w:val="3DF80E41"/>
    <w:multiLevelType w:val="hybridMultilevel"/>
    <w:tmpl w:val="F000AF84"/>
    <w:lvl w:ilvl="0" w:tplc="09A8AFC0">
      <w:start w:val="1"/>
      <w:numFmt w:val="decimal"/>
      <w:lvlText w:val="%1."/>
      <w:lvlJc w:val="left"/>
      <w:pPr>
        <w:ind w:left="1199" w:hanging="360"/>
      </w:pPr>
      <w:rPr>
        <w:rFonts w:hint="default"/>
      </w:rPr>
    </w:lvl>
    <w:lvl w:ilvl="1" w:tplc="04050019">
      <w:start w:val="1"/>
      <w:numFmt w:val="lowerLetter"/>
      <w:lvlText w:val="%2."/>
      <w:lvlJc w:val="left"/>
      <w:pPr>
        <w:ind w:left="1919" w:hanging="360"/>
      </w:pPr>
    </w:lvl>
    <w:lvl w:ilvl="2" w:tplc="0405001B" w:tentative="1">
      <w:start w:val="1"/>
      <w:numFmt w:val="lowerRoman"/>
      <w:lvlText w:val="%3."/>
      <w:lvlJc w:val="right"/>
      <w:pPr>
        <w:ind w:left="2639" w:hanging="180"/>
      </w:pPr>
    </w:lvl>
    <w:lvl w:ilvl="3" w:tplc="0405000F" w:tentative="1">
      <w:start w:val="1"/>
      <w:numFmt w:val="decimal"/>
      <w:lvlText w:val="%4."/>
      <w:lvlJc w:val="left"/>
      <w:pPr>
        <w:ind w:left="3359" w:hanging="360"/>
      </w:pPr>
    </w:lvl>
    <w:lvl w:ilvl="4" w:tplc="04050019" w:tentative="1">
      <w:start w:val="1"/>
      <w:numFmt w:val="lowerLetter"/>
      <w:lvlText w:val="%5."/>
      <w:lvlJc w:val="left"/>
      <w:pPr>
        <w:ind w:left="4079" w:hanging="360"/>
      </w:pPr>
    </w:lvl>
    <w:lvl w:ilvl="5" w:tplc="0405001B" w:tentative="1">
      <w:start w:val="1"/>
      <w:numFmt w:val="lowerRoman"/>
      <w:lvlText w:val="%6."/>
      <w:lvlJc w:val="right"/>
      <w:pPr>
        <w:ind w:left="4799" w:hanging="180"/>
      </w:pPr>
    </w:lvl>
    <w:lvl w:ilvl="6" w:tplc="0405000F" w:tentative="1">
      <w:start w:val="1"/>
      <w:numFmt w:val="decimal"/>
      <w:lvlText w:val="%7."/>
      <w:lvlJc w:val="left"/>
      <w:pPr>
        <w:ind w:left="5519" w:hanging="360"/>
      </w:pPr>
    </w:lvl>
    <w:lvl w:ilvl="7" w:tplc="04050019" w:tentative="1">
      <w:start w:val="1"/>
      <w:numFmt w:val="lowerLetter"/>
      <w:lvlText w:val="%8."/>
      <w:lvlJc w:val="left"/>
      <w:pPr>
        <w:ind w:left="6239" w:hanging="360"/>
      </w:pPr>
    </w:lvl>
    <w:lvl w:ilvl="8" w:tplc="0405001B" w:tentative="1">
      <w:start w:val="1"/>
      <w:numFmt w:val="lowerRoman"/>
      <w:lvlText w:val="%9."/>
      <w:lvlJc w:val="right"/>
      <w:pPr>
        <w:ind w:left="6959" w:hanging="180"/>
      </w:pPr>
    </w:lvl>
  </w:abstractNum>
  <w:abstractNum w:abstractNumId="34">
    <w:nsid w:val="40385698"/>
    <w:multiLevelType w:val="hybridMultilevel"/>
    <w:tmpl w:val="FA2AADCC"/>
    <w:lvl w:ilvl="0" w:tplc="04050001">
      <w:start w:val="1"/>
      <w:numFmt w:val="bullet"/>
      <w:lvlText w:val=""/>
      <w:lvlJc w:val="left"/>
      <w:pPr>
        <w:ind w:left="1068" w:hanging="360"/>
      </w:pPr>
      <w:rPr>
        <w:rFonts w:ascii="Symbol" w:hAnsi="Symbol" w:hint="default"/>
      </w:rPr>
    </w:lvl>
    <w:lvl w:ilvl="1" w:tplc="04050003">
      <w:start w:val="1"/>
      <w:numFmt w:val="bullet"/>
      <w:lvlText w:val="o"/>
      <w:lvlJc w:val="left"/>
      <w:pPr>
        <w:ind w:left="1788" w:hanging="360"/>
      </w:pPr>
      <w:rPr>
        <w:rFonts w:ascii="Courier New" w:hAnsi="Courier New" w:cs="Courier New" w:hint="default"/>
      </w:rPr>
    </w:lvl>
    <w:lvl w:ilvl="2" w:tplc="04050001">
      <w:start w:val="1"/>
      <w:numFmt w:val="bullet"/>
      <w:lvlText w:val=""/>
      <w:lvlJc w:val="left"/>
      <w:pPr>
        <w:ind w:left="2508" w:hanging="360"/>
      </w:pPr>
      <w:rPr>
        <w:rFonts w:ascii="Symbol" w:hAnsi="Symbol"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5">
    <w:nsid w:val="42A86813"/>
    <w:multiLevelType w:val="hybridMultilevel"/>
    <w:tmpl w:val="F000AF84"/>
    <w:lvl w:ilvl="0" w:tplc="09A8AFC0">
      <w:start w:val="1"/>
      <w:numFmt w:val="decimal"/>
      <w:lvlText w:val="%1."/>
      <w:lvlJc w:val="left"/>
      <w:pPr>
        <w:ind w:left="1199" w:hanging="360"/>
      </w:pPr>
      <w:rPr>
        <w:rFonts w:hint="default"/>
      </w:rPr>
    </w:lvl>
    <w:lvl w:ilvl="1" w:tplc="04050019">
      <w:start w:val="1"/>
      <w:numFmt w:val="lowerLetter"/>
      <w:lvlText w:val="%2."/>
      <w:lvlJc w:val="left"/>
      <w:pPr>
        <w:ind w:left="1919" w:hanging="360"/>
      </w:pPr>
    </w:lvl>
    <w:lvl w:ilvl="2" w:tplc="0405001B" w:tentative="1">
      <w:start w:val="1"/>
      <w:numFmt w:val="lowerRoman"/>
      <w:lvlText w:val="%3."/>
      <w:lvlJc w:val="right"/>
      <w:pPr>
        <w:ind w:left="2639" w:hanging="180"/>
      </w:pPr>
    </w:lvl>
    <w:lvl w:ilvl="3" w:tplc="0405000F" w:tentative="1">
      <w:start w:val="1"/>
      <w:numFmt w:val="decimal"/>
      <w:lvlText w:val="%4."/>
      <w:lvlJc w:val="left"/>
      <w:pPr>
        <w:ind w:left="3359" w:hanging="360"/>
      </w:pPr>
    </w:lvl>
    <w:lvl w:ilvl="4" w:tplc="04050019" w:tentative="1">
      <w:start w:val="1"/>
      <w:numFmt w:val="lowerLetter"/>
      <w:lvlText w:val="%5."/>
      <w:lvlJc w:val="left"/>
      <w:pPr>
        <w:ind w:left="4079" w:hanging="360"/>
      </w:pPr>
    </w:lvl>
    <w:lvl w:ilvl="5" w:tplc="0405001B" w:tentative="1">
      <w:start w:val="1"/>
      <w:numFmt w:val="lowerRoman"/>
      <w:lvlText w:val="%6."/>
      <w:lvlJc w:val="right"/>
      <w:pPr>
        <w:ind w:left="4799" w:hanging="180"/>
      </w:pPr>
    </w:lvl>
    <w:lvl w:ilvl="6" w:tplc="0405000F" w:tentative="1">
      <w:start w:val="1"/>
      <w:numFmt w:val="decimal"/>
      <w:lvlText w:val="%7."/>
      <w:lvlJc w:val="left"/>
      <w:pPr>
        <w:ind w:left="5519" w:hanging="360"/>
      </w:pPr>
    </w:lvl>
    <w:lvl w:ilvl="7" w:tplc="04050019" w:tentative="1">
      <w:start w:val="1"/>
      <w:numFmt w:val="lowerLetter"/>
      <w:lvlText w:val="%8."/>
      <w:lvlJc w:val="left"/>
      <w:pPr>
        <w:ind w:left="6239" w:hanging="360"/>
      </w:pPr>
    </w:lvl>
    <w:lvl w:ilvl="8" w:tplc="0405001B" w:tentative="1">
      <w:start w:val="1"/>
      <w:numFmt w:val="lowerRoman"/>
      <w:lvlText w:val="%9."/>
      <w:lvlJc w:val="right"/>
      <w:pPr>
        <w:ind w:left="6959" w:hanging="180"/>
      </w:pPr>
    </w:lvl>
  </w:abstractNum>
  <w:abstractNum w:abstractNumId="36">
    <w:nsid w:val="43973D7E"/>
    <w:multiLevelType w:val="hybridMultilevel"/>
    <w:tmpl w:val="1716037C"/>
    <w:lvl w:ilvl="0" w:tplc="A22E4A62">
      <w:start w:val="5"/>
      <w:numFmt w:val="bullet"/>
      <w:lvlText w:val="-"/>
      <w:lvlJc w:val="left"/>
      <w:pPr>
        <w:ind w:left="1068" w:hanging="360"/>
      </w:pPr>
      <w:rPr>
        <w:rFonts w:ascii="Calibri" w:eastAsiaTheme="minorHAnsi" w:hAnsi="Calibri" w:cstheme="minorBidi"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7">
    <w:nsid w:val="43EA3A3C"/>
    <w:multiLevelType w:val="hybridMultilevel"/>
    <w:tmpl w:val="E8D49A22"/>
    <w:lvl w:ilvl="0" w:tplc="04050001">
      <w:start w:val="1"/>
      <w:numFmt w:val="bullet"/>
      <w:lvlText w:val=""/>
      <w:lvlJc w:val="left"/>
      <w:pPr>
        <w:ind w:left="1559" w:hanging="360"/>
      </w:pPr>
      <w:rPr>
        <w:rFonts w:ascii="Symbol" w:hAnsi="Symbol" w:hint="default"/>
      </w:rPr>
    </w:lvl>
    <w:lvl w:ilvl="1" w:tplc="04050003" w:tentative="1">
      <w:start w:val="1"/>
      <w:numFmt w:val="bullet"/>
      <w:lvlText w:val="o"/>
      <w:lvlJc w:val="left"/>
      <w:pPr>
        <w:ind w:left="2279" w:hanging="360"/>
      </w:pPr>
      <w:rPr>
        <w:rFonts w:ascii="Courier New" w:hAnsi="Courier New" w:cs="Courier New" w:hint="default"/>
      </w:rPr>
    </w:lvl>
    <w:lvl w:ilvl="2" w:tplc="04050005" w:tentative="1">
      <w:start w:val="1"/>
      <w:numFmt w:val="bullet"/>
      <w:lvlText w:val=""/>
      <w:lvlJc w:val="left"/>
      <w:pPr>
        <w:ind w:left="2999" w:hanging="360"/>
      </w:pPr>
      <w:rPr>
        <w:rFonts w:ascii="Wingdings" w:hAnsi="Wingdings" w:hint="default"/>
      </w:rPr>
    </w:lvl>
    <w:lvl w:ilvl="3" w:tplc="04050001" w:tentative="1">
      <w:start w:val="1"/>
      <w:numFmt w:val="bullet"/>
      <w:lvlText w:val=""/>
      <w:lvlJc w:val="left"/>
      <w:pPr>
        <w:ind w:left="3719" w:hanging="360"/>
      </w:pPr>
      <w:rPr>
        <w:rFonts w:ascii="Symbol" w:hAnsi="Symbol" w:hint="default"/>
      </w:rPr>
    </w:lvl>
    <w:lvl w:ilvl="4" w:tplc="04050003" w:tentative="1">
      <w:start w:val="1"/>
      <w:numFmt w:val="bullet"/>
      <w:lvlText w:val="o"/>
      <w:lvlJc w:val="left"/>
      <w:pPr>
        <w:ind w:left="4439" w:hanging="360"/>
      </w:pPr>
      <w:rPr>
        <w:rFonts w:ascii="Courier New" w:hAnsi="Courier New" w:cs="Courier New" w:hint="default"/>
      </w:rPr>
    </w:lvl>
    <w:lvl w:ilvl="5" w:tplc="04050005" w:tentative="1">
      <w:start w:val="1"/>
      <w:numFmt w:val="bullet"/>
      <w:lvlText w:val=""/>
      <w:lvlJc w:val="left"/>
      <w:pPr>
        <w:ind w:left="5159" w:hanging="360"/>
      </w:pPr>
      <w:rPr>
        <w:rFonts w:ascii="Wingdings" w:hAnsi="Wingdings" w:hint="default"/>
      </w:rPr>
    </w:lvl>
    <w:lvl w:ilvl="6" w:tplc="04050001" w:tentative="1">
      <w:start w:val="1"/>
      <w:numFmt w:val="bullet"/>
      <w:lvlText w:val=""/>
      <w:lvlJc w:val="left"/>
      <w:pPr>
        <w:ind w:left="5879" w:hanging="360"/>
      </w:pPr>
      <w:rPr>
        <w:rFonts w:ascii="Symbol" w:hAnsi="Symbol" w:hint="default"/>
      </w:rPr>
    </w:lvl>
    <w:lvl w:ilvl="7" w:tplc="04050003" w:tentative="1">
      <w:start w:val="1"/>
      <w:numFmt w:val="bullet"/>
      <w:lvlText w:val="o"/>
      <w:lvlJc w:val="left"/>
      <w:pPr>
        <w:ind w:left="6599" w:hanging="360"/>
      </w:pPr>
      <w:rPr>
        <w:rFonts w:ascii="Courier New" w:hAnsi="Courier New" w:cs="Courier New" w:hint="default"/>
      </w:rPr>
    </w:lvl>
    <w:lvl w:ilvl="8" w:tplc="04050005" w:tentative="1">
      <w:start w:val="1"/>
      <w:numFmt w:val="bullet"/>
      <w:lvlText w:val=""/>
      <w:lvlJc w:val="left"/>
      <w:pPr>
        <w:ind w:left="7319" w:hanging="360"/>
      </w:pPr>
      <w:rPr>
        <w:rFonts w:ascii="Wingdings" w:hAnsi="Wingdings" w:hint="default"/>
      </w:rPr>
    </w:lvl>
  </w:abstractNum>
  <w:abstractNum w:abstractNumId="38">
    <w:nsid w:val="4472072C"/>
    <w:multiLevelType w:val="hybridMultilevel"/>
    <w:tmpl w:val="37705420"/>
    <w:lvl w:ilvl="0" w:tplc="0FC0A7C8">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9">
    <w:nsid w:val="45883780"/>
    <w:multiLevelType w:val="multilevel"/>
    <w:tmpl w:val="A818414A"/>
    <w:lvl w:ilvl="0">
      <w:start w:val="1"/>
      <w:numFmt w:val="decimal"/>
      <w:pStyle w:val="Nadpis1"/>
      <w:lvlText w:val="%1."/>
      <w:lvlJc w:val="left"/>
      <w:pPr>
        <w:ind w:left="360" w:hanging="360"/>
      </w:pPr>
    </w:lvl>
    <w:lvl w:ilvl="1">
      <w:start w:val="1"/>
      <w:numFmt w:val="decimal"/>
      <w:pStyle w:val="Nadpis2"/>
      <w:lvlText w:val="%1.%2."/>
      <w:lvlJc w:val="left"/>
      <w:pPr>
        <w:ind w:left="792" w:hanging="432"/>
      </w:pPr>
    </w:lvl>
    <w:lvl w:ilvl="2">
      <w:start w:val="1"/>
      <w:numFmt w:val="decimal"/>
      <w:pStyle w:val="Nadpis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4A02603F"/>
    <w:multiLevelType w:val="hybridMultilevel"/>
    <w:tmpl w:val="48066808"/>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1">
    <w:nsid w:val="4BFE23A9"/>
    <w:multiLevelType w:val="hybridMultilevel"/>
    <w:tmpl w:val="8E5CF07C"/>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42">
    <w:nsid w:val="4C191163"/>
    <w:multiLevelType w:val="hybridMultilevel"/>
    <w:tmpl w:val="661CBB14"/>
    <w:lvl w:ilvl="0" w:tplc="04050001">
      <w:start w:val="1"/>
      <w:numFmt w:val="bullet"/>
      <w:lvlText w:val=""/>
      <w:lvlJc w:val="left"/>
      <w:pPr>
        <w:ind w:left="1068" w:hanging="360"/>
      </w:pPr>
      <w:rPr>
        <w:rFonts w:ascii="Symbol" w:hAnsi="Symbol" w:hint="default"/>
      </w:rPr>
    </w:lvl>
    <w:lvl w:ilvl="1" w:tplc="586A6256">
      <w:numFmt w:val="bullet"/>
      <w:lvlText w:val="-"/>
      <w:lvlJc w:val="left"/>
      <w:pPr>
        <w:ind w:left="1788" w:hanging="360"/>
      </w:pPr>
      <w:rPr>
        <w:rFonts w:ascii="Calibri" w:eastAsia="Calibri" w:hAnsi="Calibri" w:cs="Times New Roman" w:hint="default"/>
      </w:r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3">
    <w:nsid w:val="5072641D"/>
    <w:multiLevelType w:val="hybridMultilevel"/>
    <w:tmpl w:val="143E0C70"/>
    <w:lvl w:ilvl="0" w:tplc="04050001">
      <w:start w:val="1"/>
      <w:numFmt w:val="bullet"/>
      <w:lvlText w:val=""/>
      <w:lvlJc w:val="left"/>
      <w:pPr>
        <w:ind w:left="1590" w:hanging="360"/>
      </w:pPr>
      <w:rPr>
        <w:rFonts w:ascii="Symbol" w:hAnsi="Symbol" w:hint="default"/>
      </w:rPr>
    </w:lvl>
    <w:lvl w:ilvl="1" w:tplc="04050003" w:tentative="1">
      <w:start w:val="1"/>
      <w:numFmt w:val="bullet"/>
      <w:lvlText w:val="o"/>
      <w:lvlJc w:val="left"/>
      <w:pPr>
        <w:ind w:left="2310" w:hanging="360"/>
      </w:pPr>
      <w:rPr>
        <w:rFonts w:ascii="Courier New" w:hAnsi="Courier New" w:cs="Courier New" w:hint="default"/>
      </w:rPr>
    </w:lvl>
    <w:lvl w:ilvl="2" w:tplc="04050005" w:tentative="1">
      <w:start w:val="1"/>
      <w:numFmt w:val="bullet"/>
      <w:lvlText w:val=""/>
      <w:lvlJc w:val="left"/>
      <w:pPr>
        <w:ind w:left="3030" w:hanging="360"/>
      </w:pPr>
      <w:rPr>
        <w:rFonts w:ascii="Wingdings" w:hAnsi="Wingdings" w:hint="default"/>
      </w:rPr>
    </w:lvl>
    <w:lvl w:ilvl="3" w:tplc="04050001" w:tentative="1">
      <w:start w:val="1"/>
      <w:numFmt w:val="bullet"/>
      <w:lvlText w:val=""/>
      <w:lvlJc w:val="left"/>
      <w:pPr>
        <w:ind w:left="3750" w:hanging="360"/>
      </w:pPr>
      <w:rPr>
        <w:rFonts w:ascii="Symbol" w:hAnsi="Symbol" w:hint="default"/>
      </w:rPr>
    </w:lvl>
    <w:lvl w:ilvl="4" w:tplc="04050003" w:tentative="1">
      <w:start w:val="1"/>
      <w:numFmt w:val="bullet"/>
      <w:lvlText w:val="o"/>
      <w:lvlJc w:val="left"/>
      <w:pPr>
        <w:ind w:left="4470" w:hanging="360"/>
      </w:pPr>
      <w:rPr>
        <w:rFonts w:ascii="Courier New" w:hAnsi="Courier New" w:cs="Courier New" w:hint="default"/>
      </w:rPr>
    </w:lvl>
    <w:lvl w:ilvl="5" w:tplc="04050005" w:tentative="1">
      <w:start w:val="1"/>
      <w:numFmt w:val="bullet"/>
      <w:lvlText w:val=""/>
      <w:lvlJc w:val="left"/>
      <w:pPr>
        <w:ind w:left="5190" w:hanging="360"/>
      </w:pPr>
      <w:rPr>
        <w:rFonts w:ascii="Wingdings" w:hAnsi="Wingdings" w:hint="default"/>
      </w:rPr>
    </w:lvl>
    <w:lvl w:ilvl="6" w:tplc="04050001" w:tentative="1">
      <w:start w:val="1"/>
      <w:numFmt w:val="bullet"/>
      <w:lvlText w:val=""/>
      <w:lvlJc w:val="left"/>
      <w:pPr>
        <w:ind w:left="5910" w:hanging="360"/>
      </w:pPr>
      <w:rPr>
        <w:rFonts w:ascii="Symbol" w:hAnsi="Symbol" w:hint="default"/>
      </w:rPr>
    </w:lvl>
    <w:lvl w:ilvl="7" w:tplc="04050003" w:tentative="1">
      <w:start w:val="1"/>
      <w:numFmt w:val="bullet"/>
      <w:lvlText w:val="o"/>
      <w:lvlJc w:val="left"/>
      <w:pPr>
        <w:ind w:left="6630" w:hanging="360"/>
      </w:pPr>
      <w:rPr>
        <w:rFonts w:ascii="Courier New" w:hAnsi="Courier New" w:cs="Courier New" w:hint="default"/>
      </w:rPr>
    </w:lvl>
    <w:lvl w:ilvl="8" w:tplc="04050005" w:tentative="1">
      <w:start w:val="1"/>
      <w:numFmt w:val="bullet"/>
      <w:lvlText w:val=""/>
      <w:lvlJc w:val="left"/>
      <w:pPr>
        <w:ind w:left="7350" w:hanging="360"/>
      </w:pPr>
      <w:rPr>
        <w:rFonts w:ascii="Wingdings" w:hAnsi="Wingdings" w:hint="default"/>
      </w:rPr>
    </w:lvl>
  </w:abstractNum>
  <w:abstractNum w:abstractNumId="44">
    <w:nsid w:val="551429CB"/>
    <w:multiLevelType w:val="hybridMultilevel"/>
    <w:tmpl w:val="28C4452A"/>
    <w:lvl w:ilvl="0" w:tplc="04050001">
      <w:start w:val="1"/>
      <w:numFmt w:val="bullet"/>
      <w:lvlText w:val=""/>
      <w:lvlJc w:val="left"/>
      <w:pPr>
        <w:ind w:left="1559" w:hanging="360"/>
      </w:pPr>
      <w:rPr>
        <w:rFonts w:ascii="Symbol" w:hAnsi="Symbol" w:hint="default"/>
      </w:rPr>
    </w:lvl>
    <w:lvl w:ilvl="1" w:tplc="04050003">
      <w:start w:val="1"/>
      <w:numFmt w:val="bullet"/>
      <w:lvlText w:val="o"/>
      <w:lvlJc w:val="left"/>
      <w:pPr>
        <w:ind w:left="2279" w:hanging="360"/>
      </w:pPr>
      <w:rPr>
        <w:rFonts w:ascii="Courier New" w:hAnsi="Courier New" w:cs="Courier New" w:hint="default"/>
      </w:rPr>
    </w:lvl>
    <w:lvl w:ilvl="2" w:tplc="04050005" w:tentative="1">
      <w:start w:val="1"/>
      <w:numFmt w:val="bullet"/>
      <w:lvlText w:val=""/>
      <w:lvlJc w:val="left"/>
      <w:pPr>
        <w:ind w:left="2999" w:hanging="360"/>
      </w:pPr>
      <w:rPr>
        <w:rFonts w:ascii="Wingdings" w:hAnsi="Wingdings" w:hint="default"/>
      </w:rPr>
    </w:lvl>
    <w:lvl w:ilvl="3" w:tplc="04050001" w:tentative="1">
      <w:start w:val="1"/>
      <w:numFmt w:val="bullet"/>
      <w:lvlText w:val=""/>
      <w:lvlJc w:val="left"/>
      <w:pPr>
        <w:ind w:left="3719" w:hanging="360"/>
      </w:pPr>
      <w:rPr>
        <w:rFonts w:ascii="Symbol" w:hAnsi="Symbol" w:hint="default"/>
      </w:rPr>
    </w:lvl>
    <w:lvl w:ilvl="4" w:tplc="04050003" w:tentative="1">
      <w:start w:val="1"/>
      <w:numFmt w:val="bullet"/>
      <w:lvlText w:val="o"/>
      <w:lvlJc w:val="left"/>
      <w:pPr>
        <w:ind w:left="4439" w:hanging="360"/>
      </w:pPr>
      <w:rPr>
        <w:rFonts w:ascii="Courier New" w:hAnsi="Courier New" w:cs="Courier New" w:hint="default"/>
      </w:rPr>
    </w:lvl>
    <w:lvl w:ilvl="5" w:tplc="04050005" w:tentative="1">
      <w:start w:val="1"/>
      <w:numFmt w:val="bullet"/>
      <w:lvlText w:val=""/>
      <w:lvlJc w:val="left"/>
      <w:pPr>
        <w:ind w:left="5159" w:hanging="360"/>
      </w:pPr>
      <w:rPr>
        <w:rFonts w:ascii="Wingdings" w:hAnsi="Wingdings" w:hint="default"/>
      </w:rPr>
    </w:lvl>
    <w:lvl w:ilvl="6" w:tplc="04050001" w:tentative="1">
      <w:start w:val="1"/>
      <w:numFmt w:val="bullet"/>
      <w:lvlText w:val=""/>
      <w:lvlJc w:val="left"/>
      <w:pPr>
        <w:ind w:left="5879" w:hanging="360"/>
      </w:pPr>
      <w:rPr>
        <w:rFonts w:ascii="Symbol" w:hAnsi="Symbol" w:hint="default"/>
      </w:rPr>
    </w:lvl>
    <w:lvl w:ilvl="7" w:tplc="04050003" w:tentative="1">
      <w:start w:val="1"/>
      <w:numFmt w:val="bullet"/>
      <w:lvlText w:val="o"/>
      <w:lvlJc w:val="left"/>
      <w:pPr>
        <w:ind w:left="6599" w:hanging="360"/>
      </w:pPr>
      <w:rPr>
        <w:rFonts w:ascii="Courier New" w:hAnsi="Courier New" w:cs="Courier New" w:hint="default"/>
      </w:rPr>
    </w:lvl>
    <w:lvl w:ilvl="8" w:tplc="04050005" w:tentative="1">
      <w:start w:val="1"/>
      <w:numFmt w:val="bullet"/>
      <w:lvlText w:val=""/>
      <w:lvlJc w:val="left"/>
      <w:pPr>
        <w:ind w:left="7319" w:hanging="360"/>
      </w:pPr>
      <w:rPr>
        <w:rFonts w:ascii="Wingdings" w:hAnsi="Wingdings" w:hint="default"/>
      </w:rPr>
    </w:lvl>
  </w:abstractNum>
  <w:abstractNum w:abstractNumId="45">
    <w:nsid w:val="58767B5E"/>
    <w:multiLevelType w:val="hybridMultilevel"/>
    <w:tmpl w:val="3E06EB0E"/>
    <w:lvl w:ilvl="0" w:tplc="04050001">
      <w:start w:val="1"/>
      <w:numFmt w:val="bullet"/>
      <w:lvlText w:val=""/>
      <w:lvlJc w:val="left"/>
      <w:pPr>
        <w:ind w:left="1559" w:hanging="360"/>
      </w:pPr>
      <w:rPr>
        <w:rFonts w:ascii="Symbol" w:hAnsi="Symbol" w:hint="default"/>
      </w:rPr>
    </w:lvl>
    <w:lvl w:ilvl="1" w:tplc="04050003" w:tentative="1">
      <w:start w:val="1"/>
      <w:numFmt w:val="bullet"/>
      <w:lvlText w:val="o"/>
      <w:lvlJc w:val="left"/>
      <w:pPr>
        <w:ind w:left="2279" w:hanging="360"/>
      </w:pPr>
      <w:rPr>
        <w:rFonts w:ascii="Courier New" w:hAnsi="Courier New" w:cs="Courier New" w:hint="default"/>
      </w:rPr>
    </w:lvl>
    <w:lvl w:ilvl="2" w:tplc="04050005" w:tentative="1">
      <w:start w:val="1"/>
      <w:numFmt w:val="bullet"/>
      <w:lvlText w:val=""/>
      <w:lvlJc w:val="left"/>
      <w:pPr>
        <w:ind w:left="2999" w:hanging="360"/>
      </w:pPr>
      <w:rPr>
        <w:rFonts w:ascii="Wingdings" w:hAnsi="Wingdings" w:hint="default"/>
      </w:rPr>
    </w:lvl>
    <w:lvl w:ilvl="3" w:tplc="04050001" w:tentative="1">
      <w:start w:val="1"/>
      <w:numFmt w:val="bullet"/>
      <w:lvlText w:val=""/>
      <w:lvlJc w:val="left"/>
      <w:pPr>
        <w:ind w:left="3719" w:hanging="360"/>
      </w:pPr>
      <w:rPr>
        <w:rFonts w:ascii="Symbol" w:hAnsi="Symbol" w:hint="default"/>
      </w:rPr>
    </w:lvl>
    <w:lvl w:ilvl="4" w:tplc="04050003" w:tentative="1">
      <w:start w:val="1"/>
      <w:numFmt w:val="bullet"/>
      <w:lvlText w:val="o"/>
      <w:lvlJc w:val="left"/>
      <w:pPr>
        <w:ind w:left="4439" w:hanging="360"/>
      </w:pPr>
      <w:rPr>
        <w:rFonts w:ascii="Courier New" w:hAnsi="Courier New" w:cs="Courier New" w:hint="default"/>
      </w:rPr>
    </w:lvl>
    <w:lvl w:ilvl="5" w:tplc="04050005" w:tentative="1">
      <w:start w:val="1"/>
      <w:numFmt w:val="bullet"/>
      <w:lvlText w:val=""/>
      <w:lvlJc w:val="left"/>
      <w:pPr>
        <w:ind w:left="5159" w:hanging="360"/>
      </w:pPr>
      <w:rPr>
        <w:rFonts w:ascii="Wingdings" w:hAnsi="Wingdings" w:hint="default"/>
      </w:rPr>
    </w:lvl>
    <w:lvl w:ilvl="6" w:tplc="04050001" w:tentative="1">
      <w:start w:val="1"/>
      <w:numFmt w:val="bullet"/>
      <w:lvlText w:val=""/>
      <w:lvlJc w:val="left"/>
      <w:pPr>
        <w:ind w:left="5879" w:hanging="360"/>
      </w:pPr>
      <w:rPr>
        <w:rFonts w:ascii="Symbol" w:hAnsi="Symbol" w:hint="default"/>
      </w:rPr>
    </w:lvl>
    <w:lvl w:ilvl="7" w:tplc="04050003" w:tentative="1">
      <w:start w:val="1"/>
      <w:numFmt w:val="bullet"/>
      <w:lvlText w:val="o"/>
      <w:lvlJc w:val="left"/>
      <w:pPr>
        <w:ind w:left="6599" w:hanging="360"/>
      </w:pPr>
      <w:rPr>
        <w:rFonts w:ascii="Courier New" w:hAnsi="Courier New" w:cs="Courier New" w:hint="default"/>
      </w:rPr>
    </w:lvl>
    <w:lvl w:ilvl="8" w:tplc="04050005" w:tentative="1">
      <w:start w:val="1"/>
      <w:numFmt w:val="bullet"/>
      <w:lvlText w:val=""/>
      <w:lvlJc w:val="left"/>
      <w:pPr>
        <w:ind w:left="7319" w:hanging="360"/>
      </w:pPr>
      <w:rPr>
        <w:rFonts w:ascii="Wingdings" w:hAnsi="Wingdings" w:hint="default"/>
      </w:rPr>
    </w:lvl>
  </w:abstractNum>
  <w:abstractNum w:abstractNumId="46">
    <w:nsid w:val="5A9A0DEE"/>
    <w:multiLevelType w:val="hybridMultilevel"/>
    <w:tmpl w:val="0FA8F83A"/>
    <w:lvl w:ilvl="0" w:tplc="04050001">
      <w:start w:val="1"/>
      <w:numFmt w:val="bullet"/>
      <w:lvlText w:val=""/>
      <w:lvlJc w:val="left"/>
      <w:pPr>
        <w:ind w:left="1559" w:hanging="360"/>
      </w:pPr>
      <w:rPr>
        <w:rFonts w:ascii="Symbol" w:hAnsi="Symbol" w:hint="default"/>
      </w:rPr>
    </w:lvl>
    <w:lvl w:ilvl="1" w:tplc="04050003" w:tentative="1">
      <w:start w:val="1"/>
      <w:numFmt w:val="bullet"/>
      <w:lvlText w:val="o"/>
      <w:lvlJc w:val="left"/>
      <w:pPr>
        <w:ind w:left="2279" w:hanging="360"/>
      </w:pPr>
      <w:rPr>
        <w:rFonts w:ascii="Courier New" w:hAnsi="Courier New" w:cs="Courier New" w:hint="default"/>
      </w:rPr>
    </w:lvl>
    <w:lvl w:ilvl="2" w:tplc="04050005" w:tentative="1">
      <w:start w:val="1"/>
      <w:numFmt w:val="bullet"/>
      <w:lvlText w:val=""/>
      <w:lvlJc w:val="left"/>
      <w:pPr>
        <w:ind w:left="2999" w:hanging="360"/>
      </w:pPr>
      <w:rPr>
        <w:rFonts w:ascii="Wingdings" w:hAnsi="Wingdings" w:hint="default"/>
      </w:rPr>
    </w:lvl>
    <w:lvl w:ilvl="3" w:tplc="04050001" w:tentative="1">
      <w:start w:val="1"/>
      <w:numFmt w:val="bullet"/>
      <w:lvlText w:val=""/>
      <w:lvlJc w:val="left"/>
      <w:pPr>
        <w:ind w:left="3719" w:hanging="360"/>
      </w:pPr>
      <w:rPr>
        <w:rFonts w:ascii="Symbol" w:hAnsi="Symbol" w:hint="default"/>
      </w:rPr>
    </w:lvl>
    <w:lvl w:ilvl="4" w:tplc="04050003" w:tentative="1">
      <w:start w:val="1"/>
      <w:numFmt w:val="bullet"/>
      <w:lvlText w:val="o"/>
      <w:lvlJc w:val="left"/>
      <w:pPr>
        <w:ind w:left="4439" w:hanging="360"/>
      </w:pPr>
      <w:rPr>
        <w:rFonts w:ascii="Courier New" w:hAnsi="Courier New" w:cs="Courier New" w:hint="default"/>
      </w:rPr>
    </w:lvl>
    <w:lvl w:ilvl="5" w:tplc="04050005" w:tentative="1">
      <w:start w:val="1"/>
      <w:numFmt w:val="bullet"/>
      <w:lvlText w:val=""/>
      <w:lvlJc w:val="left"/>
      <w:pPr>
        <w:ind w:left="5159" w:hanging="360"/>
      </w:pPr>
      <w:rPr>
        <w:rFonts w:ascii="Wingdings" w:hAnsi="Wingdings" w:hint="default"/>
      </w:rPr>
    </w:lvl>
    <w:lvl w:ilvl="6" w:tplc="04050001" w:tentative="1">
      <w:start w:val="1"/>
      <w:numFmt w:val="bullet"/>
      <w:lvlText w:val=""/>
      <w:lvlJc w:val="left"/>
      <w:pPr>
        <w:ind w:left="5879" w:hanging="360"/>
      </w:pPr>
      <w:rPr>
        <w:rFonts w:ascii="Symbol" w:hAnsi="Symbol" w:hint="default"/>
      </w:rPr>
    </w:lvl>
    <w:lvl w:ilvl="7" w:tplc="04050003" w:tentative="1">
      <w:start w:val="1"/>
      <w:numFmt w:val="bullet"/>
      <w:lvlText w:val="o"/>
      <w:lvlJc w:val="left"/>
      <w:pPr>
        <w:ind w:left="6599" w:hanging="360"/>
      </w:pPr>
      <w:rPr>
        <w:rFonts w:ascii="Courier New" w:hAnsi="Courier New" w:cs="Courier New" w:hint="default"/>
      </w:rPr>
    </w:lvl>
    <w:lvl w:ilvl="8" w:tplc="04050005" w:tentative="1">
      <w:start w:val="1"/>
      <w:numFmt w:val="bullet"/>
      <w:lvlText w:val=""/>
      <w:lvlJc w:val="left"/>
      <w:pPr>
        <w:ind w:left="7319" w:hanging="360"/>
      </w:pPr>
      <w:rPr>
        <w:rFonts w:ascii="Wingdings" w:hAnsi="Wingdings" w:hint="default"/>
      </w:rPr>
    </w:lvl>
  </w:abstractNum>
  <w:abstractNum w:abstractNumId="47">
    <w:nsid w:val="5AD61330"/>
    <w:multiLevelType w:val="hybridMultilevel"/>
    <w:tmpl w:val="9120FC8C"/>
    <w:lvl w:ilvl="0" w:tplc="04050001">
      <w:start w:val="1"/>
      <w:numFmt w:val="bullet"/>
      <w:lvlText w:val=""/>
      <w:lvlJc w:val="left"/>
      <w:pPr>
        <w:ind w:left="1559" w:hanging="360"/>
      </w:pPr>
      <w:rPr>
        <w:rFonts w:ascii="Symbol" w:hAnsi="Symbol" w:hint="default"/>
      </w:rPr>
    </w:lvl>
    <w:lvl w:ilvl="1" w:tplc="04050003" w:tentative="1">
      <w:start w:val="1"/>
      <w:numFmt w:val="bullet"/>
      <w:lvlText w:val="o"/>
      <w:lvlJc w:val="left"/>
      <w:pPr>
        <w:ind w:left="2279" w:hanging="360"/>
      </w:pPr>
      <w:rPr>
        <w:rFonts w:ascii="Courier New" w:hAnsi="Courier New" w:cs="Courier New" w:hint="default"/>
      </w:rPr>
    </w:lvl>
    <w:lvl w:ilvl="2" w:tplc="04050005" w:tentative="1">
      <w:start w:val="1"/>
      <w:numFmt w:val="bullet"/>
      <w:lvlText w:val=""/>
      <w:lvlJc w:val="left"/>
      <w:pPr>
        <w:ind w:left="2999" w:hanging="360"/>
      </w:pPr>
      <w:rPr>
        <w:rFonts w:ascii="Wingdings" w:hAnsi="Wingdings" w:hint="default"/>
      </w:rPr>
    </w:lvl>
    <w:lvl w:ilvl="3" w:tplc="04050001" w:tentative="1">
      <w:start w:val="1"/>
      <w:numFmt w:val="bullet"/>
      <w:lvlText w:val=""/>
      <w:lvlJc w:val="left"/>
      <w:pPr>
        <w:ind w:left="3719" w:hanging="360"/>
      </w:pPr>
      <w:rPr>
        <w:rFonts w:ascii="Symbol" w:hAnsi="Symbol" w:hint="default"/>
      </w:rPr>
    </w:lvl>
    <w:lvl w:ilvl="4" w:tplc="04050003" w:tentative="1">
      <w:start w:val="1"/>
      <w:numFmt w:val="bullet"/>
      <w:lvlText w:val="o"/>
      <w:lvlJc w:val="left"/>
      <w:pPr>
        <w:ind w:left="4439" w:hanging="360"/>
      </w:pPr>
      <w:rPr>
        <w:rFonts w:ascii="Courier New" w:hAnsi="Courier New" w:cs="Courier New" w:hint="default"/>
      </w:rPr>
    </w:lvl>
    <w:lvl w:ilvl="5" w:tplc="04050005" w:tentative="1">
      <w:start w:val="1"/>
      <w:numFmt w:val="bullet"/>
      <w:lvlText w:val=""/>
      <w:lvlJc w:val="left"/>
      <w:pPr>
        <w:ind w:left="5159" w:hanging="360"/>
      </w:pPr>
      <w:rPr>
        <w:rFonts w:ascii="Wingdings" w:hAnsi="Wingdings" w:hint="default"/>
      </w:rPr>
    </w:lvl>
    <w:lvl w:ilvl="6" w:tplc="04050001" w:tentative="1">
      <w:start w:val="1"/>
      <w:numFmt w:val="bullet"/>
      <w:lvlText w:val=""/>
      <w:lvlJc w:val="left"/>
      <w:pPr>
        <w:ind w:left="5879" w:hanging="360"/>
      </w:pPr>
      <w:rPr>
        <w:rFonts w:ascii="Symbol" w:hAnsi="Symbol" w:hint="default"/>
      </w:rPr>
    </w:lvl>
    <w:lvl w:ilvl="7" w:tplc="04050003" w:tentative="1">
      <w:start w:val="1"/>
      <w:numFmt w:val="bullet"/>
      <w:lvlText w:val="o"/>
      <w:lvlJc w:val="left"/>
      <w:pPr>
        <w:ind w:left="6599" w:hanging="360"/>
      </w:pPr>
      <w:rPr>
        <w:rFonts w:ascii="Courier New" w:hAnsi="Courier New" w:cs="Courier New" w:hint="default"/>
      </w:rPr>
    </w:lvl>
    <w:lvl w:ilvl="8" w:tplc="04050005" w:tentative="1">
      <w:start w:val="1"/>
      <w:numFmt w:val="bullet"/>
      <w:lvlText w:val=""/>
      <w:lvlJc w:val="left"/>
      <w:pPr>
        <w:ind w:left="7319" w:hanging="360"/>
      </w:pPr>
      <w:rPr>
        <w:rFonts w:ascii="Wingdings" w:hAnsi="Wingdings" w:hint="default"/>
      </w:rPr>
    </w:lvl>
  </w:abstractNum>
  <w:abstractNum w:abstractNumId="48">
    <w:nsid w:val="5C5F6C88"/>
    <w:multiLevelType w:val="hybridMultilevel"/>
    <w:tmpl w:val="B61A81DA"/>
    <w:lvl w:ilvl="0" w:tplc="0405000F">
      <w:start w:val="1"/>
      <w:numFmt w:val="decimal"/>
      <w:lvlText w:val="%1."/>
      <w:lvlJc w:val="left"/>
      <w:pPr>
        <w:ind w:left="1199" w:hanging="360"/>
      </w:pPr>
    </w:lvl>
    <w:lvl w:ilvl="1" w:tplc="04050019" w:tentative="1">
      <w:start w:val="1"/>
      <w:numFmt w:val="lowerLetter"/>
      <w:lvlText w:val="%2."/>
      <w:lvlJc w:val="left"/>
      <w:pPr>
        <w:ind w:left="1919" w:hanging="360"/>
      </w:pPr>
    </w:lvl>
    <w:lvl w:ilvl="2" w:tplc="0405001B" w:tentative="1">
      <w:start w:val="1"/>
      <w:numFmt w:val="lowerRoman"/>
      <w:lvlText w:val="%3."/>
      <w:lvlJc w:val="right"/>
      <w:pPr>
        <w:ind w:left="2639" w:hanging="180"/>
      </w:pPr>
    </w:lvl>
    <w:lvl w:ilvl="3" w:tplc="0405000F" w:tentative="1">
      <w:start w:val="1"/>
      <w:numFmt w:val="decimal"/>
      <w:lvlText w:val="%4."/>
      <w:lvlJc w:val="left"/>
      <w:pPr>
        <w:ind w:left="3359" w:hanging="360"/>
      </w:pPr>
    </w:lvl>
    <w:lvl w:ilvl="4" w:tplc="04050019" w:tentative="1">
      <w:start w:val="1"/>
      <w:numFmt w:val="lowerLetter"/>
      <w:lvlText w:val="%5."/>
      <w:lvlJc w:val="left"/>
      <w:pPr>
        <w:ind w:left="4079" w:hanging="360"/>
      </w:pPr>
    </w:lvl>
    <w:lvl w:ilvl="5" w:tplc="0405001B" w:tentative="1">
      <w:start w:val="1"/>
      <w:numFmt w:val="lowerRoman"/>
      <w:lvlText w:val="%6."/>
      <w:lvlJc w:val="right"/>
      <w:pPr>
        <w:ind w:left="4799" w:hanging="180"/>
      </w:pPr>
    </w:lvl>
    <w:lvl w:ilvl="6" w:tplc="0405000F" w:tentative="1">
      <w:start w:val="1"/>
      <w:numFmt w:val="decimal"/>
      <w:lvlText w:val="%7."/>
      <w:lvlJc w:val="left"/>
      <w:pPr>
        <w:ind w:left="5519" w:hanging="360"/>
      </w:pPr>
    </w:lvl>
    <w:lvl w:ilvl="7" w:tplc="04050019" w:tentative="1">
      <w:start w:val="1"/>
      <w:numFmt w:val="lowerLetter"/>
      <w:lvlText w:val="%8."/>
      <w:lvlJc w:val="left"/>
      <w:pPr>
        <w:ind w:left="6239" w:hanging="360"/>
      </w:pPr>
    </w:lvl>
    <w:lvl w:ilvl="8" w:tplc="0405001B" w:tentative="1">
      <w:start w:val="1"/>
      <w:numFmt w:val="lowerRoman"/>
      <w:lvlText w:val="%9."/>
      <w:lvlJc w:val="right"/>
      <w:pPr>
        <w:ind w:left="6959" w:hanging="180"/>
      </w:pPr>
    </w:lvl>
  </w:abstractNum>
  <w:abstractNum w:abstractNumId="49">
    <w:nsid w:val="60CE0F01"/>
    <w:multiLevelType w:val="hybridMultilevel"/>
    <w:tmpl w:val="88D03112"/>
    <w:lvl w:ilvl="0" w:tplc="04050001">
      <w:start w:val="1"/>
      <w:numFmt w:val="bullet"/>
      <w:lvlText w:val=""/>
      <w:lvlJc w:val="left"/>
      <w:pPr>
        <w:ind w:left="1068" w:hanging="360"/>
      </w:pPr>
      <w:rPr>
        <w:rFonts w:ascii="Symbol" w:hAnsi="Symbol"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50">
    <w:nsid w:val="610D7E7C"/>
    <w:multiLevelType w:val="hybridMultilevel"/>
    <w:tmpl w:val="230E3780"/>
    <w:lvl w:ilvl="0" w:tplc="04050001">
      <w:start w:val="1"/>
      <w:numFmt w:val="bullet"/>
      <w:lvlText w:val=""/>
      <w:lvlJc w:val="left"/>
      <w:pPr>
        <w:ind w:left="1559" w:hanging="360"/>
      </w:pPr>
      <w:rPr>
        <w:rFonts w:ascii="Symbol" w:hAnsi="Symbol" w:hint="default"/>
      </w:rPr>
    </w:lvl>
    <w:lvl w:ilvl="1" w:tplc="04050003">
      <w:start w:val="1"/>
      <w:numFmt w:val="bullet"/>
      <w:lvlText w:val="o"/>
      <w:lvlJc w:val="left"/>
      <w:pPr>
        <w:ind w:left="2279" w:hanging="360"/>
      </w:pPr>
      <w:rPr>
        <w:rFonts w:ascii="Courier New" w:hAnsi="Courier New" w:cs="Courier New" w:hint="default"/>
      </w:rPr>
    </w:lvl>
    <w:lvl w:ilvl="2" w:tplc="04050005" w:tentative="1">
      <w:start w:val="1"/>
      <w:numFmt w:val="bullet"/>
      <w:lvlText w:val=""/>
      <w:lvlJc w:val="left"/>
      <w:pPr>
        <w:ind w:left="2999" w:hanging="360"/>
      </w:pPr>
      <w:rPr>
        <w:rFonts w:ascii="Wingdings" w:hAnsi="Wingdings" w:hint="default"/>
      </w:rPr>
    </w:lvl>
    <w:lvl w:ilvl="3" w:tplc="04050001" w:tentative="1">
      <w:start w:val="1"/>
      <w:numFmt w:val="bullet"/>
      <w:lvlText w:val=""/>
      <w:lvlJc w:val="left"/>
      <w:pPr>
        <w:ind w:left="3719" w:hanging="360"/>
      </w:pPr>
      <w:rPr>
        <w:rFonts w:ascii="Symbol" w:hAnsi="Symbol" w:hint="default"/>
      </w:rPr>
    </w:lvl>
    <w:lvl w:ilvl="4" w:tplc="04050003" w:tentative="1">
      <w:start w:val="1"/>
      <w:numFmt w:val="bullet"/>
      <w:lvlText w:val="o"/>
      <w:lvlJc w:val="left"/>
      <w:pPr>
        <w:ind w:left="4439" w:hanging="360"/>
      </w:pPr>
      <w:rPr>
        <w:rFonts w:ascii="Courier New" w:hAnsi="Courier New" w:cs="Courier New" w:hint="default"/>
      </w:rPr>
    </w:lvl>
    <w:lvl w:ilvl="5" w:tplc="04050005" w:tentative="1">
      <w:start w:val="1"/>
      <w:numFmt w:val="bullet"/>
      <w:lvlText w:val=""/>
      <w:lvlJc w:val="left"/>
      <w:pPr>
        <w:ind w:left="5159" w:hanging="360"/>
      </w:pPr>
      <w:rPr>
        <w:rFonts w:ascii="Wingdings" w:hAnsi="Wingdings" w:hint="default"/>
      </w:rPr>
    </w:lvl>
    <w:lvl w:ilvl="6" w:tplc="04050001" w:tentative="1">
      <w:start w:val="1"/>
      <w:numFmt w:val="bullet"/>
      <w:lvlText w:val=""/>
      <w:lvlJc w:val="left"/>
      <w:pPr>
        <w:ind w:left="5879" w:hanging="360"/>
      </w:pPr>
      <w:rPr>
        <w:rFonts w:ascii="Symbol" w:hAnsi="Symbol" w:hint="default"/>
      </w:rPr>
    </w:lvl>
    <w:lvl w:ilvl="7" w:tplc="04050003" w:tentative="1">
      <w:start w:val="1"/>
      <w:numFmt w:val="bullet"/>
      <w:lvlText w:val="o"/>
      <w:lvlJc w:val="left"/>
      <w:pPr>
        <w:ind w:left="6599" w:hanging="360"/>
      </w:pPr>
      <w:rPr>
        <w:rFonts w:ascii="Courier New" w:hAnsi="Courier New" w:cs="Courier New" w:hint="default"/>
      </w:rPr>
    </w:lvl>
    <w:lvl w:ilvl="8" w:tplc="04050005" w:tentative="1">
      <w:start w:val="1"/>
      <w:numFmt w:val="bullet"/>
      <w:lvlText w:val=""/>
      <w:lvlJc w:val="left"/>
      <w:pPr>
        <w:ind w:left="7319" w:hanging="360"/>
      </w:pPr>
      <w:rPr>
        <w:rFonts w:ascii="Wingdings" w:hAnsi="Wingdings" w:hint="default"/>
      </w:rPr>
    </w:lvl>
  </w:abstractNum>
  <w:abstractNum w:abstractNumId="51">
    <w:nsid w:val="649B656F"/>
    <w:multiLevelType w:val="hybridMultilevel"/>
    <w:tmpl w:val="B54EE28C"/>
    <w:lvl w:ilvl="0" w:tplc="04050001">
      <w:start w:val="1"/>
      <w:numFmt w:val="bullet"/>
      <w:lvlText w:val=""/>
      <w:lvlJc w:val="left"/>
      <w:pPr>
        <w:ind w:left="1428" w:hanging="360"/>
      </w:pPr>
      <w:rPr>
        <w:rFonts w:ascii="Symbol" w:hAnsi="Symbol" w:hint="default"/>
      </w:rPr>
    </w:lvl>
    <w:lvl w:ilvl="1" w:tplc="04050003">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52">
    <w:nsid w:val="6A2A1DE5"/>
    <w:multiLevelType w:val="hybridMultilevel"/>
    <w:tmpl w:val="2BF23A80"/>
    <w:lvl w:ilvl="0" w:tplc="04050001">
      <w:start w:val="1"/>
      <w:numFmt w:val="bullet"/>
      <w:lvlText w:val=""/>
      <w:lvlJc w:val="left"/>
      <w:pPr>
        <w:ind w:left="1559" w:hanging="360"/>
      </w:pPr>
      <w:rPr>
        <w:rFonts w:ascii="Symbol" w:hAnsi="Symbol" w:hint="default"/>
      </w:rPr>
    </w:lvl>
    <w:lvl w:ilvl="1" w:tplc="04050003" w:tentative="1">
      <w:start w:val="1"/>
      <w:numFmt w:val="bullet"/>
      <w:lvlText w:val="o"/>
      <w:lvlJc w:val="left"/>
      <w:pPr>
        <w:ind w:left="2279" w:hanging="360"/>
      </w:pPr>
      <w:rPr>
        <w:rFonts w:ascii="Courier New" w:hAnsi="Courier New" w:cs="Courier New" w:hint="default"/>
      </w:rPr>
    </w:lvl>
    <w:lvl w:ilvl="2" w:tplc="04050005" w:tentative="1">
      <w:start w:val="1"/>
      <w:numFmt w:val="bullet"/>
      <w:lvlText w:val=""/>
      <w:lvlJc w:val="left"/>
      <w:pPr>
        <w:ind w:left="2999" w:hanging="360"/>
      </w:pPr>
      <w:rPr>
        <w:rFonts w:ascii="Wingdings" w:hAnsi="Wingdings" w:hint="default"/>
      </w:rPr>
    </w:lvl>
    <w:lvl w:ilvl="3" w:tplc="04050001" w:tentative="1">
      <w:start w:val="1"/>
      <w:numFmt w:val="bullet"/>
      <w:lvlText w:val=""/>
      <w:lvlJc w:val="left"/>
      <w:pPr>
        <w:ind w:left="3719" w:hanging="360"/>
      </w:pPr>
      <w:rPr>
        <w:rFonts w:ascii="Symbol" w:hAnsi="Symbol" w:hint="default"/>
      </w:rPr>
    </w:lvl>
    <w:lvl w:ilvl="4" w:tplc="04050003" w:tentative="1">
      <w:start w:val="1"/>
      <w:numFmt w:val="bullet"/>
      <w:lvlText w:val="o"/>
      <w:lvlJc w:val="left"/>
      <w:pPr>
        <w:ind w:left="4439" w:hanging="360"/>
      </w:pPr>
      <w:rPr>
        <w:rFonts w:ascii="Courier New" w:hAnsi="Courier New" w:cs="Courier New" w:hint="default"/>
      </w:rPr>
    </w:lvl>
    <w:lvl w:ilvl="5" w:tplc="04050005" w:tentative="1">
      <w:start w:val="1"/>
      <w:numFmt w:val="bullet"/>
      <w:lvlText w:val=""/>
      <w:lvlJc w:val="left"/>
      <w:pPr>
        <w:ind w:left="5159" w:hanging="360"/>
      </w:pPr>
      <w:rPr>
        <w:rFonts w:ascii="Wingdings" w:hAnsi="Wingdings" w:hint="default"/>
      </w:rPr>
    </w:lvl>
    <w:lvl w:ilvl="6" w:tplc="04050001" w:tentative="1">
      <w:start w:val="1"/>
      <w:numFmt w:val="bullet"/>
      <w:lvlText w:val=""/>
      <w:lvlJc w:val="left"/>
      <w:pPr>
        <w:ind w:left="5879" w:hanging="360"/>
      </w:pPr>
      <w:rPr>
        <w:rFonts w:ascii="Symbol" w:hAnsi="Symbol" w:hint="default"/>
      </w:rPr>
    </w:lvl>
    <w:lvl w:ilvl="7" w:tplc="04050003" w:tentative="1">
      <w:start w:val="1"/>
      <w:numFmt w:val="bullet"/>
      <w:lvlText w:val="o"/>
      <w:lvlJc w:val="left"/>
      <w:pPr>
        <w:ind w:left="6599" w:hanging="360"/>
      </w:pPr>
      <w:rPr>
        <w:rFonts w:ascii="Courier New" w:hAnsi="Courier New" w:cs="Courier New" w:hint="default"/>
      </w:rPr>
    </w:lvl>
    <w:lvl w:ilvl="8" w:tplc="04050005" w:tentative="1">
      <w:start w:val="1"/>
      <w:numFmt w:val="bullet"/>
      <w:lvlText w:val=""/>
      <w:lvlJc w:val="left"/>
      <w:pPr>
        <w:ind w:left="7319" w:hanging="360"/>
      </w:pPr>
      <w:rPr>
        <w:rFonts w:ascii="Wingdings" w:hAnsi="Wingdings" w:hint="default"/>
      </w:rPr>
    </w:lvl>
  </w:abstractNum>
  <w:abstractNum w:abstractNumId="53">
    <w:nsid w:val="6FBF50FF"/>
    <w:multiLevelType w:val="hybridMultilevel"/>
    <w:tmpl w:val="3BFA63C2"/>
    <w:lvl w:ilvl="0" w:tplc="04050001">
      <w:start w:val="1"/>
      <w:numFmt w:val="bullet"/>
      <w:lvlText w:val=""/>
      <w:lvlJc w:val="left"/>
      <w:pPr>
        <w:ind w:left="1559" w:hanging="360"/>
      </w:pPr>
      <w:rPr>
        <w:rFonts w:ascii="Symbol" w:hAnsi="Symbol" w:hint="default"/>
      </w:rPr>
    </w:lvl>
    <w:lvl w:ilvl="1" w:tplc="04050003" w:tentative="1">
      <w:start w:val="1"/>
      <w:numFmt w:val="bullet"/>
      <w:lvlText w:val="o"/>
      <w:lvlJc w:val="left"/>
      <w:pPr>
        <w:ind w:left="2279" w:hanging="360"/>
      </w:pPr>
      <w:rPr>
        <w:rFonts w:ascii="Courier New" w:hAnsi="Courier New" w:cs="Courier New" w:hint="default"/>
      </w:rPr>
    </w:lvl>
    <w:lvl w:ilvl="2" w:tplc="04050005" w:tentative="1">
      <w:start w:val="1"/>
      <w:numFmt w:val="bullet"/>
      <w:lvlText w:val=""/>
      <w:lvlJc w:val="left"/>
      <w:pPr>
        <w:ind w:left="2999" w:hanging="360"/>
      </w:pPr>
      <w:rPr>
        <w:rFonts w:ascii="Wingdings" w:hAnsi="Wingdings" w:hint="default"/>
      </w:rPr>
    </w:lvl>
    <w:lvl w:ilvl="3" w:tplc="04050001" w:tentative="1">
      <w:start w:val="1"/>
      <w:numFmt w:val="bullet"/>
      <w:lvlText w:val=""/>
      <w:lvlJc w:val="left"/>
      <w:pPr>
        <w:ind w:left="3719" w:hanging="360"/>
      </w:pPr>
      <w:rPr>
        <w:rFonts w:ascii="Symbol" w:hAnsi="Symbol" w:hint="default"/>
      </w:rPr>
    </w:lvl>
    <w:lvl w:ilvl="4" w:tplc="04050003" w:tentative="1">
      <w:start w:val="1"/>
      <w:numFmt w:val="bullet"/>
      <w:lvlText w:val="o"/>
      <w:lvlJc w:val="left"/>
      <w:pPr>
        <w:ind w:left="4439" w:hanging="360"/>
      </w:pPr>
      <w:rPr>
        <w:rFonts w:ascii="Courier New" w:hAnsi="Courier New" w:cs="Courier New" w:hint="default"/>
      </w:rPr>
    </w:lvl>
    <w:lvl w:ilvl="5" w:tplc="04050005" w:tentative="1">
      <w:start w:val="1"/>
      <w:numFmt w:val="bullet"/>
      <w:lvlText w:val=""/>
      <w:lvlJc w:val="left"/>
      <w:pPr>
        <w:ind w:left="5159" w:hanging="360"/>
      </w:pPr>
      <w:rPr>
        <w:rFonts w:ascii="Wingdings" w:hAnsi="Wingdings" w:hint="default"/>
      </w:rPr>
    </w:lvl>
    <w:lvl w:ilvl="6" w:tplc="04050001" w:tentative="1">
      <w:start w:val="1"/>
      <w:numFmt w:val="bullet"/>
      <w:lvlText w:val=""/>
      <w:lvlJc w:val="left"/>
      <w:pPr>
        <w:ind w:left="5879" w:hanging="360"/>
      </w:pPr>
      <w:rPr>
        <w:rFonts w:ascii="Symbol" w:hAnsi="Symbol" w:hint="default"/>
      </w:rPr>
    </w:lvl>
    <w:lvl w:ilvl="7" w:tplc="04050003" w:tentative="1">
      <w:start w:val="1"/>
      <w:numFmt w:val="bullet"/>
      <w:lvlText w:val="o"/>
      <w:lvlJc w:val="left"/>
      <w:pPr>
        <w:ind w:left="6599" w:hanging="360"/>
      </w:pPr>
      <w:rPr>
        <w:rFonts w:ascii="Courier New" w:hAnsi="Courier New" w:cs="Courier New" w:hint="default"/>
      </w:rPr>
    </w:lvl>
    <w:lvl w:ilvl="8" w:tplc="04050005" w:tentative="1">
      <w:start w:val="1"/>
      <w:numFmt w:val="bullet"/>
      <w:lvlText w:val=""/>
      <w:lvlJc w:val="left"/>
      <w:pPr>
        <w:ind w:left="7319" w:hanging="360"/>
      </w:pPr>
      <w:rPr>
        <w:rFonts w:ascii="Wingdings" w:hAnsi="Wingdings" w:hint="default"/>
      </w:rPr>
    </w:lvl>
  </w:abstractNum>
  <w:abstractNum w:abstractNumId="54">
    <w:nsid w:val="7614282E"/>
    <w:multiLevelType w:val="hybridMultilevel"/>
    <w:tmpl w:val="292E1FAE"/>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55">
    <w:nsid w:val="77FC6238"/>
    <w:multiLevelType w:val="hybridMultilevel"/>
    <w:tmpl w:val="B010DDDC"/>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56">
    <w:nsid w:val="7872014B"/>
    <w:multiLevelType w:val="hybridMultilevel"/>
    <w:tmpl w:val="136A4140"/>
    <w:lvl w:ilvl="0" w:tplc="3BF20B8A">
      <w:numFmt w:val="bullet"/>
      <w:lvlText w:val="-"/>
      <w:lvlJc w:val="left"/>
      <w:pPr>
        <w:ind w:left="1068" w:hanging="360"/>
      </w:pPr>
      <w:rPr>
        <w:rFonts w:ascii="Calibri" w:eastAsiaTheme="minorHAnsi" w:hAnsi="Calibri" w:cstheme="minorBidi"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57">
    <w:nsid w:val="79BE41BF"/>
    <w:multiLevelType w:val="hybridMultilevel"/>
    <w:tmpl w:val="EAB6CD00"/>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58">
    <w:nsid w:val="7D57446D"/>
    <w:multiLevelType w:val="hybridMultilevel"/>
    <w:tmpl w:val="6EF0533A"/>
    <w:lvl w:ilvl="0" w:tplc="04050001">
      <w:start w:val="1"/>
      <w:numFmt w:val="bullet"/>
      <w:lvlText w:val=""/>
      <w:lvlJc w:val="left"/>
      <w:pPr>
        <w:ind w:left="1559" w:hanging="360"/>
      </w:pPr>
      <w:rPr>
        <w:rFonts w:ascii="Symbol" w:hAnsi="Symbol" w:hint="default"/>
      </w:rPr>
    </w:lvl>
    <w:lvl w:ilvl="1" w:tplc="04050003" w:tentative="1">
      <w:start w:val="1"/>
      <w:numFmt w:val="bullet"/>
      <w:lvlText w:val="o"/>
      <w:lvlJc w:val="left"/>
      <w:pPr>
        <w:ind w:left="2279" w:hanging="360"/>
      </w:pPr>
      <w:rPr>
        <w:rFonts w:ascii="Courier New" w:hAnsi="Courier New" w:cs="Courier New" w:hint="default"/>
      </w:rPr>
    </w:lvl>
    <w:lvl w:ilvl="2" w:tplc="04050005" w:tentative="1">
      <w:start w:val="1"/>
      <w:numFmt w:val="bullet"/>
      <w:lvlText w:val=""/>
      <w:lvlJc w:val="left"/>
      <w:pPr>
        <w:ind w:left="2999" w:hanging="360"/>
      </w:pPr>
      <w:rPr>
        <w:rFonts w:ascii="Wingdings" w:hAnsi="Wingdings" w:hint="default"/>
      </w:rPr>
    </w:lvl>
    <w:lvl w:ilvl="3" w:tplc="04050001" w:tentative="1">
      <w:start w:val="1"/>
      <w:numFmt w:val="bullet"/>
      <w:lvlText w:val=""/>
      <w:lvlJc w:val="left"/>
      <w:pPr>
        <w:ind w:left="3719" w:hanging="360"/>
      </w:pPr>
      <w:rPr>
        <w:rFonts w:ascii="Symbol" w:hAnsi="Symbol" w:hint="default"/>
      </w:rPr>
    </w:lvl>
    <w:lvl w:ilvl="4" w:tplc="04050003" w:tentative="1">
      <w:start w:val="1"/>
      <w:numFmt w:val="bullet"/>
      <w:lvlText w:val="o"/>
      <w:lvlJc w:val="left"/>
      <w:pPr>
        <w:ind w:left="4439" w:hanging="360"/>
      </w:pPr>
      <w:rPr>
        <w:rFonts w:ascii="Courier New" w:hAnsi="Courier New" w:cs="Courier New" w:hint="default"/>
      </w:rPr>
    </w:lvl>
    <w:lvl w:ilvl="5" w:tplc="04050005" w:tentative="1">
      <w:start w:val="1"/>
      <w:numFmt w:val="bullet"/>
      <w:lvlText w:val=""/>
      <w:lvlJc w:val="left"/>
      <w:pPr>
        <w:ind w:left="5159" w:hanging="360"/>
      </w:pPr>
      <w:rPr>
        <w:rFonts w:ascii="Wingdings" w:hAnsi="Wingdings" w:hint="default"/>
      </w:rPr>
    </w:lvl>
    <w:lvl w:ilvl="6" w:tplc="04050001" w:tentative="1">
      <w:start w:val="1"/>
      <w:numFmt w:val="bullet"/>
      <w:lvlText w:val=""/>
      <w:lvlJc w:val="left"/>
      <w:pPr>
        <w:ind w:left="5879" w:hanging="360"/>
      </w:pPr>
      <w:rPr>
        <w:rFonts w:ascii="Symbol" w:hAnsi="Symbol" w:hint="default"/>
      </w:rPr>
    </w:lvl>
    <w:lvl w:ilvl="7" w:tplc="04050003" w:tentative="1">
      <w:start w:val="1"/>
      <w:numFmt w:val="bullet"/>
      <w:lvlText w:val="o"/>
      <w:lvlJc w:val="left"/>
      <w:pPr>
        <w:ind w:left="6599" w:hanging="360"/>
      </w:pPr>
      <w:rPr>
        <w:rFonts w:ascii="Courier New" w:hAnsi="Courier New" w:cs="Courier New" w:hint="default"/>
      </w:rPr>
    </w:lvl>
    <w:lvl w:ilvl="8" w:tplc="04050005" w:tentative="1">
      <w:start w:val="1"/>
      <w:numFmt w:val="bullet"/>
      <w:lvlText w:val=""/>
      <w:lvlJc w:val="left"/>
      <w:pPr>
        <w:ind w:left="7319" w:hanging="360"/>
      </w:pPr>
      <w:rPr>
        <w:rFonts w:ascii="Wingdings" w:hAnsi="Wingdings" w:hint="default"/>
      </w:rPr>
    </w:lvl>
  </w:abstractNum>
  <w:abstractNum w:abstractNumId="59">
    <w:nsid w:val="7EF25AB9"/>
    <w:multiLevelType w:val="hybridMultilevel"/>
    <w:tmpl w:val="60A058F8"/>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num w:numId="1">
    <w:abstractNumId w:val="37"/>
  </w:num>
  <w:num w:numId="2">
    <w:abstractNumId w:val="3"/>
  </w:num>
  <w:num w:numId="3">
    <w:abstractNumId w:val="6"/>
  </w:num>
  <w:num w:numId="4">
    <w:abstractNumId w:val="10"/>
  </w:num>
  <w:num w:numId="5">
    <w:abstractNumId w:val="45"/>
  </w:num>
  <w:num w:numId="6">
    <w:abstractNumId w:val="51"/>
  </w:num>
  <w:num w:numId="7">
    <w:abstractNumId w:val="55"/>
  </w:num>
  <w:num w:numId="8">
    <w:abstractNumId w:val="12"/>
  </w:num>
  <w:num w:numId="9">
    <w:abstractNumId w:val="49"/>
  </w:num>
  <w:num w:numId="10">
    <w:abstractNumId w:val="14"/>
  </w:num>
  <w:num w:numId="11">
    <w:abstractNumId w:val="43"/>
  </w:num>
  <w:num w:numId="12">
    <w:abstractNumId w:val="44"/>
  </w:num>
  <w:num w:numId="13">
    <w:abstractNumId w:val="58"/>
  </w:num>
  <w:num w:numId="14">
    <w:abstractNumId w:val="53"/>
  </w:num>
  <w:num w:numId="15">
    <w:abstractNumId w:val="17"/>
  </w:num>
  <w:num w:numId="16">
    <w:abstractNumId w:val="50"/>
  </w:num>
  <w:num w:numId="17">
    <w:abstractNumId w:val="52"/>
  </w:num>
  <w:num w:numId="18">
    <w:abstractNumId w:val="8"/>
  </w:num>
  <w:num w:numId="19">
    <w:abstractNumId w:val="2"/>
  </w:num>
  <w:num w:numId="20">
    <w:abstractNumId w:val="34"/>
  </w:num>
  <w:num w:numId="21">
    <w:abstractNumId w:val="39"/>
  </w:num>
  <w:num w:numId="22">
    <w:abstractNumId w:val="31"/>
  </w:num>
  <w:num w:numId="23">
    <w:abstractNumId w:val="21"/>
  </w:num>
  <w:num w:numId="24">
    <w:abstractNumId w:val="46"/>
  </w:num>
  <w:num w:numId="25">
    <w:abstractNumId w:val="25"/>
  </w:num>
  <w:num w:numId="26">
    <w:abstractNumId w:val="18"/>
  </w:num>
  <w:num w:numId="27">
    <w:abstractNumId w:val="47"/>
  </w:num>
  <w:num w:numId="28">
    <w:abstractNumId w:val="33"/>
  </w:num>
  <w:num w:numId="29">
    <w:abstractNumId w:val="16"/>
  </w:num>
  <w:num w:numId="30">
    <w:abstractNumId w:val="29"/>
  </w:num>
  <w:num w:numId="31">
    <w:abstractNumId w:val="26"/>
  </w:num>
  <w:num w:numId="32">
    <w:abstractNumId w:val="11"/>
  </w:num>
  <w:num w:numId="33">
    <w:abstractNumId w:val="28"/>
  </w:num>
  <w:num w:numId="34">
    <w:abstractNumId w:val="4"/>
  </w:num>
  <w:num w:numId="35">
    <w:abstractNumId w:val="20"/>
  </w:num>
  <w:num w:numId="36">
    <w:abstractNumId w:val="30"/>
  </w:num>
  <w:num w:numId="37">
    <w:abstractNumId w:val="57"/>
  </w:num>
  <w:num w:numId="38">
    <w:abstractNumId w:val="7"/>
  </w:num>
  <w:num w:numId="39">
    <w:abstractNumId w:val="41"/>
  </w:num>
  <w:num w:numId="40">
    <w:abstractNumId w:val="59"/>
  </w:num>
  <w:num w:numId="41">
    <w:abstractNumId w:val="13"/>
  </w:num>
  <w:num w:numId="42">
    <w:abstractNumId w:val="19"/>
  </w:num>
  <w:num w:numId="43">
    <w:abstractNumId w:val="32"/>
  </w:num>
  <w:num w:numId="44">
    <w:abstractNumId w:val="15"/>
  </w:num>
  <w:num w:numId="45">
    <w:abstractNumId w:val="56"/>
  </w:num>
  <w:num w:numId="46">
    <w:abstractNumId w:val="5"/>
  </w:num>
  <w:num w:numId="47">
    <w:abstractNumId w:val="36"/>
  </w:num>
  <w:num w:numId="48">
    <w:abstractNumId w:val="22"/>
  </w:num>
  <w:num w:numId="49">
    <w:abstractNumId w:val="27"/>
  </w:num>
  <w:num w:numId="50">
    <w:abstractNumId w:val="54"/>
  </w:num>
  <w:num w:numId="51">
    <w:abstractNumId w:val="24"/>
  </w:num>
  <w:num w:numId="52">
    <w:abstractNumId w:val="35"/>
  </w:num>
  <w:num w:numId="53">
    <w:abstractNumId w:val="48"/>
  </w:num>
  <w:num w:numId="54">
    <w:abstractNumId w:val="9"/>
  </w:num>
  <w:num w:numId="55">
    <w:abstractNumId w:val="23"/>
  </w:num>
  <w:num w:numId="56">
    <w:abstractNumId w:val="40"/>
  </w:num>
  <w:num w:numId="57">
    <w:abstractNumId w:val="38"/>
  </w:num>
  <w:num w:numId="58">
    <w:abstractNumId w:val="42"/>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Čtyroký Jiří Mgr. (IPR/SPI)">
    <w15:presenceInfo w15:providerId="AD" w15:userId="S-1-5-21-3751901497-2540869805-1017307165-11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00"/>
  <w:drawingGridVerticalSpacing w:val="136"/>
  <w:displayHorizontalDrawingGridEvery w:val="0"/>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2ED"/>
    <w:rsid w:val="00000032"/>
    <w:rsid w:val="00000428"/>
    <w:rsid w:val="00000C05"/>
    <w:rsid w:val="00000E10"/>
    <w:rsid w:val="00000E5F"/>
    <w:rsid w:val="0000130F"/>
    <w:rsid w:val="00001790"/>
    <w:rsid w:val="00001E83"/>
    <w:rsid w:val="00003108"/>
    <w:rsid w:val="000031D7"/>
    <w:rsid w:val="0000363C"/>
    <w:rsid w:val="00003778"/>
    <w:rsid w:val="0000393F"/>
    <w:rsid w:val="00003DF7"/>
    <w:rsid w:val="00003FF9"/>
    <w:rsid w:val="000040A3"/>
    <w:rsid w:val="0000426E"/>
    <w:rsid w:val="000043B2"/>
    <w:rsid w:val="00004684"/>
    <w:rsid w:val="00004BB1"/>
    <w:rsid w:val="00004F81"/>
    <w:rsid w:val="00005381"/>
    <w:rsid w:val="00005763"/>
    <w:rsid w:val="00005898"/>
    <w:rsid w:val="00006A8C"/>
    <w:rsid w:val="00007461"/>
    <w:rsid w:val="00007E8F"/>
    <w:rsid w:val="00010360"/>
    <w:rsid w:val="000104C1"/>
    <w:rsid w:val="00010526"/>
    <w:rsid w:val="00010B4B"/>
    <w:rsid w:val="00010FA9"/>
    <w:rsid w:val="00011A2E"/>
    <w:rsid w:val="00011DEA"/>
    <w:rsid w:val="00011E0F"/>
    <w:rsid w:val="00011F38"/>
    <w:rsid w:val="00011FC6"/>
    <w:rsid w:val="000120F7"/>
    <w:rsid w:val="0001222A"/>
    <w:rsid w:val="00012487"/>
    <w:rsid w:val="0001329C"/>
    <w:rsid w:val="000133C6"/>
    <w:rsid w:val="00013BE6"/>
    <w:rsid w:val="00014499"/>
    <w:rsid w:val="00014675"/>
    <w:rsid w:val="0001467C"/>
    <w:rsid w:val="00014780"/>
    <w:rsid w:val="000159FE"/>
    <w:rsid w:val="00015FB5"/>
    <w:rsid w:val="0001653C"/>
    <w:rsid w:val="00016CEF"/>
    <w:rsid w:val="00016D95"/>
    <w:rsid w:val="00016F23"/>
    <w:rsid w:val="00020167"/>
    <w:rsid w:val="00020CAD"/>
    <w:rsid w:val="00020E9E"/>
    <w:rsid w:val="000216C1"/>
    <w:rsid w:val="00021770"/>
    <w:rsid w:val="00021ABA"/>
    <w:rsid w:val="00021DAD"/>
    <w:rsid w:val="00021E53"/>
    <w:rsid w:val="00022CBF"/>
    <w:rsid w:val="000233C2"/>
    <w:rsid w:val="00023B5B"/>
    <w:rsid w:val="00024792"/>
    <w:rsid w:val="00024809"/>
    <w:rsid w:val="00024EA5"/>
    <w:rsid w:val="00025F18"/>
    <w:rsid w:val="00026777"/>
    <w:rsid w:val="000270D4"/>
    <w:rsid w:val="000279F3"/>
    <w:rsid w:val="00027F44"/>
    <w:rsid w:val="00030182"/>
    <w:rsid w:val="00030526"/>
    <w:rsid w:val="00030809"/>
    <w:rsid w:val="000313CB"/>
    <w:rsid w:val="00031D6A"/>
    <w:rsid w:val="00031F4E"/>
    <w:rsid w:val="000324F2"/>
    <w:rsid w:val="00032AA5"/>
    <w:rsid w:val="00032B81"/>
    <w:rsid w:val="00032C65"/>
    <w:rsid w:val="00033D7D"/>
    <w:rsid w:val="00034D8F"/>
    <w:rsid w:val="00035005"/>
    <w:rsid w:val="00035006"/>
    <w:rsid w:val="000356AF"/>
    <w:rsid w:val="00035A66"/>
    <w:rsid w:val="0003600A"/>
    <w:rsid w:val="00036796"/>
    <w:rsid w:val="00036E3C"/>
    <w:rsid w:val="00036FC9"/>
    <w:rsid w:val="00037C08"/>
    <w:rsid w:val="000408EC"/>
    <w:rsid w:val="0004114F"/>
    <w:rsid w:val="00041265"/>
    <w:rsid w:val="00041DD0"/>
    <w:rsid w:val="000432EB"/>
    <w:rsid w:val="000433E3"/>
    <w:rsid w:val="0004358C"/>
    <w:rsid w:val="00043593"/>
    <w:rsid w:val="000436C3"/>
    <w:rsid w:val="00043B9E"/>
    <w:rsid w:val="00044165"/>
    <w:rsid w:val="00044472"/>
    <w:rsid w:val="00044F0F"/>
    <w:rsid w:val="000455CE"/>
    <w:rsid w:val="00045728"/>
    <w:rsid w:val="00045915"/>
    <w:rsid w:val="00045F21"/>
    <w:rsid w:val="00046853"/>
    <w:rsid w:val="00046F2D"/>
    <w:rsid w:val="00046FC8"/>
    <w:rsid w:val="000476D1"/>
    <w:rsid w:val="0005004A"/>
    <w:rsid w:val="0005039C"/>
    <w:rsid w:val="00050ACC"/>
    <w:rsid w:val="00050F48"/>
    <w:rsid w:val="000524D2"/>
    <w:rsid w:val="00052E14"/>
    <w:rsid w:val="0005377E"/>
    <w:rsid w:val="00053937"/>
    <w:rsid w:val="00053A8E"/>
    <w:rsid w:val="00054141"/>
    <w:rsid w:val="00054328"/>
    <w:rsid w:val="0005438A"/>
    <w:rsid w:val="00054F5C"/>
    <w:rsid w:val="00056333"/>
    <w:rsid w:val="000578DF"/>
    <w:rsid w:val="000608A4"/>
    <w:rsid w:val="00060C08"/>
    <w:rsid w:val="00061435"/>
    <w:rsid w:val="000616E6"/>
    <w:rsid w:val="00061E2F"/>
    <w:rsid w:val="000622D2"/>
    <w:rsid w:val="000623D4"/>
    <w:rsid w:val="000623EF"/>
    <w:rsid w:val="000627CF"/>
    <w:rsid w:val="0006288E"/>
    <w:rsid w:val="00062D39"/>
    <w:rsid w:val="00062DC8"/>
    <w:rsid w:val="000638D6"/>
    <w:rsid w:val="0006400E"/>
    <w:rsid w:val="00064A10"/>
    <w:rsid w:val="0006554A"/>
    <w:rsid w:val="0006754E"/>
    <w:rsid w:val="00067EF7"/>
    <w:rsid w:val="00067F2A"/>
    <w:rsid w:val="0007021F"/>
    <w:rsid w:val="0007170C"/>
    <w:rsid w:val="0007272E"/>
    <w:rsid w:val="000727B1"/>
    <w:rsid w:val="00072A7D"/>
    <w:rsid w:val="00073125"/>
    <w:rsid w:val="000734F5"/>
    <w:rsid w:val="00073D28"/>
    <w:rsid w:val="000748C8"/>
    <w:rsid w:val="00074D7D"/>
    <w:rsid w:val="00076280"/>
    <w:rsid w:val="00076433"/>
    <w:rsid w:val="00076B2A"/>
    <w:rsid w:val="00076C4F"/>
    <w:rsid w:val="00080374"/>
    <w:rsid w:val="000803FC"/>
    <w:rsid w:val="00080712"/>
    <w:rsid w:val="00080866"/>
    <w:rsid w:val="00080F66"/>
    <w:rsid w:val="000813E4"/>
    <w:rsid w:val="00081578"/>
    <w:rsid w:val="00081FC4"/>
    <w:rsid w:val="00083102"/>
    <w:rsid w:val="000835D6"/>
    <w:rsid w:val="00084E03"/>
    <w:rsid w:val="000852A3"/>
    <w:rsid w:val="000853E4"/>
    <w:rsid w:val="000854FC"/>
    <w:rsid w:val="00085C29"/>
    <w:rsid w:val="00085CF5"/>
    <w:rsid w:val="00085F0A"/>
    <w:rsid w:val="000863E1"/>
    <w:rsid w:val="00087915"/>
    <w:rsid w:val="00090152"/>
    <w:rsid w:val="000906CD"/>
    <w:rsid w:val="00090827"/>
    <w:rsid w:val="00090BB9"/>
    <w:rsid w:val="00090D81"/>
    <w:rsid w:val="000912FD"/>
    <w:rsid w:val="000927D3"/>
    <w:rsid w:val="00092D18"/>
    <w:rsid w:val="000942D3"/>
    <w:rsid w:val="0009469B"/>
    <w:rsid w:val="00094783"/>
    <w:rsid w:val="00094BE5"/>
    <w:rsid w:val="00094C04"/>
    <w:rsid w:val="0009575F"/>
    <w:rsid w:val="00095901"/>
    <w:rsid w:val="00096825"/>
    <w:rsid w:val="0009698E"/>
    <w:rsid w:val="00097163"/>
    <w:rsid w:val="00097499"/>
    <w:rsid w:val="00097BF6"/>
    <w:rsid w:val="00097D7F"/>
    <w:rsid w:val="000A0465"/>
    <w:rsid w:val="000A078C"/>
    <w:rsid w:val="000A1D49"/>
    <w:rsid w:val="000A311E"/>
    <w:rsid w:val="000A3742"/>
    <w:rsid w:val="000A3D04"/>
    <w:rsid w:val="000A4631"/>
    <w:rsid w:val="000A4F62"/>
    <w:rsid w:val="000A5414"/>
    <w:rsid w:val="000A576E"/>
    <w:rsid w:val="000A6A64"/>
    <w:rsid w:val="000A6CB1"/>
    <w:rsid w:val="000A70D7"/>
    <w:rsid w:val="000A7180"/>
    <w:rsid w:val="000A756B"/>
    <w:rsid w:val="000A7BF0"/>
    <w:rsid w:val="000A7C0E"/>
    <w:rsid w:val="000A7EF5"/>
    <w:rsid w:val="000B04DB"/>
    <w:rsid w:val="000B0745"/>
    <w:rsid w:val="000B0CD6"/>
    <w:rsid w:val="000B1025"/>
    <w:rsid w:val="000B123F"/>
    <w:rsid w:val="000B193C"/>
    <w:rsid w:val="000B1DEB"/>
    <w:rsid w:val="000B23FD"/>
    <w:rsid w:val="000B2CD2"/>
    <w:rsid w:val="000B310A"/>
    <w:rsid w:val="000B3390"/>
    <w:rsid w:val="000B3E19"/>
    <w:rsid w:val="000B3F3C"/>
    <w:rsid w:val="000B433C"/>
    <w:rsid w:val="000B45B7"/>
    <w:rsid w:val="000B4CEE"/>
    <w:rsid w:val="000B568B"/>
    <w:rsid w:val="000B5B1F"/>
    <w:rsid w:val="000B5C64"/>
    <w:rsid w:val="000B5EC4"/>
    <w:rsid w:val="000B5EE9"/>
    <w:rsid w:val="000B63E1"/>
    <w:rsid w:val="000B6596"/>
    <w:rsid w:val="000B66DE"/>
    <w:rsid w:val="000B6840"/>
    <w:rsid w:val="000B7385"/>
    <w:rsid w:val="000B7B11"/>
    <w:rsid w:val="000C0BBF"/>
    <w:rsid w:val="000C1AB5"/>
    <w:rsid w:val="000C3189"/>
    <w:rsid w:val="000C43E5"/>
    <w:rsid w:val="000C4786"/>
    <w:rsid w:val="000C5628"/>
    <w:rsid w:val="000C6BE5"/>
    <w:rsid w:val="000C6F6B"/>
    <w:rsid w:val="000C711B"/>
    <w:rsid w:val="000C72E6"/>
    <w:rsid w:val="000C7365"/>
    <w:rsid w:val="000C7810"/>
    <w:rsid w:val="000C786A"/>
    <w:rsid w:val="000C7E70"/>
    <w:rsid w:val="000D0BA3"/>
    <w:rsid w:val="000D0F9D"/>
    <w:rsid w:val="000D0FD6"/>
    <w:rsid w:val="000D18ED"/>
    <w:rsid w:val="000D1C69"/>
    <w:rsid w:val="000D2BC9"/>
    <w:rsid w:val="000D2F4A"/>
    <w:rsid w:val="000D348F"/>
    <w:rsid w:val="000D3499"/>
    <w:rsid w:val="000D3F49"/>
    <w:rsid w:val="000D4ACC"/>
    <w:rsid w:val="000D50E6"/>
    <w:rsid w:val="000D58D8"/>
    <w:rsid w:val="000D6401"/>
    <w:rsid w:val="000D69E4"/>
    <w:rsid w:val="000D7D98"/>
    <w:rsid w:val="000D7FC8"/>
    <w:rsid w:val="000E0DD0"/>
    <w:rsid w:val="000E102A"/>
    <w:rsid w:val="000E1165"/>
    <w:rsid w:val="000E1329"/>
    <w:rsid w:val="000E16F3"/>
    <w:rsid w:val="000E1764"/>
    <w:rsid w:val="000E1C44"/>
    <w:rsid w:val="000E1E04"/>
    <w:rsid w:val="000E2A2F"/>
    <w:rsid w:val="000E3346"/>
    <w:rsid w:val="000E37B8"/>
    <w:rsid w:val="000E3C9D"/>
    <w:rsid w:val="000E4C74"/>
    <w:rsid w:val="000E531B"/>
    <w:rsid w:val="000E550D"/>
    <w:rsid w:val="000E5630"/>
    <w:rsid w:val="000E57F8"/>
    <w:rsid w:val="000E5B2E"/>
    <w:rsid w:val="000E5B75"/>
    <w:rsid w:val="000E61BD"/>
    <w:rsid w:val="000E67DE"/>
    <w:rsid w:val="000E697E"/>
    <w:rsid w:val="000E6A03"/>
    <w:rsid w:val="000E71F5"/>
    <w:rsid w:val="000E7980"/>
    <w:rsid w:val="000E7D5F"/>
    <w:rsid w:val="000E7DAD"/>
    <w:rsid w:val="000E7DCE"/>
    <w:rsid w:val="000F040D"/>
    <w:rsid w:val="000F1AC7"/>
    <w:rsid w:val="000F1E39"/>
    <w:rsid w:val="000F1F25"/>
    <w:rsid w:val="000F20EF"/>
    <w:rsid w:val="000F222F"/>
    <w:rsid w:val="000F449E"/>
    <w:rsid w:val="000F5B2A"/>
    <w:rsid w:val="000F5C44"/>
    <w:rsid w:val="000F670B"/>
    <w:rsid w:val="000F6B46"/>
    <w:rsid w:val="00100CE4"/>
    <w:rsid w:val="00101C90"/>
    <w:rsid w:val="00102014"/>
    <w:rsid w:val="0010235E"/>
    <w:rsid w:val="0010245E"/>
    <w:rsid w:val="00103524"/>
    <w:rsid w:val="00103DB9"/>
    <w:rsid w:val="00103F8C"/>
    <w:rsid w:val="00103FAF"/>
    <w:rsid w:val="001045BB"/>
    <w:rsid w:val="00104944"/>
    <w:rsid w:val="00104A3C"/>
    <w:rsid w:val="00104C19"/>
    <w:rsid w:val="00104F85"/>
    <w:rsid w:val="0010554A"/>
    <w:rsid w:val="00105CD0"/>
    <w:rsid w:val="00105D33"/>
    <w:rsid w:val="0010655D"/>
    <w:rsid w:val="00106592"/>
    <w:rsid w:val="00106BE8"/>
    <w:rsid w:val="00106C6C"/>
    <w:rsid w:val="00106CCF"/>
    <w:rsid w:val="00107223"/>
    <w:rsid w:val="001073FA"/>
    <w:rsid w:val="00107425"/>
    <w:rsid w:val="00107508"/>
    <w:rsid w:val="00107CC0"/>
    <w:rsid w:val="001102C1"/>
    <w:rsid w:val="00110609"/>
    <w:rsid w:val="00110630"/>
    <w:rsid w:val="0011089A"/>
    <w:rsid w:val="00110BFF"/>
    <w:rsid w:val="00110EBD"/>
    <w:rsid w:val="001110EA"/>
    <w:rsid w:val="001127A1"/>
    <w:rsid w:val="00112FC4"/>
    <w:rsid w:val="0011304C"/>
    <w:rsid w:val="0011361A"/>
    <w:rsid w:val="0011394C"/>
    <w:rsid w:val="00113C3C"/>
    <w:rsid w:val="0011409A"/>
    <w:rsid w:val="00114389"/>
    <w:rsid w:val="0011469A"/>
    <w:rsid w:val="001147F8"/>
    <w:rsid w:val="001153A7"/>
    <w:rsid w:val="00115B3D"/>
    <w:rsid w:val="00115DD5"/>
    <w:rsid w:val="0011694A"/>
    <w:rsid w:val="00117EC0"/>
    <w:rsid w:val="00117F7D"/>
    <w:rsid w:val="00117FB1"/>
    <w:rsid w:val="00120198"/>
    <w:rsid w:val="001206EB"/>
    <w:rsid w:val="00121585"/>
    <w:rsid w:val="00122880"/>
    <w:rsid w:val="00123FC1"/>
    <w:rsid w:val="00124385"/>
    <w:rsid w:val="001248E4"/>
    <w:rsid w:val="00124964"/>
    <w:rsid w:val="00124D90"/>
    <w:rsid w:val="0012504E"/>
    <w:rsid w:val="00125EE9"/>
    <w:rsid w:val="00126440"/>
    <w:rsid w:val="00126BDA"/>
    <w:rsid w:val="00127630"/>
    <w:rsid w:val="00127665"/>
    <w:rsid w:val="001278DA"/>
    <w:rsid w:val="00127A7E"/>
    <w:rsid w:val="00130225"/>
    <w:rsid w:val="001307D6"/>
    <w:rsid w:val="00130C2A"/>
    <w:rsid w:val="00131232"/>
    <w:rsid w:val="00132026"/>
    <w:rsid w:val="001320EF"/>
    <w:rsid w:val="0013235B"/>
    <w:rsid w:val="0013298E"/>
    <w:rsid w:val="00132991"/>
    <w:rsid w:val="001329BD"/>
    <w:rsid w:val="00132BF5"/>
    <w:rsid w:val="001335BE"/>
    <w:rsid w:val="00133A3E"/>
    <w:rsid w:val="001347DB"/>
    <w:rsid w:val="001358BA"/>
    <w:rsid w:val="00135F75"/>
    <w:rsid w:val="00136F9D"/>
    <w:rsid w:val="00137283"/>
    <w:rsid w:val="00137673"/>
    <w:rsid w:val="00137C0E"/>
    <w:rsid w:val="001406AF"/>
    <w:rsid w:val="00140FEF"/>
    <w:rsid w:val="00141067"/>
    <w:rsid w:val="001413AF"/>
    <w:rsid w:val="0014145B"/>
    <w:rsid w:val="00141900"/>
    <w:rsid w:val="00141E85"/>
    <w:rsid w:val="00142B9C"/>
    <w:rsid w:val="00143BD0"/>
    <w:rsid w:val="001441FA"/>
    <w:rsid w:val="001470E9"/>
    <w:rsid w:val="00147154"/>
    <w:rsid w:val="0014715B"/>
    <w:rsid w:val="0014719D"/>
    <w:rsid w:val="0014766C"/>
    <w:rsid w:val="001502B8"/>
    <w:rsid w:val="001503EF"/>
    <w:rsid w:val="001509E6"/>
    <w:rsid w:val="00150AFB"/>
    <w:rsid w:val="00150BB4"/>
    <w:rsid w:val="0015148B"/>
    <w:rsid w:val="00151CC5"/>
    <w:rsid w:val="0015225E"/>
    <w:rsid w:val="001525E1"/>
    <w:rsid w:val="00152CB8"/>
    <w:rsid w:val="00152D0D"/>
    <w:rsid w:val="00152FD9"/>
    <w:rsid w:val="00153657"/>
    <w:rsid w:val="0015395C"/>
    <w:rsid w:val="00153FCA"/>
    <w:rsid w:val="00154B8B"/>
    <w:rsid w:val="001551BD"/>
    <w:rsid w:val="001553C3"/>
    <w:rsid w:val="00155B89"/>
    <w:rsid w:val="00155D9C"/>
    <w:rsid w:val="00156E31"/>
    <w:rsid w:val="001570B8"/>
    <w:rsid w:val="00157DE9"/>
    <w:rsid w:val="001602A4"/>
    <w:rsid w:val="001612FC"/>
    <w:rsid w:val="0016171F"/>
    <w:rsid w:val="0016174E"/>
    <w:rsid w:val="00162207"/>
    <w:rsid w:val="001625DC"/>
    <w:rsid w:val="00162DCE"/>
    <w:rsid w:val="001637E4"/>
    <w:rsid w:val="001643E2"/>
    <w:rsid w:val="001645C4"/>
    <w:rsid w:val="00164D20"/>
    <w:rsid w:val="00164DC4"/>
    <w:rsid w:val="00164EFD"/>
    <w:rsid w:val="00165EEE"/>
    <w:rsid w:val="001668E6"/>
    <w:rsid w:val="00166903"/>
    <w:rsid w:val="00166D7E"/>
    <w:rsid w:val="00166FF1"/>
    <w:rsid w:val="0016715E"/>
    <w:rsid w:val="00167C49"/>
    <w:rsid w:val="00170164"/>
    <w:rsid w:val="0017028F"/>
    <w:rsid w:val="00170A7B"/>
    <w:rsid w:val="001714C7"/>
    <w:rsid w:val="00171D36"/>
    <w:rsid w:val="00171D81"/>
    <w:rsid w:val="001723B3"/>
    <w:rsid w:val="0017273A"/>
    <w:rsid w:val="00173BB3"/>
    <w:rsid w:val="00173FD0"/>
    <w:rsid w:val="00174958"/>
    <w:rsid w:val="0017530C"/>
    <w:rsid w:val="001762ED"/>
    <w:rsid w:val="0017635F"/>
    <w:rsid w:val="0017663E"/>
    <w:rsid w:val="0017669C"/>
    <w:rsid w:val="00176D4F"/>
    <w:rsid w:val="00176DFD"/>
    <w:rsid w:val="00177CCB"/>
    <w:rsid w:val="001801DB"/>
    <w:rsid w:val="00180DD1"/>
    <w:rsid w:val="001819E4"/>
    <w:rsid w:val="00184506"/>
    <w:rsid w:val="001850B1"/>
    <w:rsid w:val="00185363"/>
    <w:rsid w:val="0018574E"/>
    <w:rsid w:val="00185767"/>
    <w:rsid w:val="00185DC3"/>
    <w:rsid w:val="00187052"/>
    <w:rsid w:val="001874ED"/>
    <w:rsid w:val="0018782B"/>
    <w:rsid w:val="00187D56"/>
    <w:rsid w:val="00190490"/>
    <w:rsid w:val="00190EAA"/>
    <w:rsid w:val="001918F3"/>
    <w:rsid w:val="0019193A"/>
    <w:rsid w:val="001919F6"/>
    <w:rsid w:val="00191FAE"/>
    <w:rsid w:val="0019236C"/>
    <w:rsid w:val="00192A5F"/>
    <w:rsid w:val="00192B25"/>
    <w:rsid w:val="001930E0"/>
    <w:rsid w:val="001943EB"/>
    <w:rsid w:val="0019466E"/>
    <w:rsid w:val="0019479A"/>
    <w:rsid w:val="00194AE4"/>
    <w:rsid w:val="00194B51"/>
    <w:rsid w:val="00195B84"/>
    <w:rsid w:val="00196A25"/>
    <w:rsid w:val="00196F73"/>
    <w:rsid w:val="001973D4"/>
    <w:rsid w:val="0019752D"/>
    <w:rsid w:val="0019789A"/>
    <w:rsid w:val="001A002F"/>
    <w:rsid w:val="001A1384"/>
    <w:rsid w:val="001A14BB"/>
    <w:rsid w:val="001A222C"/>
    <w:rsid w:val="001A2513"/>
    <w:rsid w:val="001A2714"/>
    <w:rsid w:val="001A29DD"/>
    <w:rsid w:val="001A2B00"/>
    <w:rsid w:val="001A30DA"/>
    <w:rsid w:val="001A31C6"/>
    <w:rsid w:val="001A3D40"/>
    <w:rsid w:val="001A4200"/>
    <w:rsid w:val="001A4497"/>
    <w:rsid w:val="001A46AC"/>
    <w:rsid w:val="001A48AC"/>
    <w:rsid w:val="001A4A8E"/>
    <w:rsid w:val="001A4BF6"/>
    <w:rsid w:val="001A583D"/>
    <w:rsid w:val="001A6035"/>
    <w:rsid w:val="001A667B"/>
    <w:rsid w:val="001A6845"/>
    <w:rsid w:val="001A70EA"/>
    <w:rsid w:val="001A7215"/>
    <w:rsid w:val="001A767F"/>
    <w:rsid w:val="001A7747"/>
    <w:rsid w:val="001A7883"/>
    <w:rsid w:val="001A7937"/>
    <w:rsid w:val="001A7C2C"/>
    <w:rsid w:val="001B0AB1"/>
    <w:rsid w:val="001B0C7B"/>
    <w:rsid w:val="001B0D7D"/>
    <w:rsid w:val="001B15CB"/>
    <w:rsid w:val="001B275A"/>
    <w:rsid w:val="001B2D9D"/>
    <w:rsid w:val="001B2E67"/>
    <w:rsid w:val="001B306C"/>
    <w:rsid w:val="001B321D"/>
    <w:rsid w:val="001B3295"/>
    <w:rsid w:val="001B35EB"/>
    <w:rsid w:val="001B451F"/>
    <w:rsid w:val="001B45E2"/>
    <w:rsid w:val="001B4B69"/>
    <w:rsid w:val="001B4B9D"/>
    <w:rsid w:val="001B5A72"/>
    <w:rsid w:val="001B6249"/>
    <w:rsid w:val="001B6CB1"/>
    <w:rsid w:val="001B6EE5"/>
    <w:rsid w:val="001B728F"/>
    <w:rsid w:val="001B75BE"/>
    <w:rsid w:val="001B770E"/>
    <w:rsid w:val="001B7BC2"/>
    <w:rsid w:val="001C0196"/>
    <w:rsid w:val="001C17A4"/>
    <w:rsid w:val="001C23C6"/>
    <w:rsid w:val="001C248F"/>
    <w:rsid w:val="001C2DBF"/>
    <w:rsid w:val="001C3878"/>
    <w:rsid w:val="001C392C"/>
    <w:rsid w:val="001C3A92"/>
    <w:rsid w:val="001C3C30"/>
    <w:rsid w:val="001C49B0"/>
    <w:rsid w:val="001C5093"/>
    <w:rsid w:val="001C514C"/>
    <w:rsid w:val="001C5399"/>
    <w:rsid w:val="001C5EA0"/>
    <w:rsid w:val="001C635A"/>
    <w:rsid w:val="001C69E4"/>
    <w:rsid w:val="001C7643"/>
    <w:rsid w:val="001C7CAC"/>
    <w:rsid w:val="001D076F"/>
    <w:rsid w:val="001D0D28"/>
    <w:rsid w:val="001D10F3"/>
    <w:rsid w:val="001D1C2E"/>
    <w:rsid w:val="001D205A"/>
    <w:rsid w:val="001D21CB"/>
    <w:rsid w:val="001D2B21"/>
    <w:rsid w:val="001D2EFD"/>
    <w:rsid w:val="001D3314"/>
    <w:rsid w:val="001D342A"/>
    <w:rsid w:val="001D3D5A"/>
    <w:rsid w:val="001D480C"/>
    <w:rsid w:val="001D5155"/>
    <w:rsid w:val="001D5879"/>
    <w:rsid w:val="001D5E5D"/>
    <w:rsid w:val="001D613E"/>
    <w:rsid w:val="001D63F5"/>
    <w:rsid w:val="001D688E"/>
    <w:rsid w:val="001D691D"/>
    <w:rsid w:val="001D755B"/>
    <w:rsid w:val="001D7BAD"/>
    <w:rsid w:val="001D7D4A"/>
    <w:rsid w:val="001E0250"/>
    <w:rsid w:val="001E0557"/>
    <w:rsid w:val="001E13B6"/>
    <w:rsid w:val="001E1E82"/>
    <w:rsid w:val="001E264A"/>
    <w:rsid w:val="001E2A2C"/>
    <w:rsid w:val="001E32ED"/>
    <w:rsid w:val="001E37A1"/>
    <w:rsid w:val="001E3C85"/>
    <w:rsid w:val="001E3E43"/>
    <w:rsid w:val="001E45E4"/>
    <w:rsid w:val="001E4B95"/>
    <w:rsid w:val="001E51C7"/>
    <w:rsid w:val="001E5595"/>
    <w:rsid w:val="001E6FE1"/>
    <w:rsid w:val="001E74D5"/>
    <w:rsid w:val="001E7DC2"/>
    <w:rsid w:val="001E7FF0"/>
    <w:rsid w:val="001F0156"/>
    <w:rsid w:val="001F0D20"/>
    <w:rsid w:val="001F1293"/>
    <w:rsid w:val="001F148A"/>
    <w:rsid w:val="001F5317"/>
    <w:rsid w:val="001F555A"/>
    <w:rsid w:val="001F5857"/>
    <w:rsid w:val="001F59CB"/>
    <w:rsid w:val="001F5CFC"/>
    <w:rsid w:val="001F617E"/>
    <w:rsid w:val="001F6674"/>
    <w:rsid w:val="001F68D0"/>
    <w:rsid w:val="001F7B31"/>
    <w:rsid w:val="00200634"/>
    <w:rsid w:val="00200C41"/>
    <w:rsid w:val="002010BB"/>
    <w:rsid w:val="00201522"/>
    <w:rsid w:val="0020171C"/>
    <w:rsid w:val="00201CB0"/>
    <w:rsid w:val="0020278C"/>
    <w:rsid w:val="002028CF"/>
    <w:rsid w:val="00202C6A"/>
    <w:rsid w:val="00203402"/>
    <w:rsid w:val="002039BD"/>
    <w:rsid w:val="0020401D"/>
    <w:rsid w:val="0020438E"/>
    <w:rsid w:val="00204476"/>
    <w:rsid w:val="002046E9"/>
    <w:rsid w:val="00204779"/>
    <w:rsid w:val="00204EC7"/>
    <w:rsid w:val="00205840"/>
    <w:rsid w:val="00205B4B"/>
    <w:rsid w:val="00205F26"/>
    <w:rsid w:val="00207410"/>
    <w:rsid w:val="00207F33"/>
    <w:rsid w:val="00210735"/>
    <w:rsid w:val="00211E2F"/>
    <w:rsid w:val="00212A04"/>
    <w:rsid w:val="00213899"/>
    <w:rsid w:val="00213BE4"/>
    <w:rsid w:val="0021480E"/>
    <w:rsid w:val="002148C7"/>
    <w:rsid w:val="00214C91"/>
    <w:rsid w:val="0021596D"/>
    <w:rsid w:val="00216700"/>
    <w:rsid w:val="002172BE"/>
    <w:rsid w:val="00220030"/>
    <w:rsid w:val="0022072A"/>
    <w:rsid w:val="00220C6C"/>
    <w:rsid w:val="00221DDF"/>
    <w:rsid w:val="00221DF3"/>
    <w:rsid w:val="0022251A"/>
    <w:rsid w:val="002225CC"/>
    <w:rsid w:val="002226D5"/>
    <w:rsid w:val="002231F2"/>
    <w:rsid w:val="00223209"/>
    <w:rsid w:val="00223604"/>
    <w:rsid w:val="00223A02"/>
    <w:rsid w:val="002245D2"/>
    <w:rsid w:val="00224874"/>
    <w:rsid w:val="002249A5"/>
    <w:rsid w:val="00224C00"/>
    <w:rsid w:val="00225A84"/>
    <w:rsid w:val="00225E54"/>
    <w:rsid w:val="00226504"/>
    <w:rsid w:val="002269E3"/>
    <w:rsid w:val="0022704B"/>
    <w:rsid w:val="002273B8"/>
    <w:rsid w:val="00227403"/>
    <w:rsid w:val="00227529"/>
    <w:rsid w:val="00227631"/>
    <w:rsid w:val="00227A67"/>
    <w:rsid w:val="002307D8"/>
    <w:rsid w:val="002308D3"/>
    <w:rsid w:val="002309BE"/>
    <w:rsid w:val="00230DB6"/>
    <w:rsid w:val="0023133D"/>
    <w:rsid w:val="002319C2"/>
    <w:rsid w:val="00231F22"/>
    <w:rsid w:val="002323C1"/>
    <w:rsid w:val="002327E1"/>
    <w:rsid w:val="0023315A"/>
    <w:rsid w:val="00233511"/>
    <w:rsid w:val="00234BB2"/>
    <w:rsid w:val="00235CB6"/>
    <w:rsid w:val="00236121"/>
    <w:rsid w:val="00236338"/>
    <w:rsid w:val="00236899"/>
    <w:rsid w:val="0023752F"/>
    <w:rsid w:val="00240448"/>
    <w:rsid w:val="00240550"/>
    <w:rsid w:val="00241279"/>
    <w:rsid w:val="002412CF"/>
    <w:rsid w:val="0024130A"/>
    <w:rsid w:val="00242613"/>
    <w:rsid w:val="002426D1"/>
    <w:rsid w:val="0024311E"/>
    <w:rsid w:val="00244305"/>
    <w:rsid w:val="0024486F"/>
    <w:rsid w:val="002459D0"/>
    <w:rsid w:val="00245A8D"/>
    <w:rsid w:val="00246311"/>
    <w:rsid w:val="002465E8"/>
    <w:rsid w:val="002467C1"/>
    <w:rsid w:val="002469E0"/>
    <w:rsid w:val="0024781A"/>
    <w:rsid w:val="0025012B"/>
    <w:rsid w:val="00250360"/>
    <w:rsid w:val="002503A7"/>
    <w:rsid w:val="002505AF"/>
    <w:rsid w:val="0025117A"/>
    <w:rsid w:val="00251700"/>
    <w:rsid w:val="00252213"/>
    <w:rsid w:val="002522D6"/>
    <w:rsid w:val="00253AE5"/>
    <w:rsid w:val="00254128"/>
    <w:rsid w:val="002541A0"/>
    <w:rsid w:val="00254D5A"/>
    <w:rsid w:val="002557A4"/>
    <w:rsid w:val="00255D28"/>
    <w:rsid w:val="0025621D"/>
    <w:rsid w:val="002566A3"/>
    <w:rsid w:val="00256992"/>
    <w:rsid w:val="0026053A"/>
    <w:rsid w:val="00260A04"/>
    <w:rsid w:val="00260A1D"/>
    <w:rsid w:val="0026102F"/>
    <w:rsid w:val="00261856"/>
    <w:rsid w:val="00261A04"/>
    <w:rsid w:val="00262569"/>
    <w:rsid w:val="00262786"/>
    <w:rsid w:val="00263915"/>
    <w:rsid w:val="00263DDE"/>
    <w:rsid w:val="002646AE"/>
    <w:rsid w:val="00264D16"/>
    <w:rsid w:val="00264F67"/>
    <w:rsid w:val="002661BB"/>
    <w:rsid w:val="0026682B"/>
    <w:rsid w:val="00266CF4"/>
    <w:rsid w:val="00267600"/>
    <w:rsid w:val="00270172"/>
    <w:rsid w:val="0027112E"/>
    <w:rsid w:val="00271246"/>
    <w:rsid w:val="00271499"/>
    <w:rsid w:val="00271A46"/>
    <w:rsid w:val="002724B3"/>
    <w:rsid w:val="002725A6"/>
    <w:rsid w:val="002726AC"/>
    <w:rsid w:val="00272E35"/>
    <w:rsid w:val="00273AC4"/>
    <w:rsid w:val="002745E8"/>
    <w:rsid w:val="002747A1"/>
    <w:rsid w:val="00274CD9"/>
    <w:rsid w:val="00274DD5"/>
    <w:rsid w:val="00274EF1"/>
    <w:rsid w:val="002750F1"/>
    <w:rsid w:val="0027521E"/>
    <w:rsid w:val="002763B8"/>
    <w:rsid w:val="00276E77"/>
    <w:rsid w:val="002774EB"/>
    <w:rsid w:val="00277C15"/>
    <w:rsid w:val="002807BF"/>
    <w:rsid w:val="00280B06"/>
    <w:rsid w:val="00280E32"/>
    <w:rsid w:val="00280F6C"/>
    <w:rsid w:val="0028111B"/>
    <w:rsid w:val="00281270"/>
    <w:rsid w:val="00281561"/>
    <w:rsid w:val="002818FB"/>
    <w:rsid w:val="00282180"/>
    <w:rsid w:val="0028236D"/>
    <w:rsid w:val="002830EB"/>
    <w:rsid w:val="002834B3"/>
    <w:rsid w:val="00283830"/>
    <w:rsid w:val="00284D8E"/>
    <w:rsid w:val="00285F54"/>
    <w:rsid w:val="002863B7"/>
    <w:rsid w:val="00286879"/>
    <w:rsid w:val="00286FDF"/>
    <w:rsid w:val="0028730D"/>
    <w:rsid w:val="00287C4E"/>
    <w:rsid w:val="00287C9E"/>
    <w:rsid w:val="00287E0B"/>
    <w:rsid w:val="002904FD"/>
    <w:rsid w:val="00290CB2"/>
    <w:rsid w:val="002911E0"/>
    <w:rsid w:val="0029139A"/>
    <w:rsid w:val="00291BB1"/>
    <w:rsid w:val="00292659"/>
    <w:rsid w:val="00292D52"/>
    <w:rsid w:val="00293E07"/>
    <w:rsid w:val="002943A7"/>
    <w:rsid w:val="0029476A"/>
    <w:rsid w:val="00295486"/>
    <w:rsid w:val="002956A1"/>
    <w:rsid w:val="002956FC"/>
    <w:rsid w:val="00295736"/>
    <w:rsid w:val="00295FFA"/>
    <w:rsid w:val="002963AF"/>
    <w:rsid w:val="00296585"/>
    <w:rsid w:val="002967C1"/>
    <w:rsid w:val="0029695D"/>
    <w:rsid w:val="00296BB7"/>
    <w:rsid w:val="00296FC2"/>
    <w:rsid w:val="0029710C"/>
    <w:rsid w:val="00297238"/>
    <w:rsid w:val="00297619"/>
    <w:rsid w:val="00297A18"/>
    <w:rsid w:val="002A05A7"/>
    <w:rsid w:val="002A1EFC"/>
    <w:rsid w:val="002A2489"/>
    <w:rsid w:val="002A2534"/>
    <w:rsid w:val="002A2965"/>
    <w:rsid w:val="002A2E2C"/>
    <w:rsid w:val="002A32CB"/>
    <w:rsid w:val="002A33C2"/>
    <w:rsid w:val="002A3461"/>
    <w:rsid w:val="002A360D"/>
    <w:rsid w:val="002A429A"/>
    <w:rsid w:val="002A464E"/>
    <w:rsid w:val="002A48D2"/>
    <w:rsid w:val="002A5D97"/>
    <w:rsid w:val="002A6357"/>
    <w:rsid w:val="002A66AE"/>
    <w:rsid w:val="002A6A70"/>
    <w:rsid w:val="002A6C06"/>
    <w:rsid w:val="002A7131"/>
    <w:rsid w:val="002A746C"/>
    <w:rsid w:val="002A753D"/>
    <w:rsid w:val="002A79A6"/>
    <w:rsid w:val="002B07A9"/>
    <w:rsid w:val="002B07B5"/>
    <w:rsid w:val="002B1876"/>
    <w:rsid w:val="002B25BE"/>
    <w:rsid w:val="002B2AC9"/>
    <w:rsid w:val="002B3964"/>
    <w:rsid w:val="002B460E"/>
    <w:rsid w:val="002B4C8F"/>
    <w:rsid w:val="002B5075"/>
    <w:rsid w:val="002B54FB"/>
    <w:rsid w:val="002B61DA"/>
    <w:rsid w:val="002B634A"/>
    <w:rsid w:val="002B6435"/>
    <w:rsid w:val="002B66BC"/>
    <w:rsid w:val="002B7821"/>
    <w:rsid w:val="002B787C"/>
    <w:rsid w:val="002B7DDE"/>
    <w:rsid w:val="002C06B0"/>
    <w:rsid w:val="002C07DB"/>
    <w:rsid w:val="002C097E"/>
    <w:rsid w:val="002C0BE4"/>
    <w:rsid w:val="002C25AF"/>
    <w:rsid w:val="002C3BF2"/>
    <w:rsid w:val="002C414A"/>
    <w:rsid w:val="002C4B67"/>
    <w:rsid w:val="002C4FAD"/>
    <w:rsid w:val="002C5260"/>
    <w:rsid w:val="002C6211"/>
    <w:rsid w:val="002C62E8"/>
    <w:rsid w:val="002C70F4"/>
    <w:rsid w:val="002C7714"/>
    <w:rsid w:val="002C78DB"/>
    <w:rsid w:val="002D06DF"/>
    <w:rsid w:val="002D0A17"/>
    <w:rsid w:val="002D1049"/>
    <w:rsid w:val="002D1219"/>
    <w:rsid w:val="002D17BF"/>
    <w:rsid w:val="002D18C0"/>
    <w:rsid w:val="002D2C63"/>
    <w:rsid w:val="002D3102"/>
    <w:rsid w:val="002D32F9"/>
    <w:rsid w:val="002D3C9E"/>
    <w:rsid w:val="002D4075"/>
    <w:rsid w:val="002D4E06"/>
    <w:rsid w:val="002D5B91"/>
    <w:rsid w:val="002D5C6B"/>
    <w:rsid w:val="002D5EA9"/>
    <w:rsid w:val="002D65A2"/>
    <w:rsid w:val="002D65F3"/>
    <w:rsid w:val="002D6901"/>
    <w:rsid w:val="002D69B2"/>
    <w:rsid w:val="002D7607"/>
    <w:rsid w:val="002E1B83"/>
    <w:rsid w:val="002E375B"/>
    <w:rsid w:val="002E477A"/>
    <w:rsid w:val="002E4A5F"/>
    <w:rsid w:val="002E4AE4"/>
    <w:rsid w:val="002E549E"/>
    <w:rsid w:val="002E56BC"/>
    <w:rsid w:val="002E5BE1"/>
    <w:rsid w:val="002E719C"/>
    <w:rsid w:val="002E7735"/>
    <w:rsid w:val="002E7B4B"/>
    <w:rsid w:val="002F079E"/>
    <w:rsid w:val="002F1BA5"/>
    <w:rsid w:val="002F211E"/>
    <w:rsid w:val="002F2819"/>
    <w:rsid w:val="002F2E1E"/>
    <w:rsid w:val="002F2E76"/>
    <w:rsid w:val="002F319B"/>
    <w:rsid w:val="002F3D85"/>
    <w:rsid w:val="002F40BC"/>
    <w:rsid w:val="002F42FB"/>
    <w:rsid w:val="002F4A05"/>
    <w:rsid w:val="002F4AF0"/>
    <w:rsid w:val="002F4BA5"/>
    <w:rsid w:val="002F5EAA"/>
    <w:rsid w:val="002F616A"/>
    <w:rsid w:val="002F690A"/>
    <w:rsid w:val="002F706A"/>
    <w:rsid w:val="002F7732"/>
    <w:rsid w:val="002F7ACE"/>
    <w:rsid w:val="002F7EFA"/>
    <w:rsid w:val="0030027E"/>
    <w:rsid w:val="003006E8"/>
    <w:rsid w:val="00300881"/>
    <w:rsid w:val="00300A17"/>
    <w:rsid w:val="00300CCE"/>
    <w:rsid w:val="003010C8"/>
    <w:rsid w:val="003012BD"/>
    <w:rsid w:val="003021CF"/>
    <w:rsid w:val="00302981"/>
    <w:rsid w:val="00302BCA"/>
    <w:rsid w:val="0030321A"/>
    <w:rsid w:val="003035C0"/>
    <w:rsid w:val="00303BD0"/>
    <w:rsid w:val="00303CF5"/>
    <w:rsid w:val="00303E99"/>
    <w:rsid w:val="00304122"/>
    <w:rsid w:val="0030443E"/>
    <w:rsid w:val="00304908"/>
    <w:rsid w:val="00304B56"/>
    <w:rsid w:val="00304EDD"/>
    <w:rsid w:val="00305D24"/>
    <w:rsid w:val="00305FB9"/>
    <w:rsid w:val="003069AC"/>
    <w:rsid w:val="003069BA"/>
    <w:rsid w:val="00306E1E"/>
    <w:rsid w:val="00306E70"/>
    <w:rsid w:val="00306F01"/>
    <w:rsid w:val="00310029"/>
    <w:rsid w:val="00310E28"/>
    <w:rsid w:val="0031103A"/>
    <w:rsid w:val="00311CA2"/>
    <w:rsid w:val="0031232A"/>
    <w:rsid w:val="00312D6E"/>
    <w:rsid w:val="00313044"/>
    <w:rsid w:val="003136F9"/>
    <w:rsid w:val="00313D21"/>
    <w:rsid w:val="003143D8"/>
    <w:rsid w:val="0031477E"/>
    <w:rsid w:val="00314A91"/>
    <w:rsid w:val="00314B8C"/>
    <w:rsid w:val="00315B76"/>
    <w:rsid w:val="00315ECD"/>
    <w:rsid w:val="003169CE"/>
    <w:rsid w:val="003169E2"/>
    <w:rsid w:val="00316FCE"/>
    <w:rsid w:val="003207A1"/>
    <w:rsid w:val="00320881"/>
    <w:rsid w:val="00320E20"/>
    <w:rsid w:val="00320F60"/>
    <w:rsid w:val="00320FDC"/>
    <w:rsid w:val="003218B9"/>
    <w:rsid w:val="00321E26"/>
    <w:rsid w:val="00322ACE"/>
    <w:rsid w:val="00322E55"/>
    <w:rsid w:val="0032301C"/>
    <w:rsid w:val="0032412E"/>
    <w:rsid w:val="00324BA2"/>
    <w:rsid w:val="003256A1"/>
    <w:rsid w:val="00325A75"/>
    <w:rsid w:val="00327058"/>
    <w:rsid w:val="00327C40"/>
    <w:rsid w:val="00327C93"/>
    <w:rsid w:val="00327E1E"/>
    <w:rsid w:val="00330C7F"/>
    <w:rsid w:val="00331C53"/>
    <w:rsid w:val="00331C60"/>
    <w:rsid w:val="00331CA8"/>
    <w:rsid w:val="003329DF"/>
    <w:rsid w:val="00332C34"/>
    <w:rsid w:val="00333AC2"/>
    <w:rsid w:val="00333DE7"/>
    <w:rsid w:val="00333DF3"/>
    <w:rsid w:val="0033402A"/>
    <w:rsid w:val="0033444D"/>
    <w:rsid w:val="00334A50"/>
    <w:rsid w:val="003350F2"/>
    <w:rsid w:val="003359B5"/>
    <w:rsid w:val="00335C0E"/>
    <w:rsid w:val="00335C2E"/>
    <w:rsid w:val="00336FEE"/>
    <w:rsid w:val="00337053"/>
    <w:rsid w:val="0033720F"/>
    <w:rsid w:val="0033761D"/>
    <w:rsid w:val="00337A17"/>
    <w:rsid w:val="00337D17"/>
    <w:rsid w:val="00337F7E"/>
    <w:rsid w:val="003401E0"/>
    <w:rsid w:val="00340519"/>
    <w:rsid w:val="00340AEF"/>
    <w:rsid w:val="00340D51"/>
    <w:rsid w:val="00341005"/>
    <w:rsid w:val="00341178"/>
    <w:rsid w:val="0034185C"/>
    <w:rsid w:val="00342285"/>
    <w:rsid w:val="0034278C"/>
    <w:rsid w:val="00342826"/>
    <w:rsid w:val="0034291D"/>
    <w:rsid w:val="00342D84"/>
    <w:rsid w:val="00343148"/>
    <w:rsid w:val="00343A77"/>
    <w:rsid w:val="00343D44"/>
    <w:rsid w:val="00344DC0"/>
    <w:rsid w:val="00344F95"/>
    <w:rsid w:val="0034509E"/>
    <w:rsid w:val="003451DD"/>
    <w:rsid w:val="003453D9"/>
    <w:rsid w:val="0034543F"/>
    <w:rsid w:val="00345862"/>
    <w:rsid w:val="00345E11"/>
    <w:rsid w:val="003464B3"/>
    <w:rsid w:val="00347324"/>
    <w:rsid w:val="0034747B"/>
    <w:rsid w:val="00347570"/>
    <w:rsid w:val="00347B6D"/>
    <w:rsid w:val="00350490"/>
    <w:rsid w:val="0035063F"/>
    <w:rsid w:val="003506B1"/>
    <w:rsid w:val="003506BA"/>
    <w:rsid w:val="003509A1"/>
    <w:rsid w:val="0035129A"/>
    <w:rsid w:val="003513A6"/>
    <w:rsid w:val="00351629"/>
    <w:rsid w:val="003517D2"/>
    <w:rsid w:val="00352461"/>
    <w:rsid w:val="00353E55"/>
    <w:rsid w:val="00353EFC"/>
    <w:rsid w:val="00353F9E"/>
    <w:rsid w:val="003547E7"/>
    <w:rsid w:val="00354876"/>
    <w:rsid w:val="00354FD8"/>
    <w:rsid w:val="003550D0"/>
    <w:rsid w:val="0035565C"/>
    <w:rsid w:val="00355C11"/>
    <w:rsid w:val="00355D06"/>
    <w:rsid w:val="00355F50"/>
    <w:rsid w:val="003564EB"/>
    <w:rsid w:val="00356898"/>
    <w:rsid w:val="00356EB1"/>
    <w:rsid w:val="0035740D"/>
    <w:rsid w:val="00357512"/>
    <w:rsid w:val="0036016B"/>
    <w:rsid w:val="00360AD3"/>
    <w:rsid w:val="0036114D"/>
    <w:rsid w:val="00361FF7"/>
    <w:rsid w:val="0036277B"/>
    <w:rsid w:val="003635DA"/>
    <w:rsid w:val="00363B5C"/>
    <w:rsid w:val="00364DFD"/>
    <w:rsid w:val="00364F7D"/>
    <w:rsid w:val="0036539D"/>
    <w:rsid w:val="0036569D"/>
    <w:rsid w:val="003671A6"/>
    <w:rsid w:val="0036731B"/>
    <w:rsid w:val="00367EC2"/>
    <w:rsid w:val="003705BF"/>
    <w:rsid w:val="00370777"/>
    <w:rsid w:val="00370F6C"/>
    <w:rsid w:val="00371424"/>
    <w:rsid w:val="0037191B"/>
    <w:rsid w:val="00371A23"/>
    <w:rsid w:val="00372EF9"/>
    <w:rsid w:val="003737A7"/>
    <w:rsid w:val="00373DF2"/>
    <w:rsid w:val="00374C78"/>
    <w:rsid w:val="003752AF"/>
    <w:rsid w:val="00377901"/>
    <w:rsid w:val="00377B29"/>
    <w:rsid w:val="00380274"/>
    <w:rsid w:val="003806CD"/>
    <w:rsid w:val="00380A62"/>
    <w:rsid w:val="00380C91"/>
    <w:rsid w:val="003810A8"/>
    <w:rsid w:val="00381547"/>
    <w:rsid w:val="0038223E"/>
    <w:rsid w:val="00382294"/>
    <w:rsid w:val="003831D9"/>
    <w:rsid w:val="003837AF"/>
    <w:rsid w:val="00384663"/>
    <w:rsid w:val="0038478C"/>
    <w:rsid w:val="00384CA7"/>
    <w:rsid w:val="00384F8A"/>
    <w:rsid w:val="0038553A"/>
    <w:rsid w:val="003856CA"/>
    <w:rsid w:val="00385A48"/>
    <w:rsid w:val="00385E4A"/>
    <w:rsid w:val="00386098"/>
    <w:rsid w:val="0038648B"/>
    <w:rsid w:val="003865AE"/>
    <w:rsid w:val="00386688"/>
    <w:rsid w:val="0038720A"/>
    <w:rsid w:val="00387413"/>
    <w:rsid w:val="003907E1"/>
    <w:rsid w:val="00390E53"/>
    <w:rsid w:val="003911F1"/>
    <w:rsid w:val="003918ED"/>
    <w:rsid w:val="0039283D"/>
    <w:rsid w:val="003928C6"/>
    <w:rsid w:val="00392FA4"/>
    <w:rsid w:val="0039300A"/>
    <w:rsid w:val="00393B93"/>
    <w:rsid w:val="00393D0E"/>
    <w:rsid w:val="0039420E"/>
    <w:rsid w:val="003944FC"/>
    <w:rsid w:val="00394962"/>
    <w:rsid w:val="0039597E"/>
    <w:rsid w:val="00395F62"/>
    <w:rsid w:val="0039647F"/>
    <w:rsid w:val="00396AEF"/>
    <w:rsid w:val="00396F74"/>
    <w:rsid w:val="00397220"/>
    <w:rsid w:val="0039737E"/>
    <w:rsid w:val="00397544"/>
    <w:rsid w:val="003976BE"/>
    <w:rsid w:val="00397F41"/>
    <w:rsid w:val="003A0C2C"/>
    <w:rsid w:val="003A0DC4"/>
    <w:rsid w:val="003A0EA1"/>
    <w:rsid w:val="003A107E"/>
    <w:rsid w:val="003A113A"/>
    <w:rsid w:val="003A1410"/>
    <w:rsid w:val="003A2721"/>
    <w:rsid w:val="003A2800"/>
    <w:rsid w:val="003A2EC0"/>
    <w:rsid w:val="003A3E2E"/>
    <w:rsid w:val="003A43C0"/>
    <w:rsid w:val="003A45DA"/>
    <w:rsid w:val="003A5897"/>
    <w:rsid w:val="003A5ED4"/>
    <w:rsid w:val="003A663E"/>
    <w:rsid w:val="003A786F"/>
    <w:rsid w:val="003A7879"/>
    <w:rsid w:val="003A7BE1"/>
    <w:rsid w:val="003B1374"/>
    <w:rsid w:val="003B1893"/>
    <w:rsid w:val="003B19BE"/>
    <w:rsid w:val="003B1FEE"/>
    <w:rsid w:val="003B21D0"/>
    <w:rsid w:val="003B271B"/>
    <w:rsid w:val="003B2984"/>
    <w:rsid w:val="003B3362"/>
    <w:rsid w:val="003B36F7"/>
    <w:rsid w:val="003B3CC8"/>
    <w:rsid w:val="003B4023"/>
    <w:rsid w:val="003B40B9"/>
    <w:rsid w:val="003B529C"/>
    <w:rsid w:val="003B5412"/>
    <w:rsid w:val="003B5AE7"/>
    <w:rsid w:val="003B6010"/>
    <w:rsid w:val="003B6CA9"/>
    <w:rsid w:val="003B6EC0"/>
    <w:rsid w:val="003B7AC2"/>
    <w:rsid w:val="003C033C"/>
    <w:rsid w:val="003C0BAC"/>
    <w:rsid w:val="003C1092"/>
    <w:rsid w:val="003C1CD6"/>
    <w:rsid w:val="003C2C64"/>
    <w:rsid w:val="003C2D93"/>
    <w:rsid w:val="003C3183"/>
    <w:rsid w:val="003C39ED"/>
    <w:rsid w:val="003C4469"/>
    <w:rsid w:val="003C46B6"/>
    <w:rsid w:val="003C6442"/>
    <w:rsid w:val="003C6888"/>
    <w:rsid w:val="003C6D4E"/>
    <w:rsid w:val="003C7927"/>
    <w:rsid w:val="003C7E01"/>
    <w:rsid w:val="003D0095"/>
    <w:rsid w:val="003D0313"/>
    <w:rsid w:val="003D032E"/>
    <w:rsid w:val="003D0899"/>
    <w:rsid w:val="003D08BE"/>
    <w:rsid w:val="003D0E4F"/>
    <w:rsid w:val="003D0F27"/>
    <w:rsid w:val="003D0F81"/>
    <w:rsid w:val="003D1799"/>
    <w:rsid w:val="003D18AA"/>
    <w:rsid w:val="003D1DCC"/>
    <w:rsid w:val="003D25E1"/>
    <w:rsid w:val="003D37BC"/>
    <w:rsid w:val="003D3C15"/>
    <w:rsid w:val="003D4B19"/>
    <w:rsid w:val="003D4B6A"/>
    <w:rsid w:val="003D508B"/>
    <w:rsid w:val="003D54BA"/>
    <w:rsid w:val="003D5636"/>
    <w:rsid w:val="003D5892"/>
    <w:rsid w:val="003D5AE7"/>
    <w:rsid w:val="003D5F0F"/>
    <w:rsid w:val="003D62E3"/>
    <w:rsid w:val="003D7029"/>
    <w:rsid w:val="003D74E1"/>
    <w:rsid w:val="003D7552"/>
    <w:rsid w:val="003D77F2"/>
    <w:rsid w:val="003D792F"/>
    <w:rsid w:val="003D7A3B"/>
    <w:rsid w:val="003D7D7C"/>
    <w:rsid w:val="003E0B55"/>
    <w:rsid w:val="003E0B78"/>
    <w:rsid w:val="003E1144"/>
    <w:rsid w:val="003E1403"/>
    <w:rsid w:val="003E15D8"/>
    <w:rsid w:val="003E1CCB"/>
    <w:rsid w:val="003E2127"/>
    <w:rsid w:val="003E2213"/>
    <w:rsid w:val="003E2DCF"/>
    <w:rsid w:val="003E300C"/>
    <w:rsid w:val="003E3026"/>
    <w:rsid w:val="003E30E1"/>
    <w:rsid w:val="003E3219"/>
    <w:rsid w:val="003E3757"/>
    <w:rsid w:val="003E3F14"/>
    <w:rsid w:val="003E4501"/>
    <w:rsid w:val="003E49C0"/>
    <w:rsid w:val="003E554B"/>
    <w:rsid w:val="003E57BC"/>
    <w:rsid w:val="003E5F89"/>
    <w:rsid w:val="003E68F5"/>
    <w:rsid w:val="003F0349"/>
    <w:rsid w:val="003F0DFB"/>
    <w:rsid w:val="003F1009"/>
    <w:rsid w:val="003F138B"/>
    <w:rsid w:val="003F1A28"/>
    <w:rsid w:val="003F1AB3"/>
    <w:rsid w:val="003F246D"/>
    <w:rsid w:val="003F28DC"/>
    <w:rsid w:val="003F2C4C"/>
    <w:rsid w:val="003F2C66"/>
    <w:rsid w:val="003F3D2F"/>
    <w:rsid w:val="003F4237"/>
    <w:rsid w:val="003F4369"/>
    <w:rsid w:val="003F492F"/>
    <w:rsid w:val="003F4C4A"/>
    <w:rsid w:val="003F507D"/>
    <w:rsid w:val="003F6075"/>
    <w:rsid w:val="003F633B"/>
    <w:rsid w:val="003F6634"/>
    <w:rsid w:val="003F7C29"/>
    <w:rsid w:val="003F7D5B"/>
    <w:rsid w:val="003F7DBB"/>
    <w:rsid w:val="003F7DBF"/>
    <w:rsid w:val="003F7DE3"/>
    <w:rsid w:val="003F7E88"/>
    <w:rsid w:val="0040044B"/>
    <w:rsid w:val="0040097E"/>
    <w:rsid w:val="00400ABB"/>
    <w:rsid w:val="00400BD7"/>
    <w:rsid w:val="0040128B"/>
    <w:rsid w:val="00401730"/>
    <w:rsid w:val="00402378"/>
    <w:rsid w:val="004026C6"/>
    <w:rsid w:val="00402A2F"/>
    <w:rsid w:val="004033CE"/>
    <w:rsid w:val="00403B0A"/>
    <w:rsid w:val="00403CC8"/>
    <w:rsid w:val="00403F6C"/>
    <w:rsid w:val="0040420E"/>
    <w:rsid w:val="004042A6"/>
    <w:rsid w:val="00404AE9"/>
    <w:rsid w:val="00404E34"/>
    <w:rsid w:val="00404E4A"/>
    <w:rsid w:val="00405279"/>
    <w:rsid w:val="00405C24"/>
    <w:rsid w:val="00405F8F"/>
    <w:rsid w:val="00406038"/>
    <w:rsid w:val="0040687F"/>
    <w:rsid w:val="004068E9"/>
    <w:rsid w:val="004072D4"/>
    <w:rsid w:val="00407679"/>
    <w:rsid w:val="00407EFB"/>
    <w:rsid w:val="00410A08"/>
    <w:rsid w:val="00410D59"/>
    <w:rsid w:val="00410E31"/>
    <w:rsid w:val="0041109E"/>
    <w:rsid w:val="00411D46"/>
    <w:rsid w:val="00412C12"/>
    <w:rsid w:val="00412CC0"/>
    <w:rsid w:val="00413074"/>
    <w:rsid w:val="00413131"/>
    <w:rsid w:val="00413520"/>
    <w:rsid w:val="00414297"/>
    <w:rsid w:val="00414494"/>
    <w:rsid w:val="00414BE3"/>
    <w:rsid w:val="0041547B"/>
    <w:rsid w:val="00415D7A"/>
    <w:rsid w:val="00416214"/>
    <w:rsid w:val="00416269"/>
    <w:rsid w:val="00416AD4"/>
    <w:rsid w:val="004175F3"/>
    <w:rsid w:val="00417C62"/>
    <w:rsid w:val="00420114"/>
    <w:rsid w:val="00420ECC"/>
    <w:rsid w:val="00421667"/>
    <w:rsid w:val="00421CFF"/>
    <w:rsid w:val="00421F15"/>
    <w:rsid w:val="00421F40"/>
    <w:rsid w:val="004226EB"/>
    <w:rsid w:val="00423609"/>
    <w:rsid w:val="004236B0"/>
    <w:rsid w:val="00423E00"/>
    <w:rsid w:val="004254F9"/>
    <w:rsid w:val="0042556A"/>
    <w:rsid w:val="00425591"/>
    <w:rsid w:val="0042590D"/>
    <w:rsid w:val="00425D35"/>
    <w:rsid w:val="00425DE5"/>
    <w:rsid w:val="0042649C"/>
    <w:rsid w:val="0042676C"/>
    <w:rsid w:val="0042753F"/>
    <w:rsid w:val="004275A8"/>
    <w:rsid w:val="00427716"/>
    <w:rsid w:val="00427794"/>
    <w:rsid w:val="00427841"/>
    <w:rsid w:val="00430766"/>
    <w:rsid w:val="00430966"/>
    <w:rsid w:val="004311C2"/>
    <w:rsid w:val="00431DCD"/>
    <w:rsid w:val="00432107"/>
    <w:rsid w:val="00433138"/>
    <w:rsid w:val="0043355D"/>
    <w:rsid w:val="004335A9"/>
    <w:rsid w:val="00434799"/>
    <w:rsid w:val="0043561C"/>
    <w:rsid w:val="004359F8"/>
    <w:rsid w:val="00435AC4"/>
    <w:rsid w:val="00435D23"/>
    <w:rsid w:val="00436873"/>
    <w:rsid w:val="00437E22"/>
    <w:rsid w:val="004408E5"/>
    <w:rsid w:val="004413A7"/>
    <w:rsid w:val="00441CA2"/>
    <w:rsid w:val="004426EB"/>
    <w:rsid w:val="00443968"/>
    <w:rsid w:val="00443E8F"/>
    <w:rsid w:val="0044424F"/>
    <w:rsid w:val="0044428E"/>
    <w:rsid w:val="004444AD"/>
    <w:rsid w:val="00444EA7"/>
    <w:rsid w:val="004455CC"/>
    <w:rsid w:val="00445791"/>
    <w:rsid w:val="00445930"/>
    <w:rsid w:val="00446407"/>
    <w:rsid w:val="00446FCA"/>
    <w:rsid w:val="00447191"/>
    <w:rsid w:val="00447560"/>
    <w:rsid w:val="0045001A"/>
    <w:rsid w:val="00450A84"/>
    <w:rsid w:val="00450AAD"/>
    <w:rsid w:val="00450C32"/>
    <w:rsid w:val="00450E0B"/>
    <w:rsid w:val="00452A82"/>
    <w:rsid w:val="00452B5E"/>
    <w:rsid w:val="00452D9C"/>
    <w:rsid w:val="00453195"/>
    <w:rsid w:val="00453ABE"/>
    <w:rsid w:val="00453C36"/>
    <w:rsid w:val="00453FED"/>
    <w:rsid w:val="00454C95"/>
    <w:rsid w:val="004555D2"/>
    <w:rsid w:val="00455D95"/>
    <w:rsid w:val="00455ECF"/>
    <w:rsid w:val="00456555"/>
    <w:rsid w:val="00456D9B"/>
    <w:rsid w:val="00457126"/>
    <w:rsid w:val="0045725D"/>
    <w:rsid w:val="004575C3"/>
    <w:rsid w:val="00457799"/>
    <w:rsid w:val="00457C5D"/>
    <w:rsid w:val="00457E93"/>
    <w:rsid w:val="00457EDF"/>
    <w:rsid w:val="00460422"/>
    <w:rsid w:val="00460822"/>
    <w:rsid w:val="00460F02"/>
    <w:rsid w:val="00461424"/>
    <w:rsid w:val="00461693"/>
    <w:rsid w:val="0046183E"/>
    <w:rsid w:val="00462481"/>
    <w:rsid w:val="004629C3"/>
    <w:rsid w:val="00462A5F"/>
    <w:rsid w:val="00464E95"/>
    <w:rsid w:val="0046667C"/>
    <w:rsid w:val="004667CF"/>
    <w:rsid w:val="004670B3"/>
    <w:rsid w:val="0046732E"/>
    <w:rsid w:val="00467368"/>
    <w:rsid w:val="00467583"/>
    <w:rsid w:val="00467B58"/>
    <w:rsid w:val="00467E2D"/>
    <w:rsid w:val="00471610"/>
    <w:rsid w:val="00471E67"/>
    <w:rsid w:val="00472A3C"/>
    <w:rsid w:val="00472EF2"/>
    <w:rsid w:val="0047314A"/>
    <w:rsid w:val="00473399"/>
    <w:rsid w:val="00473779"/>
    <w:rsid w:val="00473D52"/>
    <w:rsid w:val="0047476D"/>
    <w:rsid w:val="00476CEA"/>
    <w:rsid w:val="00477081"/>
    <w:rsid w:val="004774E1"/>
    <w:rsid w:val="00480291"/>
    <w:rsid w:val="00480C73"/>
    <w:rsid w:val="00481CFF"/>
    <w:rsid w:val="00482291"/>
    <w:rsid w:val="00482370"/>
    <w:rsid w:val="004824B1"/>
    <w:rsid w:val="00482740"/>
    <w:rsid w:val="00482EC9"/>
    <w:rsid w:val="00483521"/>
    <w:rsid w:val="00483786"/>
    <w:rsid w:val="004837D6"/>
    <w:rsid w:val="00483866"/>
    <w:rsid w:val="00483AC5"/>
    <w:rsid w:val="00483C4F"/>
    <w:rsid w:val="00483EAA"/>
    <w:rsid w:val="00484410"/>
    <w:rsid w:val="0048482E"/>
    <w:rsid w:val="004857D2"/>
    <w:rsid w:val="00485BDB"/>
    <w:rsid w:val="00485E81"/>
    <w:rsid w:val="00485FA9"/>
    <w:rsid w:val="00486320"/>
    <w:rsid w:val="004867D5"/>
    <w:rsid w:val="00486D7E"/>
    <w:rsid w:val="004870E7"/>
    <w:rsid w:val="00487B9D"/>
    <w:rsid w:val="0049019F"/>
    <w:rsid w:val="0049053F"/>
    <w:rsid w:val="0049088C"/>
    <w:rsid w:val="0049150D"/>
    <w:rsid w:val="004919FD"/>
    <w:rsid w:val="0049210F"/>
    <w:rsid w:val="004921BF"/>
    <w:rsid w:val="004929AE"/>
    <w:rsid w:val="00493CA0"/>
    <w:rsid w:val="0049474B"/>
    <w:rsid w:val="004948F6"/>
    <w:rsid w:val="00494AB8"/>
    <w:rsid w:val="00494C3D"/>
    <w:rsid w:val="00495290"/>
    <w:rsid w:val="00495920"/>
    <w:rsid w:val="00496A4F"/>
    <w:rsid w:val="00496AA9"/>
    <w:rsid w:val="00497063"/>
    <w:rsid w:val="004A0EFB"/>
    <w:rsid w:val="004A2AB9"/>
    <w:rsid w:val="004A2C53"/>
    <w:rsid w:val="004A3293"/>
    <w:rsid w:val="004A3B3E"/>
    <w:rsid w:val="004A4402"/>
    <w:rsid w:val="004A48CB"/>
    <w:rsid w:val="004A5AD4"/>
    <w:rsid w:val="004A6BB4"/>
    <w:rsid w:val="004A709B"/>
    <w:rsid w:val="004A7B00"/>
    <w:rsid w:val="004A7EFD"/>
    <w:rsid w:val="004B0711"/>
    <w:rsid w:val="004B2134"/>
    <w:rsid w:val="004B3016"/>
    <w:rsid w:val="004B389D"/>
    <w:rsid w:val="004B3CE4"/>
    <w:rsid w:val="004B3EA5"/>
    <w:rsid w:val="004B4D05"/>
    <w:rsid w:val="004B59EA"/>
    <w:rsid w:val="004B5A26"/>
    <w:rsid w:val="004B7565"/>
    <w:rsid w:val="004B79AA"/>
    <w:rsid w:val="004C0A79"/>
    <w:rsid w:val="004C0D6F"/>
    <w:rsid w:val="004C128F"/>
    <w:rsid w:val="004C1652"/>
    <w:rsid w:val="004C182D"/>
    <w:rsid w:val="004C1861"/>
    <w:rsid w:val="004C1B4E"/>
    <w:rsid w:val="004C1C64"/>
    <w:rsid w:val="004C1C6F"/>
    <w:rsid w:val="004C2095"/>
    <w:rsid w:val="004C39A2"/>
    <w:rsid w:val="004C3B3B"/>
    <w:rsid w:val="004C3FEE"/>
    <w:rsid w:val="004C42B0"/>
    <w:rsid w:val="004C439C"/>
    <w:rsid w:val="004C44C7"/>
    <w:rsid w:val="004C6092"/>
    <w:rsid w:val="004C616A"/>
    <w:rsid w:val="004C7731"/>
    <w:rsid w:val="004C7FBE"/>
    <w:rsid w:val="004D08A2"/>
    <w:rsid w:val="004D09D1"/>
    <w:rsid w:val="004D0D70"/>
    <w:rsid w:val="004D194A"/>
    <w:rsid w:val="004D1B66"/>
    <w:rsid w:val="004D1F91"/>
    <w:rsid w:val="004D251C"/>
    <w:rsid w:val="004D26BD"/>
    <w:rsid w:val="004D2766"/>
    <w:rsid w:val="004D28D8"/>
    <w:rsid w:val="004D327F"/>
    <w:rsid w:val="004D3314"/>
    <w:rsid w:val="004D3815"/>
    <w:rsid w:val="004D3887"/>
    <w:rsid w:val="004D395F"/>
    <w:rsid w:val="004D4555"/>
    <w:rsid w:val="004D492A"/>
    <w:rsid w:val="004D4984"/>
    <w:rsid w:val="004D6589"/>
    <w:rsid w:val="004D6691"/>
    <w:rsid w:val="004D6A12"/>
    <w:rsid w:val="004D7463"/>
    <w:rsid w:val="004D7609"/>
    <w:rsid w:val="004D776F"/>
    <w:rsid w:val="004E0301"/>
    <w:rsid w:val="004E03BC"/>
    <w:rsid w:val="004E07C5"/>
    <w:rsid w:val="004E09E1"/>
    <w:rsid w:val="004E119A"/>
    <w:rsid w:val="004E1332"/>
    <w:rsid w:val="004E1405"/>
    <w:rsid w:val="004E17B8"/>
    <w:rsid w:val="004E1A2A"/>
    <w:rsid w:val="004E1BC2"/>
    <w:rsid w:val="004E20F2"/>
    <w:rsid w:val="004E23A9"/>
    <w:rsid w:val="004E242F"/>
    <w:rsid w:val="004E2A5C"/>
    <w:rsid w:val="004E301B"/>
    <w:rsid w:val="004E3361"/>
    <w:rsid w:val="004E3A3B"/>
    <w:rsid w:val="004E4D54"/>
    <w:rsid w:val="004E692C"/>
    <w:rsid w:val="004E6CBA"/>
    <w:rsid w:val="004E7106"/>
    <w:rsid w:val="004E7309"/>
    <w:rsid w:val="004E766F"/>
    <w:rsid w:val="004E776C"/>
    <w:rsid w:val="004F1993"/>
    <w:rsid w:val="004F2239"/>
    <w:rsid w:val="004F2B59"/>
    <w:rsid w:val="004F31E0"/>
    <w:rsid w:val="004F3F08"/>
    <w:rsid w:val="004F469C"/>
    <w:rsid w:val="004F472D"/>
    <w:rsid w:val="004F487C"/>
    <w:rsid w:val="004F4F45"/>
    <w:rsid w:val="004F51EE"/>
    <w:rsid w:val="004F590D"/>
    <w:rsid w:val="004F5AB9"/>
    <w:rsid w:val="004F5AF2"/>
    <w:rsid w:val="004F5CA3"/>
    <w:rsid w:val="004F65EA"/>
    <w:rsid w:val="004F6CC2"/>
    <w:rsid w:val="004F712B"/>
    <w:rsid w:val="004F79DA"/>
    <w:rsid w:val="004F7D43"/>
    <w:rsid w:val="004F7E73"/>
    <w:rsid w:val="005009E1"/>
    <w:rsid w:val="00500B89"/>
    <w:rsid w:val="00501499"/>
    <w:rsid w:val="00502427"/>
    <w:rsid w:val="005025D3"/>
    <w:rsid w:val="005029B7"/>
    <w:rsid w:val="005030E7"/>
    <w:rsid w:val="005043C9"/>
    <w:rsid w:val="00504704"/>
    <w:rsid w:val="00504A22"/>
    <w:rsid w:val="00504C56"/>
    <w:rsid w:val="00504D0F"/>
    <w:rsid w:val="0050558A"/>
    <w:rsid w:val="00505634"/>
    <w:rsid w:val="00505774"/>
    <w:rsid w:val="00505A70"/>
    <w:rsid w:val="00505AF8"/>
    <w:rsid w:val="00505B17"/>
    <w:rsid w:val="00506089"/>
    <w:rsid w:val="005065EA"/>
    <w:rsid w:val="00506BE4"/>
    <w:rsid w:val="0050702C"/>
    <w:rsid w:val="005075BA"/>
    <w:rsid w:val="00507937"/>
    <w:rsid w:val="00511706"/>
    <w:rsid w:val="0051170F"/>
    <w:rsid w:val="00511720"/>
    <w:rsid w:val="00511C56"/>
    <w:rsid w:val="00511E9D"/>
    <w:rsid w:val="00512239"/>
    <w:rsid w:val="00512821"/>
    <w:rsid w:val="00512CFD"/>
    <w:rsid w:val="00512EE9"/>
    <w:rsid w:val="00512F60"/>
    <w:rsid w:val="005130D5"/>
    <w:rsid w:val="00513263"/>
    <w:rsid w:val="00513962"/>
    <w:rsid w:val="00513F52"/>
    <w:rsid w:val="00514129"/>
    <w:rsid w:val="00514B07"/>
    <w:rsid w:val="00515B8B"/>
    <w:rsid w:val="005165F1"/>
    <w:rsid w:val="00516992"/>
    <w:rsid w:val="00516B6E"/>
    <w:rsid w:val="00517801"/>
    <w:rsid w:val="00517E4F"/>
    <w:rsid w:val="005202EA"/>
    <w:rsid w:val="00520626"/>
    <w:rsid w:val="00520CC2"/>
    <w:rsid w:val="00520CDB"/>
    <w:rsid w:val="00520CDE"/>
    <w:rsid w:val="00521299"/>
    <w:rsid w:val="0052216B"/>
    <w:rsid w:val="00522180"/>
    <w:rsid w:val="005222D5"/>
    <w:rsid w:val="005222FC"/>
    <w:rsid w:val="005225F2"/>
    <w:rsid w:val="00523566"/>
    <w:rsid w:val="005235F1"/>
    <w:rsid w:val="00524A1E"/>
    <w:rsid w:val="00524AA1"/>
    <w:rsid w:val="00524B4F"/>
    <w:rsid w:val="00525099"/>
    <w:rsid w:val="005254BD"/>
    <w:rsid w:val="005258AC"/>
    <w:rsid w:val="00525C30"/>
    <w:rsid w:val="005265AB"/>
    <w:rsid w:val="00526609"/>
    <w:rsid w:val="00526A5B"/>
    <w:rsid w:val="00527565"/>
    <w:rsid w:val="005302E2"/>
    <w:rsid w:val="00530574"/>
    <w:rsid w:val="005306EF"/>
    <w:rsid w:val="005307E2"/>
    <w:rsid w:val="0053084B"/>
    <w:rsid w:val="00530BF8"/>
    <w:rsid w:val="00531350"/>
    <w:rsid w:val="005318C9"/>
    <w:rsid w:val="005319A4"/>
    <w:rsid w:val="00531C3E"/>
    <w:rsid w:val="005328C8"/>
    <w:rsid w:val="00532E19"/>
    <w:rsid w:val="0053336C"/>
    <w:rsid w:val="00533424"/>
    <w:rsid w:val="00533615"/>
    <w:rsid w:val="00534242"/>
    <w:rsid w:val="00534C2C"/>
    <w:rsid w:val="00534ECD"/>
    <w:rsid w:val="0053559C"/>
    <w:rsid w:val="00535A66"/>
    <w:rsid w:val="00535C62"/>
    <w:rsid w:val="00536270"/>
    <w:rsid w:val="005362AE"/>
    <w:rsid w:val="0053644C"/>
    <w:rsid w:val="00536532"/>
    <w:rsid w:val="005367DC"/>
    <w:rsid w:val="005368DC"/>
    <w:rsid w:val="005371D9"/>
    <w:rsid w:val="00537DFA"/>
    <w:rsid w:val="00537E82"/>
    <w:rsid w:val="00540515"/>
    <w:rsid w:val="00540EAE"/>
    <w:rsid w:val="00540FA2"/>
    <w:rsid w:val="0054100C"/>
    <w:rsid w:val="005413CC"/>
    <w:rsid w:val="00541662"/>
    <w:rsid w:val="0054183D"/>
    <w:rsid w:val="0054336A"/>
    <w:rsid w:val="005439CE"/>
    <w:rsid w:val="00544315"/>
    <w:rsid w:val="005448C5"/>
    <w:rsid w:val="00544EE8"/>
    <w:rsid w:val="00544F7A"/>
    <w:rsid w:val="00545939"/>
    <w:rsid w:val="00545C50"/>
    <w:rsid w:val="00545E3C"/>
    <w:rsid w:val="00546081"/>
    <w:rsid w:val="00546D9C"/>
    <w:rsid w:val="005506BC"/>
    <w:rsid w:val="00551052"/>
    <w:rsid w:val="0055199B"/>
    <w:rsid w:val="00551B59"/>
    <w:rsid w:val="00551B6D"/>
    <w:rsid w:val="005525C3"/>
    <w:rsid w:val="00552B53"/>
    <w:rsid w:val="00552C44"/>
    <w:rsid w:val="005533D0"/>
    <w:rsid w:val="005538CF"/>
    <w:rsid w:val="00554DE6"/>
    <w:rsid w:val="00554EBE"/>
    <w:rsid w:val="005554EA"/>
    <w:rsid w:val="00555E68"/>
    <w:rsid w:val="00557160"/>
    <w:rsid w:val="005609C2"/>
    <w:rsid w:val="00561B19"/>
    <w:rsid w:val="00562431"/>
    <w:rsid w:val="005626CF"/>
    <w:rsid w:val="00562932"/>
    <w:rsid w:val="0056298E"/>
    <w:rsid w:val="00562C59"/>
    <w:rsid w:val="0056316A"/>
    <w:rsid w:val="0056445B"/>
    <w:rsid w:val="00565CEE"/>
    <w:rsid w:val="00565F18"/>
    <w:rsid w:val="00566168"/>
    <w:rsid w:val="00566DEE"/>
    <w:rsid w:val="00566F8A"/>
    <w:rsid w:val="00567620"/>
    <w:rsid w:val="005701EB"/>
    <w:rsid w:val="00570687"/>
    <w:rsid w:val="0057160B"/>
    <w:rsid w:val="00571C6F"/>
    <w:rsid w:val="00571D9E"/>
    <w:rsid w:val="00572B99"/>
    <w:rsid w:val="00573A3D"/>
    <w:rsid w:val="005744EC"/>
    <w:rsid w:val="00574B8D"/>
    <w:rsid w:val="00574E5B"/>
    <w:rsid w:val="005751EA"/>
    <w:rsid w:val="00575277"/>
    <w:rsid w:val="0057527B"/>
    <w:rsid w:val="005759E4"/>
    <w:rsid w:val="00576BA6"/>
    <w:rsid w:val="00577764"/>
    <w:rsid w:val="00580541"/>
    <w:rsid w:val="0058074F"/>
    <w:rsid w:val="00580AC9"/>
    <w:rsid w:val="00580F8D"/>
    <w:rsid w:val="00581763"/>
    <w:rsid w:val="00581AB5"/>
    <w:rsid w:val="005826B7"/>
    <w:rsid w:val="00582DCD"/>
    <w:rsid w:val="00583A94"/>
    <w:rsid w:val="00583F9A"/>
    <w:rsid w:val="005840B1"/>
    <w:rsid w:val="00584702"/>
    <w:rsid w:val="00584AA1"/>
    <w:rsid w:val="00584B17"/>
    <w:rsid w:val="00584E4F"/>
    <w:rsid w:val="00585091"/>
    <w:rsid w:val="00585CB1"/>
    <w:rsid w:val="00586666"/>
    <w:rsid w:val="00586C88"/>
    <w:rsid w:val="00587223"/>
    <w:rsid w:val="00590C88"/>
    <w:rsid w:val="00590D29"/>
    <w:rsid w:val="00590D7A"/>
    <w:rsid w:val="005918A7"/>
    <w:rsid w:val="005920A7"/>
    <w:rsid w:val="00592A31"/>
    <w:rsid w:val="00592DF9"/>
    <w:rsid w:val="00592E22"/>
    <w:rsid w:val="00592F93"/>
    <w:rsid w:val="00593C6D"/>
    <w:rsid w:val="00593E21"/>
    <w:rsid w:val="005941B9"/>
    <w:rsid w:val="005949FC"/>
    <w:rsid w:val="00595353"/>
    <w:rsid w:val="00595600"/>
    <w:rsid w:val="005960D2"/>
    <w:rsid w:val="0059615F"/>
    <w:rsid w:val="0059627B"/>
    <w:rsid w:val="00596543"/>
    <w:rsid w:val="005965FF"/>
    <w:rsid w:val="00596627"/>
    <w:rsid w:val="00596908"/>
    <w:rsid w:val="00596F43"/>
    <w:rsid w:val="00597335"/>
    <w:rsid w:val="005A05B7"/>
    <w:rsid w:val="005A0AF0"/>
    <w:rsid w:val="005A1453"/>
    <w:rsid w:val="005A151E"/>
    <w:rsid w:val="005A162C"/>
    <w:rsid w:val="005A1776"/>
    <w:rsid w:val="005A26A1"/>
    <w:rsid w:val="005A2DA6"/>
    <w:rsid w:val="005A3328"/>
    <w:rsid w:val="005A4C20"/>
    <w:rsid w:val="005A5228"/>
    <w:rsid w:val="005A5A94"/>
    <w:rsid w:val="005A680D"/>
    <w:rsid w:val="005A6A6A"/>
    <w:rsid w:val="005A6F82"/>
    <w:rsid w:val="005A7DAA"/>
    <w:rsid w:val="005B00B1"/>
    <w:rsid w:val="005B00B9"/>
    <w:rsid w:val="005B1325"/>
    <w:rsid w:val="005B1976"/>
    <w:rsid w:val="005B19E2"/>
    <w:rsid w:val="005B25E6"/>
    <w:rsid w:val="005B28BE"/>
    <w:rsid w:val="005B29AD"/>
    <w:rsid w:val="005B2BF6"/>
    <w:rsid w:val="005B330E"/>
    <w:rsid w:val="005B3ADE"/>
    <w:rsid w:val="005B41F1"/>
    <w:rsid w:val="005B5794"/>
    <w:rsid w:val="005B5E46"/>
    <w:rsid w:val="005B5E63"/>
    <w:rsid w:val="005B6FFE"/>
    <w:rsid w:val="005B719A"/>
    <w:rsid w:val="005B7309"/>
    <w:rsid w:val="005B738D"/>
    <w:rsid w:val="005B768D"/>
    <w:rsid w:val="005C0417"/>
    <w:rsid w:val="005C15BD"/>
    <w:rsid w:val="005C1BB9"/>
    <w:rsid w:val="005C1E8B"/>
    <w:rsid w:val="005C2019"/>
    <w:rsid w:val="005C25F1"/>
    <w:rsid w:val="005C3226"/>
    <w:rsid w:val="005C4348"/>
    <w:rsid w:val="005C44A6"/>
    <w:rsid w:val="005C4591"/>
    <w:rsid w:val="005C5C8E"/>
    <w:rsid w:val="005C682B"/>
    <w:rsid w:val="005C6892"/>
    <w:rsid w:val="005C7711"/>
    <w:rsid w:val="005D098E"/>
    <w:rsid w:val="005D0B4E"/>
    <w:rsid w:val="005D1278"/>
    <w:rsid w:val="005D1704"/>
    <w:rsid w:val="005D1EFC"/>
    <w:rsid w:val="005D1FF9"/>
    <w:rsid w:val="005D2B57"/>
    <w:rsid w:val="005D2CFA"/>
    <w:rsid w:val="005D3309"/>
    <w:rsid w:val="005D3625"/>
    <w:rsid w:val="005D3699"/>
    <w:rsid w:val="005D3F5F"/>
    <w:rsid w:val="005D51A4"/>
    <w:rsid w:val="005D5953"/>
    <w:rsid w:val="005D5F4D"/>
    <w:rsid w:val="005D6991"/>
    <w:rsid w:val="005D6FCC"/>
    <w:rsid w:val="005D7443"/>
    <w:rsid w:val="005D791E"/>
    <w:rsid w:val="005E127F"/>
    <w:rsid w:val="005E1DD0"/>
    <w:rsid w:val="005E2720"/>
    <w:rsid w:val="005E2BF2"/>
    <w:rsid w:val="005E2E7E"/>
    <w:rsid w:val="005E32F0"/>
    <w:rsid w:val="005E33A3"/>
    <w:rsid w:val="005E33D3"/>
    <w:rsid w:val="005E44B1"/>
    <w:rsid w:val="005E4699"/>
    <w:rsid w:val="005E4867"/>
    <w:rsid w:val="005E4B6E"/>
    <w:rsid w:val="005E5393"/>
    <w:rsid w:val="005E5570"/>
    <w:rsid w:val="005E754D"/>
    <w:rsid w:val="005E75F8"/>
    <w:rsid w:val="005E7E91"/>
    <w:rsid w:val="005F01E7"/>
    <w:rsid w:val="005F0215"/>
    <w:rsid w:val="005F0A3E"/>
    <w:rsid w:val="005F1313"/>
    <w:rsid w:val="005F19CF"/>
    <w:rsid w:val="005F241E"/>
    <w:rsid w:val="005F2578"/>
    <w:rsid w:val="005F277F"/>
    <w:rsid w:val="005F2C5B"/>
    <w:rsid w:val="005F3408"/>
    <w:rsid w:val="005F3545"/>
    <w:rsid w:val="005F4031"/>
    <w:rsid w:val="005F47F2"/>
    <w:rsid w:val="005F4BB0"/>
    <w:rsid w:val="005F5762"/>
    <w:rsid w:val="005F57EC"/>
    <w:rsid w:val="005F5808"/>
    <w:rsid w:val="005F5AC7"/>
    <w:rsid w:val="005F5C6D"/>
    <w:rsid w:val="005F6189"/>
    <w:rsid w:val="005F621D"/>
    <w:rsid w:val="005F6946"/>
    <w:rsid w:val="005F6A96"/>
    <w:rsid w:val="005F6AE4"/>
    <w:rsid w:val="005F6D12"/>
    <w:rsid w:val="005F6F52"/>
    <w:rsid w:val="005F6F8F"/>
    <w:rsid w:val="005F748B"/>
    <w:rsid w:val="006009D7"/>
    <w:rsid w:val="00600DF3"/>
    <w:rsid w:val="00601086"/>
    <w:rsid w:val="00601BC0"/>
    <w:rsid w:val="00602877"/>
    <w:rsid w:val="00602A06"/>
    <w:rsid w:val="006030BE"/>
    <w:rsid w:val="0060334D"/>
    <w:rsid w:val="00603EAF"/>
    <w:rsid w:val="00603FB8"/>
    <w:rsid w:val="0060417A"/>
    <w:rsid w:val="0060422C"/>
    <w:rsid w:val="00604AA5"/>
    <w:rsid w:val="00604AFD"/>
    <w:rsid w:val="0060584C"/>
    <w:rsid w:val="00605B12"/>
    <w:rsid w:val="00605C03"/>
    <w:rsid w:val="00606544"/>
    <w:rsid w:val="006065FC"/>
    <w:rsid w:val="0060672C"/>
    <w:rsid w:val="00606ED3"/>
    <w:rsid w:val="00606FD9"/>
    <w:rsid w:val="00607DEF"/>
    <w:rsid w:val="00611BDC"/>
    <w:rsid w:val="00612386"/>
    <w:rsid w:val="006124FD"/>
    <w:rsid w:val="006132AF"/>
    <w:rsid w:val="00614A24"/>
    <w:rsid w:val="006150FE"/>
    <w:rsid w:val="00615F62"/>
    <w:rsid w:val="00616101"/>
    <w:rsid w:val="00616435"/>
    <w:rsid w:val="006169F4"/>
    <w:rsid w:val="006179D7"/>
    <w:rsid w:val="00620699"/>
    <w:rsid w:val="00620BA1"/>
    <w:rsid w:val="00620BB8"/>
    <w:rsid w:val="006217BB"/>
    <w:rsid w:val="00621A03"/>
    <w:rsid w:val="00622879"/>
    <w:rsid w:val="00623002"/>
    <w:rsid w:val="00623008"/>
    <w:rsid w:val="00623298"/>
    <w:rsid w:val="00624DC8"/>
    <w:rsid w:val="006254DE"/>
    <w:rsid w:val="006254E5"/>
    <w:rsid w:val="006256A8"/>
    <w:rsid w:val="00625B1C"/>
    <w:rsid w:val="00625C69"/>
    <w:rsid w:val="00627482"/>
    <w:rsid w:val="006275A2"/>
    <w:rsid w:val="006278D1"/>
    <w:rsid w:val="006279A5"/>
    <w:rsid w:val="006301DB"/>
    <w:rsid w:val="00630483"/>
    <w:rsid w:val="006306BB"/>
    <w:rsid w:val="00630D25"/>
    <w:rsid w:val="00631056"/>
    <w:rsid w:val="00631362"/>
    <w:rsid w:val="0063185A"/>
    <w:rsid w:val="00631A2B"/>
    <w:rsid w:val="0063208A"/>
    <w:rsid w:val="006322DF"/>
    <w:rsid w:val="00632BD4"/>
    <w:rsid w:val="00632BDD"/>
    <w:rsid w:val="00632CCC"/>
    <w:rsid w:val="00632E70"/>
    <w:rsid w:val="0063386B"/>
    <w:rsid w:val="00633D58"/>
    <w:rsid w:val="006348D9"/>
    <w:rsid w:val="00635128"/>
    <w:rsid w:val="00635607"/>
    <w:rsid w:val="006361CB"/>
    <w:rsid w:val="006362B6"/>
    <w:rsid w:val="006370B6"/>
    <w:rsid w:val="0063714F"/>
    <w:rsid w:val="006375E3"/>
    <w:rsid w:val="00637AB8"/>
    <w:rsid w:val="0064098F"/>
    <w:rsid w:val="00641299"/>
    <w:rsid w:val="0064131B"/>
    <w:rsid w:val="00641A15"/>
    <w:rsid w:val="006428C8"/>
    <w:rsid w:val="00642CD3"/>
    <w:rsid w:val="006444C4"/>
    <w:rsid w:val="006452EF"/>
    <w:rsid w:val="006453B7"/>
    <w:rsid w:val="00645C5C"/>
    <w:rsid w:val="00647E77"/>
    <w:rsid w:val="00650162"/>
    <w:rsid w:val="00650466"/>
    <w:rsid w:val="0065125B"/>
    <w:rsid w:val="0065132C"/>
    <w:rsid w:val="006527D2"/>
    <w:rsid w:val="00653D50"/>
    <w:rsid w:val="00654802"/>
    <w:rsid w:val="00654A4B"/>
    <w:rsid w:val="00654C6A"/>
    <w:rsid w:val="00655972"/>
    <w:rsid w:val="00655D51"/>
    <w:rsid w:val="006560FA"/>
    <w:rsid w:val="0065670B"/>
    <w:rsid w:val="00656F7F"/>
    <w:rsid w:val="0065779F"/>
    <w:rsid w:val="00657BE8"/>
    <w:rsid w:val="0066083C"/>
    <w:rsid w:val="00660BC1"/>
    <w:rsid w:val="00660F75"/>
    <w:rsid w:val="0066100C"/>
    <w:rsid w:val="0066124B"/>
    <w:rsid w:val="00661C8E"/>
    <w:rsid w:val="00661F5E"/>
    <w:rsid w:val="0066208A"/>
    <w:rsid w:val="00662774"/>
    <w:rsid w:val="00662808"/>
    <w:rsid w:val="00662E96"/>
    <w:rsid w:val="0066345A"/>
    <w:rsid w:val="0066391A"/>
    <w:rsid w:val="00663D4B"/>
    <w:rsid w:val="00664108"/>
    <w:rsid w:val="0066428C"/>
    <w:rsid w:val="006648FB"/>
    <w:rsid w:val="006649C5"/>
    <w:rsid w:val="00664AAF"/>
    <w:rsid w:val="00664AB7"/>
    <w:rsid w:val="0066508E"/>
    <w:rsid w:val="006655FD"/>
    <w:rsid w:val="006658E6"/>
    <w:rsid w:val="00665AF5"/>
    <w:rsid w:val="00665E81"/>
    <w:rsid w:val="0066613D"/>
    <w:rsid w:val="006664CD"/>
    <w:rsid w:val="006677A3"/>
    <w:rsid w:val="00670D9D"/>
    <w:rsid w:val="006711BD"/>
    <w:rsid w:val="006712A2"/>
    <w:rsid w:val="00672152"/>
    <w:rsid w:val="0067242C"/>
    <w:rsid w:val="00672724"/>
    <w:rsid w:val="00672AD4"/>
    <w:rsid w:val="006734D4"/>
    <w:rsid w:val="006738DA"/>
    <w:rsid w:val="00673C63"/>
    <w:rsid w:val="00674017"/>
    <w:rsid w:val="006747A9"/>
    <w:rsid w:val="0067496A"/>
    <w:rsid w:val="00674BFC"/>
    <w:rsid w:val="006755F8"/>
    <w:rsid w:val="00675633"/>
    <w:rsid w:val="00675E55"/>
    <w:rsid w:val="00675F1D"/>
    <w:rsid w:val="00676EFC"/>
    <w:rsid w:val="006809F4"/>
    <w:rsid w:val="00681259"/>
    <w:rsid w:val="00681969"/>
    <w:rsid w:val="00681FCC"/>
    <w:rsid w:val="006820BC"/>
    <w:rsid w:val="0068312F"/>
    <w:rsid w:val="006839E9"/>
    <w:rsid w:val="00683EE8"/>
    <w:rsid w:val="0068429A"/>
    <w:rsid w:val="00685655"/>
    <w:rsid w:val="00685C40"/>
    <w:rsid w:val="00686412"/>
    <w:rsid w:val="00686829"/>
    <w:rsid w:val="00686956"/>
    <w:rsid w:val="00687740"/>
    <w:rsid w:val="00687950"/>
    <w:rsid w:val="006905CE"/>
    <w:rsid w:val="00691D60"/>
    <w:rsid w:val="00692202"/>
    <w:rsid w:val="00692428"/>
    <w:rsid w:val="0069255D"/>
    <w:rsid w:val="0069279A"/>
    <w:rsid w:val="00692C7A"/>
    <w:rsid w:val="0069367D"/>
    <w:rsid w:val="00693850"/>
    <w:rsid w:val="00693CFC"/>
    <w:rsid w:val="0069445A"/>
    <w:rsid w:val="006948BE"/>
    <w:rsid w:val="006949AA"/>
    <w:rsid w:val="00694AB6"/>
    <w:rsid w:val="00694BF2"/>
    <w:rsid w:val="0069638F"/>
    <w:rsid w:val="00696A6C"/>
    <w:rsid w:val="00697607"/>
    <w:rsid w:val="006977ED"/>
    <w:rsid w:val="006A0084"/>
    <w:rsid w:val="006A00B8"/>
    <w:rsid w:val="006A04A9"/>
    <w:rsid w:val="006A05AF"/>
    <w:rsid w:val="006A0A2F"/>
    <w:rsid w:val="006A1928"/>
    <w:rsid w:val="006A1CAB"/>
    <w:rsid w:val="006A1D52"/>
    <w:rsid w:val="006A2094"/>
    <w:rsid w:val="006A2196"/>
    <w:rsid w:val="006A243E"/>
    <w:rsid w:val="006A26AB"/>
    <w:rsid w:val="006A2A18"/>
    <w:rsid w:val="006A2D80"/>
    <w:rsid w:val="006A2F32"/>
    <w:rsid w:val="006A2F6F"/>
    <w:rsid w:val="006A2FAD"/>
    <w:rsid w:val="006A4B68"/>
    <w:rsid w:val="006A4F49"/>
    <w:rsid w:val="006A5060"/>
    <w:rsid w:val="006A5553"/>
    <w:rsid w:val="006A5C2C"/>
    <w:rsid w:val="006A5D88"/>
    <w:rsid w:val="006A5F47"/>
    <w:rsid w:val="006A6CA5"/>
    <w:rsid w:val="006A6EA8"/>
    <w:rsid w:val="006A7F82"/>
    <w:rsid w:val="006A7F9B"/>
    <w:rsid w:val="006B0AE1"/>
    <w:rsid w:val="006B0E74"/>
    <w:rsid w:val="006B1CA3"/>
    <w:rsid w:val="006B1FAD"/>
    <w:rsid w:val="006B27CE"/>
    <w:rsid w:val="006B3BB2"/>
    <w:rsid w:val="006B3E44"/>
    <w:rsid w:val="006B479F"/>
    <w:rsid w:val="006B4CDE"/>
    <w:rsid w:val="006B4D4F"/>
    <w:rsid w:val="006B5BD7"/>
    <w:rsid w:val="006B5F86"/>
    <w:rsid w:val="006B6A90"/>
    <w:rsid w:val="006B6DD5"/>
    <w:rsid w:val="006B700F"/>
    <w:rsid w:val="006B774E"/>
    <w:rsid w:val="006B7914"/>
    <w:rsid w:val="006B7CBA"/>
    <w:rsid w:val="006C13DE"/>
    <w:rsid w:val="006C1501"/>
    <w:rsid w:val="006C17F8"/>
    <w:rsid w:val="006C246B"/>
    <w:rsid w:val="006C30AF"/>
    <w:rsid w:val="006C32B2"/>
    <w:rsid w:val="006C33EB"/>
    <w:rsid w:val="006C3647"/>
    <w:rsid w:val="006C3B29"/>
    <w:rsid w:val="006C3DA7"/>
    <w:rsid w:val="006C41FB"/>
    <w:rsid w:val="006C438F"/>
    <w:rsid w:val="006C57EC"/>
    <w:rsid w:val="006C5B92"/>
    <w:rsid w:val="006C6951"/>
    <w:rsid w:val="006C72E6"/>
    <w:rsid w:val="006C7E48"/>
    <w:rsid w:val="006D075A"/>
    <w:rsid w:val="006D0AC5"/>
    <w:rsid w:val="006D1123"/>
    <w:rsid w:val="006D1534"/>
    <w:rsid w:val="006D1605"/>
    <w:rsid w:val="006D17E6"/>
    <w:rsid w:val="006D1A56"/>
    <w:rsid w:val="006D1CB9"/>
    <w:rsid w:val="006D2230"/>
    <w:rsid w:val="006D2590"/>
    <w:rsid w:val="006D303F"/>
    <w:rsid w:val="006D3858"/>
    <w:rsid w:val="006D3A23"/>
    <w:rsid w:val="006D3BDF"/>
    <w:rsid w:val="006D41AF"/>
    <w:rsid w:val="006D423D"/>
    <w:rsid w:val="006D446C"/>
    <w:rsid w:val="006D47BD"/>
    <w:rsid w:val="006D494E"/>
    <w:rsid w:val="006D4D88"/>
    <w:rsid w:val="006D55C2"/>
    <w:rsid w:val="006D55E9"/>
    <w:rsid w:val="006D57E7"/>
    <w:rsid w:val="006D6340"/>
    <w:rsid w:val="006D6E80"/>
    <w:rsid w:val="006D7097"/>
    <w:rsid w:val="006D70B1"/>
    <w:rsid w:val="006E0184"/>
    <w:rsid w:val="006E0AC3"/>
    <w:rsid w:val="006E0ACC"/>
    <w:rsid w:val="006E1105"/>
    <w:rsid w:val="006E131C"/>
    <w:rsid w:val="006E1363"/>
    <w:rsid w:val="006E16B4"/>
    <w:rsid w:val="006E1BAF"/>
    <w:rsid w:val="006E2A71"/>
    <w:rsid w:val="006E30E0"/>
    <w:rsid w:val="006E32D6"/>
    <w:rsid w:val="006E36A7"/>
    <w:rsid w:val="006E36F3"/>
    <w:rsid w:val="006E3C30"/>
    <w:rsid w:val="006E4E77"/>
    <w:rsid w:val="006E4F02"/>
    <w:rsid w:val="006E51CE"/>
    <w:rsid w:val="006E5296"/>
    <w:rsid w:val="006E52C3"/>
    <w:rsid w:val="006E56FF"/>
    <w:rsid w:val="006E5868"/>
    <w:rsid w:val="006E6A63"/>
    <w:rsid w:val="006E711D"/>
    <w:rsid w:val="006E722D"/>
    <w:rsid w:val="006E79DD"/>
    <w:rsid w:val="006F023A"/>
    <w:rsid w:val="006F0961"/>
    <w:rsid w:val="006F0ACE"/>
    <w:rsid w:val="006F0DC7"/>
    <w:rsid w:val="006F0DFA"/>
    <w:rsid w:val="006F1D6D"/>
    <w:rsid w:val="006F234F"/>
    <w:rsid w:val="006F2CF5"/>
    <w:rsid w:val="006F443F"/>
    <w:rsid w:val="006F4F3C"/>
    <w:rsid w:val="006F5C36"/>
    <w:rsid w:val="006F67E8"/>
    <w:rsid w:val="006F6C96"/>
    <w:rsid w:val="006F7076"/>
    <w:rsid w:val="006F7A58"/>
    <w:rsid w:val="006F7AD0"/>
    <w:rsid w:val="00700066"/>
    <w:rsid w:val="007001BA"/>
    <w:rsid w:val="0070042E"/>
    <w:rsid w:val="00700D16"/>
    <w:rsid w:val="00701DF3"/>
    <w:rsid w:val="00701E2A"/>
    <w:rsid w:val="00702984"/>
    <w:rsid w:val="00703701"/>
    <w:rsid w:val="00704820"/>
    <w:rsid w:val="00704A3B"/>
    <w:rsid w:val="007052D9"/>
    <w:rsid w:val="00705A83"/>
    <w:rsid w:val="00705B57"/>
    <w:rsid w:val="007065FD"/>
    <w:rsid w:val="007066F3"/>
    <w:rsid w:val="007070E6"/>
    <w:rsid w:val="00707844"/>
    <w:rsid w:val="00707F0C"/>
    <w:rsid w:val="0071021E"/>
    <w:rsid w:val="0071061D"/>
    <w:rsid w:val="007107BE"/>
    <w:rsid w:val="007107F7"/>
    <w:rsid w:val="0071084A"/>
    <w:rsid w:val="007108EB"/>
    <w:rsid w:val="0071099F"/>
    <w:rsid w:val="00710BF6"/>
    <w:rsid w:val="00711A20"/>
    <w:rsid w:val="00711B18"/>
    <w:rsid w:val="007129E2"/>
    <w:rsid w:val="00712DC4"/>
    <w:rsid w:val="0071384F"/>
    <w:rsid w:val="00713E88"/>
    <w:rsid w:val="0071499C"/>
    <w:rsid w:val="00714E0B"/>
    <w:rsid w:val="00715478"/>
    <w:rsid w:val="007156D0"/>
    <w:rsid w:val="00715AB4"/>
    <w:rsid w:val="00716853"/>
    <w:rsid w:val="0071691B"/>
    <w:rsid w:val="00716DB2"/>
    <w:rsid w:val="00716ED8"/>
    <w:rsid w:val="0071751C"/>
    <w:rsid w:val="00720E55"/>
    <w:rsid w:val="00721E14"/>
    <w:rsid w:val="00721F2E"/>
    <w:rsid w:val="0072210C"/>
    <w:rsid w:val="00722215"/>
    <w:rsid w:val="007224E8"/>
    <w:rsid w:val="00722941"/>
    <w:rsid w:val="0072367C"/>
    <w:rsid w:val="00723742"/>
    <w:rsid w:val="00723B94"/>
    <w:rsid w:val="00723F2C"/>
    <w:rsid w:val="007248D1"/>
    <w:rsid w:val="007252A0"/>
    <w:rsid w:val="007260E4"/>
    <w:rsid w:val="007277BD"/>
    <w:rsid w:val="007317AD"/>
    <w:rsid w:val="00731E0F"/>
    <w:rsid w:val="00732700"/>
    <w:rsid w:val="007334FF"/>
    <w:rsid w:val="00733EAB"/>
    <w:rsid w:val="00735085"/>
    <w:rsid w:val="007355AE"/>
    <w:rsid w:val="0073578C"/>
    <w:rsid w:val="00735ED8"/>
    <w:rsid w:val="00735F73"/>
    <w:rsid w:val="0073617B"/>
    <w:rsid w:val="0073621E"/>
    <w:rsid w:val="00736350"/>
    <w:rsid w:val="007365A0"/>
    <w:rsid w:val="00737761"/>
    <w:rsid w:val="0074003E"/>
    <w:rsid w:val="007401F8"/>
    <w:rsid w:val="00740F8D"/>
    <w:rsid w:val="0074166A"/>
    <w:rsid w:val="007420F7"/>
    <w:rsid w:val="00742624"/>
    <w:rsid w:val="007432BE"/>
    <w:rsid w:val="00743909"/>
    <w:rsid w:val="00743E14"/>
    <w:rsid w:val="00744DFA"/>
    <w:rsid w:val="00745962"/>
    <w:rsid w:val="0074684C"/>
    <w:rsid w:val="00746891"/>
    <w:rsid w:val="00747031"/>
    <w:rsid w:val="00747B56"/>
    <w:rsid w:val="00747BD2"/>
    <w:rsid w:val="0075041B"/>
    <w:rsid w:val="007509C7"/>
    <w:rsid w:val="007516CC"/>
    <w:rsid w:val="00751A3A"/>
    <w:rsid w:val="00751B60"/>
    <w:rsid w:val="00751EA9"/>
    <w:rsid w:val="007521B4"/>
    <w:rsid w:val="00752359"/>
    <w:rsid w:val="00752D4D"/>
    <w:rsid w:val="0075380D"/>
    <w:rsid w:val="00753FEF"/>
    <w:rsid w:val="00754A5D"/>
    <w:rsid w:val="0075513B"/>
    <w:rsid w:val="007552A1"/>
    <w:rsid w:val="00755734"/>
    <w:rsid w:val="00755F00"/>
    <w:rsid w:val="0075657A"/>
    <w:rsid w:val="0075794D"/>
    <w:rsid w:val="0076034A"/>
    <w:rsid w:val="007607D8"/>
    <w:rsid w:val="00760DB1"/>
    <w:rsid w:val="00761266"/>
    <w:rsid w:val="00761378"/>
    <w:rsid w:val="00761964"/>
    <w:rsid w:val="00761F91"/>
    <w:rsid w:val="007624C1"/>
    <w:rsid w:val="007628B7"/>
    <w:rsid w:val="00762AF2"/>
    <w:rsid w:val="0076337F"/>
    <w:rsid w:val="00763AF0"/>
    <w:rsid w:val="007644DC"/>
    <w:rsid w:val="00764D5F"/>
    <w:rsid w:val="00765FD6"/>
    <w:rsid w:val="00766614"/>
    <w:rsid w:val="00766C42"/>
    <w:rsid w:val="00766F50"/>
    <w:rsid w:val="0076706B"/>
    <w:rsid w:val="007673B3"/>
    <w:rsid w:val="007677AD"/>
    <w:rsid w:val="00770211"/>
    <w:rsid w:val="007703CB"/>
    <w:rsid w:val="00770A79"/>
    <w:rsid w:val="00770D89"/>
    <w:rsid w:val="00770E53"/>
    <w:rsid w:val="00772147"/>
    <w:rsid w:val="00772248"/>
    <w:rsid w:val="00772621"/>
    <w:rsid w:val="00772D5D"/>
    <w:rsid w:val="007739BA"/>
    <w:rsid w:val="00773EFB"/>
    <w:rsid w:val="00773FD9"/>
    <w:rsid w:val="00774962"/>
    <w:rsid w:val="007751A3"/>
    <w:rsid w:val="00775634"/>
    <w:rsid w:val="0077589B"/>
    <w:rsid w:val="00776071"/>
    <w:rsid w:val="00776725"/>
    <w:rsid w:val="00777034"/>
    <w:rsid w:val="00777497"/>
    <w:rsid w:val="00777A33"/>
    <w:rsid w:val="00780250"/>
    <w:rsid w:val="0078058E"/>
    <w:rsid w:val="00780B3B"/>
    <w:rsid w:val="00780CD7"/>
    <w:rsid w:val="00781488"/>
    <w:rsid w:val="007814CB"/>
    <w:rsid w:val="007823C2"/>
    <w:rsid w:val="007826DC"/>
    <w:rsid w:val="00783483"/>
    <w:rsid w:val="00783873"/>
    <w:rsid w:val="00783F7A"/>
    <w:rsid w:val="00784454"/>
    <w:rsid w:val="00784574"/>
    <w:rsid w:val="00784AAC"/>
    <w:rsid w:val="00784BFB"/>
    <w:rsid w:val="00784F90"/>
    <w:rsid w:val="00785405"/>
    <w:rsid w:val="007856F5"/>
    <w:rsid w:val="00786286"/>
    <w:rsid w:val="007862D3"/>
    <w:rsid w:val="0078667D"/>
    <w:rsid w:val="00786A1C"/>
    <w:rsid w:val="00787793"/>
    <w:rsid w:val="007902D5"/>
    <w:rsid w:val="007906E2"/>
    <w:rsid w:val="007912D0"/>
    <w:rsid w:val="0079193F"/>
    <w:rsid w:val="00791B00"/>
    <w:rsid w:val="0079212D"/>
    <w:rsid w:val="00792988"/>
    <w:rsid w:val="00792CFF"/>
    <w:rsid w:val="007931A6"/>
    <w:rsid w:val="00794BC2"/>
    <w:rsid w:val="00794CEB"/>
    <w:rsid w:val="0079549C"/>
    <w:rsid w:val="007955A5"/>
    <w:rsid w:val="00795E52"/>
    <w:rsid w:val="00796185"/>
    <w:rsid w:val="00796C21"/>
    <w:rsid w:val="00796E57"/>
    <w:rsid w:val="00796E75"/>
    <w:rsid w:val="007970D5"/>
    <w:rsid w:val="007972F4"/>
    <w:rsid w:val="007A0460"/>
    <w:rsid w:val="007A176D"/>
    <w:rsid w:val="007A1856"/>
    <w:rsid w:val="007A1918"/>
    <w:rsid w:val="007A27A6"/>
    <w:rsid w:val="007A2C6D"/>
    <w:rsid w:val="007A2F7A"/>
    <w:rsid w:val="007A3048"/>
    <w:rsid w:val="007A33F3"/>
    <w:rsid w:val="007A4022"/>
    <w:rsid w:val="007A4214"/>
    <w:rsid w:val="007A42E6"/>
    <w:rsid w:val="007A4553"/>
    <w:rsid w:val="007A4756"/>
    <w:rsid w:val="007A4B0F"/>
    <w:rsid w:val="007A5770"/>
    <w:rsid w:val="007A6096"/>
    <w:rsid w:val="007A63EF"/>
    <w:rsid w:val="007A68C3"/>
    <w:rsid w:val="007A6A95"/>
    <w:rsid w:val="007A6C37"/>
    <w:rsid w:val="007A6C38"/>
    <w:rsid w:val="007A72FD"/>
    <w:rsid w:val="007A7500"/>
    <w:rsid w:val="007A79C8"/>
    <w:rsid w:val="007B12E8"/>
    <w:rsid w:val="007B1815"/>
    <w:rsid w:val="007B1D96"/>
    <w:rsid w:val="007B2046"/>
    <w:rsid w:val="007B25C1"/>
    <w:rsid w:val="007B25EE"/>
    <w:rsid w:val="007B2BC2"/>
    <w:rsid w:val="007B2D4B"/>
    <w:rsid w:val="007B3723"/>
    <w:rsid w:val="007B3EAD"/>
    <w:rsid w:val="007B43D4"/>
    <w:rsid w:val="007B4600"/>
    <w:rsid w:val="007B4E14"/>
    <w:rsid w:val="007B4EB3"/>
    <w:rsid w:val="007B72BD"/>
    <w:rsid w:val="007B7FE6"/>
    <w:rsid w:val="007C03A2"/>
    <w:rsid w:val="007C1318"/>
    <w:rsid w:val="007C1610"/>
    <w:rsid w:val="007C1C7F"/>
    <w:rsid w:val="007C2778"/>
    <w:rsid w:val="007C3530"/>
    <w:rsid w:val="007C37E5"/>
    <w:rsid w:val="007C41A7"/>
    <w:rsid w:val="007C4CA6"/>
    <w:rsid w:val="007C4F50"/>
    <w:rsid w:val="007C528C"/>
    <w:rsid w:val="007C539B"/>
    <w:rsid w:val="007C54C4"/>
    <w:rsid w:val="007C560A"/>
    <w:rsid w:val="007C5E5E"/>
    <w:rsid w:val="007C6A9B"/>
    <w:rsid w:val="007C708E"/>
    <w:rsid w:val="007C7262"/>
    <w:rsid w:val="007C7B86"/>
    <w:rsid w:val="007C7E99"/>
    <w:rsid w:val="007D20E4"/>
    <w:rsid w:val="007D2176"/>
    <w:rsid w:val="007D2592"/>
    <w:rsid w:val="007D388E"/>
    <w:rsid w:val="007D4270"/>
    <w:rsid w:val="007D5202"/>
    <w:rsid w:val="007D5832"/>
    <w:rsid w:val="007D6BDA"/>
    <w:rsid w:val="007D751D"/>
    <w:rsid w:val="007D7C9C"/>
    <w:rsid w:val="007E0B3F"/>
    <w:rsid w:val="007E0BC3"/>
    <w:rsid w:val="007E0E15"/>
    <w:rsid w:val="007E1598"/>
    <w:rsid w:val="007E1A9F"/>
    <w:rsid w:val="007E2B3E"/>
    <w:rsid w:val="007E2C2C"/>
    <w:rsid w:val="007E316B"/>
    <w:rsid w:val="007E3ABA"/>
    <w:rsid w:val="007E4040"/>
    <w:rsid w:val="007E41ED"/>
    <w:rsid w:val="007E5BE7"/>
    <w:rsid w:val="007E5D6D"/>
    <w:rsid w:val="007E5EC7"/>
    <w:rsid w:val="007E7D2B"/>
    <w:rsid w:val="007F0741"/>
    <w:rsid w:val="007F0BA3"/>
    <w:rsid w:val="007F0D0B"/>
    <w:rsid w:val="007F1B5F"/>
    <w:rsid w:val="007F22EE"/>
    <w:rsid w:val="007F2F33"/>
    <w:rsid w:val="007F326F"/>
    <w:rsid w:val="007F3290"/>
    <w:rsid w:val="007F3586"/>
    <w:rsid w:val="007F3B09"/>
    <w:rsid w:val="007F4222"/>
    <w:rsid w:val="007F4AEB"/>
    <w:rsid w:val="007F4E25"/>
    <w:rsid w:val="007F565B"/>
    <w:rsid w:val="007F569F"/>
    <w:rsid w:val="007F5A90"/>
    <w:rsid w:val="007F5EE3"/>
    <w:rsid w:val="007F60A7"/>
    <w:rsid w:val="007F6B2A"/>
    <w:rsid w:val="007F6BD4"/>
    <w:rsid w:val="007F714F"/>
    <w:rsid w:val="008005A0"/>
    <w:rsid w:val="008005A4"/>
    <w:rsid w:val="00800666"/>
    <w:rsid w:val="00800701"/>
    <w:rsid w:val="008007A2"/>
    <w:rsid w:val="00800B3B"/>
    <w:rsid w:val="00801F3D"/>
    <w:rsid w:val="00802223"/>
    <w:rsid w:val="00802879"/>
    <w:rsid w:val="0080287D"/>
    <w:rsid w:val="00802B5D"/>
    <w:rsid w:val="00802BD8"/>
    <w:rsid w:val="00802D17"/>
    <w:rsid w:val="00803DB8"/>
    <w:rsid w:val="00803E1A"/>
    <w:rsid w:val="00804C0F"/>
    <w:rsid w:val="00804F0D"/>
    <w:rsid w:val="008056CC"/>
    <w:rsid w:val="00805834"/>
    <w:rsid w:val="00806659"/>
    <w:rsid w:val="00806805"/>
    <w:rsid w:val="008069AC"/>
    <w:rsid w:val="00806B05"/>
    <w:rsid w:val="0080706E"/>
    <w:rsid w:val="0080707B"/>
    <w:rsid w:val="0080711B"/>
    <w:rsid w:val="00807772"/>
    <w:rsid w:val="008079EF"/>
    <w:rsid w:val="008107DB"/>
    <w:rsid w:val="008108B5"/>
    <w:rsid w:val="00810CEB"/>
    <w:rsid w:val="00811869"/>
    <w:rsid w:val="0081327C"/>
    <w:rsid w:val="00813C80"/>
    <w:rsid w:val="00814278"/>
    <w:rsid w:val="008151AE"/>
    <w:rsid w:val="00815314"/>
    <w:rsid w:val="008153CB"/>
    <w:rsid w:val="0081565C"/>
    <w:rsid w:val="0081585B"/>
    <w:rsid w:val="0081601D"/>
    <w:rsid w:val="008168D4"/>
    <w:rsid w:val="00816943"/>
    <w:rsid w:val="00817343"/>
    <w:rsid w:val="00817E41"/>
    <w:rsid w:val="00821147"/>
    <w:rsid w:val="008215CD"/>
    <w:rsid w:val="00821A58"/>
    <w:rsid w:val="00821C9A"/>
    <w:rsid w:val="00821FC9"/>
    <w:rsid w:val="00822C7C"/>
    <w:rsid w:val="00823209"/>
    <w:rsid w:val="00823ABE"/>
    <w:rsid w:val="0082429E"/>
    <w:rsid w:val="008242C7"/>
    <w:rsid w:val="00824465"/>
    <w:rsid w:val="0082517F"/>
    <w:rsid w:val="00825308"/>
    <w:rsid w:val="00825349"/>
    <w:rsid w:val="008257F6"/>
    <w:rsid w:val="00826420"/>
    <w:rsid w:val="0082657E"/>
    <w:rsid w:val="008266CD"/>
    <w:rsid w:val="008268A9"/>
    <w:rsid w:val="00826D2D"/>
    <w:rsid w:val="008276F4"/>
    <w:rsid w:val="00827F65"/>
    <w:rsid w:val="008309FE"/>
    <w:rsid w:val="008310FE"/>
    <w:rsid w:val="008316DC"/>
    <w:rsid w:val="008328AB"/>
    <w:rsid w:val="00832AE9"/>
    <w:rsid w:val="00832F6E"/>
    <w:rsid w:val="00833668"/>
    <w:rsid w:val="00833E33"/>
    <w:rsid w:val="00834041"/>
    <w:rsid w:val="0083422A"/>
    <w:rsid w:val="00835613"/>
    <w:rsid w:val="008359D2"/>
    <w:rsid w:val="00835B98"/>
    <w:rsid w:val="00836657"/>
    <w:rsid w:val="0083773F"/>
    <w:rsid w:val="00837890"/>
    <w:rsid w:val="008403CD"/>
    <w:rsid w:val="00840532"/>
    <w:rsid w:val="00840B0A"/>
    <w:rsid w:val="0084111A"/>
    <w:rsid w:val="00841B37"/>
    <w:rsid w:val="00841E61"/>
    <w:rsid w:val="00842770"/>
    <w:rsid w:val="008435E6"/>
    <w:rsid w:val="008438FE"/>
    <w:rsid w:val="00843ADE"/>
    <w:rsid w:val="00844168"/>
    <w:rsid w:val="00844E78"/>
    <w:rsid w:val="00844F24"/>
    <w:rsid w:val="008452FF"/>
    <w:rsid w:val="00845544"/>
    <w:rsid w:val="00845769"/>
    <w:rsid w:val="0084588D"/>
    <w:rsid w:val="008458C2"/>
    <w:rsid w:val="00845F91"/>
    <w:rsid w:val="008470F8"/>
    <w:rsid w:val="008471E2"/>
    <w:rsid w:val="00847832"/>
    <w:rsid w:val="00847DEE"/>
    <w:rsid w:val="00847E12"/>
    <w:rsid w:val="00850DC1"/>
    <w:rsid w:val="00850F78"/>
    <w:rsid w:val="00851537"/>
    <w:rsid w:val="00851D0E"/>
    <w:rsid w:val="00851ED7"/>
    <w:rsid w:val="00852E88"/>
    <w:rsid w:val="0085359C"/>
    <w:rsid w:val="00853AE7"/>
    <w:rsid w:val="00853F27"/>
    <w:rsid w:val="008541B4"/>
    <w:rsid w:val="0085438D"/>
    <w:rsid w:val="0085445E"/>
    <w:rsid w:val="008546D9"/>
    <w:rsid w:val="00854A95"/>
    <w:rsid w:val="00855046"/>
    <w:rsid w:val="0085532B"/>
    <w:rsid w:val="008555AB"/>
    <w:rsid w:val="00855E8B"/>
    <w:rsid w:val="00856580"/>
    <w:rsid w:val="008565BF"/>
    <w:rsid w:val="008600C9"/>
    <w:rsid w:val="008601FE"/>
    <w:rsid w:val="0086114F"/>
    <w:rsid w:val="008612B7"/>
    <w:rsid w:val="00861AA3"/>
    <w:rsid w:val="00861E3C"/>
    <w:rsid w:val="00861EBB"/>
    <w:rsid w:val="0086245B"/>
    <w:rsid w:val="00862513"/>
    <w:rsid w:val="008627AE"/>
    <w:rsid w:val="00862BC9"/>
    <w:rsid w:val="00862CCA"/>
    <w:rsid w:val="0086303C"/>
    <w:rsid w:val="008635EA"/>
    <w:rsid w:val="008641E0"/>
    <w:rsid w:val="008648A3"/>
    <w:rsid w:val="00864BE8"/>
    <w:rsid w:val="00865B0B"/>
    <w:rsid w:val="008660C9"/>
    <w:rsid w:val="00866CA1"/>
    <w:rsid w:val="0086733F"/>
    <w:rsid w:val="00867D43"/>
    <w:rsid w:val="008710A0"/>
    <w:rsid w:val="00871191"/>
    <w:rsid w:val="00871606"/>
    <w:rsid w:val="00871AA1"/>
    <w:rsid w:val="00871D4E"/>
    <w:rsid w:val="008731D8"/>
    <w:rsid w:val="00874BE6"/>
    <w:rsid w:val="0087528B"/>
    <w:rsid w:val="00876B1E"/>
    <w:rsid w:val="008775D3"/>
    <w:rsid w:val="0087760D"/>
    <w:rsid w:val="00877686"/>
    <w:rsid w:val="00877CA8"/>
    <w:rsid w:val="00881543"/>
    <w:rsid w:val="008819E5"/>
    <w:rsid w:val="00882AAD"/>
    <w:rsid w:val="00882ED0"/>
    <w:rsid w:val="008835B7"/>
    <w:rsid w:val="008839E3"/>
    <w:rsid w:val="0088423A"/>
    <w:rsid w:val="008844B0"/>
    <w:rsid w:val="008851CE"/>
    <w:rsid w:val="008854CC"/>
    <w:rsid w:val="00885B19"/>
    <w:rsid w:val="00885FCC"/>
    <w:rsid w:val="0088652C"/>
    <w:rsid w:val="00886735"/>
    <w:rsid w:val="00887056"/>
    <w:rsid w:val="00887115"/>
    <w:rsid w:val="00887515"/>
    <w:rsid w:val="0088780A"/>
    <w:rsid w:val="00887AA2"/>
    <w:rsid w:val="00887E49"/>
    <w:rsid w:val="00891003"/>
    <w:rsid w:val="00891478"/>
    <w:rsid w:val="00891C7B"/>
    <w:rsid w:val="00891F53"/>
    <w:rsid w:val="00892BC4"/>
    <w:rsid w:val="008946F9"/>
    <w:rsid w:val="00894955"/>
    <w:rsid w:val="00894998"/>
    <w:rsid w:val="008949F1"/>
    <w:rsid w:val="00894CC3"/>
    <w:rsid w:val="00894DBF"/>
    <w:rsid w:val="008958B1"/>
    <w:rsid w:val="008958EB"/>
    <w:rsid w:val="00896373"/>
    <w:rsid w:val="008963D7"/>
    <w:rsid w:val="00896411"/>
    <w:rsid w:val="008964C1"/>
    <w:rsid w:val="008965CB"/>
    <w:rsid w:val="00897AFD"/>
    <w:rsid w:val="008A04C3"/>
    <w:rsid w:val="008A0760"/>
    <w:rsid w:val="008A134D"/>
    <w:rsid w:val="008A1A72"/>
    <w:rsid w:val="008A3DD8"/>
    <w:rsid w:val="008A40D1"/>
    <w:rsid w:val="008A456B"/>
    <w:rsid w:val="008A54CA"/>
    <w:rsid w:val="008A58B9"/>
    <w:rsid w:val="008A5C56"/>
    <w:rsid w:val="008A5F15"/>
    <w:rsid w:val="008A6016"/>
    <w:rsid w:val="008A6D8D"/>
    <w:rsid w:val="008A7A68"/>
    <w:rsid w:val="008B06C1"/>
    <w:rsid w:val="008B0A83"/>
    <w:rsid w:val="008B14AF"/>
    <w:rsid w:val="008B1F84"/>
    <w:rsid w:val="008B202B"/>
    <w:rsid w:val="008B2EE9"/>
    <w:rsid w:val="008B3BA0"/>
    <w:rsid w:val="008B41B0"/>
    <w:rsid w:val="008B4A07"/>
    <w:rsid w:val="008B4B85"/>
    <w:rsid w:val="008B4D30"/>
    <w:rsid w:val="008B59F0"/>
    <w:rsid w:val="008B620A"/>
    <w:rsid w:val="008B701A"/>
    <w:rsid w:val="008B7198"/>
    <w:rsid w:val="008B781E"/>
    <w:rsid w:val="008B7936"/>
    <w:rsid w:val="008C0409"/>
    <w:rsid w:val="008C0534"/>
    <w:rsid w:val="008C0B5A"/>
    <w:rsid w:val="008C11E0"/>
    <w:rsid w:val="008C1733"/>
    <w:rsid w:val="008C1778"/>
    <w:rsid w:val="008C1A55"/>
    <w:rsid w:val="008C2057"/>
    <w:rsid w:val="008C206F"/>
    <w:rsid w:val="008C21D2"/>
    <w:rsid w:val="008C239B"/>
    <w:rsid w:val="008C286B"/>
    <w:rsid w:val="008C2CFA"/>
    <w:rsid w:val="008C3034"/>
    <w:rsid w:val="008C4493"/>
    <w:rsid w:val="008C4572"/>
    <w:rsid w:val="008C4B17"/>
    <w:rsid w:val="008C4FA2"/>
    <w:rsid w:val="008C546A"/>
    <w:rsid w:val="008C5DF0"/>
    <w:rsid w:val="008C5EF7"/>
    <w:rsid w:val="008C618F"/>
    <w:rsid w:val="008C61B4"/>
    <w:rsid w:val="008C697D"/>
    <w:rsid w:val="008C77CC"/>
    <w:rsid w:val="008D0514"/>
    <w:rsid w:val="008D12CA"/>
    <w:rsid w:val="008D1CBF"/>
    <w:rsid w:val="008D1F63"/>
    <w:rsid w:val="008D2B67"/>
    <w:rsid w:val="008D4450"/>
    <w:rsid w:val="008D4982"/>
    <w:rsid w:val="008D4A7E"/>
    <w:rsid w:val="008D5858"/>
    <w:rsid w:val="008D5C43"/>
    <w:rsid w:val="008D605A"/>
    <w:rsid w:val="008D64BE"/>
    <w:rsid w:val="008D6985"/>
    <w:rsid w:val="008D6AE7"/>
    <w:rsid w:val="008D6EE2"/>
    <w:rsid w:val="008D7750"/>
    <w:rsid w:val="008D795E"/>
    <w:rsid w:val="008D79A1"/>
    <w:rsid w:val="008E0735"/>
    <w:rsid w:val="008E09F8"/>
    <w:rsid w:val="008E0A67"/>
    <w:rsid w:val="008E1033"/>
    <w:rsid w:val="008E19F2"/>
    <w:rsid w:val="008E3369"/>
    <w:rsid w:val="008E36E2"/>
    <w:rsid w:val="008E3993"/>
    <w:rsid w:val="008E473A"/>
    <w:rsid w:val="008E4A01"/>
    <w:rsid w:val="008E4C68"/>
    <w:rsid w:val="008E57E4"/>
    <w:rsid w:val="008E5B64"/>
    <w:rsid w:val="008E6E24"/>
    <w:rsid w:val="008E7021"/>
    <w:rsid w:val="008E7325"/>
    <w:rsid w:val="008E75BA"/>
    <w:rsid w:val="008E7DAA"/>
    <w:rsid w:val="008F07CD"/>
    <w:rsid w:val="008F091E"/>
    <w:rsid w:val="008F13F3"/>
    <w:rsid w:val="008F1DF7"/>
    <w:rsid w:val="008F25C0"/>
    <w:rsid w:val="008F2DEE"/>
    <w:rsid w:val="008F304F"/>
    <w:rsid w:val="008F37C5"/>
    <w:rsid w:val="008F3ADE"/>
    <w:rsid w:val="008F3AEA"/>
    <w:rsid w:val="008F4106"/>
    <w:rsid w:val="008F4654"/>
    <w:rsid w:val="008F48B6"/>
    <w:rsid w:val="008F4949"/>
    <w:rsid w:val="008F4BAC"/>
    <w:rsid w:val="008F510E"/>
    <w:rsid w:val="008F546F"/>
    <w:rsid w:val="008F6677"/>
    <w:rsid w:val="008F688A"/>
    <w:rsid w:val="008F6970"/>
    <w:rsid w:val="008F70EF"/>
    <w:rsid w:val="008F7515"/>
    <w:rsid w:val="008F7557"/>
    <w:rsid w:val="008F7BBD"/>
    <w:rsid w:val="008F7EE1"/>
    <w:rsid w:val="009000B0"/>
    <w:rsid w:val="0090045E"/>
    <w:rsid w:val="0090048C"/>
    <w:rsid w:val="009009E6"/>
    <w:rsid w:val="009010F8"/>
    <w:rsid w:val="00901AFC"/>
    <w:rsid w:val="00902451"/>
    <w:rsid w:val="009026D0"/>
    <w:rsid w:val="00903178"/>
    <w:rsid w:val="00903CE2"/>
    <w:rsid w:val="009061E7"/>
    <w:rsid w:val="00906487"/>
    <w:rsid w:val="00906738"/>
    <w:rsid w:val="00906856"/>
    <w:rsid w:val="00906F5B"/>
    <w:rsid w:val="009075AE"/>
    <w:rsid w:val="0090765F"/>
    <w:rsid w:val="00911684"/>
    <w:rsid w:val="00912A30"/>
    <w:rsid w:val="00912EEC"/>
    <w:rsid w:val="00913446"/>
    <w:rsid w:val="009135A9"/>
    <w:rsid w:val="0091372B"/>
    <w:rsid w:val="00913DD8"/>
    <w:rsid w:val="00914424"/>
    <w:rsid w:val="00914D89"/>
    <w:rsid w:val="0091507D"/>
    <w:rsid w:val="00915DD9"/>
    <w:rsid w:val="00916459"/>
    <w:rsid w:val="0091691D"/>
    <w:rsid w:val="00917915"/>
    <w:rsid w:val="00917D39"/>
    <w:rsid w:val="009201D0"/>
    <w:rsid w:val="009203C6"/>
    <w:rsid w:val="00920892"/>
    <w:rsid w:val="009208D5"/>
    <w:rsid w:val="00920E1A"/>
    <w:rsid w:val="00920EF3"/>
    <w:rsid w:val="00920F96"/>
    <w:rsid w:val="009216AC"/>
    <w:rsid w:val="00921AB5"/>
    <w:rsid w:val="00921C36"/>
    <w:rsid w:val="00921EC6"/>
    <w:rsid w:val="0092239B"/>
    <w:rsid w:val="009227EA"/>
    <w:rsid w:val="00922EE2"/>
    <w:rsid w:val="00922F20"/>
    <w:rsid w:val="00924493"/>
    <w:rsid w:val="00924652"/>
    <w:rsid w:val="009247F6"/>
    <w:rsid w:val="009259AA"/>
    <w:rsid w:val="00925D94"/>
    <w:rsid w:val="00925F6E"/>
    <w:rsid w:val="009260AC"/>
    <w:rsid w:val="00926276"/>
    <w:rsid w:val="00926B6A"/>
    <w:rsid w:val="00926B9B"/>
    <w:rsid w:val="009272A9"/>
    <w:rsid w:val="00927A92"/>
    <w:rsid w:val="00927B5B"/>
    <w:rsid w:val="00927EAB"/>
    <w:rsid w:val="009303E3"/>
    <w:rsid w:val="00930A09"/>
    <w:rsid w:val="0093170C"/>
    <w:rsid w:val="00931AA9"/>
    <w:rsid w:val="00931DE0"/>
    <w:rsid w:val="009322A8"/>
    <w:rsid w:val="00932DCD"/>
    <w:rsid w:val="00933DB6"/>
    <w:rsid w:val="00934DD2"/>
    <w:rsid w:val="00935629"/>
    <w:rsid w:val="00935A4E"/>
    <w:rsid w:val="009363B0"/>
    <w:rsid w:val="0093641F"/>
    <w:rsid w:val="009367A5"/>
    <w:rsid w:val="00936817"/>
    <w:rsid w:val="00936E46"/>
    <w:rsid w:val="00936EAB"/>
    <w:rsid w:val="009371DD"/>
    <w:rsid w:val="00937598"/>
    <w:rsid w:val="0093782F"/>
    <w:rsid w:val="009378F8"/>
    <w:rsid w:val="00940B67"/>
    <w:rsid w:val="00940BD2"/>
    <w:rsid w:val="00940D8D"/>
    <w:rsid w:val="009415FF"/>
    <w:rsid w:val="00941EE1"/>
    <w:rsid w:val="009422E8"/>
    <w:rsid w:val="00942327"/>
    <w:rsid w:val="00943B3A"/>
    <w:rsid w:val="0094499B"/>
    <w:rsid w:val="00944A5F"/>
    <w:rsid w:val="00945160"/>
    <w:rsid w:val="009451E9"/>
    <w:rsid w:val="009452A0"/>
    <w:rsid w:val="0094570E"/>
    <w:rsid w:val="00946E2E"/>
    <w:rsid w:val="009472A7"/>
    <w:rsid w:val="009474E6"/>
    <w:rsid w:val="009475FF"/>
    <w:rsid w:val="00947641"/>
    <w:rsid w:val="00950024"/>
    <w:rsid w:val="009500BA"/>
    <w:rsid w:val="009505A3"/>
    <w:rsid w:val="00950C98"/>
    <w:rsid w:val="00952417"/>
    <w:rsid w:val="00952496"/>
    <w:rsid w:val="009525C9"/>
    <w:rsid w:val="009530F1"/>
    <w:rsid w:val="00953738"/>
    <w:rsid w:val="00953F35"/>
    <w:rsid w:val="009540E2"/>
    <w:rsid w:val="009544E7"/>
    <w:rsid w:val="0095488D"/>
    <w:rsid w:val="009548C6"/>
    <w:rsid w:val="00954E06"/>
    <w:rsid w:val="00955380"/>
    <w:rsid w:val="0095605D"/>
    <w:rsid w:val="00956502"/>
    <w:rsid w:val="009566F0"/>
    <w:rsid w:val="009567E9"/>
    <w:rsid w:val="00956A67"/>
    <w:rsid w:val="00956EAA"/>
    <w:rsid w:val="0095704D"/>
    <w:rsid w:val="00957A46"/>
    <w:rsid w:val="00957C1F"/>
    <w:rsid w:val="00960488"/>
    <w:rsid w:val="009606DD"/>
    <w:rsid w:val="00960847"/>
    <w:rsid w:val="0096097E"/>
    <w:rsid w:val="0096109D"/>
    <w:rsid w:val="0096136F"/>
    <w:rsid w:val="0096186C"/>
    <w:rsid w:val="00961EC5"/>
    <w:rsid w:val="00962093"/>
    <w:rsid w:val="00962183"/>
    <w:rsid w:val="00962F8E"/>
    <w:rsid w:val="009632AD"/>
    <w:rsid w:val="0096441B"/>
    <w:rsid w:val="00964CF0"/>
    <w:rsid w:val="00964EAA"/>
    <w:rsid w:val="00965BB7"/>
    <w:rsid w:val="00965C44"/>
    <w:rsid w:val="00965DC1"/>
    <w:rsid w:val="009669C4"/>
    <w:rsid w:val="00966CF2"/>
    <w:rsid w:val="009675BD"/>
    <w:rsid w:val="0096797E"/>
    <w:rsid w:val="00967DA2"/>
    <w:rsid w:val="00970F82"/>
    <w:rsid w:val="00971136"/>
    <w:rsid w:val="00971F83"/>
    <w:rsid w:val="009720A8"/>
    <w:rsid w:val="009720BC"/>
    <w:rsid w:val="00972392"/>
    <w:rsid w:val="009723B6"/>
    <w:rsid w:val="0097295B"/>
    <w:rsid w:val="00972BC9"/>
    <w:rsid w:val="00972F71"/>
    <w:rsid w:val="00972FDF"/>
    <w:rsid w:val="00973874"/>
    <w:rsid w:val="00974B39"/>
    <w:rsid w:val="00974E65"/>
    <w:rsid w:val="00975948"/>
    <w:rsid w:val="00975B13"/>
    <w:rsid w:val="00975DDC"/>
    <w:rsid w:val="00975E6F"/>
    <w:rsid w:val="00976130"/>
    <w:rsid w:val="00977D1A"/>
    <w:rsid w:val="0098013B"/>
    <w:rsid w:val="00980499"/>
    <w:rsid w:val="00980A5F"/>
    <w:rsid w:val="0098257D"/>
    <w:rsid w:val="00982AB3"/>
    <w:rsid w:val="0098300C"/>
    <w:rsid w:val="00984269"/>
    <w:rsid w:val="00984386"/>
    <w:rsid w:val="00984FCA"/>
    <w:rsid w:val="0098504A"/>
    <w:rsid w:val="009854F5"/>
    <w:rsid w:val="00985645"/>
    <w:rsid w:val="009858A6"/>
    <w:rsid w:val="0098672F"/>
    <w:rsid w:val="00986A36"/>
    <w:rsid w:val="00986C5F"/>
    <w:rsid w:val="00986FFC"/>
    <w:rsid w:val="00987B64"/>
    <w:rsid w:val="00987DA3"/>
    <w:rsid w:val="0099203B"/>
    <w:rsid w:val="00992279"/>
    <w:rsid w:val="00992861"/>
    <w:rsid w:val="009933D3"/>
    <w:rsid w:val="00993BF9"/>
    <w:rsid w:val="00993C39"/>
    <w:rsid w:val="00993FE3"/>
    <w:rsid w:val="00994065"/>
    <w:rsid w:val="009942E4"/>
    <w:rsid w:val="00994C1D"/>
    <w:rsid w:val="00994FA5"/>
    <w:rsid w:val="00996E7F"/>
    <w:rsid w:val="00996F2A"/>
    <w:rsid w:val="00997196"/>
    <w:rsid w:val="00997DBA"/>
    <w:rsid w:val="009A0283"/>
    <w:rsid w:val="009A065E"/>
    <w:rsid w:val="009A07F3"/>
    <w:rsid w:val="009A092E"/>
    <w:rsid w:val="009A13F1"/>
    <w:rsid w:val="009A1554"/>
    <w:rsid w:val="009A19CC"/>
    <w:rsid w:val="009A203E"/>
    <w:rsid w:val="009A2395"/>
    <w:rsid w:val="009A2611"/>
    <w:rsid w:val="009A34A8"/>
    <w:rsid w:val="009A37CD"/>
    <w:rsid w:val="009A3868"/>
    <w:rsid w:val="009A3CA6"/>
    <w:rsid w:val="009A3E5F"/>
    <w:rsid w:val="009A4748"/>
    <w:rsid w:val="009A4886"/>
    <w:rsid w:val="009A4A77"/>
    <w:rsid w:val="009A4E09"/>
    <w:rsid w:val="009A546A"/>
    <w:rsid w:val="009A5668"/>
    <w:rsid w:val="009A5B87"/>
    <w:rsid w:val="009A6625"/>
    <w:rsid w:val="009A6B68"/>
    <w:rsid w:val="009A717E"/>
    <w:rsid w:val="009A7F69"/>
    <w:rsid w:val="009B2F60"/>
    <w:rsid w:val="009B3B83"/>
    <w:rsid w:val="009B43E0"/>
    <w:rsid w:val="009B4A8E"/>
    <w:rsid w:val="009B537E"/>
    <w:rsid w:val="009B5C58"/>
    <w:rsid w:val="009B602A"/>
    <w:rsid w:val="009B6CDF"/>
    <w:rsid w:val="009B6F6C"/>
    <w:rsid w:val="009B76FD"/>
    <w:rsid w:val="009C0713"/>
    <w:rsid w:val="009C07F0"/>
    <w:rsid w:val="009C0B5D"/>
    <w:rsid w:val="009C0BD2"/>
    <w:rsid w:val="009C1A03"/>
    <w:rsid w:val="009C2104"/>
    <w:rsid w:val="009C21F5"/>
    <w:rsid w:val="009C2AB9"/>
    <w:rsid w:val="009C3D96"/>
    <w:rsid w:val="009C408F"/>
    <w:rsid w:val="009C508D"/>
    <w:rsid w:val="009C50FA"/>
    <w:rsid w:val="009C5ADB"/>
    <w:rsid w:val="009C5C86"/>
    <w:rsid w:val="009C72ED"/>
    <w:rsid w:val="009C73D9"/>
    <w:rsid w:val="009C76E8"/>
    <w:rsid w:val="009C7AF5"/>
    <w:rsid w:val="009D0977"/>
    <w:rsid w:val="009D0B47"/>
    <w:rsid w:val="009D0DBC"/>
    <w:rsid w:val="009D1296"/>
    <w:rsid w:val="009D195F"/>
    <w:rsid w:val="009D2D26"/>
    <w:rsid w:val="009D3B60"/>
    <w:rsid w:val="009D46F0"/>
    <w:rsid w:val="009D49B7"/>
    <w:rsid w:val="009D4A6A"/>
    <w:rsid w:val="009D5558"/>
    <w:rsid w:val="009D593F"/>
    <w:rsid w:val="009D65EA"/>
    <w:rsid w:val="009D6601"/>
    <w:rsid w:val="009D7384"/>
    <w:rsid w:val="009D7858"/>
    <w:rsid w:val="009D7FF9"/>
    <w:rsid w:val="009E0DBD"/>
    <w:rsid w:val="009E0F4F"/>
    <w:rsid w:val="009E2DD2"/>
    <w:rsid w:val="009E2F45"/>
    <w:rsid w:val="009E3832"/>
    <w:rsid w:val="009E3874"/>
    <w:rsid w:val="009E4471"/>
    <w:rsid w:val="009E45A6"/>
    <w:rsid w:val="009E48E1"/>
    <w:rsid w:val="009E4E5B"/>
    <w:rsid w:val="009E57D0"/>
    <w:rsid w:val="009E588D"/>
    <w:rsid w:val="009E64A1"/>
    <w:rsid w:val="009F0168"/>
    <w:rsid w:val="009F05D8"/>
    <w:rsid w:val="009F097E"/>
    <w:rsid w:val="009F18B9"/>
    <w:rsid w:val="009F2781"/>
    <w:rsid w:val="009F2842"/>
    <w:rsid w:val="009F37FD"/>
    <w:rsid w:val="009F3CE5"/>
    <w:rsid w:val="009F3E9F"/>
    <w:rsid w:val="009F4115"/>
    <w:rsid w:val="009F46F8"/>
    <w:rsid w:val="009F4DDE"/>
    <w:rsid w:val="009F4F4F"/>
    <w:rsid w:val="009F506F"/>
    <w:rsid w:val="009F6194"/>
    <w:rsid w:val="009F61D8"/>
    <w:rsid w:val="009F666E"/>
    <w:rsid w:val="009F6B71"/>
    <w:rsid w:val="009F791F"/>
    <w:rsid w:val="00A003BF"/>
    <w:rsid w:val="00A004FF"/>
    <w:rsid w:val="00A008A0"/>
    <w:rsid w:val="00A01029"/>
    <w:rsid w:val="00A014DA"/>
    <w:rsid w:val="00A015F6"/>
    <w:rsid w:val="00A01D2D"/>
    <w:rsid w:val="00A02401"/>
    <w:rsid w:val="00A0266A"/>
    <w:rsid w:val="00A02BF7"/>
    <w:rsid w:val="00A02D6E"/>
    <w:rsid w:val="00A049B2"/>
    <w:rsid w:val="00A04C99"/>
    <w:rsid w:val="00A05766"/>
    <w:rsid w:val="00A05E0B"/>
    <w:rsid w:val="00A060F7"/>
    <w:rsid w:val="00A06BD6"/>
    <w:rsid w:val="00A06C47"/>
    <w:rsid w:val="00A074FC"/>
    <w:rsid w:val="00A102CB"/>
    <w:rsid w:val="00A10992"/>
    <w:rsid w:val="00A10C8B"/>
    <w:rsid w:val="00A11AD8"/>
    <w:rsid w:val="00A11F11"/>
    <w:rsid w:val="00A12599"/>
    <w:rsid w:val="00A12BEE"/>
    <w:rsid w:val="00A1311D"/>
    <w:rsid w:val="00A134F2"/>
    <w:rsid w:val="00A13933"/>
    <w:rsid w:val="00A13DE3"/>
    <w:rsid w:val="00A13FC5"/>
    <w:rsid w:val="00A14DA1"/>
    <w:rsid w:val="00A14EFF"/>
    <w:rsid w:val="00A14FE6"/>
    <w:rsid w:val="00A1737C"/>
    <w:rsid w:val="00A1767C"/>
    <w:rsid w:val="00A20BCF"/>
    <w:rsid w:val="00A20DCD"/>
    <w:rsid w:val="00A20E42"/>
    <w:rsid w:val="00A222AC"/>
    <w:rsid w:val="00A22DA1"/>
    <w:rsid w:val="00A22F92"/>
    <w:rsid w:val="00A22FBA"/>
    <w:rsid w:val="00A23243"/>
    <w:rsid w:val="00A23797"/>
    <w:rsid w:val="00A23A98"/>
    <w:rsid w:val="00A23B6A"/>
    <w:rsid w:val="00A244BC"/>
    <w:rsid w:val="00A24986"/>
    <w:rsid w:val="00A25323"/>
    <w:rsid w:val="00A259EA"/>
    <w:rsid w:val="00A25C32"/>
    <w:rsid w:val="00A25C94"/>
    <w:rsid w:val="00A266FE"/>
    <w:rsid w:val="00A27A1A"/>
    <w:rsid w:val="00A27A46"/>
    <w:rsid w:val="00A30933"/>
    <w:rsid w:val="00A30C86"/>
    <w:rsid w:val="00A317E4"/>
    <w:rsid w:val="00A32A84"/>
    <w:rsid w:val="00A32E36"/>
    <w:rsid w:val="00A32E59"/>
    <w:rsid w:val="00A32EF5"/>
    <w:rsid w:val="00A335DB"/>
    <w:rsid w:val="00A33ADC"/>
    <w:rsid w:val="00A34080"/>
    <w:rsid w:val="00A34145"/>
    <w:rsid w:val="00A34485"/>
    <w:rsid w:val="00A3490E"/>
    <w:rsid w:val="00A35BBE"/>
    <w:rsid w:val="00A35E34"/>
    <w:rsid w:val="00A3662A"/>
    <w:rsid w:val="00A37064"/>
    <w:rsid w:val="00A3744A"/>
    <w:rsid w:val="00A37FF4"/>
    <w:rsid w:val="00A4102D"/>
    <w:rsid w:val="00A41133"/>
    <w:rsid w:val="00A4123A"/>
    <w:rsid w:val="00A41926"/>
    <w:rsid w:val="00A41B1F"/>
    <w:rsid w:val="00A420B0"/>
    <w:rsid w:val="00A42C2A"/>
    <w:rsid w:val="00A43EBC"/>
    <w:rsid w:val="00A44015"/>
    <w:rsid w:val="00A4424A"/>
    <w:rsid w:val="00A44987"/>
    <w:rsid w:val="00A458AA"/>
    <w:rsid w:val="00A459DD"/>
    <w:rsid w:val="00A45DDF"/>
    <w:rsid w:val="00A4769D"/>
    <w:rsid w:val="00A4784F"/>
    <w:rsid w:val="00A47C24"/>
    <w:rsid w:val="00A47E9C"/>
    <w:rsid w:val="00A504C3"/>
    <w:rsid w:val="00A508B7"/>
    <w:rsid w:val="00A50BBE"/>
    <w:rsid w:val="00A50F3D"/>
    <w:rsid w:val="00A51236"/>
    <w:rsid w:val="00A51572"/>
    <w:rsid w:val="00A51708"/>
    <w:rsid w:val="00A51A06"/>
    <w:rsid w:val="00A51F0D"/>
    <w:rsid w:val="00A52511"/>
    <w:rsid w:val="00A525F1"/>
    <w:rsid w:val="00A5332C"/>
    <w:rsid w:val="00A5491B"/>
    <w:rsid w:val="00A554C0"/>
    <w:rsid w:val="00A556DC"/>
    <w:rsid w:val="00A558CD"/>
    <w:rsid w:val="00A564CB"/>
    <w:rsid w:val="00A5691C"/>
    <w:rsid w:val="00A573C1"/>
    <w:rsid w:val="00A574FD"/>
    <w:rsid w:val="00A6023F"/>
    <w:rsid w:val="00A60440"/>
    <w:rsid w:val="00A60F93"/>
    <w:rsid w:val="00A61284"/>
    <w:rsid w:val="00A615AA"/>
    <w:rsid w:val="00A62413"/>
    <w:rsid w:val="00A626FA"/>
    <w:rsid w:val="00A6285B"/>
    <w:rsid w:val="00A62C67"/>
    <w:rsid w:val="00A62FFC"/>
    <w:rsid w:val="00A63048"/>
    <w:rsid w:val="00A63447"/>
    <w:rsid w:val="00A636B0"/>
    <w:rsid w:val="00A63AE9"/>
    <w:rsid w:val="00A63CDC"/>
    <w:rsid w:val="00A642F1"/>
    <w:rsid w:val="00A6518E"/>
    <w:rsid w:val="00A65608"/>
    <w:rsid w:val="00A65749"/>
    <w:rsid w:val="00A65C93"/>
    <w:rsid w:val="00A663A3"/>
    <w:rsid w:val="00A666B9"/>
    <w:rsid w:val="00A66C17"/>
    <w:rsid w:val="00A66F28"/>
    <w:rsid w:val="00A67769"/>
    <w:rsid w:val="00A705C7"/>
    <w:rsid w:val="00A70917"/>
    <w:rsid w:val="00A70BBA"/>
    <w:rsid w:val="00A71183"/>
    <w:rsid w:val="00A7200C"/>
    <w:rsid w:val="00A731D1"/>
    <w:rsid w:val="00A73DCA"/>
    <w:rsid w:val="00A73EC4"/>
    <w:rsid w:val="00A74E83"/>
    <w:rsid w:val="00A76219"/>
    <w:rsid w:val="00A769B7"/>
    <w:rsid w:val="00A76ABE"/>
    <w:rsid w:val="00A76BAA"/>
    <w:rsid w:val="00A76DAE"/>
    <w:rsid w:val="00A77630"/>
    <w:rsid w:val="00A80CBE"/>
    <w:rsid w:val="00A80FFE"/>
    <w:rsid w:val="00A81686"/>
    <w:rsid w:val="00A8204F"/>
    <w:rsid w:val="00A82552"/>
    <w:rsid w:val="00A82667"/>
    <w:rsid w:val="00A829E2"/>
    <w:rsid w:val="00A83158"/>
    <w:rsid w:val="00A842D8"/>
    <w:rsid w:val="00A845F5"/>
    <w:rsid w:val="00A8495F"/>
    <w:rsid w:val="00A854C8"/>
    <w:rsid w:val="00A85804"/>
    <w:rsid w:val="00A87032"/>
    <w:rsid w:val="00A87A13"/>
    <w:rsid w:val="00A902CD"/>
    <w:rsid w:val="00A90AA9"/>
    <w:rsid w:val="00A910AC"/>
    <w:rsid w:val="00A91575"/>
    <w:rsid w:val="00A9186D"/>
    <w:rsid w:val="00A92865"/>
    <w:rsid w:val="00A9294F"/>
    <w:rsid w:val="00A935B5"/>
    <w:rsid w:val="00A93CE7"/>
    <w:rsid w:val="00A9469F"/>
    <w:rsid w:val="00A946D0"/>
    <w:rsid w:val="00A948AD"/>
    <w:rsid w:val="00A94905"/>
    <w:rsid w:val="00A94E4E"/>
    <w:rsid w:val="00A95105"/>
    <w:rsid w:val="00A9534A"/>
    <w:rsid w:val="00A9546F"/>
    <w:rsid w:val="00A95FE0"/>
    <w:rsid w:val="00A961FE"/>
    <w:rsid w:val="00A96817"/>
    <w:rsid w:val="00A97D51"/>
    <w:rsid w:val="00AA0202"/>
    <w:rsid w:val="00AA047A"/>
    <w:rsid w:val="00AA1F53"/>
    <w:rsid w:val="00AA2192"/>
    <w:rsid w:val="00AA24DD"/>
    <w:rsid w:val="00AA2684"/>
    <w:rsid w:val="00AA2763"/>
    <w:rsid w:val="00AA31AB"/>
    <w:rsid w:val="00AA3F7C"/>
    <w:rsid w:val="00AA415D"/>
    <w:rsid w:val="00AA47E5"/>
    <w:rsid w:val="00AA4873"/>
    <w:rsid w:val="00AA4E16"/>
    <w:rsid w:val="00AA54A7"/>
    <w:rsid w:val="00AA54C0"/>
    <w:rsid w:val="00AA5C3A"/>
    <w:rsid w:val="00AA5DAD"/>
    <w:rsid w:val="00AA5F0E"/>
    <w:rsid w:val="00AA62E7"/>
    <w:rsid w:val="00AA643D"/>
    <w:rsid w:val="00AA6573"/>
    <w:rsid w:val="00AA669A"/>
    <w:rsid w:val="00AA66BB"/>
    <w:rsid w:val="00AA6736"/>
    <w:rsid w:val="00AA6F5E"/>
    <w:rsid w:val="00AA73DF"/>
    <w:rsid w:val="00AB0695"/>
    <w:rsid w:val="00AB1377"/>
    <w:rsid w:val="00AB1AEA"/>
    <w:rsid w:val="00AB1CAC"/>
    <w:rsid w:val="00AB2491"/>
    <w:rsid w:val="00AB273D"/>
    <w:rsid w:val="00AB2954"/>
    <w:rsid w:val="00AB3380"/>
    <w:rsid w:val="00AB3582"/>
    <w:rsid w:val="00AB553C"/>
    <w:rsid w:val="00AC120D"/>
    <w:rsid w:val="00AC152E"/>
    <w:rsid w:val="00AC1678"/>
    <w:rsid w:val="00AC16BF"/>
    <w:rsid w:val="00AC1920"/>
    <w:rsid w:val="00AC28BE"/>
    <w:rsid w:val="00AC2A0F"/>
    <w:rsid w:val="00AC329C"/>
    <w:rsid w:val="00AC359F"/>
    <w:rsid w:val="00AC3F06"/>
    <w:rsid w:val="00AC464A"/>
    <w:rsid w:val="00AC47F3"/>
    <w:rsid w:val="00AC561A"/>
    <w:rsid w:val="00AC710B"/>
    <w:rsid w:val="00AC7C43"/>
    <w:rsid w:val="00AC7EB5"/>
    <w:rsid w:val="00AD06E2"/>
    <w:rsid w:val="00AD16A0"/>
    <w:rsid w:val="00AD170F"/>
    <w:rsid w:val="00AD1897"/>
    <w:rsid w:val="00AD2A5A"/>
    <w:rsid w:val="00AD439E"/>
    <w:rsid w:val="00AD4A49"/>
    <w:rsid w:val="00AD5067"/>
    <w:rsid w:val="00AD54D9"/>
    <w:rsid w:val="00AD568B"/>
    <w:rsid w:val="00AD56CB"/>
    <w:rsid w:val="00AD5D6F"/>
    <w:rsid w:val="00AD5F24"/>
    <w:rsid w:val="00AD6240"/>
    <w:rsid w:val="00AD749F"/>
    <w:rsid w:val="00AD7948"/>
    <w:rsid w:val="00AD7D6E"/>
    <w:rsid w:val="00AD7F71"/>
    <w:rsid w:val="00AE142E"/>
    <w:rsid w:val="00AE1B51"/>
    <w:rsid w:val="00AE1D1B"/>
    <w:rsid w:val="00AE2DA9"/>
    <w:rsid w:val="00AE4889"/>
    <w:rsid w:val="00AE51F5"/>
    <w:rsid w:val="00AE54F6"/>
    <w:rsid w:val="00AE6052"/>
    <w:rsid w:val="00AE68C7"/>
    <w:rsid w:val="00AE7327"/>
    <w:rsid w:val="00AE766D"/>
    <w:rsid w:val="00AE7813"/>
    <w:rsid w:val="00AE7AFD"/>
    <w:rsid w:val="00AF0010"/>
    <w:rsid w:val="00AF01BE"/>
    <w:rsid w:val="00AF0B01"/>
    <w:rsid w:val="00AF0D96"/>
    <w:rsid w:val="00AF1909"/>
    <w:rsid w:val="00AF2335"/>
    <w:rsid w:val="00AF245C"/>
    <w:rsid w:val="00AF2499"/>
    <w:rsid w:val="00AF2655"/>
    <w:rsid w:val="00AF3229"/>
    <w:rsid w:val="00AF3ABC"/>
    <w:rsid w:val="00AF3D9F"/>
    <w:rsid w:val="00AF3E97"/>
    <w:rsid w:val="00AF44A5"/>
    <w:rsid w:val="00AF46A3"/>
    <w:rsid w:val="00AF4754"/>
    <w:rsid w:val="00AF4C5C"/>
    <w:rsid w:val="00AF4E09"/>
    <w:rsid w:val="00AF52FF"/>
    <w:rsid w:val="00AF5689"/>
    <w:rsid w:val="00AF5A03"/>
    <w:rsid w:val="00AF63C2"/>
    <w:rsid w:val="00AF6542"/>
    <w:rsid w:val="00AF6853"/>
    <w:rsid w:val="00AF7905"/>
    <w:rsid w:val="00B000A7"/>
    <w:rsid w:val="00B00EF2"/>
    <w:rsid w:val="00B00F04"/>
    <w:rsid w:val="00B02217"/>
    <w:rsid w:val="00B023C6"/>
    <w:rsid w:val="00B02539"/>
    <w:rsid w:val="00B02958"/>
    <w:rsid w:val="00B029BD"/>
    <w:rsid w:val="00B02A46"/>
    <w:rsid w:val="00B02BE4"/>
    <w:rsid w:val="00B03102"/>
    <w:rsid w:val="00B032AC"/>
    <w:rsid w:val="00B035DC"/>
    <w:rsid w:val="00B03B5F"/>
    <w:rsid w:val="00B042DD"/>
    <w:rsid w:val="00B04C5F"/>
    <w:rsid w:val="00B058C8"/>
    <w:rsid w:val="00B05A80"/>
    <w:rsid w:val="00B05E6C"/>
    <w:rsid w:val="00B06945"/>
    <w:rsid w:val="00B06CB8"/>
    <w:rsid w:val="00B06E93"/>
    <w:rsid w:val="00B0701F"/>
    <w:rsid w:val="00B071EF"/>
    <w:rsid w:val="00B077E6"/>
    <w:rsid w:val="00B105A2"/>
    <w:rsid w:val="00B10AEC"/>
    <w:rsid w:val="00B11B6A"/>
    <w:rsid w:val="00B11B75"/>
    <w:rsid w:val="00B11BA9"/>
    <w:rsid w:val="00B1237C"/>
    <w:rsid w:val="00B1259C"/>
    <w:rsid w:val="00B13D16"/>
    <w:rsid w:val="00B1446E"/>
    <w:rsid w:val="00B15106"/>
    <w:rsid w:val="00B1527E"/>
    <w:rsid w:val="00B1555A"/>
    <w:rsid w:val="00B1593D"/>
    <w:rsid w:val="00B15F89"/>
    <w:rsid w:val="00B16071"/>
    <w:rsid w:val="00B165D7"/>
    <w:rsid w:val="00B16AA4"/>
    <w:rsid w:val="00B16D51"/>
    <w:rsid w:val="00B16DCC"/>
    <w:rsid w:val="00B21564"/>
    <w:rsid w:val="00B21A50"/>
    <w:rsid w:val="00B21DE8"/>
    <w:rsid w:val="00B229A6"/>
    <w:rsid w:val="00B23347"/>
    <w:rsid w:val="00B239F0"/>
    <w:rsid w:val="00B23AAC"/>
    <w:rsid w:val="00B242B9"/>
    <w:rsid w:val="00B24786"/>
    <w:rsid w:val="00B247DF"/>
    <w:rsid w:val="00B248B8"/>
    <w:rsid w:val="00B25508"/>
    <w:rsid w:val="00B256B5"/>
    <w:rsid w:val="00B25824"/>
    <w:rsid w:val="00B25E10"/>
    <w:rsid w:val="00B26607"/>
    <w:rsid w:val="00B27A17"/>
    <w:rsid w:val="00B301EB"/>
    <w:rsid w:val="00B30C9F"/>
    <w:rsid w:val="00B3116D"/>
    <w:rsid w:val="00B314E3"/>
    <w:rsid w:val="00B3213F"/>
    <w:rsid w:val="00B32512"/>
    <w:rsid w:val="00B32A65"/>
    <w:rsid w:val="00B32D04"/>
    <w:rsid w:val="00B32F7D"/>
    <w:rsid w:val="00B336CA"/>
    <w:rsid w:val="00B33BE4"/>
    <w:rsid w:val="00B33E95"/>
    <w:rsid w:val="00B3418B"/>
    <w:rsid w:val="00B341BC"/>
    <w:rsid w:val="00B357F1"/>
    <w:rsid w:val="00B36080"/>
    <w:rsid w:val="00B36D3E"/>
    <w:rsid w:val="00B36FDC"/>
    <w:rsid w:val="00B37011"/>
    <w:rsid w:val="00B3716D"/>
    <w:rsid w:val="00B377FF"/>
    <w:rsid w:val="00B40302"/>
    <w:rsid w:val="00B41469"/>
    <w:rsid w:val="00B414BC"/>
    <w:rsid w:val="00B41B01"/>
    <w:rsid w:val="00B422B2"/>
    <w:rsid w:val="00B428EE"/>
    <w:rsid w:val="00B438AC"/>
    <w:rsid w:val="00B439E4"/>
    <w:rsid w:val="00B43B4B"/>
    <w:rsid w:val="00B4462B"/>
    <w:rsid w:val="00B44BB1"/>
    <w:rsid w:val="00B45825"/>
    <w:rsid w:val="00B45F5E"/>
    <w:rsid w:val="00B466B2"/>
    <w:rsid w:val="00B474C1"/>
    <w:rsid w:val="00B47567"/>
    <w:rsid w:val="00B47918"/>
    <w:rsid w:val="00B47972"/>
    <w:rsid w:val="00B47B00"/>
    <w:rsid w:val="00B47D22"/>
    <w:rsid w:val="00B509C7"/>
    <w:rsid w:val="00B5142A"/>
    <w:rsid w:val="00B5182A"/>
    <w:rsid w:val="00B52786"/>
    <w:rsid w:val="00B5280C"/>
    <w:rsid w:val="00B53257"/>
    <w:rsid w:val="00B53C50"/>
    <w:rsid w:val="00B5421E"/>
    <w:rsid w:val="00B543AE"/>
    <w:rsid w:val="00B54900"/>
    <w:rsid w:val="00B549D1"/>
    <w:rsid w:val="00B54CCE"/>
    <w:rsid w:val="00B5506A"/>
    <w:rsid w:val="00B5520A"/>
    <w:rsid w:val="00B559D6"/>
    <w:rsid w:val="00B55EC4"/>
    <w:rsid w:val="00B568AB"/>
    <w:rsid w:val="00B56A06"/>
    <w:rsid w:val="00B56E52"/>
    <w:rsid w:val="00B570EA"/>
    <w:rsid w:val="00B5790A"/>
    <w:rsid w:val="00B6031E"/>
    <w:rsid w:val="00B60360"/>
    <w:rsid w:val="00B60FFC"/>
    <w:rsid w:val="00B61D0F"/>
    <w:rsid w:val="00B62443"/>
    <w:rsid w:val="00B62842"/>
    <w:rsid w:val="00B62AC3"/>
    <w:rsid w:val="00B62E7D"/>
    <w:rsid w:val="00B637D1"/>
    <w:rsid w:val="00B640B7"/>
    <w:rsid w:val="00B641EE"/>
    <w:rsid w:val="00B64875"/>
    <w:rsid w:val="00B64A81"/>
    <w:rsid w:val="00B64C44"/>
    <w:rsid w:val="00B65254"/>
    <w:rsid w:val="00B65D96"/>
    <w:rsid w:val="00B6632E"/>
    <w:rsid w:val="00B66728"/>
    <w:rsid w:val="00B6757E"/>
    <w:rsid w:val="00B679FB"/>
    <w:rsid w:val="00B67A33"/>
    <w:rsid w:val="00B67C46"/>
    <w:rsid w:val="00B7069F"/>
    <w:rsid w:val="00B714C5"/>
    <w:rsid w:val="00B715F2"/>
    <w:rsid w:val="00B71A8F"/>
    <w:rsid w:val="00B72190"/>
    <w:rsid w:val="00B72278"/>
    <w:rsid w:val="00B7269A"/>
    <w:rsid w:val="00B73389"/>
    <w:rsid w:val="00B74241"/>
    <w:rsid w:val="00B743AE"/>
    <w:rsid w:val="00B7539C"/>
    <w:rsid w:val="00B75E55"/>
    <w:rsid w:val="00B762C7"/>
    <w:rsid w:val="00B7655F"/>
    <w:rsid w:val="00B767DA"/>
    <w:rsid w:val="00B7711D"/>
    <w:rsid w:val="00B7724A"/>
    <w:rsid w:val="00B7776F"/>
    <w:rsid w:val="00B77D45"/>
    <w:rsid w:val="00B77FA1"/>
    <w:rsid w:val="00B805E2"/>
    <w:rsid w:val="00B808E3"/>
    <w:rsid w:val="00B80B9D"/>
    <w:rsid w:val="00B810A0"/>
    <w:rsid w:val="00B81515"/>
    <w:rsid w:val="00B82397"/>
    <w:rsid w:val="00B8290F"/>
    <w:rsid w:val="00B82AB6"/>
    <w:rsid w:val="00B838CD"/>
    <w:rsid w:val="00B838EC"/>
    <w:rsid w:val="00B849DE"/>
    <w:rsid w:val="00B84B7C"/>
    <w:rsid w:val="00B850D4"/>
    <w:rsid w:val="00B85102"/>
    <w:rsid w:val="00B8548C"/>
    <w:rsid w:val="00B85A26"/>
    <w:rsid w:val="00B85BB2"/>
    <w:rsid w:val="00B85CFF"/>
    <w:rsid w:val="00B85EEA"/>
    <w:rsid w:val="00B8657F"/>
    <w:rsid w:val="00B8697A"/>
    <w:rsid w:val="00B871D0"/>
    <w:rsid w:val="00B87EA2"/>
    <w:rsid w:val="00B907D0"/>
    <w:rsid w:val="00B90BA3"/>
    <w:rsid w:val="00B92397"/>
    <w:rsid w:val="00B92EFF"/>
    <w:rsid w:val="00B9300B"/>
    <w:rsid w:val="00B9321E"/>
    <w:rsid w:val="00B9386D"/>
    <w:rsid w:val="00B93BA5"/>
    <w:rsid w:val="00B953BF"/>
    <w:rsid w:val="00B95693"/>
    <w:rsid w:val="00B95D48"/>
    <w:rsid w:val="00B97080"/>
    <w:rsid w:val="00B972DA"/>
    <w:rsid w:val="00B974A4"/>
    <w:rsid w:val="00B974E8"/>
    <w:rsid w:val="00B975A8"/>
    <w:rsid w:val="00B977EF"/>
    <w:rsid w:val="00B97A3F"/>
    <w:rsid w:val="00BA0639"/>
    <w:rsid w:val="00BA127D"/>
    <w:rsid w:val="00BA18AB"/>
    <w:rsid w:val="00BA195C"/>
    <w:rsid w:val="00BA1B8A"/>
    <w:rsid w:val="00BA21AC"/>
    <w:rsid w:val="00BA222B"/>
    <w:rsid w:val="00BA247C"/>
    <w:rsid w:val="00BA25E0"/>
    <w:rsid w:val="00BA3595"/>
    <w:rsid w:val="00BA41CE"/>
    <w:rsid w:val="00BA46AF"/>
    <w:rsid w:val="00BA5DC2"/>
    <w:rsid w:val="00BA6232"/>
    <w:rsid w:val="00BA6C56"/>
    <w:rsid w:val="00BA6D61"/>
    <w:rsid w:val="00BA6E9C"/>
    <w:rsid w:val="00BA77C9"/>
    <w:rsid w:val="00BA7D82"/>
    <w:rsid w:val="00BB06ED"/>
    <w:rsid w:val="00BB16D4"/>
    <w:rsid w:val="00BB23CA"/>
    <w:rsid w:val="00BB25FB"/>
    <w:rsid w:val="00BB297B"/>
    <w:rsid w:val="00BB2B57"/>
    <w:rsid w:val="00BB2E7F"/>
    <w:rsid w:val="00BB309B"/>
    <w:rsid w:val="00BB314B"/>
    <w:rsid w:val="00BB3476"/>
    <w:rsid w:val="00BB3DCC"/>
    <w:rsid w:val="00BB4014"/>
    <w:rsid w:val="00BB41DE"/>
    <w:rsid w:val="00BB45F6"/>
    <w:rsid w:val="00BB50AA"/>
    <w:rsid w:val="00BB5585"/>
    <w:rsid w:val="00BB6075"/>
    <w:rsid w:val="00BB6219"/>
    <w:rsid w:val="00BB62B0"/>
    <w:rsid w:val="00BB62B4"/>
    <w:rsid w:val="00BB6517"/>
    <w:rsid w:val="00BB680D"/>
    <w:rsid w:val="00BB691E"/>
    <w:rsid w:val="00BB6A3B"/>
    <w:rsid w:val="00BB6BE0"/>
    <w:rsid w:val="00BB6C41"/>
    <w:rsid w:val="00BB7C66"/>
    <w:rsid w:val="00BB7DA7"/>
    <w:rsid w:val="00BC0BAA"/>
    <w:rsid w:val="00BC1EEB"/>
    <w:rsid w:val="00BC2510"/>
    <w:rsid w:val="00BC29DA"/>
    <w:rsid w:val="00BC2A16"/>
    <w:rsid w:val="00BC4369"/>
    <w:rsid w:val="00BC46A3"/>
    <w:rsid w:val="00BC49C5"/>
    <w:rsid w:val="00BC4ABF"/>
    <w:rsid w:val="00BC4BA6"/>
    <w:rsid w:val="00BC4D43"/>
    <w:rsid w:val="00BC4EE0"/>
    <w:rsid w:val="00BC540B"/>
    <w:rsid w:val="00BC5D37"/>
    <w:rsid w:val="00BC6289"/>
    <w:rsid w:val="00BC667F"/>
    <w:rsid w:val="00BC6982"/>
    <w:rsid w:val="00BC7199"/>
    <w:rsid w:val="00BC7349"/>
    <w:rsid w:val="00BC74F1"/>
    <w:rsid w:val="00BC7A43"/>
    <w:rsid w:val="00BD1315"/>
    <w:rsid w:val="00BD133D"/>
    <w:rsid w:val="00BD13B0"/>
    <w:rsid w:val="00BD2415"/>
    <w:rsid w:val="00BD27DA"/>
    <w:rsid w:val="00BD3AC9"/>
    <w:rsid w:val="00BD3AF7"/>
    <w:rsid w:val="00BD3B18"/>
    <w:rsid w:val="00BD3C8F"/>
    <w:rsid w:val="00BD3F7A"/>
    <w:rsid w:val="00BD40C3"/>
    <w:rsid w:val="00BD5021"/>
    <w:rsid w:val="00BD514F"/>
    <w:rsid w:val="00BD5A16"/>
    <w:rsid w:val="00BD5CED"/>
    <w:rsid w:val="00BD5E6F"/>
    <w:rsid w:val="00BD5F35"/>
    <w:rsid w:val="00BD603F"/>
    <w:rsid w:val="00BD6372"/>
    <w:rsid w:val="00BD6921"/>
    <w:rsid w:val="00BD7723"/>
    <w:rsid w:val="00BD77A7"/>
    <w:rsid w:val="00BE0D48"/>
    <w:rsid w:val="00BE0F6B"/>
    <w:rsid w:val="00BE23C3"/>
    <w:rsid w:val="00BE2A17"/>
    <w:rsid w:val="00BE30FC"/>
    <w:rsid w:val="00BE311F"/>
    <w:rsid w:val="00BE3A23"/>
    <w:rsid w:val="00BE3BB6"/>
    <w:rsid w:val="00BE3CE0"/>
    <w:rsid w:val="00BE4DCE"/>
    <w:rsid w:val="00BE57BC"/>
    <w:rsid w:val="00BE6C2A"/>
    <w:rsid w:val="00BE7669"/>
    <w:rsid w:val="00BE771E"/>
    <w:rsid w:val="00BF0F65"/>
    <w:rsid w:val="00BF1D4D"/>
    <w:rsid w:val="00BF20F1"/>
    <w:rsid w:val="00BF22AE"/>
    <w:rsid w:val="00BF2771"/>
    <w:rsid w:val="00BF2E69"/>
    <w:rsid w:val="00BF5D59"/>
    <w:rsid w:val="00BF6804"/>
    <w:rsid w:val="00BF7297"/>
    <w:rsid w:val="00BF7B64"/>
    <w:rsid w:val="00BF7DA6"/>
    <w:rsid w:val="00C005B4"/>
    <w:rsid w:val="00C006D0"/>
    <w:rsid w:val="00C009C0"/>
    <w:rsid w:val="00C01186"/>
    <w:rsid w:val="00C01692"/>
    <w:rsid w:val="00C0199C"/>
    <w:rsid w:val="00C01C8D"/>
    <w:rsid w:val="00C025D0"/>
    <w:rsid w:val="00C02CC6"/>
    <w:rsid w:val="00C03C72"/>
    <w:rsid w:val="00C03D6D"/>
    <w:rsid w:val="00C040B1"/>
    <w:rsid w:val="00C04423"/>
    <w:rsid w:val="00C0453C"/>
    <w:rsid w:val="00C0547A"/>
    <w:rsid w:val="00C05E01"/>
    <w:rsid w:val="00C0613E"/>
    <w:rsid w:val="00C06BBB"/>
    <w:rsid w:val="00C071E0"/>
    <w:rsid w:val="00C10B6E"/>
    <w:rsid w:val="00C110E1"/>
    <w:rsid w:val="00C110FE"/>
    <w:rsid w:val="00C11311"/>
    <w:rsid w:val="00C113AC"/>
    <w:rsid w:val="00C11526"/>
    <w:rsid w:val="00C11612"/>
    <w:rsid w:val="00C11E72"/>
    <w:rsid w:val="00C1217F"/>
    <w:rsid w:val="00C1266B"/>
    <w:rsid w:val="00C12A20"/>
    <w:rsid w:val="00C12B40"/>
    <w:rsid w:val="00C12DBD"/>
    <w:rsid w:val="00C13899"/>
    <w:rsid w:val="00C15474"/>
    <w:rsid w:val="00C15589"/>
    <w:rsid w:val="00C157A4"/>
    <w:rsid w:val="00C15A81"/>
    <w:rsid w:val="00C15D32"/>
    <w:rsid w:val="00C16023"/>
    <w:rsid w:val="00C16BD3"/>
    <w:rsid w:val="00C176C3"/>
    <w:rsid w:val="00C17912"/>
    <w:rsid w:val="00C1792C"/>
    <w:rsid w:val="00C17945"/>
    <w:rsid w:val="00C17CAE"/>
    <w:rsid w:val="00C17D7E"/>
    <w:rsid w:val="00C20654"/>
    <w:rsid w:val="00C20688"/>
    <w:rsid w:val="00C209FA"/>
    <w:rsid w:val="00C20BC5"/>
    <w:rsid w:val="00C21114"/>
    <w:rsid w:val="00C21234"/>
    <w:rsid w:val="00C2142A"/>
    <w:rsid w:val="00C21881"/>
    <w:rsid w:val="00C21BFA"/>
    <w:rsid w:val="00C21F2E"/>
    <w:rsid w:val="00C21FD6"/>
    <w:rsid w:val="00C221DA"/>
    <w:rsid w:val="00C224C6"/>
    <w:rsid w:val="00C228B1"/>
    <w:rsid w:val="00C248B2"/>
    <w:rsid w:val="00C24C68"/>
    <w:rsid w:val="00C250C3"/>
    <w:rsid w:val="00C256DD"/>
    <w:rsid w:val="00C258BC"/>
    <w:rsid w:val="00C265B4"/>
    <w:rsid w:val="00C26B5F"/>
    <w:rsid w:val="00C26F48"/>
    <w:rsid w:val="00C27D86"/>
    <w:rsid w:val="00C27FA2"/>
    <w:rsid w:val="00C3124C"/>
    <w:rsid w:val="00C31ACE"/>
    <w:rsid w:val="00C31EF1"/>
    <w:rsid w:val="00C32F82"/>
    <w:rsid w:val="00C338C7"/>
    <w:rsid w:val="00C33EBF"/>
    <w:rsid w:val="00C33FBE"/>
    <w:rsid w:val="00C3409D"/>
    <w:rsid w:val="00C34457"/>
    <w:rsid w:val="00C35A99"/>
    <w:rsid w:val="00C35CA5"/>
    <w:rsid w:val="00C35E61"/>
    <w:rsid w:val="00C36B60"/>
    <w:rsid w:val="00C37089"/>
    <w:rsid w:val="00C37838"/>
    <w:rsid w:val="00C37998"/>
    <w:rsid w:val="00C40CFB"/>
    <w:rsid w:val="00C4130C"/>
    <w:rsid w:val="00C41BC5"/>
    <w:rsid w:val="00C4319E"/>
    <w:rsid w:val="00C442A0"/>
    <w:rsid w:val="00C44F1D"/>
    <w:rsid w:val="00C45CEA"/>
    <w:rsid w:val="00C46B82"/>
    <w:rsid w:val="00C474D4"/>
    <w:rsid w:val="00C503D7"/>
    <w:rsid w:val="00C503FF"/>
    <w:rsid w:val="00C51279"/>
    <w:rsid w:val="00C517A3"/>
    <w:rsid w:val="00C51AA1"/>
    <w:rsid w:val="00C529B1"/>
    <w:rsid w:val="00C52D19"/>
    <w:rsid w:val="00C53071"/>
    <w:rsid w:val="00C53A97"/>
    <w:rsid w:val="00C540C6"/>
    <w:rsid w:val="00C55182"/>
    <w:rsid w:val="00C55692"/>
    <w:rsid w:val="00C5593E"/>
    <w:rsid w:val="00C56B18"/>
    <w:rsid w:val="00C570F7"/>
    <w:rsid w:val="00C5722C"/>
    <w:rsid w:val="00C574AF"/>
    <w:rsid w:val="00C57CDE"/>
    <w:rsid w:val="00C6065B"/>
    <w:rsid w:val="00C60880"/>
    <w:rsid w:val="00C60C4E"/>
    <w:rsid w:val="00C60D98"/>
    <w:rsid w:val="00C60F3F"/>
    <w:rsid w:val="00C6103D"/>
    <w:rsid w:val="00C613A1"/>
    <w:rsid w:val="00C6152D"/>
    <w:rsid w:val="00C61C5F"/>
    <w:rsid w:val="00C61F43"/>
    <w:rsid w:val="00C61FC7"/>
    <w:rsid w:val="00C623D6"/>
    <w:rsid w:val="00C6251C"/>
    <w:rsid w:val="00C628AB"/>
    <w:rsid w:val="00C633AA"/>
    <w:rsid w:val="00C637B0"/>
    <w:rsid w:val="00C6410E"/>
    <w:rsid w:val="00C65091"/>
    <w:rsid w:val="00C662B4"/>
    <w:rsid w:val="00C66FC9"/>
    <w:rsid w:val="00C67775"/>
    <w:rsid w:val="00C67CC0"/>
    <w:rsid w:val="00C67D34"/>
    <w:rsid w:val="00C67EAE"/>
    <w:rsid w:val="00C70125"/>
    <w:rsid w:val="00C70346"/>
    <w:rsid w:val="00C710DE"/>
    <w:rsid w:val="00C7148C"/>
    <w:rsid w:val="00C72266"/>
    <w:rsid w:val="00C73A1B"/>
    <w:rsid w:val="00C73BEC"/>
    <w:rsid w:val="00C74CEE"/>
    <w:rsid w:val="00C75316"/>
    <w:rsid w:val="00C75498"/>
    <w:rsid w:val="00C759DC"/>
    <w:rsid w:val="00C75D39"/>
    <w:rsid w:val="00C77116"/>
    <w:rsid w:val="00C777A0"/>
    <w:rsid w:val="00C801BF"/>
    <w:rsid w:val="00C803BE"/>
    <w:rsid w:val="00C81085"/>
    <w:rsid w:val="00C81D45"/>
    <w:rsid w:val="00C822D6"/>
    <w:rsid w:val="00C82624"/>
    <w:rsid w:val="00C82AD3"/>
    <w:rsid w:val="00C82B22"/>
    <w:rsid w:val="00C82BF1"/>
    <w:rsid w:val="00C837E6"/>
    <w:rsid w:val="00C83CE0"/>
    <w:rsid w:val="00C84D66"/>
    <w:rsid w:val="00C859FF"/>
    <w:rsid w:val="00C85AE7"/>
    <w:rsid w:val="00C86036"/>
    <w:rsid w:val="00C86349"/>
    <w:rsid w:val="00C86D0A"/>
    <w:rsid w:val="00C86F37"/>
    <w:rsid w:val="00C873C6"/>
    <w:rsid w:val="00C8770F"/>
    <w:rsid w:val="00C87753"/>
    <w:rsid w:val="00C87A4E"/>
    <w:rsid w:val="00C87A71"/>
    <w:rsid w:val="00C901E0"/>
    <w:rsid w:val="00C90CEC"/>
    <w:rsid w:val="00C91411"/>
    <w:rsid w:val="00C9163F"/>
    <w:rsid w:val="00C91833"/>
    <w:rsid w:val="00C91D8D"/>
    <w:rsid w:val="00C91EF7"/>
    <w:rsid w:val="00C92AC0"/>
    <w:rsid w:val="00C92B5D"/>
    <w:rsid w:val="00C93490"/>
    <w:rsid w:val="00C934C9"/>
    <w:rsid w:val="00C93978"/>
    <w:rsid w:val="00C943DB"/>
    <w:rsid w:val="00C94DC9"/>
    <w:rsid w:val="00C950B7"/>
    <w:rsid w:val="00C951C8"/>
    <w:rsid w:val="00C95709"/>
    <w:rsid w:val="00C95B56"/>
    <w:rsid w:val="00C96717"/>
    <w:rsid w:val="00C9694E"/>
    <w:rsid w:val="00C97339"/>
    <w:rsid w:val="00C97657"/>
    <w:rsid w:val="00C97F2E"/>
    <w:rsid w:val="00C97FD4"/>
    <w:rsid w:val="00CA08C1"/>
    <w:rsid w:val="00CA1755"/>
    <w:rsid w:val="00CA20F1"/>
    <w:rsid w:val="00CA235B"/>
    <w:rsid w:val="00CA3F13"/>
    <w:rsid w:val="00CA40F0"/>
    <w:rsid w:val="00CA5069"/>
    <w:rsid w:val="00CA54A7"/>
    <w:rsid w:val="00CA5A53"/>
    <w:rsid w:val="00CA6091"/>
    <w:rsid w:val="00CA60F8"/>
    <w:rsid w:val="00CA62B9"/>
    <w:rsid w:val="00CA6323"/>
    <w:rsid w:val="00CA644D"/>
    <w:rsid w:val="00CA71EB"/>
    <w:rsid w:val="00CA72E3"/>
    <w:rsid w:val="00CA7C15"/>
    <w:rsid w:val="00CA7C90"/>
    <w:rsid w:val="00CB0B11"/>
    <w:rsid w:val="00CB0C38"/>
    <w:rsid w:val="00CB1317"/>
    <w:rsid w:val="00CB15F6"/>
    <w:rsid w:val="00CB393F"/>
    <w:rsid w:val="00CB3B41"/>
    <w:rsid w:val="00CB4216"/>
    <w:rsid w:val="00CB43E2"/>
    <w:rsid w:val="00CB51B7"/>
    <w:rsid w:val="00CB5201"/>
    <w:rsid w:val="00CB5992"/>
    <w:rsid w:val="00CB63CF"/>
    <w:rsid w:val="00CB6F5F"/>
    <w:rsid w:val="00CB75D1"/>
    <w:rsid w:val="00CB7B39"/>
    <w:rsid w:val="00CB7B6F"/>
    <w:rsid w:val="00CC0A45"/>
    <w:rsid w:val="00CC0BEA"/>
    <w:rsid w:val="00CC0C85"/>
    <w:rsid w:val="00CC0C8D"/>
    <w:rsid w:val="00CC1136"/>
    <w:rsid w:val="00CC162A"/>
    <w:rsid w:val="00CC166D"/>
    <w:rsid w:val="00CC16AA"/>
    <w:rsid w:val="00CC19A3"/>
    <w:rsid w:val="00CC1D36"/>
    <w:rsid w:val="00CC2715"/>
    <w:rsid w:val="00CC2897"/>
    <w:rsid w:val="00CC2C0B"/>
    <w:rsid w:val="00CC2C99"/>
    <w:rsid w:val="00CC3261"/>
    <w:rsid w:val="00CC327F"/>
    <w:rsid w:val="00CC3A71"/>
    <w:rsid w:val="00CC3A96"/>
    <w:rsid w:val="00CC3DFF"/>
    <w:rsid w:val="00CC40F4"/>
    <w:rsid w:val="00CC4B54"/>
    <w:rsid w:val="00CC4F59"/>
    <w:rsid w:val="00CC588F"/>
    <w:rsid w:val="00CC6034"/>
    <w:rsid w:val="00CC69A0"/>
    <w:rsid w:val="00CC6A8A"/>
    <w:rsid w:val="00CC7266"/>
    <w:rsid w:val="00CC7633"/>
    <w:rsid w:val="00CC7AFD"/>
    <w:rsid w:val="00CD097D"/>
    <w:rsid w:val="00CD0AC1"/>
    <w:rsid w:val="00CD0D6A"/>
    <w:rsid w:val="00CD0D99"/>
    <w:rsid w:val="00CD0F78"/>
    <w:rsid w:val="00CD1987"/>
    <w:rsid w:val="00CD1F88"/>
    <w:rsid w:val="00CD21A3"/>
    <w:rsid w:val="00CD272C"/>
    <w:rsid w:val="00CD407C"/>
    <w:rsid w:val="00CD4453"/>
    <w:rsid w:val="00CD4B54"/>
    <w:rsid w:val="00CD5B1A"/>
    <w:rsid w:val="00CD64A0"/>
    <w:rsid w:val="00CD659E"/>
    <w:rsid w:val="00CD69FA"/>
    <w:rsid w:val="00CE2A04"/>
    <w:rsid w:val="00CE325A"/>
    <w:rsid w:val="00CE3447"/>
    <w:rsid w:val="00CE366D"/>
    <w:rsid w:val="00CE37C3"/>
    <w:rsid w:val="00CE3AD0"/>
    <w:rsid w:val="00CE3BB5"/>
    <w:rsid w:val="00CE3E3C"/>
    <w:rsid w:val="00CE402E"/>
    <w:rsid w:val="00CE47A9"/>
    <w:rsid w:val="00CE5AF9"/>
    <w:rsid w:val="00CE65A8"/>
    <w:rsid w:val="00CE6BC7"/>
    <w:rsid w:val="00CE7237"/>
    <w:rsid w:val="00CE74D5"/>
    <w:rsid w:val="00CE79E2"/>
    <w:rsid w:val="00CE7F52"/>
    <w:rsid w:val="00CF00F6"/>
    <w:rsid w:val="00CF012A"/>
    <w:rsid w:val="00CF0353"/>
    <w:rsid w:val="00CF0C22"/>
    <w:rsid w:val="00CF21B7"/>
    <w:rsid w:val="00CF2AD4"/>
    <w:rsid w:val="00CF32E8"/>
    <w:rsid w:val="00CF4750"/>
    <w:rsid w:val="00CF4B97"/>
    <w:rsid w:val="00CF5122"/>
    <w:rsid w:val="00CF5194"/>
    <w:rsid w:val="00CF5577"/>
    <w:rsid w:val="00CF64F9"/>
    <w:rsid w:val="00CF6EC3"/>
    <w:rsid w:val="00CF75D1"/>
    <w:rsid w:val="00CF7FE2"/>
    <w:rsid w:val="00CF7FF3"/>
    <w:rsid w:val="00D009B1"/>
    <w:rsid w:val="00D00DAF"/>
    <w:rsid w:val="00D01215"/>
    <w:rsid w:val="00D021F5"/>
    <w:rsid w:val="00D02A14"/>
    <w:rsid w:val="00D034F2"/>
    <w:rsid w:val="00D0541A"/>
    <w:rsid w:val="00D05444"/>
    <w:rsid w:val="00D05506"/>
    <w:rsid w:val="00D063A8"/>
    <w:rsid w:val="00D0790D"/>
    <w:rsid w:val="00D07DC4"/>
    <w:rsid w:val="00D1061E"/>
    <w:rsid w:val="00D10E50"/>
    <w:rsid w:val="00D10E90"/>
    <w:rsid w:val="00D118A2"/>
    <w:rsid w:val="00D1212F"/>
    <w:rsid w:val="00D124EF"/>
    <w:rsid w:val="00D126AC"/>
    <w:rsid w:val="00D1352D"/>
    <w:rsid w:val="00D1414F"/>
    <w:rsid w:val="00D14BC1"/>
    <w:rsid w:val="00D14F4D"/>
    <w:rsid w:val="00D15005"/>
    <w:rsid w:val="00D15457"/>
    <w:rsid w:val="00D15AF9"/>
    <w:rsid w:val="00D16264"/>
    <w:rsid w:val="00D1696E"/>
    <w:rsid w:val="00D16C7B"/>
    <w:rsid w:val="00D17505"/>
    <w:rsid w:val="00D1757C"/>
    <w:rsid w:val="00D1782D"/>
    <w:rsid w:val="00D209E6"/>
    <w:rsid w:val="00D20AC1"/>
    <w:rsid w:val="00D20B89"/>
    <w:rsid w:val="00D21521"/>
    <w:rsid w:val="00D22597"/>
    <w:rsid w:val="00D22975"/>
    <w:rsid w:val="00D22B0A"/>
    <w:rsid w:val="00D22B47"/>
    <w:rsid w:val="00D23713"/>
    <w:rsid w:val="00D2377A"/>
    <w:rsid w:val="00D23BAA"/>
    <w:rsid w:val="00D23C39"/>
    <w:rsid w:val="00D24622"/>
    <w:rsid w:val="00D252C5"/>
    <w:rsid w:val="00D2542A"/>
    <w:rsid w:val="00D26339"/>
    <w:rsid w:val="00D2657F"/>
    <w:rsid w:val="00D26C08"/>
    <w:rsid w:val="00D27204"/>
    <w:rsid w:val="00D27CFD"/>
    <w:rsid w:val="00D27D61"/>
    <w:rsid w:val="00D27EBA"/>
    <w:rsid w:val="00D27F8D"/>
    <w:rsid w:val="00D31567"/>
    <w:rsid w:val="00D31B05"/>
    <w:rsid w:val="00D322C3"/>
    <w:rsid w:val="00D32A97"/>
    <w:rsid w:val="00D32F8E"/>
    <w:rsid w:val="00D3334B"/>
    <w:rsid w:val="00D3336D"/>
    <w:rsid w:val="00D3409A"/>
    <w:rsid w:val="00D344EF"/>
    <w:rsid w:val="00D351AA"/>
    <w:rsid w:val="00D3523A"/>
    <w:rsid w:val="00D35669"/>
    <w:rsid w:val="00D36D1A"/>
    <w:rsid w:val="00D3734F"/>
    <w:rsid w:val="00D37352"/>
    <w:rsid w:val="00D37A4F"/>
    <w:rsid w:val="00D40B25"/>
    <w:rsid w:val="00D417C8"/>
    <w:rsid w:val="00D41AC3"/>
    <w:rsid w:val="00D41B78"/>
    <w:rsid w:val="00D42181"/>
    <w:rsid w:val="00D42C2D"/>
    <w:rsid w:val="00D431B3"/>
    <w:rsid w:val="00D43998"/>
    <w:rsid w:val="00D43CF4"/>
    <w:rsid w:val="00D440FC"/>
    <w:rsid w:val="00D44609"/>
    <w:rsid w:val="00D44FA2"/>
    <w:rsid w:val="00D4664C"/>
    <w:rsid w:val="00D46C88"/>
    <w:rsid w:val="00D4717E"/>
    <w:rsid w:val="00D5068D"/>
    <w:rsid w:val="00D51F04"/>
    <w:rsid w:val="00D51F58"/>
    <w:rsid w:val="00D52867"/>
    <w:rsid w:val="00D52ACA"/>
    <w:rsid w:val="00D5311E"/>
    <w:rsid w:val="00D53329"/>
    <w:rsid w:val="00D539F5"/>
    <w:rsid w:val="00D53CE4"/>
    <w:rsid w:val="00D55D34"/>
    <w:rsid w:val="00D56A31"/>
    <w:rsid w:val="00D57840"/>
    <w:rsid w:val="00D6152B"/>
    <w:rsid w:val="00D615C9"/>
    <w:rsid w:val="00D62914"/>
    <w:rsid w:val="00D62931"/>
    <w:rsid w:val="00D62A4B"/>
    <w:rsid w:val="00D63A6E"/>
    <w:rsid w:val="00D643A4"/>
    <w:rsid w:val="00D64CA4"/>
    <w:rsid w:val="00D651A2"/>
    <w:rsid w:val="00D65C6C"/>
    <w:rsid w:val="00D65E7E"/>
    <w:rsid w:val="00D679D7"/>
    <w:rsid w:val="00D67BF4"/>
    <w:rsid w:val="00D7028B"/>
    <w:rsid w:val="00D70A71"/>
    <w:rsid w:val="00D71029"/>
    <w:rsid w:val="00D7119E"/>
    <w:rsid w:val="00D717E4"/>
    <w:rsid w:val="00D71837"/>
    <w:rsid w:val="00D71B76"/>
    <w:rsid w:val="00D72A38"/>
    <w:rsid w:val="00D74677"/>
    <w:rsid w:val="00D74B31"/>
    <w:rsid w:val="00D74F74"/>
    <w:rsid w:val="00D75A24"/>
    <w:rsid w:val="00D76016"/>
    <w:rsid w:val="00D7629F"/>
    <w:rsid w:val="00D7676C"/>
    <w:rsid w:val="00D804B4"/>
    <w:rsid w:val="00D81400"/>
    <w:rsid w:val="00D818AB"/>
    <w:rsid w:val="00D83569"/>
    <w:rsid w:val="00D840D5"/>
    <w:rsid w:val="00D842FA"/>
    <w:rsid w:val="00D84473"/>
    <w:rsid w:val="00D847C8"/>
    <w:rsid w:val="00D84995"/>
    <w:rsid w:val="00D84A67"/>
    <w:rsid w:val="00D85074"/>
    <w:rsid w:val="00D85098"/>
    <w:rsid w:val="00D853C8"/>
    <w:rsid w:val="00D85A58"/>
    <w:rsid w:val="00D85E57"/>
    <w:rsid w:val="00D863DA"/>
    <w:rsid w:val="00D8650E"/>
    <w:rsid w:val="00D86FD3"/>
    <w:rsid w:val="00D87616"/>
    <w:rsid w:val="00D91C98"/>
    <w:rsid w:val="00D91F7B"/>
    <w:rsid w:val="00D925AC"/>
    <w:rsid w:val="00D926C9"/>
    <w:rsid w:val="00D92979"/>
    <w:rsid w:val="00D93267"/>
    <w:rsid w:val="00D93EAA"/>
    <w:rsid w:val="00D93F9A"/>
    <w:rsid w:val="00D95105"/>
    <w:rsid w:val="00D95F03"/>
    <w:rsid w:val="00D97AEA"/>
    <w:rsid w:val="00DA01EF"/>
    <w:rsid w:val="00DA0A72"/>
    <w:rsid w:val="00DA0B6A"/>
    <w:rsid w:val="00DA0C38"/>
    <w:rsid w:val="00DA1612"/>
    <w:rsid w:val="00DA1812"/>
    <w:rsid w:val="00DA1D26"/>
    <w:rsid w:val="00DA1F15"/>
    <w:rsid w:val="00DA281D"/>
    <w:rsid w:val="00DA2A7D"/>
    <w:rsid w:val="00DA2F11"/>
    <w:rsid w:val="00DA2F4D"/>
    <w:rsid w:val="00DA30F2"/>
    <w:rsid w:val="00DA30FD"/>
    <w:rsid w:val="00DA3422"/>
    <w:rsid w:val="00DA37FB"/>
    <w:rsid w:val="00DA421D"/>
    <w:rsid w:val="00DA4529"/>
    <w:rsid w:val="00DA4A07"/>
    <w:rsid w:val="00DA4CAD"/>
    <w:rsid w:val="00DA4E65"/>
    <w:rsid w:val="00DA5016"/>
    <w:rsid w:val="00DA5664"/>
    <w:rsid w:val="00DA5CA9"/>
    <w:rsid w:val="00DA5E7F"/>
    <w:rsid w:val="00DA63E4"/>
    <w:rsid w:val="00DA75DD"/>
    <w:rsid w:val="00DB026B"/>
    <w:rsid w:val="00DB0536"/>
    <w:rsid w:val="00DB05F4"/>
    <w:rsid w:val="00DB08E9"/>
    <w:rsid w:val="00DB0998"/>
    <w:rsid w:val="00DB0AB1"/>
    <w:rsid w:val="00DB180B"/>
    <w:rsid w:val="00DB1E71"/>
    <w:rsid w:val="00DB220B"/>
    <w:rsid w:val="00DB3412"/>
    <w:rsid w:val="00DB37AE"/>
    <w:rsid w:val="00DB3B8B"/>
    <w:rsid w:val="00DB3F5E"/>
    <w:rsid w:val="00DB4185"/>
    <w:rsid w:val="00DB43E7"/>
    <w:rsid w:val="00DB5120"/>
    <w:rsid w:val="00DB5371"/>
    <w:rsid w:val="00DB5400"/>
    <w:rsid w:val="00DB54C9"/>
    <w:rsid w:val="00DB58A5"/>
    <w:rsid w:val="00DB7CA5"/>
    <w:rsid w:val="00DB7FF7"/>
    <w:rsid w:val="00DC0035"/>
    <w:rsid w:val="00DC07F5"/>
    <w:rsid w:val="00DC1D1C"/>
    <w:rsid w:val="00DC21A9"/>
    <w:rsid w:val="00DC2BE2"/>
    <w:rsid w:val="00DC2C74"/>
    <w:rsid w:val="00DC3ED5"/>
    <w:rsid w:val="00DC3FCD"/>
    <w:rsid w:val="00DC3FF5"/>
    <w:rsid w:val="00DC461A"/>
    <w:rsid w:val="00DC4ED3"/>
    <w:rsid w:val="00DC5510"/>
    <w:rsid w:val="00DC6291"/>
    <w:rsid w:val="00DC706E"/>
    <w:rsid w:val="00DC762C"/>
    <w:rsid w:val="00DD03BF"/>
    <w:rsid w:val="00DD0480"/>
    <w:rsid w:val="00DD055C"/>
    <w:rsid w:val="00DD10B4"/>
    <w:rsid w:val="00DD1549"/>
    <w:rsid w:val="00DD1A0B"/>
    <w:rsid w:val="00DD1CD7"/>
    <w:rsid w:val="00DD2229"/>
    <w:rsid w:val="00DD2801"/>
    <w:rsid w:val="00DD2A3A"/>
    <w:rsid w:val="00DD2B46"/>
    <w:rsid w:val="00DD2B60"/>
    <w:rsid w:val="00DD3417"/>
    <w:rsid w:val="00DD3FE1"/>
    <w:rsid w:val="00DD5D1F"/>
    <w:rsid w:val="00DD6852"/>
    <w:rsid w:val="00DD7185"/>
    <w:rsid w:val="00DD7D06"/>
    <w:rsid w:val="00DD7D6B"/>
    <w:rsid w:val="00DE00D6"/>
    <w:rsid w:val="00DE01FE"/>
    <w:rsid w:val="00DE0344"/>
    <w:rsid w:val="00DE03B9"/>
    <w:rsid w:val="00DE0BBC"/>
    <w:rsid w:val="00DE1613"/>
    <w:rsid w:val="00DE3098"/>
    <w:rsid w:val="00DE38A9"/>
    <w:rsid w:val="00DE3A3B"/>
    <w:rsid w:val="00DE40F5"/>
    <w:rsid w:val="00DE6240"/>
    <w:rsid w:val="00DE664A"/>
    <w:rsid w:val="00DE67CD"/>
    <w:rsid w:val="00DE68E0"/>
    <w:rsid w:val="00DE6BDB"/>
    <w:rsid w:val="00DE6D1C"/>
    <w:rsid w:val="00DE6FA8"/>
    <w:rsid w:val="00DE7665"/>
    <w:rsid w:val="00DE78B4"/>
    <w:rsid w:val="00DF08D4"/>
    <w:rsid w:val="00DF14E9"/>
    <w:rsid w:val="00DF1747"/>
    <w:rsid w:val="00DF2169"/>
    <w:rsid w:val="00DF29ED"/>
    <w:rsid w:val="00DF2DF1"/>
    <w:rsid w:val="00DF3325"/>
    <w:rsid w:val="00DF33BE"/>
    <w:rsid w:val="00DF34D1"/>
    <w:rsid w:val="00DF3BF6"/>
    <w:rsid w:val="00DF3E80"/>
    <w:rsid w:val="00DF4BC3"/>
    <w:rsid w:val="00DF4FE4"/>
    <w:rsid w:val="00DF5770"/>
    <w:rsid w:val="00DF610C"/>
    <w:rsid w:val="00DF64EA"/>
    <w:rsid w:val="00DF67C1"/>
    <w:rsid w:val="00DF68C3"/>
    <w:rsid w:val="00DF6A1A"/>
    <w:rsid w:val="00DF7144"/>
    <w:rsid w:val="00DF7BE1"/>
    <w:rsid w:val="00E00067"/>
    <w:rsid w:val="00E00F89"/>
    <w:rsid w:val="00E00FB7"/>
    <w:rsid w:val="00E01DAD"/>
    <w:rsid w:val="00E03192"/>
    <w:rsid w:val="00E035CC"/>
    <w:rsid w:val="00E04C16"/>
    <w:rsid w:val="00E0577D"/>
    <w:rsid w:val="00E05AA6"/>
    <w:rsid w:val="00E05ADE"/>
    <w:rsid w:val="00E05DE5"/>
    <w:rsid w:val="00E06819"/>
    <w:rsid w:val="00E068BB"/>
    <w:rsid w:val="00E06E6D"/>
    <w:rsid w:val="00E071B3"/>
    <w:rsid w:val="00E0762B"/>
    <w:rsid w:val="00E07FA9"/>
    <w:rsid w:val="00E102ED"/>
    <w:rsid w:val="00E10697"/>
    <w:rsid w:val="00E10945"/>
    <w:rsid w:val="00E10CF3"/>
    <w:rsid w:val="00E10F8A"/>
    <w:rsid w:val="00E118CA"/>
    <w:rsid w:val="00E126CD"/>
    <w:rsid w:val="00E1290B"/>
    <w:rsid w:val="00E13A36"/>
    <w:rsid w:val="00E13E6B"/>
    <w:rsid w:val="00E14928"/>
    <w:rsid w:val="00E14975"/>
    <w:rsid w:val="00E14AF9"/>
    <w:rsid w:val="00E154D2"/>
    <w:rsid w:val="00E15D18"/>
    <w:rsid w:val="00E15EF2"/>
    <w:rsid w:val="00E1665F"/>
    <w:rsid w:val="00E16B3D"/>
    <w:rsid w:val="00E16B45"/>
    <w:rsid w:val="00E16F46"/>
    <w:rsid w:val="00E17034"/>
    <w:rsid w:val="00E1710B"/>
    <w:rsid w:val="00E173E9"/>
    <w:rsid w:val="00E176FA"/>
    <w:rsid w:val="00E209D5"/>
    <w:rsid w:val="00E20D28"/>
    <w:rsid w:val="00E220F3"/>
    <w:rsid w:val="00E2277C"/>
    <w:rsid w:val="00E22A52"/>
    <w:rsid w:val="00E22A7A"/>
    <w:rsid w:val="00E23FF8"/>
    <w:rsid w:val="00E2411D"/>
    <w:rsid w:val="00E2481B"/>
    <w:rsid w:val="00E24D8F"/>
    <w:rsid w:val="00E24DDE"/>
    <w:rsid w:val="00E266B7"/>
    <w:rsid w:val="00E2733A"/>
    <w:rsid w:val="00E273BB"/>
    <w:rsid w:val="00E274DE"/>
    <w:rsid w:val="00E30241"/>
    <w:rsid w:val="00E30D0E"/>
    <w:rsid w:val="00E312E2"/>
    <w:rsid w:val="00E31DBF"/>
    <w:rsid w:val="00E334CD"/>
    <w:rsid w:val="00E33676"/>
    <w:rsid w:val="00E33A0C"/>
    <w:rsid w:val="00E34B52"/>
    <w:rsid w:val="00E350CB"/>
    <w:rsid w:val="00E3567F"/>
    <w:rsid w:val="00E36937"/>
    <w:rsid w:val="00E40760"/>
    <w:rsid w:val="00E40D78"/>
    <w:rsid w:val="00E41F7F"/>
    <w:rsid w:val="00E42177"/>
    <w:rsid w:val="00E4323E"/>
    <w:rsid w:val="00E4352A"/>
    <w:rsid w:val="00E43743"/>
    <w:rsid w:val="00E43A7B"/>
    <w:rsid w:val="00E43BA7"/>
    <w:rsid w:val="00E43C36"/>
    <w:rsid w:val="00E44060"/>
    <w:rsid w:val="00E445C4"/>
    <w:rsid w:val="00E44DE5"/>
    <w:rsid w:val="00E45C92"/>
    <w:rsid w:val="00E47A77"/>
    <w:rsid w:val="00E47AAC"/>
    <w:rsid w:val="00E50E86"/>
    <w:rsid w:val="00E5119E"/>
    <w:rsid w:val="00E513B6"/>
    <w:rsid w:val="00E515F4"/>
    <w:rsid w:val="00E51631"/>
    <w:rsid w:val="00E51642"/>
    <w:rsid w:val="00E51877"/>
    <w:rsid w:val="00E51C07"/>
    <w:rsid w:val="00E52522"/>
    <w:rsid w:val="00E52EB7"/>
    <w:rsid w:val="00E534D1"/>
    <w:rsid w:val="00E53BAA"/>
    <w:rsid w:val="00E54992"/>
    <w:rsid w:val="00E54A72"/>
    <w:rsid w:val="00E54AEC"/>
    <w:rsid w:val="00E55A98"/>
    <w:rsid w:val="00E55FB9"/>
    <w:rsid w:val="00E5630B"/>
    <w:rsid w:val="00E56786"/>
    <w:rsid w:val="00E568C7"/>
    <w:rsid w:val="00E57344"/>
    <w:rsid w:val="00E57ADA"/>
    <w:rsid w:val="00E57AF3"/>
    <w:rsid w:val="00E57C4C"/>
    <w:rsid w:val="00E57E81"/>
    <w:rsid w:val="00E60057"/>
    <w:rsid w:val="00E6018A"/>
    <w:rsid w:val="00E60405"/>
    <w:rsid w:val="00E6064A"/>
    <w:rsid w:val="00E61B8D"/>
    <w:rsid w:val="00E6224C"/>
    <w:rsid w:val="00E62594"/>
    <w:rsid w:val="00E629D9"/>
    <w:rsid w:val="00E634C3"/>
    <w:rsid w:val="00E640E0"/>
    <w:rsid w:val="00E64181"/>
    <w:rsid w:val="00E64664"/>
    <w:rsid w:val="00E648E6"/>
    <w:rsid w:val="00E64909"/>
    <w:rsid w:val="00E64C65"/>
    <w:rsid w:val="00E6529F"/>
    <w:rsid w:val="00E65C93"/>
    <w:rsid w:val="00E65DC4"/>
    <w:rsid w:val="00E66037"/>
    <w:rsid w:val="00E668C8"/>
    <w:rsid w:val="00E66B7C"/>
    <w:rsid w:val="00E6702A"/>
    <w:rsid w:val="00E7043E"/>
    <w:rsid w:val="00E7064E"/>
    <w:rsid w:val="00E71012"/>
    <w:rsid w:val="00E7197E"/>
    <w:rsid w:val="00E71C22"/>
    <w:rsid w:val="00E71E09"/>
    <w:rsid w:val="00E72391"/>
    <w:rsid w:val="00E726FD"/>
    <w:rsid w:val="00E72BC3"/>
    <w:rsid w:val="00E72BF0"/>
    <w:rsid w:val="00E72D2A"/>
    <w:rsid w:val="00E730D1"/>
    <w:rsid w:val="00E73957"/>
    <w:rsid w:val="00E743D7"/>
    <w:rsid w:val="00E74A68"/>
    <w:rsid w:val="00E74FA2"/>
    <w:rsid w:val="00E75AE8"/>
    <w:rsid w:val="00E76280"/>
    <w:rsid w:val="00E765FE"/>
    <w:rsid w:val="00E76E3E"/>
    <w:rsid w:val="00E77483"/>
    <w:rsid w:val="00E80103"/>
    <w:rsid w:val="00E8038C"/>
    <w:rsid w:val="00E80BE2"/>
    <w:rsid w:val="00E80C01"/>
    <w:rsid w:val="00E80D79"/>
    <w:rsid w:val="00E810C2"/>
    <w:rsid w:val="00E81B51"/>
    <w:rsid w:val="00E81EF3"/>
    <w:rsid w:val="00E82483"/>
    <w:rsid w:val="00E82F58"/>
    <w:rsid w:val="00E835C0"/>
    <w:rsid w:val="00E83D49"/>
    <w:rsid w:val="00E84368"/>
    <w:rsid w:val="00E85049"/>
    <w:rsid w:val="00E8517D"/>
    <w:rsid w:val="00E8564E"/>
    <w:rsid w:val="00E8640E"/>
    <w:rsid w:val="00E90365"/>
    <w:rsid w:val="00E913C6"/>
    <w:rsid w:val="00E9145E"/>
    <w:rsid w:val="00E91769"/>
    <w:rsid w:val="00E91C1B"/>
    <w:rsid w:val="00E91F33"/>
    <w:rsid w:val="00E922C7"/>
    <w:rsid w:val="00E92DCC"/>
    <w:rsid w:val="00E939A8"/>
    <w:rsid w:val="00E93EF1"/>
    <w:rsid w:val="00E940AC"/>
    <w:rsid w:val="00E9434D"/>
    <w:rsid w:val="00E945C9"/>
    <w:rsid w:val="00E9496B"/>
    <w:rsid w:val="00E95570"/>
    <w:rsid w:val="00E95B7F"/>
    <w:rsid w:val="00E95DE2"/>
    <w:rsid w:val="00E9684E"/>
    <w:rsid w:val="00E96BD6"/>
    <w:rsid w:val="00E9738F"/>
    <w:rsid w:val="00EA0E55"/>
    <w:rsid w:val="00EA0F3E"/>
    <w:rsid w:val="00EA13D4"/>
    <w:rsid w:val="00EA2CD1"/>
    <w:rsid w:val="00EA2D02"/>
    <w:rsid w:val="00EA318A"/>
    <w:rsid w:val="00EA341C"/>
    <w:rsid w:val="00EA3837"/>
    <w:rsid w:val="00EA3F6B"/>
    <w:rsid w:val="00EA40AF"/>
    <w:rsid w:val="00EA5263"/>
    <w:rsid w:val="00EA5370"/>
    <w:rsid w:val="00EA56E3"/>
    <w:rsid w:val="00EA59B3"/>
    <w:rsid w:val="00EA5A07"/>
    <w:rsid w:val="00EA5D6D"/>
    <w:rsid w:val="00EA6720"/>
    <w:rsid w:val="00EA6CB4"/>
    <w:rsid w:val="00EA6FC2"/>
    <w:rsid w:val="00EA7722"/>
    <w:rsid w:val="00EA78C1"/>
    <w:rsid w:val="00EA7A3F"/>
    <w:rsid w:val="00EA7ABA"/>
    <w:rsid w:val="00EB0774"/>
    <w:rsid w:val="00EB0925"/>
    <w:rsid w:val="00EB0A3B"/>
    <w:rsid w:val="00EB1A39"/>
    <w:rsid w:val="00EB1A63"/>
    <w:rsid w:val="00EB1A8B"/>
    <w:rsid w:val="00EB2599"/>
    <w:rsid w:val="00EB2654"/>
    <w:rsid w:val="00EB274D"/>
    <w:rsid w:val="00EB292E"/>
    <w:rsid w:val="00EB2AAB"/>
    <w:rsid w:val="00EB3578"/>
    <w:rsid w:val="00EB382E"/>
    <w:rsid w:val="00EB38D3"/>
    <w:rsid w:val="00EB38E9"/>
    <w:rsid w:val="00EB39EF"/>
    <w:rsid w:val="00EB3D80"/>
    <w:rsid w:val="00EB4007"/>
    <w:rsid w:val="00EB4A4C"/>
    <w:rsid w:val="00EB5613"/>
    <w:rsid w:val="00EB5765"/>
    <w:rsid w:val="00EB579A"/>
    <w:rsid w:val="00EB58DE"/>
    <w:rsid w:val="00EB59B4"/>
    <w:rsid w:val="00EB5AD7"/>
    <w:rsid w:val="00EB64AF"/>
    <w:rsid w:val="00EB664D"/>
    <w:rsid w:val="00EB67EB"/>
    <w:rsid w:val="00EB6E24"/>
    <w:rsid w:val="00EB75E3"/>
    <w:rsid w:val="00EB7E5A"/>
    <w:rsid w:val="00EB7EC3"/>
    <w:rsid w:val="00EB7F0F"/>
    <w:rsid w:val="00EC015A"/>
    <w:rsid w:val="00EC0B7A"/>
    <w:rsid w:val="00EC0FDB"/>
    <w:rsid w:val="00EC1C72"/>
    <w:rsid w:val="00EC2DCC"/>
    <w:rsid w:val="00EC3A8D"/>
    <w:rsid w:val="00EC4E45"/>
    <w:rsid w:val="00EC536A"/>
    <w:rsid w:val="00EC56E3"/>
    <w:rsid w:val="00EC5F14"/>
    <w:rsid w:val="00EC632C"/>
    <w:rsid w:val="00EC6A14"/>
    <w:rsid w:val="00EC6F26"/>
    <w:rsid w:val="00EC7021"/>
    <w:rsid w:val="00EC72A0"/>
    <w:rsid w:val="00ED0112"/>
    <w:rsid w:val="00ED0B13"/>
    <w:rsid w:val="00ED0FFB"/>
    <w:rsid w:val="00ED15EA"/>
    <w:rsid w:val="00ED2102"/>
    <w:rsid w:val="00ED2227"/>
    <w:rsid w:val="00ED2B0D"/>
    <w:rsid w:val="00ED31ED"/>
    <w:rsid w:val="00ED3F6C"/>
    <w:rsid w:val="00ED4DE0"/>
    <w:rsid w:val="00ED6B43"/>
    <w:rsid w:val="00ED75C5"/>
    <w:rsid w:val="00ED7648"/>
    <w:rsid w:val="00EE034D"/>
    <w:rsid w:val="00EE03B7"/>
    <w:rsid w:val="00EE0D15"/>
    <w:rsid w:val="00EE0F82"/>
    <w:rsid w:val="00EE154B"/>
    <w:rsid w:val="00EE1F1F"/>
    <w:rsid w:val="00EE1F5D"/>
    <w:rsid w:val="00EE2253"/>
    <w:rsid w:val="00EE2CC4"/>
    <w:rsid w:val="00EE3115"/>
    <w:rsid w:val="00EE3483"/>
    <w:rsid w:val="00EE3648"/>
    <w:rsid w:val="00EE3908"/>
    <w:rsid w:val="00EE3CEE"/>
    <w:rsid w:val="00EE407E"/>
    <w:rsid w:val="00EE40F9"/>
    <w:rsid w:val="00EE42AB"/>
    <w:rsid w:val="00EE4425"/>
    <w:rsid w:val="00EE4D36"/>
    <w:rsid w:val="00EE4E09"/>
    <w:rsid w:val="00EE511E"/>
    <w:rsid w:val="00EE529B"/>
    <w:rsid w:val="00EE59D2"/>
    <w:rsid w:val="00EE62B1"/>
    <w:rsid w:val="00EE652E"/>
    <w:rsid w:val="00EE6A21"/>
    <w:rsid w:val="00EE705F"/>
    <w:rsid w:val="00EF00F0"/>
    <w:rsid w:val="00EF02CC"/>
    <w:rsid w:val="00EF2ADD"/>
    <w:rsid w:val="00EF2E46"/>
    <w:rsid w:val="00EF304F"/>
    <w:rsid w:val="00EF32BF"/>
    <w:rsid w:val="00EF387F"/>
    <w:rsid w:val="00EF3AE9"/>
    <w:rsid w:val="00EF3C8B"/>
    <w:rsid w:val="00EF487F"/>
    <w:rsid w:val="00EF6056"/>
    <w:rsid w:val="00EF7028"/>
    <w:rsid w:val="00EF7156"/>
    <w:rsid w:val="00F001E1"/>
    <w:rsid w:val="00F00220"/>
    <w:rsid w:val="00F003B2"/>
    <w:rsid w:val="00F00A48"/>
    <w:rsid w:val="00F00C27"/>
    <w:rsid w:val="00F00F4F"/>
    <w:rsid w:val="00F012EB"/>
    <w:rsid w:val="00F01876"/>
    <w:rsid w:val="00F01A62"/>
    <w:rsid w:val="00F0271F"/>
    <w:rsid w:val="00F0276B"/>
    <w:rsid w:val="00F02910"/>
    <w:rsid w:val="00F04005"/>
    <w:rsid w:val="00F04277"/>
    <w:rsid w:val="00F04930"/>
    <w:rsid w:val="00F04E6B"/>
    <w:rsid w:val="00F05249"/>
    <w:rsid w:val="00F05549"/>
    <w:rsid w:val="00F063ED"/>
    <w:rsid w:val="00F069B4"/>
    <w:rsid w:val="00F070AB"/>
    <w:rsid w:val="00F0737E"/>
    <w:rsid w:val="00F07874"/>
    <w:rsid w:val="00F07AB3"/>
    <w:rsid w:val="00F10B43"/>
    <w:rsid w:val="00F10E26"/>
    <w:rsid w:val="00F11579"/>
    <w:rsid w:val="00F12A29"/>
    <w:rsid w:val="00F12CED"/>
    <w:rsid w:val="00F12E27"/>
    <w:rsid w:val="00F13258"/>
    <w:rsid w:val="00F1351D"/>
    <w:rsid w:val="00F144A1"/>
    <w:rsid w:val="00F149B1"/>
    <w:rsid w:val="00F14EEE"/>
    <w:rsid w:val="00F151AA"/>
    <w:rsid w:val="00F15DFF"/>
    <w:rsid w:val="00F17539"/>
    <w:rsid w:val="00F1772A"/>
    <w:rsid w:val="00F17B40"/>
    <w:rsid w:val="00F200FE"/>
    <w:rsid w:val="00F2056B"/>
    <w:rsid w:val="00F20857"/>
    <w:rsid w:val="00F20959"/>
    <w:rsid w:val="00F20997"/>
    <w:rsid w:val="00F20A37"/>
    <w:rsid w:val="00F20BF1"/>
    <w:rsid w:val="00F20E4D"/>
    <w:rsid w:val="00F20EFD"/>
    <w:rsid w:val="00F214D8"/>
    <w:rsid w:val="00F21BF9"/>
    <w:rsid w:val="00F21E87"/>
    <w:rsid w:val="00F224A7"/>
    <w:rsid w:val="00F225B0"/>
    <w:rsid w:val="00F22638"/>
    <w:rsid w:val="00F227A4"/>
    <w:rsid w:val="00F228CB"/>
    <w:rsid w:val="00F22D9D"/>
    <w:rsid w:val="00F22EFF"/>
    <w:rsid w:val="00F23314"/>
    <w:rsid w:val="00F23B72"/>
    <w:rsid w:val="00F23C2F"/>
    <w:rsid w:val="00F24A1A"/>
    <w:rsid w:val="00F2562F"/>
    <w:rsid w:val="00F257DA"/>
    <w:rsid w:val="00F25E69"/>
    <w:rsid w:val="00F267B1"/>
    <w:rsid w:val="00F267DD"/>
    <w:rsid w:val="00F26974"/>
    <w:rsid w:val="00F27047"/>
    <w:rsid w:val="00F274C0"/>
    <w:rsid w:val="00F27858"/>
    <w:rsid w:val="00F279D4"/>
    <w:rsid w:val="00F279F6"/>
    <w:rsid w:val="00F27C58"/>
    <w:rsid w:val="00F301D8"/>
    <w:rsid w:val="00F3022A"/>
    <w:rsid w:val="00F30345"/>
    <w:rsid w:val="00F30733"/>
    <w:rsid w:val="00F307C1"/>
    <w:rsid w:val="00F31C73"/>
    <w:rsid w:val="00F31D8C"/>
    <w:rsid w:val="00F31DD1"/>
    <w:rsid w:val="00F31FE4"/>
    <w:rsid w:val="00F32B86"/>
    <w:rsid w:val="00F32F21"/>
    <w:rsid w:val="00F3308C"/>
    <w:rsid w:val="00F33B8E"/>
    <w:rsid w:val="00F33CC2"/>
    <w:rsid w:val="00F33D63"/>
    <w:rsid w:val="00F34B52"/>
    <w:rsid w:val="00F358A4"/>
    <w:rsid w:val="00F35C8C"/>
    <w:rsid w:val="00F36522"/>
    <w:rsid w:val="00F37C37"/>
    <w:rsid w:val="00F40ECE"/>
    <w:rsid w:val="00F40F7B"/>
    <w:rsid w:val="00F411CA"/>
    <w:rsid w:val="00F412E9"/>
    <w:rsid w:val="00F413EA"/>
    <w:rsid w:val="00F41799"/>
    <w:rsid w:val="00F420EA"/>
    <w:rsid w:val="00F42A23"/>
    <w:rsid w:val="00F433CA"/>
    <w:rsid w:val="00F43C7E"/>
    <w:rsid w:val="00F450C6"/>
    <w:rsid w:val="00F45794"/>
    <w:rsid w:val="00F45B03"/>
    <w:rsid w:val="00F45C10"/>
    <w:rsid w:val="00F461C3"/>
    <w:rsid w:val="00F46226"/>
    <w:rsid w:val="00F46562"/>
    <w:rsid w:val="00F46E7A"/>
    <w:rsid w:val="00F50155"/>
    <w:rsid w:val="00F51CBE"/>
    <w:rsid w:val="00F52095"/>
    <w:rsid w:val="00F52259"/>
    <w:rsid w:val="00F5368E"/>
    <w:rsid w:val="00F53B2E"/>
    <w:rsid w:val="00F53B5F"/>
    <w:rsid w:val="00F54067"/>
    <w:rsid w:val="00F54097"/>
    <w:rsid w:val="00F54177"/>
    <w:rsid w:val="00F5492F"/>
    <w:rsid w:val="00F549EC"/>
    <w:rsid w:val="00F55432"/>
    <w:rsid w:val="00F55601"/>
    <w:rsid w:val="00F55B36"/>
    <w:rsid w:val="00F56732"/>
    <w:rsid w:val="00F56AD4"/>
    <w:rsid w:val="00F57973"/>
    <w:rsid w:val="00F604EC"/>
    <w:rsid w:val="00F60508"/>
    <w:rsid w:val="00F60902"/>
    <w:rsid w:val="00F60BE9"/>
    <w:rsid w:val="00F60D2E"/>
    <w:rsid w:val="00F611B0"/>
    <w:rsid w:val="00F61302"/>
    <w:rsid w:val="00F613C5"/>
    <w:rsid w:val="00F632A8"/>
    <w:rsid w:val="00F6463E"/>
    <w:rsid w:val="00F6526B"/>
    <w:rsid w:val="00F65DD9"/>
    <w:rsid w:val="00F66AFB"/>
    <w:rsid w:val="00F66B69"/>
    <w:rsid w:val="00F66FCB"/>
    <w:rsid w:val="00F6722B"/>
    <w:rsid w:val="00F67282"/>
    <w:rsid w:val="00F675B6"/>
    <w:rsid w:val="00F67F2C"/>
    <w:rsid w:val="00F71799"/>
    <w:rsid w:val="00F72042"/>
    <w:rsid w:val="00F73AB6"/>
    <w:rsid w:val="00F73DA3"/>
    <w:rsid w:val="00F75094"/>
    <w:rsid w:val="00F762C3"/>
    <w:rsid w:val="00F769D9"/>
    <w:rsid w:val="00F77850"/>
    <w:rsid w:val="00F80A8F"/>
    <w:rsid w:val="00F80ED3"/>
    <w:rsid w:val="00F80F93"/>
    <w:rsid w:val="00F81C15"/>
    <w:rsid w:val="00F81EF0"/>
    <w:rsid w:val="00F81EFE"/>
    <w:rsid w:val="00F821A9"/>
    <w:rsid w:val="00F824CE"/>
    <w:rsid w:val="00F825DC"/>
    <w:rsid w:val="00F8296E"/>
    <w:rsid w:val="00F82B2D"/>
    <w:rsid w:val="00F82F5E"/>
    <w:rsid w:val="00F833E9"/>
    <w:rsid w:val="00F845B4"/>
    <w:rsid w:val="00F848A8"/>
    <w:rsid w:val="00F84AA9"/>
    <w:rsid w:val="00F865A4"/>
    <w:rsid w:val="00F86D75"/>
    <w:rsid w:val="00F876AB"/>
    <w:rsid w:val="00F902F5"/>
    <w:rsid w:val="00F9077B"/>
    <w:rsid w:val="00F91824"/>
    <w:rsid w:val="00F92867"/>
    <w:rsid w:val="00F93728"/>
    <w:rsid w:val="00F93E41"/>
    <w:rsid w:val="00F94637"/>
    <w:rsid w:val="00F95368"/>
    <w:rsid w:val="00F9553C"/>
    <w:rsid w:val="00F95982"/>
    <w:rsid w:val="00F95A4B"/>
    <w:rsid w:val="00F95A69"/>
    <w:rsid w:val="00F96256"/>
    <w:rsid w:val="00F97155"/>
    <w:rsid w:val="00F976BC"/>
    <w:rsid w:val="00FA063E"/>
    <w:rsid w:val="00FA066D"/>
    <w:rsid w:val="00FA153A"/>
    <w:rsid w:val="00FA173E"/>
    <w:rsid w:val="00FA1B71"/>
    <w:rsid w:val="00FA1F13"/>
    <w:rsid w:val="00FA275A"/>
    <w:rsid w:val="00FA2D3D"/>
    <w:rsid w:val="00FA35A6"/>
    <w:rsid w:val="00FA35B3"/>
    <w:rsid w:val="00FA4212"/>
    <w:rsid w:val="00FA45B0"/>
    <w:rsid w:val="00FA4612"/>
    <w:rsid w:val="00FA489B"/>
    <w:rsid w:val="00FA4C08"/>
    <w:rsid w:val="00FA565C"/>
    <w:rsid w:val="00FA56F5"/>
    <w:rsid w:val="00FA66CB"/>
    <w:rsid w:val="00FA6FD9"/>
    <w:rsid w:val="00FA71A6"/>
    <w:rsid w:val="00FB0A7C"/>
    <w:rsid w:val="00FB0CE8"/>
    <w:rsid w:val="00FB113E"/>
    <w:rsid w:val="00FB18F0"/>
    <w:rsid w:val="00FB1D22"/>
    <w:rsid w:val="00FB1D80"/>
    <w:rsid w:val="00FB24E2"/>
    <w:rsid w:val="00FB3008"/>
    <w:rsid w:val="00FB304B"/>
    <w:rsid w:val="00FB39AB"/>
    <w:rsid w:val="00FB41C8"/>
    <w:rsid w:val="00FB4AE0"/>
    <w:rsid w:val="00FB4D74"/>
    <w:rsid w:val="00FB50C6"/>
    <w:rsid w:val="00FB5318"/>
    <w:rsid w:val="00FB5775"/>
    <w:rsid w:val="00FB5B41"/>
    <w:rsid w:val="00FC03F0"/>
    <w:rsid w:val="00FC05A6"/>
    <w:rsid w:val="00FC0B68"/>
    <w:rsid w:val="00FC0E35"/>
    <w:rsid w:val="00FC0EF2"/>
    <w:rsid w:val="00FC0F6B"/>
    <w:rsid w:val="00FC0FC1"/>
    <w:rsid w:val="00FC261E"/>
    <w:rsid w:val="00FC26BC"/>
    <w:rsid w:val="00FC2909"/>
    <w:rsid w:val="00FC2A77"/>
    <w:rsid w:val="00FC3289"/>
    <w:rsid w:val="00FC33A5"/>
    <w:rsid w:val="00FC342F"/>
    <w:rsid w:val="00FC37C6"/>
    <w:rsid w:val="00FC3F0E"/>
    <w:rsid w:val="00FC41CC"/>
    <w:rsid w:val="00FC4666"/>
    <w:rsid w:val="00FC4906"/>
    <w:rsid w:val="00FC4A74"/>
    <w:rsid w:val="00FC4DBB"/>
    <w:rsid w:val="00FC513F"/>
    <w:rsid w:val="00FC59CE"/>
    <w:rsid w:val="00FC5AFD"/>
    <w:rsid w:val="00FC5F57"/>
    <w:rsid w:val="00FC60D7"/>
    <w:rsid w:val="00FC618E"/>
    <w:rsid w:val="00FC66C3"/>
    <w:rsid w:val="00FC6A0B"/>
    <w:rsid w:val="00FC6CA2"/>
    <w:rsid w:val="00FC6F6B"/>
    <w:rsid w:val="00FC71EF"/>
    <w:rsid w:val="00FD047B"/>
    <w:rsid w:val="00FD07BE"/>
    <w:rsid w:val="00FD0815"/>
    <w:rsid w:val="00FD0B6D"/>
    <w:rsid w:val="00FD0F4D"/>
    <w:rsid w:val="00FD1DC9"/>
    <w:rsid w:val="00FD1E9E"/>
    <w:rsid w:val="00FD2009"/>
    <w:rsid w:val="00FD20C1"/>
    <w:rsid w:val="00FD29DC"/>
    <w:rsid w:val="00FD303E"/>
    <w:rsid w:val="00FD417E"/>
    <w:rsid w:val="00FD4441"/>
    <w:rsid w:val="00FD46D4"/>
    <w:rsid w:val="00FD47D9"/>
    <w:rsid w:val="00FD49D8"/>
    <w:rsid w:val="00FD4D15"/>
    <w:rsid w:val="00FD5011"/>
    <w:rsid w:val="00FD5223"/>
    <w:rsid w:val="00FD551D"/>
    <w:rsid w:val="00FD5BC7"/>
    <w:rsid w:val="00FD5BF5"/>
    <w:rsid w:val="00FD66CA"/>
    <w:rsid w:val="00FD6705"/>
    <w:rsid w:val="00FD6D65"/>
    <w:rsid w:val="00FD6EDD"/>
    <w:rsid w:val="00FD7130"/>
    <w:rsid w:val="00FD75D1"/>
    <w:rsid w:val="00FD7EA5"/>
    <w:rsid w:val="00FD7F32"/>
    <w:rsid w:val="00FE0102"/>
    <w:rsid w:val="00FE0701"/>
    <w:rsid w:val="00FE1507"/>
    <w:rsid w:val="00FE298E"/>
    <w:rsid w:val="00FE2C0A"/>
    <w:rsid w:val="00FE2D29"/>
    <w:rsid w:val="00FE2D81"/>
    <w:rsid w:val="00FE2EA7"/>
    <w:rsid w:val="00FE3694"/>
    <w:rsid w:val="00FE44A4"/>
    <w:rsid w:val="00FE4742"/>
    <w:rsid w:val="00FE53E2"/>
    <w:rsid w:val="00FE5A75"/>
    <w:rsid w:val="00FE602D"/>
    <w:rsid w:val="00FE6CCB"/>
    <w:rsid w:val="00FE6F53"/>
    <w:rsid w:val="00FE7D5C"/>
    <w:rsid w:val="00FF008B"/>
    <w:rsid w:val="00FF1FE6"/>
    <w:rsid w:val="00FF2151"/>
    <w:rsid w:val="00FF26B3"/>
    <w:rsid w:val="00FF27D4"/>
    <w:rsid w:val="00FF2ADD"/>
    <w:rsid w:val="00FF2BFF"/>
    <w:rsid w:val="00FF33D3"/>
    <w:rsid w:val="00FF3C7E"/>
    <w:rsid w:val="00FF45F4"/>
    <w:rsid w:val="00FF4915"/>
    <w:rsid w:val="00FF4B60"/>
    <w:rsid w:val="00FF4D6F"/>
    <w:rsid w:val="00FF4F09"/>
    <w:rsid w:val="00FF5A16"/>
    <w:rsid w:val="00FF5A29"/>
    <w:rsid w:val="00FF6260"/>
    <w:rsid w:val="00FF7095"/>
    <w:rsid w:val="00FF781E"/>
    <w:rsid w:val="00FF78E8"/>
    <w:rsid w:val="00FF79C5"/>
    <w:rsid w:val="00FF7C92"/>
    <w:rsid w:val="00FF7EB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AC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40" w:line="276" w:lineRule="auto"/>
        <w:ind w:left="83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C1D36"/>
    <w:pPr>
      <w:spacing w:after="0" w:line="240" w:lineRule="auto"/>
      <w:ind w:left="708"/>
      <w:jc w:val="both"/>
    </w:pPr>
  </w:style>
  <w:style w:type="paragraph" w:styleId="Nadpis1">
    <w:name w:val="heading 1"/>
    <w:basedOn w:val="Normln"/>
    <w:next w:val="Normln"/>
    <w:link w:val="Nadpis1Char"/>
    <w:uiPriority w:val="9"/>
    <w:qFormat/>
    <w:rsid w:val="00C35E61"/>
    <w:pPr>
      <w:keepNext/>
      <w:keepLines/>
      <w:numPr>
        <w:numId w:val="21"/>
      </w:numPr>
      <w:spacing w:before="240" w:after="120"/>
      <w:ind w:left="0" w:firstLine="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adpis1"/>
    <w:next w:val="Normln"/>
    <w:link w:val="Nadpis2Char"/>
    <w:uiPriority w:val="9"/>
    <w:unhideWhenUsed/>
    <w:qFormat/>
    <w:rsid w:val="00AE68C7"/>
    <w:pPr>
      <w:numPr>
        <w:ilvl w:val="1"/>
      </w:numPr>
      <w:ind w:left="0" w:firstLine="0"/>
      <w:outlineLvl w:val="1"/>
    </w:pPr>
    <w:rPr>
      <w:color w:val="4F81BD" w:themeColor="accent1"/>
    </w:rPr>
  </w:style>
  <w:style w:type="paragraph" w:styleId="Nadpis3">
    <w:name w:val="heading 3"/>
    <w:basedOn w:val="Nadpis2"/>
    <w:next w:val="Normln"/>
    <w:link w:val="Nadpis3Char"/>
    <w:uiPriority w:val="9"/>
    <w:unhideWhenUsed/>
    <w:qFormat/>
    <w:rsid w:val="0071061D"/>
    <w:pPr>
      <w:numPr>
        <w:ilvl w:val="2"/>
      </w:numPr>
      <w:ind w:left="284" w:firstLine="0"/>
      <w:outlineLvl w:val="2"/>
    </w:pPr>
    <w:rPr>
      <w:sz w:val="26"/>
    </w:rPr>
  </w:style>
  <w:style w:type="paragraph" w:styleId="Nadpis4">
    <w:name w:val="heading 4"/>
    <w:basedOn w:val="Normln"/>
    <w:next w:val="Normln"/>
    <w:link w:val="Nadpis4Char"/>
    <w:uiPriority w:val="9"/>
    <w:unhideWhenUsed/>
    <w:qFormat/>
    <w:rsid w:val="002273B8"/>
    <w:pPr>
      <w:keepNext/>
      <w:keepLines/>
      <w:spacing w:before="200"/>
      <w:ind w:left="284" w:firstLine="424"/>
      <w:outlineLvl w:val="3"/>
    </w:pPr>
    <w:rPr>
      <w:rFonts w:asciiTheme="majorHAnsi" w:eastAsiaTheme="majorEastAsia" w:hAnsiTheme="majorHAnsi" w:cstheme="majorBidi"/>
      <w:b/>
      <w:bCs/>
      <w:iCs/>
      <w:color w:val="4F81BD" w:themeColor="accent1"/>
    </w:rPr>
  </w:style>
  <w:style w:type="paragraph" w:styleId="Nadpis5">
    <w:name w:val="heading 5"/>
    <w:basedOn w:val="Normln"/>
    <w:next w:val="Normln"/>
    <w:link w:val="Nadpis5Char"/>
    <w:uiPriority w:val="9"/>
    <w:unhideWhenUsed/>
    <w:qFormat/>
    <w:rsid w:val="002A746C"/>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unhideWhenUsed/>
    <w:qFormat/>
    <w:rsid w:val="002A746C"/>
    <w:pPr>
      <w:keepNext/>
      <w:keepLines/>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unhideWhenUsed/>
    <w:qFormat/>
    <w:rsid w:val="006D112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AE68C7"/>
    <w:rPr>
      <w:rFonts w:asciiTheme="majorHAnsi" w:eastAsiaTheme="majorEastAsia" w:hAnsiTheme="majorHAnsi" w:cstheme="majorBidi"/>
      <w:b/>
      <w:bCs/>
      <w:color w:val="4F81BD" w:themeColor="accent1"/>
      <w:sz w:val="28"/>
      <w:szCs w:val="28"/>
    </w:rPr>
  </w:style>
  <w:style w:type="character" w:customStyle="1" w:styleId="Nadpis1Char">
    <w:name w:val="Nadpis 1 Char"/>
    <w:basedOn w:val="Standardnpsmoodstavce"/>
    <w:link w:val="Nadpis1"/>
    <w:uiPriority w:val="9"/>
    <w:rsid w:val="00C35E61"/>
    <w:rPr>
      <w:rFonts w:asciiTheme="majorHAnsi" w:eastAsiaTheme="majorEastAsia" w:hAnsiTheme="majorHAnsi" w:cstheme="majorBidi"/>
      <w:b/>
      <w:bCs/>
      <w:color w:val="365F91" w:themeColor="accent1" w:themeShade="BF"/>
      <w:sz w:val="28"/>
      <w:szCs w:val="28"/>
    </w:rPr>
  </w:style>
  <w:style w:type="paragraph" w:styleId="Odstavecseseznamem">
    <w:name w:val="List Paragraph"/>
    <w:basedOn w:val="Normln"/>
    <w:uiPriority w:val="34"/>
    <w:qFormat/>
    <w:rsid w:val="009C72ED"/>
    <w:pPr>
      <w:ind w:left="720"/>
      <w:contextualSpacing/>
    </w:pPr>
  </w:style>
  <w:style w:type="character" w:styleId="Hypertextovodkaz">
    <w:name w:val="Hyperlink"/>
    <w:basedOn w:val="Standardnpsmoodstavce"/>
    <w:uiPriority w:val="99"/>
    <w:unhideWhenUsed/>
    <w:rsid w:val="00B11B75"/>
    <w:rPr>
      <w:color w:val="0000FF" w:themeColor="hyperlink"/>
      <w:u w:val="single"/>
    </w:rPr>
  </w:style>
  <w:style w:type="paragraph" w:customStyle="1" w:styleId="Odstavec">
    <w:name w:val="Odstavec"/>
    <w:basedOn w:val="Normln"/>
    <w:qFormat/>
    <w:rsid w:val="003907E1"/>
    <w:pPr>
      <w:spacing w:before="120" w:after="120"/>
      <w:ind w:left="567"/>
    </w:pPr>
    <w:rPr>
      <w:rFonts w:ascii="Times New Roman" w:eastAsia="Times New Roman" w:hAnsi="Times New Roman" w:cs="Times New Roman"/>
      <w:szCs w:val="20"/>
      <w:lang w:eastAsia="cs-CZ"/>
    </w:rPr>
  </w:style>
  <w:style w:type="paragraph" w:customStyle="1" w:styleId="odrazky">
    <w:name w:val="odrazky"/>
    <w:basedOn w:val="Normlnodsazen"/>
    <w:qFormat/>
    <w:rsid w:val="00802B5D"/>
    <w:pPr>
      <w:numPr>
        <w:numId w:val="3"/>
      </w:numPr>
      <w:spacing w:after="120"/>
    </w:pPr>
    <w:rPr>
      <w:rFonts w:ascii="Times New Roman" w:eastAsia="Times New Roman" w:hAnsi="Times New Roman" w:cs="Times New Roman"/>
      <w:szCs w:val="20"/>
      <w:lang w:eastAsia="cs-CZ"/>
    </w:rPr>
  </w:style>
  <w:style w:type="paragraph" w:styleId="Normlnodsazen">
    <w:name w:val="Normal Indent"/>
    <w:basedOn w:val="Normln"/>
    <w:uiPriority w:val="99"/>
    <w:semiHidden/>
    <w:unhideWhenUsed/>
    <w:rsid w:val="00802B5D"/>
  </w:style>
  <w:style w:type="paragraph" w:styleId="Textbubliny">
    <w:name w:val="Balloon Text"/>
    <w:basedOn w:val="Normln"/>
    <w:link w:val="TextbublinyChar"/>
    <w:uiPriority w:val="99"/>
    <w:semiHidden/>
    <w:unhideWhenUsed/>
    <w:rsid w:val="00802B5D"/>
    <w:rPr>
      <w:rFonts w:ascii="Tahoma" w:hAnsi="Tahoma" w:cs="Tahoma"/>
      <w:sz w:val="16"/>
      <w:szCs w:val="16"/>
    </w:rPr>
  </w:style>
  <w:style w:type="character" w:customStyle="1" w:styleId="TextbublinyChar">
    <w:name w:val="Text bubliny Char"/>
    <w:basedOn w:val="Standardnpsmoodstavce"/>
    <w:link w:val="Textbubliny"/>
    <w:uiPriority w:val="99"/>
    <w:semiHidden/>
    <w:rsid w:val="00802B5D"/>
    <w:rPr>
      <w:rFonts w:ascii="Tahoma" w:hAnsi="Tahoma" w:cs="Tahoma"/>
      <w:sz w:val="16"/>
      <w:szCs w:val="16"/>
    </w:rPr>
  </w:style>
  <w:style w:type="paragraph" w:styleId="Textpoznpodarou">
    <w:name w:val="footnote text"/>
    <w:basedOn w:val="Normln"/>
    <w:link w:val="TextpoznpodarouChar"/>
    <w:rsid w:val="004C1B4E"/>
    <w:pPr>
      <w:ind w:left="0"/>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rsid w:val="004C1B4E"/>
    <w:rPr>
      <w:rFonts w:ascii="Times New Roman" w:eastAsia="Times New Roman" w:hAnsi="Times New Roman" w:cs="Times New Roman"/>
      <w:sz w:val="20"/>
      <w:szCs w:val="20"/>
      <w:lang w:eastAsia="cs-CZ"/>
    </w:rPr>
  </w:style>
  <w:style w:type="character" w:styleId="Znakapoznpodarou">
    <w:name w:val="footnote reference"/>
    <w:basedOn w:val="Standardnpsmoodstavce"/>
    <w:rsid w:val="004C1B4E"/>
    <w:rPr>
      <w:vertAlign w:val="superscript"/>
    </w:rPr>
  </w:style>
  <w:style w:type="character" w:customStyle="1" w:styleId="WW8Num7z0">
    <w:name w:val="WW8Num7z0"/>
    <w:rsid w:val="004B3EA5"/>
    <w:rPr>
      <w:rFonts w:ascii="Symbol" w:hAnsi="Symbol"/>
    </w:rPr>
  </w:style>
  <w:style w:type="table" w:styleId="Mkatabulky">
    <w:name w:val="Table Grid"/>
    <w:basedOn w:val="Normlntabulka"/>
    <w:uiPriority w:val="59"/>
    <w:rsid w:val="00B5421E"/>
    <w:pPr>
      <w:spacing w:before="200" w:after="200"/>
      <w:ind w:left="0"/>
    </w:pPr>
    <w:rPr>
      <w:rFonts w:eastAsiaTheme="minorEastAsia"/>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basedOn w:val="Normln"/>
    <w:link w:val="BezmezerChar"/>
    <w:uiPriority w:val="1"/>
    <w:qFormat/>
    <w:rsid w:val="00B5421E"/>
    <w:pPr>
      <w:ind w:left="0"/>
    </w:pPr>
    <w:rPr>
      <w:rFonts w:eastAsiaTheme="minorEastAsia"/>
      <w:sz w:val="20"/>
      <w:szCs w:val="20"/>
      <w:lang w:eastAsia="cs-CZ"/>
    </w:rPr>
  </w:style>
  <w:style w:type="character" w:customStyle="1" w:styleId="BezmezerChar">
    <w:name w:val="Bez mezer Char"/>
    <w:basedOn w:val="Standardnpsmoodstavce"/>
    <w:link w:val="Bezmezer"/>
    <w:uiPriority w:val="1"/>
    <w:rsid w:val="00B5421E"/>
    <w:rPr>
      <w:rFonts w:eastAsiaTheme="minorEastAsia"/>
      <w:sz w:val="20"/>
      <w:szCs w:val="20"/>
      <w:lang w:eastAsia="cs-CZ"/>
    </w:rPr>
  </w:style>
  <w:style w:type="paragraph" w:styleId="Nadpisobsahu">
    <w:name w:val="TOC Heading"/>
    <w:basedOn w:val="Nadpis1"/>
    <w:next w:val="Normln"/>
    <w:uiPriority w:val="39"/>
    <w:unhideWhenUsed/>
    <w:qFormat/>
    <w:rsid w:val="001335BE"/>
    <w:pPr>
      <w:outlineLvl w:val="9"/>
    </w:pPr>
  </w:style>
  <w:style w:type="paragraph" w:styleId="Obsah2">
    <w:name w:val="toc 2"/>
    <w:basedOn w:val="Normln"/>
    <w:next w:val="Normln"/>
    <w:autoRedefine/>
    <w:uiPriority w:val="39"/>
    <w:unhideWhenUsed/>
    <w:qFormat/>
    <w:rsid w:val="001335BE"/>
    <w:pPr>
      <w:spacing w:after="100"/>
      <w:ind w:left="220"/>
    </w:pPr>
    <w:rPr>
      <w:rFonts w:eastAsiaTheme="minorEastAsia"/>
    </w:rPr>
  </w:style>
  <w:style w:type="paragraph" w:styleId="Obsah1">
    <w:name w:val="toc 1"/>
    <w:basedOn w:val="Normln"/>
    <w:next w:val="Normln"/>
    <w:autoRedefine/>
    <w:uiPriority w:val="39"/>
    <w:unhideWhenUsed/>
    <w:qFormat/>
    <w:rsid w:val="00DF7BE1"/>
    <w:pPr>
      <w:tabs>
        <w:tab w:val="right" w:leader="dot" w:pos="9062"/>
      </w:tabs>
      <w:spacing w:after="100"/>
      <w:ind w:left="0"/>
    </w:pPr>
    <w:rPr>
      <w:rFonts w:eastAsiaTheme="minorEastAsia"/>
      <w:b/>
      <w:noProof/>
    </w:rPr>
  </w:style>
  <w:style w:type="paragraph" w:styleId="Obsah3">
    <w:name w:val="toc 3"/>
    <w:basedOn w:val="Normln"/>
    <w:next w:val="Normln"/>
    <w:autoRedefine/>
    <w:uiPriority w:val="39"/>
    <w:unhideWhenUsed/>
    <w:qFormat/>
    <w:rsid w:val="001335BE"/>
    <w:pPr>
      <w:spacing w:after="100"/>
      <w:ind w:left="440"/>
    </w:pPr>
    <w:rPr>
      <w:rFonts w:eastAsiaTheme="minorEastAsia"/>
    </w:rPr>
  </w:style>
  <w:style w:type="character" w:styleId="Siln">
    <w:name w:val="Strong"/>
    <w:basedOn w:val="Standardnpsmoodstavce"/>
    <w:uiPriority w:val="22"/>
    <w:qFormat/>
    <w:rsid w:val="001335BE"/>
    <w:rPr>
      <w:b/>
      <w:bCs/>
    </w:rPr>
  </w:style>
  <w:style w:type="character" w:customStyle="1" w:styleId="Nadpis3Char">
    <w:name w:val="Nadpis 3 Char"/>
    <w:basedOn w:val="Standardnpsmoodstavce"/>
    <w:link w:val="Nadpis3"/>
    <w:uiPriority w:val="9"/>
    <w:rsid w:val="0071061D"/>
    <w:rPr>
      <w:rFonts w:asciiTheme="majorHAnsi" w:eastAsiaTheme="majorEastAsia" w:hAnsiTheme="majorHAnsi" w:cstheme="majorBidi"/>
      <w:b/>
      <w:bCs/>
      <w:color w:val="4F81BD" w:themeColor="accent1"/>
      <w:sz w:val="26"/>
      <w:szCs w:val="28"/>
    </w:rPr>
  </w:style>
  <w:style w:type="character" w:customStyle="1" w:styleId="Nadpis4Char">
    <w:name w:val="Nadpis 4 Char"/>
    <w:basedOn w:val="Standardnpsmoodstavce"/>
    <w:link w:val="Nadpis4"/>
    <w:uiPriority w:val="9"/>
    <w:rsid w:val="002273B8"/>
    <w:rPr>
      <w:rFonts w:asciiTheme="majorHAnsi" w:eastAsiaTheme="majorEastAsia" w:hAnsiTheme="majorHAnsi" w:cstheme="majorBidi"/>
      <w:b/>
      <w:bCs/>
      <w:iCs/>
      <w:color w:val="4F81BD" w:themeColor="accent1"/>
    </w:rPr>
  </w:style>
  <w:style w:type="paragraph" w:styleId="Zhlav">
    <w:name w:val="header"/>
    <w:basedOn w:val="Normln"/>
    <w:link w:val="ZhlavChar"/>
    <w:uiPriority w:val="99"/>
    <w:unhideWhenUsed/>
    <w:rsid w:val="000216C1"/>
    <w:pPr>
      <w:tabs>
        <w:tab w:val="center" w:pos="4536"/>
        <w:tab w:val="right" w:pos="9072"/>
      </w:tabs>
    </w:pPr>
  </w:style>
  <w:style w:type="character" w:customStyle="1" w:styleId="ZhlavChar">
    <w:name w:val="Záhlaví Char"/>
    <w:basedOn w:val="Standardnpsmoodstavce"/>
    <w:link w:val="Zhlav"/>
    <w:uiPriority w:val="99"/>
    <w:rsid w:val="000216C1"/>
  </w:style>
  <w:style w:type="paragraph" w:styleId="Zpat">
    <w:name w:val="footer"/>
    <w:basedOn w:val="Normln"/>
    <w:link w:val="ZpatChar"/>
    <w:uiPriority w:val="99"/>
    <w:unhideWhenUsed/>
    <w:rsid w:val="000216C1"/>
    <w:pPr>
      <w:tabs>
        <w:tab w:val="center" w:pos="4536"/>
        <w:tab w:val="right" w:pos="9072"/>
      </w:tabs>
    </w:pPr>
  </w:style>
  <w:style w:type="character" w:customStyle="1" w:styleId="ZpatChar">
    <w:name w:val="Zápatí Char"/>
    <w:basedOn w:val="Standardnpsmoodstavce"/>
    <w:link w:val="Zpat"/>
    <w:uiPriority w:val="99"/>
    <w:rsid w:val="000216C1"/>
  </w:style>
  <w:style w:type="paragraph" w:styleId="Revize">
    <w:name w:val="Revision"/>
    <w:hidden/>
    <w:uiPriority w:val="99"/>
    <w:semiHidden/>
    <w:rsid w:val="00486D7E"/>
    <w:pPr>
      <w:spacing w:after="0" w:line="240" w:lineRule="auto"/>
      <w:ind w:left="0"/>
    </w:pPr>
  </w:style>
  <w:style w:type="character" w:styleId="Odkaznakoment">
    <w:name w:val="annotation reference"/>
    <w:basedOn w:val="Standardnpsmoodstavce"/>
    <w:uiPriority w:val="99"/>
    <w:semiHidden/>
    <w:unhideWhenUsed/>
    <w:rsid w:val="00C35CA5"/>
    <w:rPr>
      <w:sz w:val="16"/>
      <w:szCs w:val="16"/>
    </w:rPr>
  </w:style>
  <w:style w:type="paragraph" w:styleId="Textkomente">
    <w:name w:val="annotation text"/>
    <w:basedOn w:val="Normln"/>
    <w:link w:val="TextkomenteChar"/>
    <w:uiPriority w:val="99"/>
    <w:unhideWhenUsed/>
    <w:rsid w:val="00C35CA5"/>
    <w:rPr>
      <w:sz w:val="20"/>
      <w:szCs w:val="20"/>
    </w:rPr>
  </w:style>
  <w:style w:type="character" w:customStyle="1" w:styleId="TextkomenteChar">
    <w:name w:val="Text komentáře Char"/>
    <w:basedOn w:val="Standardnpsmoodstavce"/>
    <w:link w:val="Textkomente"/>
    <w:uiPriority w:val="99"/>
    <w:rsid w:val="00C35CA5"/>
    <w:rPr>
      <w:sz w:val="20"/>
      <w:szCs w:val="20"/>
    </w:rPr>
  </w:style>
  <w:style w:type="paragraph" w:styleId="Pedmtkomente">
    <w:name w:val="annotation subject"/>
    <w:basedOn w:val="Textkomente"/>
    <w:next w:val="Textkomente"/>
    <w:link w:val="PedmtkomenteChar"/>
    <w:uiPriority w:val="99"/>
    <w:semiHidden/>
    <w:unhideWhenUsed/>
    <w:rsid w:val="00C35CA5"/>
    <w:rPr>
      <w:b/>
      <w:bCs/>
    </w:rPr>
  </w:style>
  <w:style w:type="character" w:customStyle="1" w:styleId="PedmtkomenteChar">
    <w:name w:val="Předmět komentáře Char"/>
    <w:basedOn w:val="TextkomenteChar"/>
    <w:link w:val="Pedmtkomente"/>
    <w:uiPriority w:val="99"/>
    <w:semiHidden/>
    <w:rsid w:val="00C35CA5"/>
    <w:rPr>
      <w:b/>
      <w:bCs/>
      <w:sz w:val="20"/>
      <w:szCs w:val="20"/>
    </w:rPr>
  </w:style>
  <w:style w:type="character" w:customStyle="1" w:styleId="Nadpis5Char">
    <w:name w:val="Nadpis 5 Char"/>
    <w:basedOn w:val="Standardnpsmoodstavce"/>
    <w:link w:val="Nadpis5"/>
    <w:uiPriority w:val="9"/>
    <w:rsid w:val="002A746C"/>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rsid w:val="002A746C"/>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rsid w:val="006D1123"/>
    <w:rPr>
      <w:rFonts w:asciiTheme="majorHAnsi" w:eastAsiaTheme="majorEastAsia" w:hAnsiTheme="majorHAnsi" w:cstheme="majorBidi"/>
      <w:i/>
      <w:iCs/>
      <w:color w:val="404040" w:themeColor="text1" w:themeTint="BF"/>
    </w:rPr>
  </w:style>
  <w:style w:type="paragraph" w:styleId="Normlnweb">
    <w:name w:val="Normal (Web)"/>
    <w:basedOn w:val="Normln"/>
    <w:uiPriority w:val="99"/>
    <w:semiHidden/>
    <w:unhideWhenUsed/>
    <w:rsid w:val="00CC1D36"/>
    <w:pPr>
      <w:spacing w:before="100" w:beforeAutospacing="1" w:after="100" w:afterAutospacing="1"/>
      <w:ind w:left="0"/>
    </w:pPr>
    <w:rPr>
      <w:rFonts w:ascii="Times New Roman" w:eastAsia="Times New Roman" w:hAnsi="Times New Roman" w:cs="Times New Roman"/>
      <w:sz w:val="24"/>
      <w:szCs w:val="24"/>
      <w:lang w:eastAsia="cs-CZ"/>
    </w:rPr>
  </w:style>
  <w:style w:type="character" w:styleId="Sledovanodkaz">
    <w:name w:val="FollowedHyperlink"/>
    <w:basedOn w:val="Standardnpsmoodstavce"/>
    <w:uiPriority w:val="99"/>
    <w:semiHidden/>
    <w:unhideWhenUsed/>
    <w:rsid w:val="004C439C"/>
    <w:rPr>
      <w:color w:val="800080" w:themeColor="followedHyperlink"/>
      <w:u w:val="single"/>
    </w:rPr>
  </w:style>
  <w:style w:type="paragraph" w:customStyle="1" w:styleId="Default">
    <w:name w:val="Default"/>
    <w:rsid w:val="00B8290F"/>
    <w:pPr>
      <w:autoSpaceDE w:val="0"/>
      <w:autoSpaceDN w:val="0"/>
      <w:adjustRightInd w:val="0"/>
      <w:spacing w:after="0" w:line="240" w:lineRule="auto"/>
      <w:ind w:left="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40" w:line="276" w:lineRule="auto"/>
        <w:ind w:left="83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C1D36"/>
    <w:pPr>
      <w:spacing w:after="0" w:line="240" w:lineRule="auto"/>
      <w:ind w:left="708"/>
      <w:jc w:val="both"/>
    </w:pPr>
  </w:style>
  <w:style w:type="paragraph" w:styleId="Nadpis1">
    <w:name w:val="heading 1"/>
    <w:basedOn w:val="Normln"/>
    <w:next w:val="Normln"/>
    <w:link w:val="Nadpis1Char"/>
    <w:uiPriority w:val="9"/>
    <w:qFormat/>
    <w:rsid w:val="00C35E61"/>
    <w:pPr>
      <w:keepNext/>
      <w:keepLines/>
      <w:numPr>
        <w:numId w:val="21"/>
      </w:numPr>
      <w:spacing w:before="240" w:after="120"/>
      <w:ind w:left="0" w:firstLine="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adpis1"/>
    <w:next w:val="Normln"/>
    <w:link w:val="Nadpis2Char"/>
    <w:uiPriority w:val="9"/>
    <w:unhideWhenUsed/>
    <w:qFormat/>
    <w:rsid w:val="00AE68C7"/>
    <w:pPr>
      <w:numPr>
        <w:ilvl w:val="1"/>
      </w:numPr>
      <w:ind w:left="0" w:firstLine="0"/>
      <w:outlineLvl w:val="1"/>
    </w:pPr>
    <w:rPr>
      <w:color w:val="4F81BD" w:themeColor="accent1"/>
    </w:rPr>
  </w:style>
  <w:style w:type="paragraph" w:styleId="Nadpis3">
    <w:name w:val="heading 3"/>
    <w:basedOn w:val="Nadpis2"/>
    <w:next w:val="Normln"/>
    <w:link w:val="Nadpis3Char"/>
    <w:uiPriority w:val="9"/>
    <w:unhideWhenUsed/>
    <w:qFormat/>
    <w:rsid w:val="0071061D"/>
    <w:pPr>
      <w:numPr>
        <w:ilvl w:val="2"/>
      </w:numPr>
      <w:ind w:left="284" w:firstLine="0"/>
      <w:outlineLvl w:val="2"/>
    </w:pPr>
    <w:rPr>
      <w:sz w:val="26"/>
    </w:rPr>
  </w:style>
  <w:style w:type="paragraph" w:styleId="Nadpis4">
    <w:name w:val="heading 4"/>
    <w:basedOn w:val="Normln"/>
    <w:next w:val="Normln"/>
    <w:link w:val="Nadpis4Char"/>
    <w:uiPriority w:val="9"/>
    <w:unhideWhenUsed/>
    <w:qFormat/>
    <w:rsid w:val="002273B8"/>
    <w:pPr>
      <w:keepNext/>
      <w:keepLines/>
      <w:spacing w:before="200"/>
      <w:ind w:left="284" w:firstLine="424"/>
      <w:outlineLvl w:val="3"/>
    </w:pPr>
    <w:rPr>
      <w:rFonts w:asciiTheme="majorHAnsi" w:eastAsiaTheme="majorEastAsia" w:hAnsiTheme="majorHAnsi" w:cstheme="majorBidi"/>
      <w:b/>
      <w:bCs/>
      <w:iCs/>
      <w:color w:val="4F81BD" w:themeColor="accent1"/>
    </w:rPr>
  </w:style>
  <w:style w:type="paragraph" w:styleId="Nadpis5">
    <w:name w:val="heading 5"/>
    <w:basedOn w:val="Normln"/>
    <w:next w:val="Normln"/>
    <w:link w:val="Nadpis5Char"/>
    <w:uiPriority w:val="9"/>
    <w:unhideWhenUsed/>
    <w:qFormat/>
    <w:rsid w:val="002A746C"/>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unhideWhenUsed/>
    <w:qFormat/>
    <w:rsid w:val="002A746C"/>
    <w:pPr>
      <w:keepNext/>
      <w:keepLines/>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unhideWhenUsed/>
    <w:qFormat/>
    <w:rsid w:val="006D112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AE68C7"/>
    <w:rPr>
      <w:rFonts w:asciiTheme="majorHAnsi" w:eastAsiaTheme="majorEastAsia" w:hAnsiTheme="majorHAnsi" w:cstheme="majorBidi"/>
      <w:b/>
      <w:bCs/>
      <w:color w:val="4F81BD" w:themeColor="accent1"/>
      <w:sz w:val="28"/>
      <w:szCs w:val="28"/>
    </w:rPr>
  </w:style>
  <w:style w:type="character" w:customStyle="1" w:styleId="Nadpis1Char">
    <w:name w:val="Nadpis 1 Char"/>
    <w:basedOn w:val="Standardnpsmoodstavce"/>
    <w:link w:val="Nadpis1"/>
    <w:uiPriority w:val="9"/>
    <w:rsid w:val="00C35E61"/>
    <w:rPr>
      <w:rFonts w:asciiTheme="majorHAnsi" w:eastAsiaTheme="majorEastAsia" w:hAnsiTheme="majorHAnsi" w:cstheme="majorBidi"/>
      <w:b/>
      <w:bCs/>
      <w:color w:val="365F91" w:themeColor="accent1" w:themeShade="BF"/>
      <w:sz w:val="28"/>
      <w:szCs w:val="28"/>
    </w:rPr>
  </w:style>
  <w:style w:type="paragraph" w:styleId="Odstavecseseznamem">
    <w:name w:val="List Paragraph"/>
    <w:basedOn w:val="Normln"/>
    <w:uiPriority w:val="34"/>
    <w:qFormat/>
    <w:rsid w:val="009C72ED"/>
    <w:pPr>
      <w:ind w:left="720"/>
      <w:contextualSpacing/>
    </w:pPr>
  </w:style>
  <w:style w:type="character" w:styleId="Hypertextovodkaz">
    <w:name w:val="Hyperlink"/>
    <w:basedOn w:val="Standardnpsmoodstavce"/>
    <w:uiPriority w:val="99"/>
    <w:unhideWhenUsed/>
    <w:rsid w:val="00B11B75"/>
    <w:rPr>
      <w:color w:val="0000FF" w:themeColor="hyperlink"/>
      <w:u w:val="single"/>
    </w:rPr>
  </w:style>
  <w:style w:type="paragraph" w:customStyle="1" w:styleId="Odstavec">
    <w:name w:val="Odstavec"/>
    <w:basedOn w:val="Normln"/>
    <w:qFormat/>
    <w:rsid w:val="003907E1"/>
    <w:pPr>
      <w:spacing w:before="120" w:after="120"/>
      <w:ind w:left="567"/>
    </w:pPr>
    <w:rPr>
      <w:rFonts w:ascii="Times New Roman" w:eastAsia="Times New Roman" w:hAnsi="Times New Roman" w:cs="Times New Roman"/>
      <w:szCs w:val="20"/>
      <w:lang w:eastAsia="cs-CZ"/>
    </w:rPr>
  </w:style>
  <w:style w:type="paragraph" w:customStyle="1" w:styleId="odrazky">
    <w:name w:val="odrazky"/>
    <w:basedOn w:val="Normlnodsazen"/>
    <w:qFormat/>
    <w:rsid w:val="00802B5D"/>
    <w:pPr>
      <w:numPr>
        <w:numId w:val="3"/>
      </w:numPr>
      <w:spacing w:after="120"/>
    </w:pPr>
    <w:rPr>
      <w:rFonts w:ascii="Times New Roman" w:eastAsia="Times New Roman" w:hAnsi="Times New Roman" w:cs="Times New Roman"/>
      <w:szCs w:val="20"/>
      <w:lang w:eastAsia="cs-CZ"/>
    </w:rPr>
  </w:style>
  <w:style w:type="paragraph" w:styleId="Normlnodsazen">
    <w:name w:val="Normal Indent"/>
    <w:basedOn w:val="Normln"/>
    <w:uiPriority w:val="99"/>
    <w:semiHidden/>
    <w:unhideWhenUsed/>
    <w:rsid w:val="00802B5D"/>
  </w:style>
  <w:style w:type="paragraph" w:styleId="Textbubliny">
    <w:name w:val="Balloon Text"/>
    <w:basedOn w:val="Normln"/>
    <w:link w:val="TextbublinyChar"/>
    <w:uiPriority w:val="99"/>
    <w:semiHidden/>
    <w:unhideWhenUsed/>
    <w:rsid w:val="00802B5D"/>
    <w:rPr>
      <w:rFonts w:ascii="Tahoma" w:hAnsi="Tahoma" w:cs="Tahoma"/>
      <w:sz w:val="16"/>
      <w:szCs w:val="16"/>
    </w:rPr>
  </w:style>
  <w:style w:type="character" w:customStyle="1" w:styleId="TextbublinyChar">
    <w:name w:val="Text bubliny Char"/>
    <w:basedOn w:val="Standardnpsmoodstavce"/>
    <w:link w:val="Textbubliny"/>
    <w:uiPriority w:val="99"/>
    <w:semiHidden/>
    <w:rsid w:val="00802B5D"/>
    <w:rPr>
      <w:rFonts w:ascii="Tahoma" w:hAnsi="Tahoma" w:cs="Tahoma"/>
      <w:sz w:val="16"/>
      <w:szCs w:val="16"/>
    </w:rPr>
  </w:style>
  <w:style w:type="paragraph" w:styleId="Textpoznpodarou">
    <w:name w:val="footnote text"/>
    <w:basedOn w:val="Normln"/>
    <w:link w:val="TextpoznpodarouChar"/>
    <w:rsid w:val="004C1B4E"/>
    <w:pPr>
      <w:ind w:left="0"/>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rsid w:val="004C1B4E"/>
    <w:rPr>
      <w:rFonts w:ascii="Times New Roman" w:eastAsia="Times New Roman" w:hAnsi="Times New Roman" w:cs="Times New Roman"/>
      <w:sz w:val="20"/>
      <w:szCs w:val="20"/>
      <w:lang w:eastAsia="cs-CZ"/>
    </w:rPr>
  </w:style>
  <w:style w:type="character" w:styleId="Znakapoznpodarou">
    <w:name w:val="footnote reference"/>
    <w:basedOn w:val="Standardnpsmoodstavce"/>
    <w:rsid w:val="004C1B4E"/>
    <w:rPr>
      <w:vertAlign w:val="superscript"/>
    </w:rPr>
  </w:style>
  <w:style w:type="character" w:customStyle="1" w:styleId="WW8Num7z0">
    <w:name w:val="WW8Num7z0"/>
    <w:rsid w:val="004B3EA5"/>
    <w:rPr>
      <w:rFonts w:ascii="Symbol" w:hAnsi="Symbol"/>
    </w:rPr>
  </w:style>
  <w:style w:type="table" w:styleId="Mkatabulky">
    <w:name w:val="Table Grid"/>
    <w:basedOn w:val="Normlntabulka"/>
    <w:uiPriority w:val="59"/>
    <w:rsid w:val="00B5421E"/>
    <w:pPr>
      <w:spacing w:before="200" w:after="200"/>
      <w:ind w:left="0"/>
    </w:pPr>
    <w:rPr>
      <w:rFonts w:eastAsiaTheme="minorEastAsia"/>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basedOn w:val="Normln"/>
    <w:link w:val="BezmezerChar"/>
    <w:uiPriority w:val="1"/>
    <w:qFormat/>
    <w:rsid w:val="00B5421E"/>
    <w:pPr>
      <w:ind w:left="0"/>
    </w:pPr>
    <w:rPr>
      <w:rFonts w:eastAsiaTheme="minorEastAsia"/>
      <w:sz w:val="20"/>
      <w:szCs w:val="20"/>
      <w:lang w:eastAsia="cs-CZ"/>
    </w:rPr>
  </w:style>
  <w:style w:type="character" w:customStyle="1" w:styleId="BezmezerChar">
    <w:name w:val="Bez mezer Char"/>
    <w:basedOn w:val="Standardnpsmoodstavce"/>
    <w:link w:val="Bezmezer"/>
    <w:uiPriority w:val="1"/>
    <w:rsid w:val="00B5421E"/>
    <w:rPr>
      <w:rFonts w:eastAsiaTheme="minorEastAsia"/>
      <w:sz w:val="20"/>
      <w:szCs w:val="20"/>
      <w:lang w:eastAsia="cs-CZ"/>
    </w:rPr>
  </w:style>
  <w:style w:type="paragraph" w:styleId="Nadpisobsahu">
    <w:name w:val="TOC Heading"/>
    <w:basedOn w:val="Nadpis1"/>
    <w:next w:val="Normln"/>
    <w:uiPriority w:val="39"/>
    <w:unhideWhenUsed/>
    <w:qFormat/>
    <w:rsid w:val="001335BE"/>
    <w:pPr>
      <w:outlineLvl w:val="9"/>
    </w:pPr>
  </w:style>
  <w:style w:type="paragraph" w:styleId="Obsah2">
    <w:name w:val="toc 2"/>
    <w:basedOn w:val="Normln"/>
    <w:next w:val="Normln"/>
    <w:autoRedefine/>
    <w:uiPriority w:val="39"/>
    <w:unhideWhenUsed/>
    <w:qFormat/>
    <w:rsid w:val="001335BE"/>
    <w:pPr>
      <w:spacing w:after="100"/>
      <w:ind w:left="220"/>
    </w:pPr>
    <w:rPr>
      <w:rFonts w:eastAsiaTheme="minorEastAsia"/>
    </w:rPr>
  </w:style>
  <w:style w:type="paragraph" w:styleId="Obsah1">
    <w:name w:val="toc 1"/>
    <w:basedOn w:val="Normln"/>
    <w:next w:val="Normln"/>
    <w:autoRedefine/>
    <w:uiPriority w:val="39"/>
    <w:unhideWhenUsed/>
    <w:qFormat/>
    <w:rsid w:val="00DF7BE1"/>
    <w:pPr>
      <w:tabs>
        <w:tab w:val="right" w:leader="dot" w:pos="9062"/>
      </w:tabs>
      <w:spacing w:after="100"/>
      <w:ind w:left="0"/>
    </w:pPr>
    <w:rPr>
      <w:rFonts w:eastAsiaTheme="minorEastAsia"/>
      <w:b/>
      <w:noProof/>
    </w:rPr>
  </w:style>
  <w:style w:type="paragraph" w:styleId="Obsah3">
    <w:name w:val="toc 3"/>
    <w:basedOn w:val="Normln"/>
    <w:next w:val="Normln"/>
    <w:autoRedefine/>
    <w:uiPriority w:val="39"/>
    <w:unhideWhenUsed/>
    <w:qFormat/>
    <w:rsid w:val="001335BE"/>
    <w:pPr>
      <w:spacing w:after="100"/>
      <w:ind w:left="440"/>
    </w:pPr>
    <w:rPr>
      <w:rFonts w:eastAsiaTheme="minorEastAsia"/>
    </w:rPr>
  </w:style>
  <w:style w:type="character" w:styleId="Siln">
    <w:name w:val="Strong"/>
    <w:basedOn w:val="Standardnpsmoodstavce"/>
    <w:uiPriority w:val="22"/>
    <w:qFormat/>
    <w:rsid w:val="001335BE"/>
    <w:rPr>
      <w:b/>
      <w:bCs/>
    </w:rPr>
  </w:style>
  <w:style w:type="character" w:customStyle="1" w:styleId="Nadpis3Char">
    <w:name w:val="Nadpis 3 Char"/>
    <w:basedOn w:val="Standardnpsmoodstavce"/>
    <w:link w:val="Nadpis3"/>
    <w:uiPriority w:val="9"/>
    <w:rsid w:val="0071061D"/>
    <w:rPr>
      <w:rFonts w:asciiTheme="majorHAnsi" w:eastAsiaTheme="majorEastAsia" w:hAnsiTheme="majorHAnsi" w:cstheme="majorBidi"/>
      <w:b/>
      <w:bCs/>
      <w:color w:val="4F81BD" w:themeColor="accent1"/>
      <w:sz w:val="26"/>
      <w:szCs w:val="28"/>
    </w:rPr>
  </w:style>
  <w:style w:type="character" w:customStyle="1" w:styleId="Nadpis4Char">
    <w:name w:val="Nadpis 4 Char"/>
    <w:basedOn w:val="Standardnpsmoodstavce"/>
    <w:link w:val="Nadpis4"/>
    <w:uiPriority w:val="9"/>
    <w:rsid w:val="002273B8"/>
    <w:rPr>
      <w:rFonts w:asciiTheme="majorHAnsi" w:eastAsiaTheme="majorEastAsia" w:hAnsiTheme="majorHAnsi" w:cstheme="majorBidi"/>
      <w:b/>
      <w:bCs/>
      <w:iCs/>
      <w:color w:val="4F81BD" w:themeColor="accent1"/>
    </w:rPr>
  </w:style>
  <w:style w:type="paragraph" w:styleId="Zhlav">
    <w:name w:val="header"/>
    <w:basedOn w:val="Normln"/>
    <w:link w:val="ZhlavChar"/>
    <w:uiPriority w:val="99"/>
    <w:unhideWhenUsed/>
    <w:rsid w:val="000216C1"/>
    <w:pPr>
      <w:tabs>
        <w:tab w:val="center" w:pos="4536"/>
        <w:tab w:val="right" w:pos="9072"/>
      </w:tabs>
    </w:pPr>
  </w:style>
  <w:style w:type="character" w:customStyle="1" w:styleId="ZhlavChar">
    <w:name w:val="Záhlaví Char"/>
    <w:basedOn w:val="Standardnpsmoodstavce"/>
    <w:link w:val="Zhlav"/>
    <w:uiPriority w:val="99"/>
    <w:rsid w:val="000216C1"/>
  </w:style>
  <w:style w:type="paragraph" w:styleId="Zpat">
    <w:name w:val="footer"/>
    <w:basedOn w:val="Normln"/>
    <w:link w:val="ZpatChar"/>
    <w:uiPriority w:val="99"/>
    <w:unhideWhenUsed/>
    <w:rsid w:val="000216C1"/>
    <w:pPr>
      <w:tabs>
        <w:tab w:val="center" w:pos="4536"/>
        <w:tab w:val="right" w:pos="9072"/>
      </w:tabs>
    </w:pPr>
  </w:style>
  <w:style w:type="character" w:customStyle="1" w:styleId="ZpatChar">
    <w:name w:val="Zápatí Char"/>
    <w:basedOn w:val="Standardnpsmoodstavce"/>
    <w:link w:val="Zpat"/>
    <w:uiPriority w:val="99"/>
    <w:rsid w:val="000216C1"/>
  </w:style>
  <w:style w:type="paragraph" w:styleId="Revize">
    <w:name w:val="Revision"/>
    <w:hidden/>
    <w:uiPriority w:val="99"/>
    <w:semiHidden/>
    <w:rsid w:val="00486D7E"/>
    <w:pPr>
      <w:spacing w:after="0" w:line="240" w:lineRule="auto"/>
      <w:ind w:left="0"/>
    </w:pPr>
  </w:style>
  <w:style w:type="character" w:styleId="Odkaznakoment">
    <w:name w:val="annotation reference"/>
    <w:basedOn w:val="Standardnpsmoodstavce"/>
    <w:uiPriority w:val="99"/>
    <w:semiHidden/>
    <w:unhideWhenUsed/>
    <w:rsid w:val="00C35CA5"/>
    <w:rPr>
      <w:sz w:val="16"/>
      <w:szCs w:val="16"/>
    </w:rPr>
  </w:style>
  <w:style w:type="paragraph" w:styleId="Textkomente">
    <w:name w:val="annotation text"/>
    <w:basedOn w:val="Normln"/>
    <w:link w:val="TextkomenteChar"/>
    <w:uiPriority w:val="99"/>
    <w:unhideWhenUsed/>
    <w:rsid w:val="00C35CA5"/>
    <w:rPr>
      <w:sz w:val="20"/>
      <w:szCs w:val="20"/>
    </w:rPr>
  </w:style>
  <w:style w:type="character" w:customStyle="1" w:styleId="TextkomenteChar">
    <w:name w:val="Text komentáře Char"/>
    <w:basedOn w:val="Standardnpsmoodstavce"/>
    <w:link w:val="Textkomente"/>
    <w:uiPriority w:val="99"/>
    <w:rsid w:val="00C35CA5"/>
    <w:rPr>
      <w:sz w:val="20"/>
      <w:szCs w:val="20"/>
    </w:rPr>
  </w:style>
  <w:style w:type="paragraph" w:styleId="Pedmtkomente">
    <w:name w:val="annotation subject"/>
    <w:basedOn w:val="Textkomente"/>
    <w:next w:val="Textkomente"/>
    <w:link w:val="PedmtkomenteChar"/>
    <w:uiPriority w:val="99"/>
    <w:semiHidden/>
    <w:unhideWhenUsed/>
    <w:rsid w:val="00C35CA5"/>
    <w:rPr>
      <w:b/>
      <w:bCs/>
    </w:rPr>
  </w:style>
  <w:style w:type="character" w:customStyle="1" w:styleId="PedmtkomenteChar">
    <w:name w:val="Předmět komentáře Char"/>
    <w:basedOn w:val="TextkomenteChar"/>
    <w:link w:val="Pedmtkomente"/>
    <w:uiPriority w:val="99"/>
    <w:semiHidden/>
    <w:rsid w:val="00C35CA5"/>
    <w:rPr>
      <w:b/>
      <w:bCs/>
      <w:sz w:val="20"/>
      <w:szCs w:val="20"/>
    </w:rPr>
  </w:style>
  <w:style w:type="character" w:customStyle="1" w:styleId="Nadpis5Char">
    <w:name w:val="Nadpis 5 Char"/>
    <w:basedOn w:val="Standardnpsmoodstavce"/>
    <w:link w:val="Nadpis5"/>
    <w:uiPriority w:val="9"/>
    <w:rsid w:val="002A746C"/>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rsid w:val="002A746C"/>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rsid w:val="006D1123"/>
    <w:rPr>
      <w:rFonts w:asciiTheme="majorHAnsi" w:eastAsiaTheme="majorEastAsia" w:hAnsiTheme="majorHAnsi" w:cstheme="majorBidi"/>
      <w:i/>
      <w:iCs/>
      <w:color w:val="404040" w:themeColor="text1" w:themeTint="BF"/>
    </w:rPr>
  </w:style>
  <w:style w:type="paragraph" w:styleId="Normlnweb">
    <w:name w:val="Normal (Web)"/>
    <w:basedOn w:val="Normln"/>
    <w:uiPriority w:val="99"/>
    <w:semiHidden/>
    <w:unhideWhenUsed/>
    <w:rsid w:val="00CC1D36"/>
    <w:pPr>
      <w:spacing w:before="100" w:beforeAutospacing="1" w:after="100" w:afterAutospacing="1"/>
      <w:ind w:left="0"/>
    </w:pPr>
    <w:rPr>
      <w:rFonts w:ascii="Times New Roman" w:eastAsia="Times New Roman" w:hAnsi="Times New Roman" w:cs="Times New Roman"/>
      <w:sz w:val="24"/>
      <w:szCs w:val="24"/>
      <w:lang w:eastAsia="cs-CZ"/>
    </w:rPr>
  </w:style>
  <w:style w:type="character" w:styleId="Sledovanodkaz">
    <w:name w:val="FollowedHyperlink"/>
    <w:basedOn w:val="Standardnpsmoodstavce"/>
    <w:uiPriority w:val="99"/>
    <w:semiHidden/>
    <w:unhideWhenUsed/>
    <w:rsid w:val="004C439C"/>
    <w:rPr>
      <w:color w:val="800080" w:themeColor="followedHyperlink"/>
      <w:u w:val="single"/>
    </w:rPr>
  </w:style>
  <w:style w:type="paragraph" w:customStyle="1" w:styleId="Default">
    <w:name w:val="Default"/>
    <w:rsid w:val="00B8290F"/>
    <w:pPr>
      <w:autoSpaceDE w:val="0"/>
      <w:autoSpaceDN w:val="0"/>
      <w:adjustRightInd w:val="0"/>
      <w:spacing w:after="0" w:line="240" w:lineRule="auto"/>
      <w:ind w:left="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036889">
      <w:bodyDiv w:val="1"/>
      <w:marLeft w:val="0"/>
      <w:marRight w:val="0"/>
      <w:marTop w:val="0"/>
      <w:marBottom w:val="0"/>
      <w:divBdr>
        <w:top w:val="none" w:sz="0" w:space="0" w:color="auto"/>
        <w:left w:val="none" w:sz="0" w:space="0" w:color="auto"/>
        <w:bottom w:val="none" w:sz="0" w:space="0" w:color="auto"/>
        <w:right w:val="none" w:sz="0" w:space="0" w:color="auto"/>
      </w:divBdr>
      <w:divsChild>
        <w:div w:id="9991838">
          <w:marLeft w:val="0"/>
          <w:marRight w:val="0"/>
          <w:marTop w:val="0"/>
          <w:marBottom w:val="0"/>
          <w:divBdr>
            <w:top w:val="none" w:sz="0" w:space="0" w:color="auto"/>
            <w:left w:val="none" w:sz="0" w:space="0" w:color="auto"/>
            <w:bottom w:val="none" w:sz="0" w:space="0" w:color="auto"/>
            <w:right w:val="none" w:sz="0" w:space="0" w:color="auto"/>
          </w:divBdr>
        </w:div>
        <w:div w:id="74867596">
          <w:marLeft w:val="0"/>
          <w:marRight w:val="0"/>
          <w:marTop w:val="0"/>
          <w:marBottom w:val="0"/>
          <w:divBdr>
            <w:top w:val="none" w:sz="0" w:space="0" w:color="auto"/>
            <w:left w:val="none" w:sz="0" w:space="0" w:color="auto"/>
            <w:bottom w:val="none" w:sz="0" w:space="0" w:color="auto"/>
            <w:right w:val="none" w:sz="0" w:space="0" w:color="auto"/>
          </w:divBdr>
        </w:div>
        <w:div w:id="142427149">
          <w:marLeft w:val="0"/>
          <w:marRight w:val="0"/>
          <w:marTop w:val="0"/>
          <w:marBottom w:val="0"/>
          <w:divBdr>
            <w:top w:val="none" w:sz="0" w:space="0" w:color="auto"/>
            <w:left w:val="none" w:sz="0" w:space="0" w:color="auto"/>
            <w:bottom w:val="none" w:sz="0" w:space="0" w:color="auto"/>
            <w:right w:val="none" w:sz="0" w:space="0" w:color="auto"/>
          </w:divBdr>
        </w:div>
        <w:div w:id="254440865">
          <w:marLeft w:val="0"/>
          <w:marRight w:val="0"/>
          <w:marTop w:val="0"/>
          <w:marBottom w:val="0"/>
          <w:divBdr>
            <w:top w:val="none" w:sz="0" w:space="0" w:color="auto"/>
            <w:left w:val="none" w:sz="0" w:space="0" w:color="auto"/>
            <w:bottom w:val="none" w:sz="0" w:space="0" w:color="auto"/>
            <w:right w:val="none" w:sz="0" w:space="0" w:color="auto"/>
          </w:divBdr>
        </w:div>
        <w:div w:id="259065790">
          <w:marLeft w:val="0"/>
          <w:marRight w:val="0"/>
          <w:marTop w:val="0"/>
          <w:marBottom w:val="0"/>
          <w:divBdr>
            <w:top w:val="none" w:sz="0" w:space="0" w:color="auto"/>
            <w:left w:val="none" w:sz="0" w:space="0" w:color="auto"/>
            <w:bottom w:val="none" w:sz="0" w:space="0" w:color="auto"/>
            <w:right w:val="none" w:sz="0" w:space="0" w:color="auto"/>
          </w:divBdr>
        </w:div>
        <w:div w:id="310327461">
          <w:marLeft w:val="0"/>
          <w:marRight w:val="0"/>
          <w:marTop w:val="0"/>
          <w:marBottom w:val="0"/>
          <w:divBdr>
            <w:top w:val="none" w:sz="0" w:space="0" w:color="auto"/>
            <w:left w:val="none" w:sz="0" w:space="0" w:color="auto"/>
            <w:bottom w:val="none" w:sz="0" w:space="0" w:color="auto"/>
            <w:right w:val="none" w:sz="0" w:space="0" w:color="auto"/>
          </w:divBdr>
        </w:div>
        <w:div w:id="328598324">
          <w:marLeft w:val="0"/>
          <w:marRight w:val="0"/>
          <w:marTop w:val="0"/>
          <w:marBottom w:val="0"/>
          <w:divBdr>
            <w:top w:val="none" w:sz="0" w:space="0" w:color="auto"/>
            <w:left w:val="none" w:sz="0" w:space="0" w:color="auto"/>
            <w:bottom w:val="none" w:sz="0" w:space="0" w:color="auto"/>
            <w:right w:val="none" w:sz="0" w:space="0" w:color="auto"/>
          </w:divBdr>
        </w:div>
        <w:div w:id="366374523">
          <w:marLeft w:val="0"/>
          <w:marRight w:val="0"/>
          <w:marTop w:val="0"/>
          <w:marBottom w:val="0"/>
          <w:divBdr>
            <w:top w:val="none" w:sz="0" w:space="0" w:color="auto"/>
            <w:left w:val="none" w:sz="0" w:space="0" w:color="auto"/>
            <w:bottom w:val="none" w:sz="0" w:space="0" w:color="auto"/>
            <w:right w:val="none" w:sz="0" w:space="0" w:color="auto"/>
          </w:divBdr>
        </w:div>
        <w:div w:id="376248362">
          <w:marLeft w:val="0"/>
          <w:marRight w:val="0"/>
          <w:marTop w:val="0"/>
          <w:marBottom w:val="0"/>
          <w:divBdr>
            <w:top w:val="none" w:sz="0" w:space="0" w:color="auto"/>
            <w:left w:val="none" w:sz="0" w:space="0" w:color="auto"/>
            <w:bottom w:val="none" w:sz="0" w:space="0" w:color="auto"/>
            <w:right w:val="none" w:sz="0" w:space="0" w:color="auto"/>
          </w:divBdr>
        </w:div>
        <w:div w:id="427310248">
          <w:marLeft w:val="0"/>
          <w:marRight w:val="0"/>
          <w:marTop w:val="0"/>
          <w:marBottom w:val="0"/>
          <w:divBdr>
            <w:top w:val="none" w:sz="0" w:space="0" w:color="auto"/>
            <w:left w:val="none" w:sz="0" w:space="0" w:color="auto"/>
            <w:bottom w:val="none" w:sz="0" w:space="0" w:color="auto"/>
            <w:right w:val="none" w:sz="0" w:space="0" w:color="auto"/>
          </w:divBdr>
        </w:div>
        <w:div w:id="434600575">
          <w:marLeft w:val="0"/>
          <w:marRight w:val="0"/>
          <w:marTop w:val="0"/>
          <w:marBottom w:val="0"/>
          <w:divBdr>
            <w:top w:val="none" w:sz="0" w:space="0" w:color="auto"/>
            <w:left w:val="none" w:sz="0" w:space="0" w:color="auto"/>
            <w:bottom w:val="none" w:sz="0" w:space="0" w:color="auto"/>
            <w:right w:val="none" w:sz="0" w:space="0" w:color="auto"/>
          </w:divBdr>
        </w:div>
        <w:div w:id="469370571">
          <w:marLeft w:val="0"/>
          <w:marRight w:val="0"/>
          <w:marTop w:val="0"/>
          <w:marBottom w:val="0"/>
          <w:divBdr>
            <w:top w:val="none" w:sz="0" w:space="0" w:color="auto"/>
            <w:left w:val="none" w:sz="0" w:space="0" w:color="auto"/>
            <w:bottom w:val="none" w:sz="0" w:space="0" w:color="auto"/>
            <w:right w:val="none" w:sz="0" w:space="0" w:color="auto"/>
          </w:divBdr>
        </w:div>
        <w:div w:id="535390051">
          <w:marLeft w:val="0"/>
          <w:marRight w:val="0"/>
          <w:marTop w:val="0"/>
          <w:marBottom w:val="0"/>
          <w:divBdr>
            <w:top w:val="none" w:sz="0" w:space="0" w:color="auto"/>
            <w:left w:val="none" w:sz="0" w:space="0" w:color="auto"/>
            <w:bottom w:val="none" w:sz="0" w:space="0" w:color="auto"/>
            <w:right w:val="none" w:sz="0" w:space="0" w:color="auto"/>
          </w:divBdr>
        </w:div>
        <w:div w:id="542255388">
          <w:marLeft w:val="0"/>
          <w:marRight w:val="0"/>
          <w:marTop w:val="0"/>
          <w:marBottom w:val="0"/>
          <w:divBdr>
            <w:top w:val="none" w:sz="0" w:space="0" w:color="auto"/>
            <w:left w:val="none" w:sz="0" w:space="0" w:color="auto"/>
            <w:bottom w:val="none" w:sz="0" w:space="0" w:color="auto"/>
            <w:right w:val="none" w:sz="0" w:space="0" w:color="auto"/>
          </w:divBdr>
        </w:div>
        <w:div w:id="564879259">
          <w:marLeft w:val="0"/>
          <w:marRight w:val="0"/>
          <w:marTop w:val="0"/>
          <w:marBottom w:val="0"/>
          <w:divBdr>
            <w:top w:val="none" w:sz="0" w:space="0" w:color="auto"/>
            <w:left w:val="none" w:sz="0" w:space="0" w:color="auto"/>
            <w:bottom w:val="none" w:sz="0" w:space="0" w:color="auto"/>
            <w:right w:val="none" w:sz="0" w:space="0" w:color="auto"/>
          </w:divBdr>
        </w:div>
        <w:div w:id="637152206">
          <w:marLeft w:val="0"/>
          <w:marRight w:val="0"/>
          <w:marTop w:val="0"/>
          <w:marBottom w:val="0"/>
          <w:divBdr>
            <w:top w:val="none" w:sz="0" w:space="0" w:color="auto"/>
            <w:left w:val="none" w:sz="0" w:space="0" w:color="auto"/>
            <w:bottom w:val="none" w:sz="0" w:space="0" w:color="auto"/>
            <w:right w:val="none" w:sz="0" w:space="0" w:color="auto"/>
          </w:divBdr>
        </w:div>
        <w:div w:id="651063435">
          <w:marLeft w:val="0"/>
          <w:marRight w:val="0"/>
          <w:marTop w:val="0"/>
          <w:marBottom w:val="0"/>
          <w:divBdr>
            <w:top w:val="none" w:sz="0" w:space="0" w:color="auto"/>
            <w:left w:val="none" w:sz="0" w:space="0" w:color="auto"/>
            <w:bottom w:val="none" w:sz="0" w:space="0" w:color="auto"/>
            <w:right w:val="none" w:sz="0" w:space="0" w:color="auto"/>
          </w:divBdr>
        </w:div>
        <w:div w:id="668867816">
          <w:marLeft w:val="0"/>
          <w:marRight w:val="0"/>
          <w:marTop w:val="0"/>
          <w:marBottom w:val="0"/>
          <w:divBdr>
            <w:top w:val="none" w:sz="0" w:space="0" w:color="auto"/>
            <w:left w:val="none" w:sz="0" w:space="0" w:color="auto"/>
            <w:bottom w:val="none" w:sz="0" w:space="0" w:color="auto"/>
            <w:right w:val="none" w:sz="0" w:space="0" w:color="auto"/>
          </w:divBdr>
        </w:div>
        <w:div w:id="721636933">
          <w:marLeft w:val="0"/>
          <w:marRight w:val="0"/>
          <w:marTop w:val="0"/>
          <w:marBottom w:val="0"/>
          <w:divBdr>
            <w:top w:val="none" w:sz="0" w:space="0" w:color="auto"/>
            <w:left w:val="none" w:sz="0" w:space="0" w:color="auto"/>
            <w:bottom w:val="none" w:sz="0" w:space="0" w:color="auto"/>
            <w:right w:val="none" w:sz="0" w:space="0" w:color="auto"/>
          </w:divBdr>
        </w:div>
        <w:div w:id="745886189">
          <w:marLeft w:val="0"/>
          <w:marRight w:val="0"/>
          <w:marTop w:val="0"/>
          <w:marBottom w:val="0"/>
          <w:divBdr>
            <w:top w:val="none" w:sz="0" w:space="0" w:color="auto"/>
            <w:left w:val="none" w:sz="0" w:space="0" w:color="auto"/>
            <w:bottom w:val="none" w:sz="0" w:space="0" w:color="auto"/>
            <w:right w:val="none" w:sz="0" w:space="0" w:color="auto"/>
          </w:divBdr>
        </w:div>
        <w:div w:id="793595852">
          <w:marLeft w:val="0"/>
          <w:marRight w:val="0"/>
          <w:marTop w:val="0"/>
          <w:marBottom w:val="0"/>
          <w:divBdr>
            <w:top w:val="none" w:sz="0" w:space="0" w:color="auto"/>
            <w:left w:val="none" w:sz="0" w:space="0" w:color="auto"/>
            <w:bottom w:val="none" w:sz="0" w:space="0" w:color="auto"/>
            <w:right w:val="none" w:sz="0" w:space="0" w:color="auto"/>
          </w:divBdr>
        </w:div>
        <w:div w:id="851333175">
          <w:marLeft w:val="0"/>
          <w:marRight w:val="0"/>
          <w:marTop w:val="0"/>
          <w:marBottom w:val="0"/>
          <w:divBdr>
            <w:top w:val="none" w:sz="0" w:space="0" w:color="auto"/>
            <w:left w:val="none" w:sz="0" w:space="0" w:color="auto"/>
            <w:bottom w:val="none" w:sz="0" w:space="0" w:color="auto"/>
            <w:right w:val="none" w:sz="0" w:space="0" w:color="auto"/>
          </w:divBdr>
        </w:div>
        <w:div w:id="920675676">
          <w:marLeft w:val="0"/>
          <w:marRight w:val="0"/>
          <w:marTop w:val="0"/>
          <w:marBottom w:val="0"/>
          <w:divBdr>
            <w:top w:val="none" w:sz="0" w:space="0" w:color="auto"/>
            <w:left w:val="none" w:sz="0" w:space="0" w:color="auto"/>
            <w:bottom w:val="none" w:sz="0" w:space="0" w:color="auto"/>
            <w:right w:val="none" w:sz="0" w:space="0" w:color="auto"/>
          </w:divBdr>
        </w:div>
        <w:div w:id="950093180">
          <w:marLeft w:val="0"/>
          <w:marRight w:val="0"/>
          <w:marTop w:val="0"/>
          <w:marBottom w:val="0"/>
          <w:divBdr>
            <w:top w:val="none" w:sz="0" w:space="0" w:color="auto"/>
            <w:left w:val="none" w:sz="0" w:space="0" w:color="auto"/>
            <w:bottom w:val="none" w:sz="0" w:space="0" w:color="auto"/>
            <w:right w:val="none" w:sz="0" w:space="0" w:color="auto"/>
          </w:divBdr>
        </w:div>
        <w:div w:id="976183868">
          <w:marLeft w:val="0"/>
          <w:marRight w:val="0"/>
          <w:marTop w:val="0"/>
          <w:marBottom w:val="0"/>
          <w:divBdr>
            <w:top w:val="none" w:sz="0" w:space="0" w:color="auto"/>
            <w:left w:val="none" w:sz="0" w:space="0" w:color="auto"/>
            <w:bottom w:val="none" w:sz="0" w:space="0" w:color="auto"/>
            <w:right w:val="none" w:sz="0" w:space="0" w:color="auto"/>
          </w:divBdr>
        </w:div>
        <w:div w:id="982539159">
          <w:marLeft w:val="0"/>
          <w:marRight w:val="0"/>
          <w:marTop w:val="0"/>
          <w:marBottom w:val="0"/>
          <w:divBdr>
            <w:top w:val="none" w:sz="0" w:space="0" w:color="auto"/>
            <w:left w:val="none" w:sz="0" w:space="0" w:color="auto"/>
            <w:bottom w:val="none" w:sz="0" w:space="0" w:color="auto"/>
            <w:right w:val="none" w:sz="0" w:space="0" w:color="auto"/>
          </w:divBdr>
        </w:div>
        <w:div w:id="1043138828">
          <w:marLeft w:val="0"/>
          <w:marRight w:val="0"/>
          <w:marTop w:val="0"/>
          <w:marBottom w:val="0"/>
          <w:divBdr>
            <w:top w:val="none" w:sz="0" w:space="0" w:color="auto"/>
            <w:left w:val="none" w:sz="0" w:space="0" w:color="auto"/>
            <w:bottom w:val="none" w:sz="0" w:space="0" w:color="auto"/>
            <w:right w:val="none" w:sz="0" w:space="0" w:color="auto"/>
          </w:divBdr>
        </w:div>
        <w:div w:id="1064763911">
          <w:marLeft w:val="0"/>
          <w:marRight w:val="0"/>
          <w:marTop w:val="0"/>
          <w:marBottom w:val="0"/>
          <w:divBdr>
            <w:top w:val="none" w:sz="0" w:space="0" w:color="auto"/>
            <w:left w:val="none" w:sz="0" w:space="0" w:color="auto"/>
            <w:bottom w:val="none" w:sz="0" w:space="0" w:color="auto"/>
            <w:right w:val="none" w:sz="0" w:space="0" w:color="auto"/>
          </w:divBdr>
        </w:div>
        <w:div w:id="1149251616">
          <w:marLeft w:val="0"/>
          <w:marRight w:val="0"/>
          <w:marTop w:val="0"/>
          <w:marBottom w:val="0"/>
          <w:divBdr>
            <w:top w:val="none" w:sz="0" w:space="0" w:color="auto"/>
            <w:left w:val="none" w:sz="0" w:space="0" w:color="auto"/>
            <w:bottom w:val="none" w:sz="0" w:space="0" w:color="auto"/>
            <w:right w:val="none" w:sz="0" w:space="0" w:color="auto"/>
          </w:divBdr>
        </w:div>
        <w:div w:id="1221137030">
          <w:marLeft w:val="0"/>
          <w:marRight w:val="0"/>
          <w:marTop w:val="0"/>
          <w:marBottom w:val="0"/>
          <w:divBdr>
            <w:top w:val="none" w:sz="0" w:space="0" w:color="auto"/>
            <w:left w:val="none" w:sz="0" w:space="0" w:color="auto"/>
            <w:bottom w:val="none" w:sz="0" w:space="0" w:color="auto"/>
            <w:right w:val="none" w:sz="0" w:space="0" w:color="auto"/>
          </w:divBdr>
        </w:div>
        <w:div w:id="1241669767">
          <w:marLeft w:val="0"/>
          <w:marRight w:val="0"/>
          <w:marTop w:val="0"/>
          <w:marBottom w:val="0"/>
          <w:divBdr>
            <w:top w:val="none" w:sz="0" w:space="0" w:color="auto"/>
            <w:left w:val="none" w:sz="0" w:space="0" w:color="auto"/>
            <w:bottom w:val="none" w:sz="0" w:space="0" w:color="auto"/>
            <w:right w:val="none" w:sz="0" w:space="0" w:color="auto"/>
          </w:divBdr>
        </w:div>
        <w:div w:id="1363819252">
          <w:marLeft w:val="0"/>
          <w:marRight w:val="0"/>
          <w:marTop w:val="0"/>
          <w:marBottom w:val="0"/>
          <w:divBdr>
            <w:top w:val="none" w:sz="0" w:space="0" w:color="auto"/>
            <w:left w:val="none" w:sz="0" w:space="0" w:color="auto"/>
            <w:bottom w:val="none" w:sz="0" w:space="0" w:color="auto"/>
            <w:right w:val="none" w:sz="0" w:space="0" w:color="auto"/>
          </w:divBdr>
        </w:div>
        <w:div w:id="1456830563">
          <w:marLeft w:val="0"/>
          <w:marRight w:val="0"/>
          <w:marTop w:val="0"/>
          <w:marBottom w:val="0"/>
          <w:divBdr>
            <w:top w:val="none" w:sz="0" w:space="0" w:color="auto"/>
            <w:left w:val="none" w:sz="0" w:space="0" w:color="auto"/>
            <w:bottom w:val="none" w:sz="0" w:space="0" w:color="auto"/>
            <w:right w:val="none" w:sz="0" w:space="0" w:color="auto"/>
          </w:divBdr>
        </w:div>
        <w:div w:id="1469666197">
          <w:marLeft w:val="0"/>
          <w:marRight w:val="0"/>
          <w:marTop w:val="0"/>
          <w:marBottom w:val="0"/>
          <w:divBdr>
            <w:top w:val="none" w:sz="0" w:space="0" w:color="auto"/>
            <w:left w:val="none" w:sz="0" w:space="0" w:color="auto"/>
            <w:bottom w:val="none" w:sz="0" w:space="0" w:color="auto"/>
            <w:right w:val="none" w:sz="0" w:space="0" w:color="auto"/>
          </w:divBdr>
        </w:div>
        <w:div w:id="1497571537">
          <w:marLeft w:val="0"/>
          <w:marRight w:val="0"/>
          <w:marTop w:val="0"/>
          <w:marBottom w:val="0"/>
          <w:divBdr>
            <w:top w:val="none" w:sz="0" w:space="0" w:color="auto"/>
            <w:left w:val="none" w:sz="0" w:space="0" w:color="auto"/>
            <w:bottom w:val="none" w:sz="0" w:space="0" w:color="auto"/>
            <w:right w:val="none" w:sz="0" w:space="0" w:color="auto"/>
          </w:divBdr>
        </w:div>
        <w:div w:id="1518426246">
          <w:marLeft w:val="0"/>
          <w:marRight w:val="0"/>
          <w:marTop w:val="0"/>
          <w:marBottom w:val="0"/>
          <w:divBdr>
            <w:top w:val="none" w:sz="0" w:space="0" w:color="auto"/>
            <w:left w:val="none" w:sz="0" w:space="0" w:color="auto"/>
            <w:bottom w:val="none" w:sz="0" w:space="0" w:color="auto"/>
            <w:right w:val="none" w:sz="0" w:space="0" w:color="auto"/>
          </w:divBdr>
        </w:div>
        <w:div w:id="1546064462">
          <w:marLeft w:val="0"/>
          <w:marRight w:val="0"/>
          <w:marTop w:val="0"/>
          <w:marBottom w:val="0"/>
          <w:divBdr>
            <w:top w:val="none" w:sz="0" w:space="0" w:color="auto"/>
            <w:left w:val="none" w:sz="0" w:space="0" w:color="auto"/>
            <w:bottom w:val="none" w:sz="0" w:space="0" w:color="auto"/>
            <w:right w:val="none" w:sz="0" w:space="0" w:color="auto"/>
          </w:divBdr>
        </w:div>
        <w:div w:id="1570532428">
          <w:marLeft w:val="0"/>
          <w:marRight w:val="0"/>
          <w:marTop w:val="0"/>
          <w:marBottom w:val="0"/>
          <w:divBdr>
            <w:top w:val="none" w:sz="0" w:space="0" w:color="auto"/>
            <w:left w:val="none" w:sz="0" w:space="0" w:color="auto"/>
            <w:bottom w:val="none" w:sz="0" w:space="0" w:color="auto"/>
            <w:right w:val="none" w:sz="0" w:space="0" w:color="auto"/>
          </w:divBdr>
        </w:div>
        <w:div w:id="1577858181">
          <w:marLeft w:val="0"/>
          <w:marRight w:val="0"/>
          <w:marTop w:val="0"/>
          <w:marBottom w:val="0"/>
          <w:divBdr>
            <w:top w:val="none" w:sz="0" w:space="0" w:color="auto"/>
            <w:left w:val="none" w:sz="0" w:space="0" w:color="auto"/>
            <w:bottom w:val="none" w:sz="0" w:space="0" w:color="auto"/>
            <w:right w:val="none" w:sz="0" w:space="0" w:color="auto"/>
          </w:divBdr>
        </w:div>
        <w:div w:id="1589148951">
          <w:marLeft w:val="0"/>
          <w:marRight w:val="0"/>
          <w:marTop w:val="0"/>
          <w:marBottom w:val="0"/>
          <w:divBdr>
            <w:top w:val="none" w:sz="0" w:space="0" w:color="auto"/>
            <w:left w:val="none" w:sz="0" w:space="0" w:color="auto"/>
            <w:bottom w:val="none" w:sz="0" w:space="0" w:color="auto"/>
            <w:right w:val="none" w:sz="0" w:space="0" w:color="auto"/>
          </w:divBdr>
        </w:div>
        <w:div w:id="1622422318">
          <w:marLeft w:val="0"/>
          <w:marRight w:val="0"/>
          <w:marTop w:val="0"/>
          <w:marBottom w:val="0"/>
          <w:divBdr>
            <w:top w:val="none" w:sz="0" w:space="0" w:color="auto"/>
            <w:left w:val="none" w:sz="0" w:space="0" w:color="auto"/>
            <w:bottom w:val="none" w:sz="0" w:space="0" w:color="auto"/>
            <w:right w:val="none" w:sz="0" w:space="0" w:color="auto"/>
          </w:divBdr>
        </w:div>
        <w:div w:id="1676030499">
          <w:marLeft w:val="0"/>
          <w:marRight w:val="0"/>
          <w:marTop w:val="0"/>
          <w:marBottom w:val="0"/>
          <w:divBdr>
            <w:top w:val="none" w:sz="0" w:space="0" w:color="auto"/>
            <w:left w:val="none" w:sz="0" w:space="0" w:color="auto"/>
            <w:bottom w:val="none" w:sz="0" w:space="0" w:color="auto"/>
            <w:right w:val="none" w:sz="0" w:space="0" w:color="auto"/>
          </w:divBdr>
        </w:div>
        <w:div w:id="1723166943">
          <w:marLeft w:val="0"/>
          <w:marRight w:val="0"/>
          <w:marTop w:val="0"/>
          <w:marBottom w:val="0"/>
          <w:divBdr>
            <w:top w:val="none" w:sz="0" w:space="0" w:color="auto"/>
            <w:left w:val="none" w:sz="0" w:space="0" w:color="auto"/>
            <w:bottom w:val="none" w:sz="0" w:space="0" w:color="auto"/>
            <w:right w:val="none" w:sz="0" w:space="0" w:color="auto"/>
          </w:divBdr>
        </w:div>
        <w:div w:id="1748306944">
          <w:marLeft w:val="0"/>
          <w:marRight w:val="0"/>
          <w:marTop w:val="0"/>
          <w:marBottom w:val="0"/>
          <w:divBdr>
            <w:top w:val="none" w:sz="0" w:space="0" w:color="auto"/>
            <w:left w:val="none" w:sz="0" w:space="0" w:color="auto"/>
            <w:bottom w:val="none" w:sz="0" w:space="0" w:color="auto"/>
            <w:right w:val="none" w:sz="0" w:space="0" w:color="auto"/>
          </w:divBdr>
        </w:div>
        <w:div w:id="1756828395">
          <w:marLeft w:val="0"/>
          <w:marRight w:val="0"/>
          <w:marTop w:val="0"/>
          <w:marBottom w:val="0"/>
          <w:divBdr>
            <w:top w:val="none" w:sz="0" w:space="0" w:color="auto"/>
            <w:left w:val="none" w:sz="0" w:space="0" w:color="auto"/>
            <w:bottom w:val="none" w:sz="0" w:space="0" w:color="auto"/>
            <w:right w:val="none" w:sz="0" w:space="0" w:color="auto"/>
          </w:divBdr>
        </w:div>
        <w:div w:id="1837526179">
          <w:marLeft w:val="0"/>
          <w:marRight w:val="0"/>
          <w:marTop w:val="0"/>
          <w:marBottom w:val="0"/>
          <w:divBdr>
            <w:top w:val="none" w:sz="0" w:space="0" w:color="auto"/>
            <w:left w:val="none" w:sz="0" w:space="0" w:color="auto"/>
            <w:bottom w:val="none" w:sz="0" w:space="0" w:color="auto"/>
            <w:right w:val="none" w:sz="0" w:space="0" w:color="auto"/>
          </w:divBdr>
        </w:div>
        <w:div w:id="1897429772">
          <w:marLeft w:val="0"/>
          <w:marRight w:val="0"/>
          <w:marTop w:val="0"/>
          <w:marBottom w:val="0"/>
          <w:divBdr>
            <w:top w:val="none" w:sz="0" w:space="0" w:color="auto"/>
            <w:left w:val="none" w:sz="0" w:space="0" w:color="auto"/>
            <w:bottom w:val="none" w:sz="0" w:space="0" w:color="auto"/>
            <w:right w:val="none" w:sz="0" w:space="0" w:color="auto"/>
          </w:divBdr>
        </w:div>
        <w:div w:id="1926919989">
          <w:marLeft w:val="0"/>
          <w:marRight w:val="0"/>
          <w:marTop w:val="0"/>
          <w:marBottom w:val="0"/>
          <w:divBdr>
            <w:top w:val="none" w:sz="0" w:space="0" w:color="auto"/>
            <w:left w:val="none" w:sz="0" w:space="0" w:color="auto"/>
            <w:bottom w:val="none" w:sz="0" w:space="0" w:color="auto"/>
            <w:right w:val="none" w:sz="0" w:space="0" w:color="auto"/>
          </w:divBdr>
        </w:div>
        <w:div w:id="2002198381">
          <w:marLeft w:val="0"/>
          <w:marRight w:val="0"/>
          <w:marTop w:val="0"/>
          <w:marBottom w:val="0"/>
          <w:divBdr>
            <w:top w:val="none" w:sz="0" w:space="0" w:color="auto"/>
            <w:left w:val="none" w:sz="0" w:space="0" w:color="auto"/>
            <w:bottom w:val="none" w:sz="0" w:space="0" w:color="auto"/>
            <w:right w:val="none" w:sz="0" w:space="0" w:color="auto"/>
          </w:divBdr>
        </w:div>
        <w:div w:id="2028864198">
          <w:marLeft w:val="0"/>
          <w:marRight w:val="0"/>
          <w:marTop w:val="0"/>
          <w:marBottom w:val="0"/>
          <w:divBdr>
            <w:top w:val="none" w:sz="0" w:space="0" w:color="auto"/>
            <w:left w:val="none" w:sz="0" w:space="0" w:color="auto"/>
            <w:bottom w:val="none" w:sz="0" w:space="0" w:color="auto"/>
            <w:right w:val="none" w:sz="0" w:space="0" w:color="auto"/>
          </w:divBdr>
        </w:div>
        <w:div w:id="2061054282">
          <w:marLeft w:val="0"/>
          <w:marRight w:val="0"/>
          <w:marTop w:val="0"/>
          <w:marBottom w:val="0"/>
          <w:divBdr>
            <w:top w:val="none" w:sz="0" w:space="0" w:color="auto"/>
            <w:left w:val="none" w:sz="0" w:space="0" w:color="auto"/>
            <w:bottom w:val="none" w:sz="0" w:space="0" w:color="auto"/>
            <w:right w:val="none" w:sz="0" w:space="0" w:color="auto"/>
          </w:divBdr>
        </w:div>
        <w:div w:id="2128548866">
          <w:marLeft w:val="0"/>
          <w:marRight w:val="0"/>
          <w:marTop w:val="0"/>
          <w:marBottom w:val="0"/>
          <w:divBdr>
            <w:top w:val="none" w:sz="0" w:space="0" w:color="auto"/>
            <w:left w:val="none" w:sz="0" w:space="0" w:color="auto"/>
            <w:bottom w:val="none" w:sz="0" w:space="0" w:color="auto"/>
            <w:right w:val="none" w:sz="0" w:space="0" w:color="auto"/>
          </w:divBdr>
        </w:div>
      </w:divsChild>
    </w:div>
    <w:div w:id="477653348">
      <w:bodyDiv w:val="1"/>
      <w:marLeft w:val="0"/>
      <w:marRight w:val="0"/>
      <w:marTop w:val="0"/>
      <w:marBottom w:val="0"/>
      <w:divBdr>
        <w:top w:val="none" w:sz="0" w:space="0" w:color="auto"/>
        <w:left w:val="none" w:sz="0" w:space="0" w:color="auto"/>
        <w:bottom w:val="none" w:sz="0" w:space="0" w:color="auto"/>
        <w:right w:val="none" w:sz="0" w:space="0" w:color="auto"/>
      </w:divBdr>
    </w:div>
    <w:div w:id="550963163">
      <w:bodyDiv w:val="1"/>
      <w:marLeft w:val="0"/>
      <w:marRight w:val="0"/>
      <w:marTop w:val="0"/>
      <w:marBottom w:val="0"/>
      <w:divBdr>
        <w:top w:val="none" w:sz="0" w:space="0" w:color="auto"/>
        <w:left w:val="none" w:sz="0" w:space="0" w:color="auto"/>
        <w:bottom w:val="none" w:sz="0" w:space="0" w:color="auto"/>
        <w:right w:val="none" w:sz="0" w:space="0" w:color="auto"/>
      </w:divBdr>
    </w:div>
    <w:div w:id="571427674">
      <w:bodyDiv w:val="1"/>
      <w:marLeft w:val="0"/>
      <w:marRight w:val="0"/>
      <w:marTop w:val="0"/>
      <w:marBottom w:val="0"/>
      <w:divBdr>
        <w:top w:val="none" w:sz="0" w:space="0" w:color="auto"/>
        <w:left w:val="none" w:sz="0" w:space="0" w:color="auto"/>
        <w:bottom w:val="none" w:sz="0" w:space="0" w:color="auto"/>
        <w:right w:val="none" w:sz="0" w:space="0" w:color="auto"/>
      </w:divBdr>
    </w:div>
    <w:div w:id="631718299">
      <w:bodyDiv w:val="1"/>
      <w:marLeft w:val="0"/>
      <w:marRight w:val="0"/>
      <w:marTop w:val="0"/>
      <w:marBottom w:val="0"/>
      <w:divBdr>
        <w:top w:val="none" w:sz="0" w:space="0" w:color="auto"/>
        <w:left w:val="none" w:sz="0" w:space="0" w:color="auto"/>
        <w:bottom w:val="none" w:sz="0" w:space="0" w:color="auto"/>
        <w:right w:val="none" w:sz="0" w:space="0" w:color="auto"/>
      </w:divBdr>
    </w:div>
    <w:div w:id="897474937">
      <w:bodyDiv w:val="1"/>
      <w:marLeft w:val="0"/>
      <w:marRight w:val="0"/>
      <w:marTop w:val="0"/>
      <w:marBottom w:val="0"/>
      <w:divBdr>
        <w:top w:val="none" w:sz="0" w:space="0" w:color="auto"/>
        <w:left w:val="none" w:sz="0" w:space="0" w:color="auto"/>
        <w:bottom w:val="none" w:sz="0" w:space="0" w:color="auto"/>
        <w:right w:val="none" w:sz="0" w:space="0" w:color="auto"/>
      </w:divBdr>
    </w:div>
    <w:div w:id="1019697057">
      <w:bodyDiv w:val="1"/>
      <w:marLeft w:val="0"/>
      <w:marRight w:val="0"/>
      <w:marTop w:val="0"/>
      <w:marBottom w:val="0"/>
      <w:divBdr>
        <w:top w:val="none" w:sz="0" w:space="0" w:color="auto"/>
        <w:left w:val="none" w:sz="0" w:space="0" w:color="auto"/>
        <w:bottom w:val="none" w:sz="0" w:space="0" w:color="auto"/>
        <w:right w:val="none" w:sz="0" w:space="0" w:color="auto"/>
      </w:divBdr>
    </w:div>
    <w:div w:id="1035038125">
      <w:bodyDiv w:val="1"/>
      <w:marLeft w:val="0"/>
      <w:marRight w:val="0"/>
      <w:marTop w:val="0"/>
      <w:marBottom w:val="0"/>
      <w:divBdr>
        <w:top w:val="none" w:sz="0" w:space="0" w:color="auto"/>
        <w:left w:val="none" w:sz="0" w:space="0" w:color="auto"/>
        <w:bottom w:val="none" w:sz="0" w:space="0" w:color="auto"/>
        <w:right w:val="none" w:sz="0" w:space="0" w:color="auto"/>
      </w:divBdr>
    </w:div>
    <w:div w:id="1093470894">
      <w:bodyDiv w:val="1"/>
      <w:marLeft w:val="0"/>
      <w:marRight w:val="0"/>
      <w:marTop w:val="0"/>
      <w:marBottom w:val="0"/>
      <w:divBdr>
        <w:top w:val="none" w:sz="0" w:space="0" w:color="auto"/>
        <w:left w:val="none" w:sz="0" w:space="0" w:color="auto"/>
        <w:bottom w:val="none" w:sz="0" w:space="0" w:color="auto"/>
        <w:right w:val="none" w:sz="0" w:space="0" w:color="auto"/>
      </w:divBdr>
    </w:div>
    <w:div w:id="1186868065">
      <w:bodyDiv w:val="1"/>
      <w:marLeft w:val="0"/>
      <w:marRight w:val="0"/>
      <w:marTop w:val="0"/>
      <w:marBottom w:val="0"/>
      <w:divBdr>
        <w:top w:val="none" w:sz="0" w:space="0" w:color="auto"/>
        <w:left w:val="none" w:sz="0" w:space="0" w:color="auto"/>
        <w:bottom w:val="none" w:sz="0" w:space="0" w:color="auto"/>
        <w:right w:val="none" w:sz="0" w:space="0" w:color="auto"/>
      </w:divBdr>
    </w:div>
    <w:div w:id="1241675489">
      <w:bodyDiv w:val="1"/>
      <w:marLeft w:val="0"/>
      <w:marRight w:val="0"/>
      <w:marTop w:val="0"/>
      <w:marBottom w:val="0"/>
      <w:divBdr>
        <w:top w:val="none" w:sz="0" w:space="0" w:color="auto"/>
        <w:left w:val="none" w:sz="0" w:space="0" w:color="auto"/>
        <w:bottom w:val="none" w:sz="0" w:space="0" w:color="auto"/>
        <w:right w:val="none" w:sz="0" w:space="0" w:color="auto"/>
      </w:divBdr>
    </w:div>
    <w:div w:id="1253002723">
      <w:bodyDiv w:val="1"/>
      <w:marLeft w:val="0"/>
      <w:marRight w:val="0"/>
      <w:marTop w:val="0"/>
      <w:marBottom w:val="0"/>
      <w:divBdr>
        <w:top w:val="none" w:sz="0" w:space="0" w:color="auto"/>
        <w:left w:val="none" w:sz="0" w:space="0" w:color="auto"/>
        <w:bottom w:val="none" w:sz="0" w:space="0" w:color="auto"/>
        <w:right w:val="none" w:sz="0" w:space="0" w:color="auto"/>
      </w:divBdr>
    </w:div>
    <w:div w:id="1294822265">
      <w:bodyDiv w:val="1"/>
      <w:marLeft w:val="0"/>
      <w:marRight w:val="0"/>
      <w:marTop w:val="0"/>
      <w:marBottom w:val="0"/>
      <w:divBdr>
        <w:top w:val="none" w:sz="0" w:space="0" w:color="auto"/>
        <w:left w:val="none" w:sz="0" w:space="0" w:color="auto"/>
        <w:bottom w:val="none" w:sz="0" w:space="0" w:color="auto"/>
        <w:right w:val="none" w:sz="0" w:space="0" w:color="auto"/>
      </w:divBdr>
      <w:divsChild>
        <w:div w:id="1038359349">
          <w:marLeft w:val="0"/>
          <w:marRight w:val="0"/>
          <w:marTop w:val="0"/>
          <w:marBottom w:val="0"/>
          <w:divBdr>
            <w:top w:val="none" w:sz="0" w:space="0" w:color="auto"/>
            <w:left w:val="none" w:sz="0" w:space="0" w:color="auto"/>
            <w:bottom w:val="none" w:sz="0" w:space="0" w:color="auto"/>
            <w:right w:val="none" w:sz="0" w:space="0" w:color="auto"/>
          </w:divBdr>
          <w:divsChild>
            <w:div w:id="76177181">
              <w:marLeft w:val="0"/>
              <w:marRight w:val="0"/>
              <w:marTop w:val="0"/>
              <w:marBottom w:val="0"/>
              <w:divBdr>
                <w:top w:val="none" w:sz="0" w:space="0" w:color="auto"/>
                <w:left w:val="none" w:sz="0" w:space="0" w:color="auto"/>
                <w:bottom w:val="none" w:sz="0" w:space="0" w:color="auto"/>
                <w:right w:val="none" w:sz="0" w:space="0" w:color="auto"/>
              </w:divBdr>
            </w:div>
            <w:div w:id="128059983">
              <w:marLeft w:val="0"/>
              <w:marRight w:val="0"/>
              <w:marTop w:val="0"/>
              <w:marBottom w:val="0"/>
              <w:divBdr>
                <w:top w:val="none" w:sz="0" w:space="0" w:color="auto"/>
                <w:left w:val="none" w:sz="0" w:space="0" w:color="auto"/>
                <w:bottom w:val="none" w:sz="0" w:space="0" w:color="auto"/>
                <w:right w:val="none" w:sz="0" w:space="0" w:color="auto"/>
              </w:divBdr>
            </w:div>
            <w:div w:id="268972555">
              <w:marLeft w:val="0"/>
              <w:marRight w:val="0"/>
              <w:marTop w:val="0"/>
              <w:marBottom w:val="0"/>
              <w:divBdr>
                <w:top w:val="none" w:sz="0" w:space="0" w:color="auto"/>
                <w:left w:val="none" w:sz="0" w:space="0" w:color="auto"/>
                <w:bottom w:val="none" w:sz="0" w:space="0" w:color="auto"/>
                <w:right w:val="none" w:sz="0" w:space="0" w:color="auto"/>
              </w:divBdr>
            </w:div>
            <w:div w:id="316350627">
              <w:marLeft w:val="0"/>
              <w:marRight w:val="0"/>
              <w:marTop w:val="0"/>
              <w:marBottom w:val="0"/>
              <w:divBdr>
                <w:top w:val="none" w:sz="0" w:space="0" w:color="auto"/>
                <w:left w:val="none" w:sz="0" w:space="0" w:color="auto"/>
                <w:bottom w:val="none" w:sz="0" w:space="0" w:color="auto"/>
                <w:right w:val="none" w:sz="0" w:space="0" w:color="auto"/>
              </w:divBdr>
            </w:div>
            <w:div w:id="333996095">
              <w:marLeft w:val="0"/>
              <w:marRight w:val="0"/>
              <w:marTop w:val="0"/>
              <w:marBottom w:val="0"/>
              <w:divBdr>
                <w:top w:val="none" w:sz="0" w:space="0" w:color="auto"/>
                <w:left w:val="none" w:sz="0" w:space="0" w:color="auto"/>
                <w:bottom w:val="none" w:sz="0" w:space="0" w:color="auto"/>
                <w:right w:val="none" w:sz="0" w:space="0" w:color="auto"/>
              </w:divBdr>
            </w:div>
            <w:div w:id="355734244">
              <w:marLeft w:val="0"/>
              <w:marRight w:val="0"/>
              <w:marTop w:val="0"/>
              <w:marBottom w:val="0"/>
              <w:divBdr>
                <w:top w:val="none" w:sz="0" w:space="0" w:color="auto"/>
                <w:left w:val="none" w:sz="0" w:space="0" w:color="auto"/>
                <w:bottom w:val="none" w:sz="0" w:space="0" w:color="auto"/>
                <w:right w:val="none" w:sz="0" w:space="0" w:color="auto"/>
              </w:divBdr>
            </w:div>
            <w:div w:id="375739897">
              <w:marLeft w:val="0"/>
              <w:marRight w:val="0"/>
              <w:marTop w:val="0"/>
              <w:marBottom w:val="0"/>
              <w:divBdr>
                <w:top w:val="none" w:sz="0" w:space="0" w:color="auto"/>
                <w:left w:val="none" w:sz="0" w:space="0" w:color="auto"/>
                <w:bottom w:val="none" w:sz="0" w:space="0" w:color="auto"/>
                <w:right w:val="none" w:sz="0" w:space="0" w:color="auto"/>
              </w:divBdr>
            </w:div>
            <w:div w:id="392893917">
              <w:marLeft w:val="0"/>
              <w:marRight w:val="0"/>
              <w:marTop w:val="0"/>
              <w:marBottom w:val="0"/>
              <w:divBdr>
                <w:top w:val="none" w:sz="0" w:space="0" w:color="auto"/>
                <w:left w:val="none" w:sz="0" w:space="0" w:color="auto"/>
                <w:bottom w:val="none" w:sz="0" w:space="0" w:color="auto"/>
                <w:right w:val="none" w:sz="0" w:space="0" w:color="auto"/>
              </w:divBdr>
            </w:div>
            <w:div w:id="526024305">
              <w:marLeft w:val="0"/>
              <w:marRight w:val="0"/>
              <w:marTop w:val="0"/>
              <w:marBottom w:val="0"/>
              <w:divBdr>
                <w:top w:val="none" w:sz="0" w:space="0" w:color="auto"/>
                <w:left w:val="none" w:sz="0" w:space="0" w:color="auto"/>
                <w:bottom w:val="none" w:sz="0" w:space="0" w:color="auto"/>
                <w:right w:val="none" w:sz="0" w:space="0" w:color="auto"/>
              </w:divBdr>
            </w:div>
            <w:div w:id="543564710">
              <w:marLeft w:val="0"/>
              <w:marRight w:val="0"/>
              <w:marTop w:val="0"/>
              <w:marBottom w:val="0"/>
              <w:divBdr>
                <w:top w:val="none" w:sz="0" w:space="0" w:color="auto"/>
                <w:left w:val="none" w:sz="0" w:space="0" w:color="auto"/>
                <w:bottom w:val="none" w:sz="0" w:space="0" w:color="auto"/>
                <w:right w:val="none" w:sz="0" w:space="0" w:color="auto"/>
              </w:divBdr>
            </w:div>
            <w:div w:id="574559288">
              <w:marLeft w:val="0"/>
              <w:marRight w:val="0"/>
              <w:marTop w:val="0"/>
              <w:marBottom w:val="0"/>
              <w:divBdr>
                <w:top w:val="none" w:sz="0" w:space="0" w:color="auto"/>
                <w:left w:val="none" w:sz="0" w:space="0" w:color="auto"/>
                <w:bottom w:val="none" w:sz="0" w:space="0" w:color="auto"/>
                <w:right w:val="none" w:sz="0" w:space="0" w:color="auto"/>
              </w:divBdr>
            </w:div>
            <w:div w:id="583026307">
              <w:marLeft w:val="0"/>
              <w:marRight w:val="0"/>
              <w:marTop w:val="0"/>
              <w:marBottom w:val="0"/>
              <w:divBdr>
                <w:top w:val="none" w:sz="0" w:space="0" w:color="auto"/>
                <w:left w:val="none" w:sz="0" w:space="0" w:color="auto"/>
                <w:bottom w:val="none" w:sz="0" w:space="0" w:color="auto"/>
                <w:right w:val="none" w:sz="0" w:space="0" w:color="auto"/>
              </w:divBdr>
            </w:div>
            <w:div w:id="591014060">
              <w:marLeft w:val="0"/>
              <w:marRight w:val="0"/>
              <w:marTop w:val="0"/>
              <w:marBottom w:val="0"/>
              <w:divBdr>
                <w:top w:val="none" w:sz="0" w:space="0" w:color="auto"/>
                <w:left w:val="none" w:sz="0" w:space="0" w:color="auto"/>
                <w:bottom w:val="none" w:sz="0" w:space="0" w:color="auto"/>
                <w:right w:val="none" w:sz="0" w:space="0" w:color="auto"/>
              </w:divBdr>
            </w:div>
            <w:div w:id="719865879">
              <w:marLeft w:val="0"/>
              <w:marRight w:val="0"/>
              <w:marTop w:val="0"/>
              <w:marBottom w:val="0"/>
              <w:divBdr>
                <w:top w:val="none" w:sz="0" w:space="0" w:color="auto"/>
                <w:left w:val="none" w:sz="0" w:space="0" w:color="auto"/>
                <w:bottom w:val="none" w:sz="0" w:space="0" w:color="auto"/>
                <w:right w:val="none" w:sz="0" w:space="0" w:color="auto"/>
              </w:divBdr>
            </w:div>
            <w:div w:id="759566285">
              <w:marLeft w:val="0"/>
              <w:marRight w:val="0"/>
              <w:marTop w:val="0"/>
              <w:marBottom w:val="0"/>
              <w:divBdr>
                <w:top w:val="none" w:sz="0" w:space="0" w:color="auto"/>
                <w:left w:val="none" w:sz="0" w:space="0" w:color="auto"/>
                <w:bottom w:val="none" w:sz="0" w:space="0" w:color="auto"/>
                <w:right w:val="none" w:sz="0" w:space="0" w:color="auto"/>
              </w:divBdr>
            </w:div>
            <w:div w:id="785537402">
              <w:marLeft w:val="0"/>
              <w:marRight w:val="0"/>
              <w:marTop w:val="0"/>
              <w:marBottom w:val="0"/>
              <w:divBdr>
                <w:top w:val="none" w:sz="0" w:space="0" w:color="auto"/>
                <w:left w:val="none" w:sz="0" w:space="0" w:color="auto"/>
                <w:bottom w:val="none" w:sz="0" w:space="0" w:color="auto"/>
                <w:right w:val="none" w:sz="0" w:space="0" w:color="auto"/>
              </w:divBdr>
            </w:div>
            <w:div w:id="813133988">
              <w:marLeft w:val="0"/>
              <w:marRight w:val="0"/>
              <w:marTop w:val="0"/>
              <w:marBottom w:val="0"/>
              <w:divBdr>
                <w:top w:val="none" w:sz="0" w:space="0" w:color="auto"/>
                <w:left w:val="none" w:sz="0" w:space="0" w:color="auto"/>
                <w:bottom w:val="none" w:sz="0" w:space="0" w:color="auto"/>
                <w:right w:val="none" w:sz="0" w:space="0" w:color="auto"/>
              </w:divBdr>
            </w:div>
            <w:div w:id="973751717">
              <w:marLeft w:val="0"/>
              <w:marRight w:val="0"/>
              <w:marTop w:val="0"/>
              <w:marBottom w:val="0"/>
              <w:divBdr>
                <w:top w:val="none" w:sz="0" w:space="0" w:color="auto"/>
                <w:left w:val="none" w:sz="0" w:space="0" w:color="auto"/>
                <w:bottom w:val="none" w:sz="0" w:space="0" w:color="auto"/>
                <w:right w:val="none" w:sz="0" w:space="0" w:color="auto"/>
              </w:divBdr>
            </w:div>
            <w:div w:id="1001081662">
              <w:marLeft w:val="0"/>
              <w:marRight w:val="0"/>
              <w:marTop w:val="0"/>
              <w:marBottom w:val="0"/>
              <w:divBdr>
                <w:top w:val="none" w:sz="0" w:space="0" w:color="auto"/>
                <w:left w:val="none" w:sz="0" w:space="0" w:color="auto"/>
                <w:bottom w:val="none" w:sz="0" w:space="0" w:color="auto"/>
                <w:right w:val="none" w:sz="0" w:space="0" w:color="auto"/>
              </w:divBdr>
            </w:div>
            <w:div w:id="1009675791">
              <w:marLeft w:val="0"/>
              <w:marRight w:val="0"/>
              <w:marTop w:val="0"/>
              <w:marBottom w:val="0"/>
              <w:divBdr>
                <w:top w:val="none" w:sz="0" w:space="0" w:color="auto"/>
                <w:left w:val="none" w:sz="0" w:space="0" w:color="auto"/>
                <w:bottom w:val="none" w:sz="0" w:space="0" w:color="auto"/>
                <w:right w:val="none" w:sz="0" w:space="0" w:color="auto"/>
              </w:divBdr>
            </w:div>
            <w:div w:id="1041200185">
              <w:marLeft w:val="0"/>
              <w:marRight w:val="0"/>
              <w:marTop w:val="0"/>
              <w:marBottom w:val="0"/>
              <w:divBdr>
                <w:top w:val="none" w:sz="0" w:space="0" w:color="auto"/>
                <w:left w:val="none" w:sz="0" w:space="0" w:color="auto"/>
                <w:bottom w:val="none" w:sz="0" w:space="0" w:color="auto"/>
                <w:right w:val="none" w:sz="0" w:space="0" w:color="auto"/>
              </w:divBdr>
            </w:div>
            <w:div w:id="1086073779">
              <w:marLeft w:val="0"/>
              <w:marRight w:val="0"/>
              <w:marTop w:val="0"/>
              <w:marBottom w:val="0"/>
              <w:divBdr>
                <w:top w:val="none" w:sz="0" w:space="0" w:color="auto"/>
                <w:left w:val="none" w:sz="0" w:space="0" w:color="auto"/>
                <w:bottom w:val="none" w:sz="0" w:space="0" w:color="auto"/>
                <w:right w:val="none" w:sz="0" w:space="0" w:color="auto"/>
              </w:divBdr>
            </w:div>
            <w:div w:id="1162622877">
              <w:marLeft w:val="0"/>
              <w:marRight w:val="0"/>
              <w:marTop w:val="0"/>
              <w:marBottom w:val="0"/>
              <w:divBdr>
                <w:top w:val="none" w:sz="0" w:space="0" w:color="auto"/>
                <w:left w:val="none" w:sz="0" w:space="0" w:color="auto"/>
                <w:bottom w:val="none" w:sz="0" w:space="0" w:color="auto"/>
                <w:right w:val="none" w:sz="0" w:space="0" w:color="auto"/>
              </w:divBdr>
            </w:div>
            <w:div w:id="1175420472">
              <w:marLeft w:val="0"/>
              <w:marRight w:val="0"/>
              <w:marTop w:val="0"/>
              <w:marBottom w:val="0"/>
              <w:divBdr>
                <w:top w:val="none" w:sz="0" w:space="0" w:color="auto"/>
                <w:left w:val="none" w:sz="0" w:space="0" w:color="auto"/>
                <w:bottom w:val="none" w:sz="0" w:space="0" w:color="auto"/>
                <w:right w:val="none" w:sz="0" w:space="0" w:color="auto"/>
              </w:divBdr>
            </w:div>
            <w:div w:id="1191070707">
              <w:marLeft w:val="0"/>
              <w:marRight w:val="0"/>
              <w:marTop w:val="0"/>
              <w:marBottom w:val="0"/>
              <w:divBdr>
                <w:top w:val="none" w:sz="0" w:space="0" w:color="auto"/>
                <w:left w:val="none" w:sz="0" w:space="0" w:color="auto"/>
                <w:bottom w:val="none" w:sz="0" w:space="0" w:color="auto"/>
                <w:right w:val="none" w:sz="0" w:space="0" w:color="auto"/>
              </w:divBdr>
            </w:div>
            <w:div w:id="1205751730">
              <w:marLeft w:val="0"/>
              <w:marRight w:val="0"/>
              <w:marTop w:val="0"/>
              <w:marBottom w:val="0"/>
              <w:divBdr>
                <w:top w:val="none" w:sz="0" w:space="0" w:color="auto"/>
                <w:left w:val="none" w:sz="0" w:space="0" w:color="auto"/>
                <w:bottom w:val="none" w:sz="0" w:space="0" w:color="auto"/>
                <w:right w:val="none" w:sz="0" w:space="0" w:color="auto"/>
              </w:divBdr>
            </w:div>
            <w:div w:id="1212300590">
              <w:marLeft w:val="0"/>
              <w:marRight w:val="0"/>
              <w:marTop w:val="0"/>
              <w:marBottom w:val="0"/>
              <w:divBdr>
                <w:top w:val="none" w:sz="0" w:space="0" w:color="auto"/>
                <w:left w:val="none" w:sz="0" w:space="0" w:color="auto"/>
                <w:bottom w:val="none" w:sz="0" w:space="0" w:color="auto"/>
                <w:right w:val="none" w:sz="0" w:space="0" w:color="auto"/>
              </w:divBdr>
            </w:div>
            <w:div w:id="1222716422">
              <w:marLeft w:val="0"/>
              <w:marRight w:val="0"/>
              <w:marTop w:val="0"/>
              <w:marBottom w:val="0"/>
              <w:divBdr>
                <w:top w:val="none" w:sz="0" w:space="0" w:color="auto"/>
                <w:left w:val="none" w:sz="0" w:space="0" w:color="auto"/>
                <w:bottom w:val="none" w:sz="0" w:space="0" w:color="auto"/>
                <w:right w:val="none" w:sz="0" w:space="0" w:color="auto"/>
              </w:divBdr>
            </w:div>
            <w:div w:id="1243485527">
              <w:marLeft w:val="0"/>
              <w:marRight w:val="0"/>
              <w:marTop w:val="0"/>
              <w:marBottom w:val="0"/>
              <w:divBdr>
                <w:top w:val="none" w:sz="0" w:space="0" w:color="auto"/>
                <w:left w:val="none" w:sz="0" w:space="0" w:color="auto"/>
                <w:bottom w:val="none" w:sz="0" w:space="0" w:color="auto"/>
                <w:right w:val="none" w:sz="0" w:space="0" w:color="auto"/>
              </w:divBdr>
            </w:div>
            <w:div w:id="1285700323">
              <w:marLeft w:val="0"/>
              <w:marRight w:val="0"/>
              <w:marTop w:val="0"/>
              <w:marBottom w:val="0"/>
              <w:divBdr>
                <w:top w:val="none" w:sz="0" w:space="0" w:color="auto"/>
                <w:left w:val="none" w:sz="0" w:space="0" w:color="auto"/>
                <w:bottom w:val="none" w:sz="0" w:space="0" w:color="auto"/>
                <w:right w:val="none" w:sz="0" w:space="0" w:color="auto"/>
              </w:divBdr>
            </w:div>
            <w:div w:id="1287925490">
              <w:marLeft w:val="0"/>
              <w:marRight w:val="0"/>
              <w:marTop w:val="0"/>
              <w:marBottom w:val="0"/>
              <w:divBdr>
                <w:top w:val="none" w:sz="0" w:space="0" w:color="auto"/>
                <w:left w:val="none" w:sz="0" w:space="0" w:color="auto"/>
                <w:bottom w:val="none" w:sz="0" w:space="0" w:color="auto"/>
                <w:right w:val="none" w:sz="0" w:space="0" w:color="auto"/>
              </w:divBdr>
            </w:div>
            <w:div w:id="1311328053">
              <w:marLeft w:val="0"/>
              <w:marRight w:val="0"/>
              <w:marTop w:val="0"/>
              <w:marBottom w:val="0"/>
              <w:divBdr>
                <w:top w:val="none" w:sz="0" w:space="0" w:color="auto"/>
                <w:left w:val="none" w:sz="0" w:space="0" w:color="auto"/>
                <w:bottom w:val="none" w:sz="0" w:space="0" w:color="auto"/>
                <w:right w:val="none" w:sz="0" w:space="0" w:color="auto"/>
              </w:divBdr>
            </w:div>
            <w:div w:id="1372146828">
              <w:marLeft w:val="0"/>
              <w:marRight w:val="0"/>
              <w:marTop w:val="0"/>
              <w:marBottom w:val="0"/>
              <w:divBdr>
                <w:top w:val="none" w:sz="0" w:space="0" w:color="auto"/>
                <w:left w:val="none" w:sz="0" w:space="0" w:color="auto"/>
                <w:bottom w:val="none" w:sz="0" w:space="0" w:color="auto"/>
                <w:right w:val="none" w:sz="0" w:space="0" w:color="auto"/>
              </w:divBdr>
            </w:div>
            <w:div w:id="1402633279">
              <w:marLeft w:val="0"/>
              <w:marRight w:val="0"/>
              <w:marTop w:val="0"/>
              <w:marBottom w:val="0"/>
              <w:divBdr>
                <w:top w:val="none" w:sz="0" w:space="0" w:color="auto"/>
                <w:left w:val="none" w:sz="0" w:space="0" w:color="auto"/>
                <w:bottom w:val="none" w:sz="0" w:space="0" w:color="auto"/>
                <w:right w:val="none" w:sz="0" w:space="0" w:color="auto"/>
              </w:divBdr>
            </w:div>
            <w:div w:id="1659652391">
              <w:marLeft w:val="0"/>
              <w:marRight w:val="0"/>
              <w:marTop w:val="0"/>
              <w:marBottom w:val="0"/>
              <w:divBdr>
                <w:top w:val="none" w:sz="0" w:space="0" w:color="auto"/>
                <w:left w:val="none" w:sz="0" w:space="0" w:color="auto"/>
                <w:bottom w:val="none" w:sz="0" w:space="0" w:color="auto"/>
                <w:right w:val="none" w:sz="0" w:space="0" w:color="auto"/>
              </w:divBdr>
            </w:div>
            <w:div w:id="1752972520">
              <w:marLeft w:val="0"/>
              <w:marRight w:val="0"/>
              <w:marTop w:val="0"/>
              <w:marBottom w:val="0"/>
              <w:divBdr>
                <w:top w:val="none" w:sz="0" w:space="0" w:color="auto"/>
                <w:left w:val="none" w:sz="0" w:space="0" w:color="auto"/>
                <w:bottom w:val="none" w:sz="0" w:space="0" w:color="auto"/>
                <w:right w:val="none" w:sz="0" w:space="0" w:color="auto"/>
              </w:divBdr>
            </w:div>
            <w:div w:id="1757705625">
              <w:marLeft w:val="0"/>
              <w:marRight w:val="0"/>
              <w:marTop w:val="0"/>
              <w:marBottom w:val="0"/>
              <w:divBdr>
                <w:top w:val="none" w:sz="0" w:space="0" w:color="auto"/>
                <w:left w:val="none" w:sz="0" w:space="0" w:color="auto"/>
                <w:bottom w:val="none" w:sz="0" w:space="0" w:color="auto"/>
                <w:right w:val="none" w:sz="0" w:space="0" w:color="auto"/>
              </w:divBdr>
            </w:div>
            <w:div w:id="1818758693">
              <w:marLeft w:val="0"/>
              <w:marRight w:val="0"/>
              <w:marTop w:val="0"/>
              <w:marBottom w:val="0"/>
              <w:divBdr>
                <w:top w:val="none" w:sz="0" w:space="0" w:color="auto"/>
                <w:left w:val="none" w:sz="0" w:space="0" w:color="auto"/>
                <w:bottom w:val="none" w:sz="0" w:space="0" w:color="auto"/>
                <w:right w:val="none" w:sz="0" w:space="0" w:color="auto"/>
              </w:divBdr>
            </w:div>
            <w:div w:id="1831406532">
              <w:marLeft w:val="0"/>
              <w:marRight w:val="0"/>
              <w:marTop w:val="0"/>
              <w:marBottom w:val="0"/>
              <w:divBdr>
                <w:top w:val="none" w:sz="0" w:space="0" w:color="auto"/>
                <w:left w:val="none" w:sz="0" w:space="0" w:color="auto"/>
                <w:bottom w:val="none" w:sz="0" w:space="0" w:color="auto"/>
                <w:right w:val="none" w:sz="0" w:space="0" w:color="auto"/>
              </w:divBdr>
            </w:div>
            <w:div w:id="1859808097">
              <w:marLeft w:val="0"/>
              <w:marRight w:val="0"/>
              <w:marTop w:val="0"/>
              <w:marBottom w:val="0"/>
              <w:divBdr>
                <w:top w:val="none" w:sz="0" w:space="0" w:color="auto"/>
                <w:left w:val="none" w:sz="0" w:space="0" w:color="auto"/>
                <w:bottom w:val="none" w:sz="0" w:space="0" w:color="auto"/>
                <w:right w:val="none" w:sz="0" w:space="0" w:color="auto"/>
              </w:divBdr>
            </w:div>
            <w:div w:id="1863547678">
              <w:marLeft w:val="0"/>
              <w:marRight w:val="0"/>
              <w:marTop w:val="0"/>
              <w:marBottom w:val="0"/>
              <w:divBdr>
                <w:top w:val="none" w:sz="0" w:space="0" w:color="auto"/>
                <w:left w:val="none" w:sz="0" w:space="0" w:color="auto"/>
                <w:bottom w:val="none" w:sz="0" w:space="0" w:color="auto"/>
                <w:right w:val="none" w:sz="0" w:space="0" w:color="auto"/>
              </w:divBdr>
            </w:div>
            <w:div w:id="1970667795">
              <w:marLeft w:val="0"/>
              <w:marRight w:val="0"/>
              <w:marTop w:val="0"/>
              <w:marBottom w:val="0"/>
              <w:divBdr>
                <w:top w:val="none" w:sz="0" w:space="0" w:color="auto"/>
                <w:left w:val="none" w:sz="0" w:space="0" w:color="auto"/>
                <w:bottom w:val="none" w:sz="0" w:space="0" w:color="auto"/>
                <w:right w:val="none" w:sz="0" w:space="0" w:color="auto"/>
              </w:divBdr>
            </w:div>
            <w:div w:id="2036150871">
              <w:marLeft w:val="0"/>
              <w:marRight w:val="0"/>
              <w:marTop w:val="0"/>
              <w:marBottom w:val="0"/>
              <w:divBdr>
                <w:top w:val="none" w:sz="0" w:space="0" w:color="auto"/>
                <w:left w:val="none" w:sz="0" w:space="0" w:color="auto"/>
                <w:bottom w:val="none" w:sz="0" w:space="0" w:color="auto"/>
                <w:right w:val="none" w:sz="0" w:space="0" w:color="auto"/>
              </w:divBdr>
            </w:div>
            <w:div w:id="2051951603">
              <w:marLeft w:val="0"/>
              <w:marRight w:val="0"/>
              <w:marTop w:val="0"/>
              <w:marBottom w:val="0"/>
              <w:divBdr>
                <w:top w:val="none" w:sz="0" w:space="0" w:color="auto"/>
                <w:left w:val="none" w:sz="0" w:space="0" w:color="auto"/>
                <w:bottom w:val="none" w:sz="0" w:space="0" w:color="auto"/>
                <w:right w:val="none" w:sz="0" w:space="0" w:color="auto"/>
              </w:divBdr>
            </w:div>
            <w:div w:id="2084523207">
              <w:marLeft w:val="0"/>
              <w:marRight w:val="0"/>
              <w:marTop w:val="0"/>
              <w:marBottom w:val="0"/>
              <w:divBdr>
                <w:top w:val="none" w:sz="0" w:space="0" w:color="auto"/>
                <w:left w:val="none" w:sz="0" w:space="0" w:color="auto"/>
                <w:bottom w:val="none" w:sz="0" w:space="0" w:color="auto"/>
                <w:right w:val="none" w:sz="0" w:space="0" w:color="auto"/>
              </w:divBdr>
            </w:div>
            <w:div w:id="212835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003315">
      <w:bodyDiv w:val="1"/>
      <w:marLeft w:val="0"/>
      <w:marRight w:val="0"/>
      <w:marTop w:val="0"/>
      <w:marBottom w:val="0"/>
      <w:divBdr>
        <w:top w:val="none" w:sz="0" w:space="0" w:color="auto"/>
        <w:left w:val="none" w:sz="0" w:space="0" w:color="auto"/>
        <w:bottom w:val="none" w:sz="0" w:space="0" w:color="auto"/>
        <w:right w:val="none" w:sz="0" w:space="0" w:color="auto"/>
      </w:divBdr>
    </w:div>
    <w:div w:id="1404061936">
      <w:bodyDiv w:val="1"/>
      <w:marLeft w:val="0"/>
      <w:marRight w:val="0"/>
      <w:marTop w:val="0"/>
      <w:marBottom w:val="0"/>
      <w:divBdr>
        <w:top w:val="none" w:sz="0" w:space="0" w:color="auto"/>
        <w:left w:val="none" w:sz="0" w:space="0" w:color="auto"/>
        <w:bottom w:val="none" w:sz="0" w:space="0" w:color="auto"/>
        <w:right w:val="none" w:sz="0" w:space="0" w:color="auto"/>
      </w:divBdr>
    </w:div>
    <w:div w:id="1573080258">
      <w:bodyDiv w:val="1"/>
      <w:marLeft w:val="0"/>
      <w:marRight w:val="0"/>
      <w:marTop w:val="0"/>
      <w:marBottom w:val="0"/>
      <w:divBdr>
        <w:top w:val="none" w:sz="0" w:space="0" w:color="auto"/>
        <w:left w:val="none" w:sz="0" w:space="0" w:color="auto"/>
        <w:bottom w:val="none" w:sz="0" w:space="0" w:color="auto"/>
        <w:right w:val="none" w:sz="0" w:space="0" w:color="auto"/>
      </w:divBdr>
    </w:div>
    <w:div w:id="1652098991">
      <w:bodyDiv w:val="1"/>
      <w:marLeft w:val="0"/>
      <w:marRight w:val="0"/>
      <w:marTop w:val="0"/>
      <w:marBottom w:val="0"/>
      <w:divBdr>
        <w:top w:val="none" w:sz="0" w:space="0" w:color="auto"/>
        <w:left w:val="none" w:sz="0" w:space="0" w:color="auto"/>
        <w:bottom w:val="none" w:sz="0" w:space="0" w:color="auto"/>
        <w:right w:val="none" w:sz="0" w:space="0" w:color="auto"/>
      </w:divBdr>
    </w:div>
    <w:div w:id="1785687253">
      <w:bodyDiv w:val="1"/>
      <w:marLeft w:val="0"/>
      <w:marRight w:val="0"/>
      <w:marTop w:val="0"/>
      <w:marBottom w:val="0"/>
      <w:divBdr>
        <w:top w:val="none" w:sz="0" w:space="0" w:color="auto"/>
        <w:left w:val="none" w:sz="0" w:space="0" w:color="auto"/>
        <w:bottom w:val="none" w:sz="0" w:space="0" w:color="auto"/>
        <w:right w:val="none" w:sz="0" w:space="0" w:color="auto"/>
      </w:divBdr>
    </w:div>
    <w:div w:id="1825393099">
      <w:bodyDiv w:val="1"/>
      <w:marLeft w:val="0"/>
      <w:marRight w:val="0"/>
      <w:marTop w:val="0"/>
      <w:marBottom w:val="0"/>
      <w:divBdr>
        <w:top w:val="none" w:sz="0" w:space="0" w:color="auto"/>
        <w:left w:val="none" w:sz="0" w:space="0" w:color="auto"/>
        <w:bottom w:val="none" w:sz="0" w:space="0" w:color="auto"/>
        <w:right w:val="none" w:sz="0" w:space="0" w:color="auto"/>
      </w:divBdr>
      <w:divsChild>
        <w:div w:id="1384718665">
          <w:marLeft w:val="0"/>
          <w:marRight w:val="0"/>
          <w:marTop w:val="0"/>
          <w:marBottom w:val="0"/>
          <w:divBdr>
            <w:top w:val="none" w:sz="0" w:space="0" w:color="auto"/>
            <w:left w:val="none" w:sz="0" w:space="0" w:color="auto"/>
            <w:bottom w:val="none" w:sz="0" w:space="0" w:color="auto"/>
            <w:right w:val="none" w:sz="0" w:space="0" w:color="auto"/>
          </w:divBdr>
          <w:divsChild>
            <w:div w:id="20789570">
              <w:marLeft w:val="0"/>
              <w:marRight w:val="0"/>
              <w:marTop w:val="0"/>
              <w:marBottom w:val="0"/>
              <w:divBdr>
                <w:top w:val="none" w:sz="0" w:space="0" w:color="auto"/>
                <w:left w:val="none" w:sz="0" w:space="0" w:color="auto"/>
                <w:bottom w:val="none" w:sz="0" w:space="0" w:color="auto"/>
                <w:right w:val="none" w:sz="0" w:space="0" w:color="auto"/>
              </w:divBdr>
            </w:div>
            <w:div w:id="70351603">
              <w:marLeft w:val="0"/>
              <w:marRight w:val="0"/>
              <w:marTop w:val="0"/>
              <w:marBottom w:val="0"/>
              <w:divBdr>
                <w:top w:val="none" w:sz="0" w:space="0" w:color="auto"/>
                <w:left w:val="none" w:sz="0" w:space="0" w:color="auto"/>
                <w:bottom w:val="none" w:sz="0" w:space="0" w:color="auto"/>
                <w:right w:val="none" w:sz="0" w:space="0" w:color="auto"/>
              </w:divBdr>
            </w:div>
            <w:div w:id="76287502">
              <w:marLeft w:val="0"/>
              <w:marRight w:val="0"/>
              <w:marTop w:val="0"/>
              <w:marBottom w:val="0"/>
              <w:divBdr>
                <w:top w:val="none" w:sz="0" w:space="0" w:color="auto"/>
                <w:left w:val="none" w:sz="0" w:space="0" w:color="auto"/>
                <w:bottom w:val="none" w:sz="0" w:space="0" w:color="auto"/>
                <w:right w:val="none" w:sz="0" w:space="0" w:color="auto"/>
              </w:divBdr>
            </w:div>
            <w:div w:id="86317423">
              <w:marLeft w:val="0"/>
              <w:marRight w:val="0"/>
              <w:marTop w:val="0"/>
              <w:marBottom w:val="0"/>
              <w:divBdr>
                <w:top w:val="none" w:sz="0" w:space="0" w:color="auto"/>
                <w:left w:val="none" w:sz="0" w:space="0" w:color="auto"/>
                <w:bottom w:val="none" w:sz="0" w:space="0" w:color="auto"/>
                <w:right w:val="none" w:sz="0" w:space="0" w:color="auto"/>
              </w:divBdr>
            </w:div>
            <w:div w:id="102384187">
              <w:marLeft w:val="0"/>
              <w:marRight w:val="0"/>
              <w:marTop w:val="0"/>
              <w:marBottom w:val="0"/>
              <w:divBdr>
                <w:top w:val="none" w:sz="0" w:space="0" w:color="auto"/>
                <w:left w:val="none" w:sz="0" w:space="0" w:color="auto"/>
                <w:bottom w:val="none" w:sz="0" w:space="0" w:color="auto"/>
                <w:right w:val="none" w:sz="0" w:space="0" w:color="auto"/>
              </w:divBdr>
            </w:div>
            <w:div w:id="104496215">
              <w:marLeft w:val="0"/>
              <w:marRight w:val="0"/>
              <w:marTop w:val="0"/>
              <w:marBottom w:val="0"/>
              <w:divBdr>
                <w:top w:val="none" w:sz="0" w:space="0" w:color="auto"/>
                <w:left w:val="none" w:sz="0" w:space="0" w:color="auto"/>
                <w:bottom w:val="none" w:sz="0" w:space="0" w:color="auto"/>
                <w:right w:val="none" w:sz="0" w:space="0" w:color="auto"/>
              </w:divBdr>
            </w:div>
            <w:div w:id="127167305">
              <w:marLeft w:val="0"/>
              <w:marRight w:val="0"/>
              <w:marTop w:val="0"/>
              <w:marBottom w:val="0"/>
              <w:divBdr>
                <w:top w:val="none" w:sz="0" w:space="0" w:color="auto"/>
                <w:left w:val="none" w:sz="0" w:space="0" w:color="auto"/>
                <w:bottom w:val="none" w:sz="0" w:space="0" w:color="auto"/>
                <w:right w:val="none" w:sz="0" w:space="0" w:color="auto"/>
              </w:divBdr>
            </w:div>
            <w:div w:id="139880767">
              <w:marLeft w:val="0"/>
              <w:marRight w:val="0"/>
              <w:marTop w:val="0"/>
              <w:marBottom w:val="0"/>
              <w:divBdr>
                <w:top w:val="none" w:sz="0" w:space="0" w:color="auto"/>
                <w:left w:val="none" w:sz="0" w:space="0" w:color="auto"/>
                <w:bottom w:val="none" w:sz="0" w:space="0" w:color="auto"/>
                <w:right w:val="none" w:sz="0" w:space="0" w:color="auto"/>
              </w:divBdr>
            </w:div>
            <w:div w:id="164126538">
              <w:marLeft w:val="0"/>
              <w:marRight w:val="0"/>
              <w:marTop w:val="0"/>
              <w:marBottom w:val="0"/>
              <w:divBdr>
                <w:top w:val="none" w:sz="0" w:space="0" w:color="auto"/>
                <w:left w:val="none" w:sz="0" w:space="0" w:color="auto"/>
                <w:bottom w:val="none" w:sz="0" w:space="0" w:color="auto"/>
                <w:right w:val="none" w:sz="0" w:space="0" w:color="auto"/>
              </w:divBdr>
            </w:div>
            <w:div w:id="181021412">
              <w:marLeft w:val="0"/>
              <w:marRight w:val="0"/>
              <w:marTop w:val="0"/>
              <w:marBottom w:val="0"/>
              <w:divBdr>
                <w:top w:val="none" w:sz="0" w:space="0" w:color="auto"/>
                <w:left w:val="none" w:sz="0" w:space="0" w:color="auto"/>
                <w:bottom w:val="none" w:sz="0" w:space="0" w:color="auto"/>
                <w:right w:val="none" w:sz="0" w:space="0" w:color="auto"/>
              </w:divBdr>
            </w:div>
            <w:div w:id="183372399">
              <w:marLeft w:val="0"/>
              <w:marRight w:val="0"/>
              <w:marTop w:val="0"/>
              <w:marBottom w:val="0"/>
              <w:divBdr>
                <w:top w:val="none" w:sz="0" w:space="0" w:color="auto"/>
                <w:left w:val="none" w:sz="0" w:space="0" w:color="auto"/>
                <w:bottom w:val="none" w:sz="0" w:space="0" w:color="auto"/>
                <w:right w:val="none" w:sz="0" w:space="0" w:color="auto"/>
              </w:divBdr>
            </w:div>
            <w:div w:id="221478141">
              <w:marLeft w:val="0"/>
              <w:marRight w:val="0"/>
              <w:marTop w:val="0"/>
              <w:marBottom w:val="0"/>
              <w:divBdr>
                <w:top w:val="none" w:sz="0" w:space="0" w:color="auto"/>
                <w:left w:val="none" w:sz="0" w:space="0" w:color="auto"/>
                <w:bottom w:val="none" w:sz="0" w:space="0" w:color="auto"/>
                <w:right w:val="none" w:sz="0" w:space="0" w:color="auto"/>
              </w:divBdr>
            </w:div>
            <w:div w:id="235937225">
              <w:marLeft w:val="0"/>
              <w:marRight w:val="0"/>
              <w:marTop w:val="0"/>
              <w:marBottom w:val="0"/>
              <w:divBdr>
                <w:top w:val="none" w:sz="0" w:space="0" w:color="auto"/>
                <w:left w:val="none" w:sz="0" w:space="0" w:color="auto"/>
                <w:bottom w:val="none" w:sz="0" w:space="0" w:color="auto"/>
                <w:right w:val="none" w:sz="0" w:space="0" w:color="auto"/>
              </w:divBdr>
            </w:div>
            <w:div w:id="238489872">
              <w:marLeft w:val="0"/>
              <w:marRight w:val="0"/>
              <w:marTop w:val="0"/>
              <w:marBottom w:val="0"/>
              <w:divBdr>
                <w:top w:val="none" w:sz="0" w:space="0" w:color="auto"/>
                <w:left w:val="none" w:sz="0" w:space="0" w:color="auto"/>
                <w:bottom w:val="none" w:sz="0" w:space="0" w:color="auto"/>
                <w:right w:val="none" w:sz="0" w:space="0" w:color="auto"/>
              </w:divBdr>
            </w:div>
            <w:div w:id="255868895">
              <w:marLeft w:val="0"/>
              <w:marRight w:val="0"/>
              <w:marTop w:val="0"/>
              <w:marBottom w:val="0"/>
              <w:divBdr>
                <w:top w:val="none" w:sz="0" w:space="0" w:color="auto"/>
                <w:left w:val="none" w:sz="0" w:space="0" w:color="auto"/>
                <w:bottom w:val="none" w:sz="0" w:space="0" w:color="auto"/>
                <w:right w:val="none" w:sz="0" w:space="0" w:color="auto"/>
              </w:divBdr>
            </w:div>
            <w:div w:id="266082997">
              <w:marLeft w:val="0"/>
              <w:marRight w:val="0"/>
              <w:marTop w:val="0"/>
              <w:marBottom w:val="0"/>
              <w:divBdr>
                <w:top w:val="none" w:sz="0" w:space="0" w:color="auto"/>
                <w:left w:val="none" w:sz="0" w:space="0" w:color="auto"/>
                <w:bottom w:val="none" w:sz="0" w:space="0" w:color="auto"/>
                <w:right w:val="none" w:sz="0" w:space="0" w:color="auto"/>
              </w:divBdr>
            </w:div>
            <w:div w:id="299307887">
              <w:marLeft w:val="0"/>
              <w:marRight w:val="0"/>
              <w:marTop w:val="0"/>
              <w:marBottom w:val="0"/>
              <w:divBdr>
                <w:top w:val="none" w:sz="0" w:space="0" w:color="auto"/>
                <w:left w:val="none" w:sz="0" w:space="0" w:color="auto"/>
                <w:bottom w:val="none" w:sz="0" w:space="0" w:color="auto"/>
                <w:right w:val="none" w:sz="0" w:space="0" w:color="auto"/>
              </w:divBdr>
            </w:div>
            <w:div w:id="309094754">
              <w:marLeft w:val="0"/>
              <w:marRight w:val="0"/>
              <w:marTop w:val="0"/>
              <w:marBottom w:val="0"/>
              <w:divBdr>
                <w:top w:val="none" w:sz="0" w:space="0" w:color="auto"/>
                <w:left w:val="none" w:sz="0" w:space="0" w:color="auto"/>
                <w:bottom w:val="none" w:sz="0" w:space="0" w:color="auto"/>
                <w:right w:val="none" w:sz="0" w:space="0" w:color="auto"/>
              </w:divBdr>
            </w:div>
            <w:div w:id="324404828">
              <w:marLeft w:val="0"/>
              <w:marRight w:val="0"/>
              <w:marTop w:val="0"/>
              <w:marBottom w:val="0"/>
              <w:divBdr>
                <w:top w:val="none" w:sz="0" w:space="0" w:color="auto"/>
                <w:left w:val="none" w:sz="0" w:space="0" w:color="auto"/>
                <w:bottom w:val="none" w:sz="0" w:space="0" w:color="auto"/>
                <w:right w:val="none" w:sz="0" w:space="0" w:color="auto"/>
              </w:divBdr>
            </w:div>
            <w:div w:id="356590076">
              <w:marLeft w:val="0"/>
              <w:marRight w:val="0"/>
              <w:marTop w:val="0"/>
              <w:marBottom w:val="0"/>
              <w:divBdr>
                <w:top w:val="none" w:sz="0" w:space="0" w:color="auto"/>
                <w:left w:val="none" w:sz="0" w:space="0" w:color="auto"/>
                <w:bottom w:val="none" w:sz="0" w:space="0" w:color="auto"/>
                <w:right w:val="none" w:sz="0" w:space="0" w:color="auto"/>
              </w:divBdr>
            </w:div>
            <w:div w:id="369843257">
              <w:marLeft w:val="0"/>
              <w:marRight w:val="0"/>
              <w:marTop w:val="0"/>
              <w:marBottom w:val="0"/>
              <w:divBdr>
                <w:top w:val="none" w:sz="0" w:space="0" w:color="auto"/>
                <w:left w:val="none" w:sz="0" w:space="0" w:color="auto"/>
                <w:bottom w:val="none" w:sz="0" w:space="0" w:color="auto"/>
                <w:right w:val="none" w:sz="0" w:space="0" w:color="auto"/>
              </w:divBdr>
            </w:div>
            <w:div w:id="394740919">
              <w:marLeft w:val="0"/>
              <w:marRight w:val="0"/>
              <w:marTop w:val="0"/>
              <w:marBottom w:val="0"/>
              <w:divBdr>
                <w:top w:val="none" w:sz="0" w:space="0" w:color="auto"/>
                <w:left w:val="none" w:sz="0" w:space="0" w:color="auto"/>
                <w:bottom w:val="none" w:sz="0" w:space="0" w:color="auto"/>
                <w:right w:val="none" w:sz="0" w:space="0" w:color="auto"/>
              </w:divBdr>
            </w:div>
            <w:div w:id="415979193">
              <w:marLeft w:val="0"/>
              <w:marRight w:val="0"/>
              <w:marTop w:val="0"/>
              <w:marBottom w:val="0"/>
              <w:divBdr>
                <w:top w:val="none" w:sz="0" w:space="0" w:color="auto"/>
                <w:left w:val="none" w:sz="0" w:space="0" w:color="auto"/>
                <w:bottom w:val="none" w:sz="0" w:space="0" w:color="auto"/>
                <w:right w:val="none" w:sz="0" w:space="0" w:color="auto"/>
              </w:divBdr>
            </w:div>
            <w:div w:id="454714304">
              <w:marLeft w:val="0"/>
              <w:marRight w:val="0"/>
              <w:marTop w:val="0"/>
              <w:marBottom w:val="0"/>
              <w:divBdr>
                <w:top w:val="none" w:sz="0" w:space="0" w:color="auto"/>
                <w:left w:val="none" w:sz="0" w:space="0" w:color="auto"/>
                <w:bottom w:val="none" w:sz="0" w:space="0" w:color="auto"/>
                <w:right w:val="none" w:sz="0" w:space="0" w:color="auto"/>
              </w:divBdr>
            </w:div>
            <w:div w:id="481043642">
              <w:marLeft w:val="0"/>
              <w:marRight w:val="0"/>
              <w:marTop w:val="0"/>
              <w:marBottom w:val="0"/>
              <w:divBdr>
                <w:top w:val="none" w:sz="0" w:space="0" w:color="auto"/>
                <w:left w:val="none" w:sz="0" w:space="0" w:color="auto"/>
                <w:bottom w:val="none" w:sz="0" w:space="0" w:color="auto"/>
                <w:right w:val="none" w:sz="0" w:space="0" w:color="auto"/>
              </w:divBdr>
            </w:div>
            <w:div w:id="495341438">
              <w:marLeft w:val="0"/>
              <w:marRight w:val="0"/>
              <w:marTop w:val="0"/>
              <w:marBottom w:val="0"/>
              <w:divBdr>
                <w:top w:val="none" w:sz="0" w:space="0" w:color="auto"/>
                <w:left w:val="none" w:sz="0" w:space="0" w:color="auto"/>
                <w:bottom w:val="none" w:sz="0" w:space="0" w:color="auto"/>
                <w:right w:val="none" w:sz="0" w:space="0" w:color="auto"/>
              </w:divBdr>
            </w:div>
            <w:div w:id="502816905">
              <w:marLeft w:val="0"/>
              <w:marRight w:val="0"/>
              <w:marTop w:val="0"/>
              <w:marBottom w:val="0"/>
              <w:divBdr>
                <w:top w:val="none" w:sz="0" w:space="0" w:color="auto"/>
                <w:left w:val="none" w:sz="0" w:space="0" w:color="auto"/>
                <w:bottom w:val="none" w:sz="0" w:space="0" w:color="auto"/>
                <w:right w:val="none" w:sz="0" w:space="0" w:color="auto"/>
              </w:divBdr>
            </w:div>
            <w:div w:id="533856530">
              <w:marLeft w:val="0"/>
              <w:marRight w:val="0"/>
              <w:marTop w:val="0"/>
              <w:marBottom w:val="0"/>
              <w:divBdr>
                <w:top w:val="none" w:sz="0" w:space="0" w:color="auto"/>
                <w:left w:val="none" w:sz="0" w:space="0" w:color="auto"/>
                <w:bottom w:val="none" w:sz="0" w:space="0" w:color="auto"/>
                <w:right w:val="none" w:sz="0" w:space="0" w:color="auto"/>
              </w:divBdr>
            </w:div>
            <w:div w:id="578443810">
              <w:marLeft w:val="0"/>
              <w:marRight w:val="0"/>
              <w:marTop w:val="0"/>
              <w:marBottom w:val="0"/>
              <w:divBdr>
                <w:top w:val="none" w:sz="0" w:space="0" w:color="auto"/>
                <w:left w:val="none" w:sz="0" w:space="0" w:color="auto"/>
                <w:bottom w:val="none" w:sz="0" w:space="0" w:color="auto"/>
                <w:right w:val="none" w:sz="0" w:space="0" w:color="auto"/>
              </w:divBdr>
            </w:div>
            <w:div w:id="605701386">
              <w:marLeft w:val="0"/>
              <w:marRight w:val="0"/>
              <w:marTop w:val="0"/>
              <w:marBottom w:val="0"/>
              <w:divBdr>
                <w:top w:val="none" w:sz="0" w:space="0" w:color="auto"/>
                <w:left w:val="none" w:sz="0" w:space="0" w:color="auto"/>
                <w:bottom w:val="none" w:sz="0" w:space="0" w:color="auto"/>
                <w:right w:val="none" w:sz="0" w:space="0" w:color="auto"/>
              </w:divBdr>
            </w:div>
            <w:div w:id="612975554">
              <w:marLeft w:val="0"/>
              <w:marRight w:val="0"/>
              <w:marTop w:val="0"/>
              <w:marBottom w:val="0"/>
              <w:divBdr>
                <w:top w:val="none" w:sz="0" w:space="0" w:color="auto"/>
                <w:left w:val="none" w:sz="0" w:space="0" w:color="auto"/>
                <w:bottom w:val="none" w:sz="0" w:space="0" w:color="auto"/>
                <w:right w:val="none" w:sz="0" w:space="0" w:color="auto"/>
              </w:divBdr>
            </w:div>
            <w:div w:id="676345030">
              <w:marLeft w:val="0"/>
              <w:marRight w:val="0"/>
              <w:marTop w:val="0"/>
              <w:marBottom w:val="0"/>
              <w:divBdr>
                <w:top w:val="none" w:sz="0" w:space="0" w:color="auto"/>
                <w:left w:val="none" w:sz="0" w:space="0" w:color="auto"/>
                <w:bottom w:val="none" w:sz="0" w:space="0" w:color="auto"/>
                <w:right w:val="none" w:sz="0" w:space="0" w:color="auto"/>
              </w:divBdr>
            </w:div>
            <w:div w:id="757213683">
              <w:marLeft w:val="0"/>
              <w:marRight w:val="0"/>
              <w:marTop w:val="0"/>
              <w:marBottom w:val="0"/>
              <w:divBdr>
                <w:top w:val="none" w:sz="0" w:space="0" w:color="auto"/>
                <w:left w:val="none" w:sz="0" w:space="0" w:color="auto"/>
                <w:bottom w:val="none" w:sz="0" w:space="0" w:color="auto"/>
                <w:right w:val="none" w:sz="0" w:space="0" w:color="auto"/>
              </w:divBdr>
            </w:div>
            <w:div w:id="767427951">
              <w:marLeft w:val="0"/>
              <w:marRight w:val="0"/>
              <w:marTop w:val="0"/>
              <w:marBottom w:val="0"/>
              <w:divBdr>
                <w:top w:val="none" w:sz="0" w:space="0" w:color="auto"/>
                <w:left w:val="none" w:sz="0" w:space="0" w:color="auto"/>
                <w:bottom w:val="none" w:sz="0" w:space="0" w:color="auto"/>
                <w:right w:val="none" w:sz="0" w:space="0" w:color="auto"/>
              </w:divBdr>
            </w:div>
            <w:div w:id="774061683">
              <w:marLeft w:val="0"/>
              <w:marRight w:val="0"/>
              <w:marTop w:val="0"/>
              <w:marBottom w:val="0"/>
              <w:divBdr>
                <w:top w:val="none" w:sz="0" w:space="0" w:color="auto"/>
                <w:left w:val="none" w:sz="0" w:space="0" w:color="auto"/>
                <w:bottom w:val="none" w:sz="0" w:space="0" w:color="auto"/>
                <w:right w:val="none" w:sz="0" w:space="0" w:color="auto"/>
              </w:divBdr>
            </w:div>
            <w:div w:id="853572841">
              <w:marLeft w:val="0"/>
              <w:marRight w:val="0"/>
              <w:marTop w:val="0"/>
              <w:marBottom w:val="0"/>
              <w:divBdr>
                <w:top w:val="none" w:sz="0" w:space="0" w:color="auto"/>
                <w:left w:val="none" w:sz="0" w:space="0" w:color="auto"/>
                <w:bottom w:val="none" w:sz="0" w:space="0" w:color="auto"/>
                <w:right w:val="none" w:sz="0" w:space="0" w:color="auto"/>
              </w:divBdr>
            </w:div>
            <w:div w:id="873883443">
              <w:marLeft w:val="0"/>
              <w:marRight w:val="0"/>
              <w:marTop w:val="0"/>
              <w:marBottom w:val="0"/>
              <w:divBdr>
                <w:top w:val="none" w:sz="0" w:space="0" w:color="auto"/>
                <w:left w:val="none" w:sz="0" w:space="0" w:color="auto"/>
                <w:bottom w:val="none" w:sz="0" w:space="0" w:color="auto"/>
                <w:right w:val="none" w:sz="0" w:space="0" w:color="auto"/>
              </w:divBdr>
            </w:div>
            <w:div w:id="875846507">
              <w:marLeft w:val="0"/>
              <w:marRight w:val="0"/>
              <w:marTop w:val="0"/>
              <w:marBottom w:val="0"/>
              <w:divBdr>
                <w:top w:val="none" w:sz="0" w:space="0" w:color="auto"/>
                <w:left w:val="none" w:sz="0" w:space="0" w:color="auto"/>
                <w:bottom w:val="none" w:sz="0" w:space="0" w:color="auto"/>
                <w:right w:val="none" w:sz="0" w:space="0" w:color="auto"/>
              </w:divBdr>
            </w:div>
            <w:div w:id="889150012">
              <w:marLeft w:val="0"/>
              <w:marRight w:val="0"/>
              <w:marTop w:val="0"/>
              <w:marBottom w:val="0"/>
              <w:divBdr>
                <w:top w:val="none" w:sz="0" w:space="0" w:color="auto"/>
                <w:left w:val="none" w:sz="0" w:space="0" w:color="auto"/>
                <w:bottom w:val="none" w:sz="0" w:space="0" w:color="auto"/>
                <w:right w:val="none" w:sz="0" w:space="0" w:color="auto"/>
              </w:divBdr>
            </w:div>
            <w:div w:id="897592311">
              <w:marLeft w:val="0"/>
              <w:marRight w:val="0"/>
              <w:marTop w:val="0"/>
              <w:marBottom w:val="0"/>
              <w:divBdr>
                <w:top w:val="none" w:sz="0" w:space="0" w:color="auto"/>
                <w:left w:val="none" w:sz="0" w:space="0" w:color="auto"/>
                <w:bottom w:val="none" w:sz="0" w:space="0" w:color="auto"/>
                <w:right w:val="none" w:sz="0" w:space="0" w:color="auto"/>
              </w:divBdr>
            </w:div>
            <w:div w:id="900752235">
              <w:marLeft w:val="0"/>
              <w:marRight w:val="0"/>
              <w:marTop w:val="0"/>
              <w:marBottom w:val="0"/>
              <w:divBdr>
                <w:top w:val="none" w:sz="0" w:space="0" w:color="auto"/>
                <w:left w:val="none" w:sz="0" w:space="0" w:color="auto"/>
                <w:bottom w:val="none" w:sz="0" w:space="0" w:color="auto"/>
                <w:right w:val="none" w:sz="0" w:space="0" w:color="auto"/>
              </w:divBdr>
            </w:div>
            <w:div w:id="903947635">
              <w:marLeft w:val="0"/>
              <w:marRight w:val="0"/>
              <w:marTop w:val="0"/>
              <w:marBottom w:val="0"/>
              <w:divBdr>
                <w:top w:val="none" w:sz="0" w:space="0" w:color="auto"/>
                <w:left w:val="none" w:sz="0" w:space="0" w:color="auto"/>
                <w:bottom w:val="none" w:sz="0" w:space="0" w:color="auto"/>
                <w:right w:val="none" w:sz="0" w:space="0" w:color="auto"/>
              </w:divBdr>
            </w:div>
            <w:div w:id="936987694">
              <w:marLeft w:val="0"/>
              <w:marRight w:val="0"/>
              <w:marTop w:val="0"/>
              <w:marBottom w:val="0"/>
              <w:divBdr>
                <w:top w:val="none" w:sz="0" w:space="0" w:color="auto"/>
                <w:left w:val="none" w:sz="0" w:space="0" w:color="auto"/>
                <w:bottom w:val="none" w:sz="0" w:space="0" w:color="auto"/>
                <w:right w:val="none" w:sz="0" w:space="0" w:color="auto"/>
              </w:divBdr>
            </w:div>
            <w:div w:id="941843446">
              <w:marLeft w:val="0"/>
              <w:marRight w:val="0"/>
              <w:marTop w:val="0"/>
              <w:marBottom w:val="0"/>
              <w:divBdr>
                <w:top w:val="none" w:sz="0" w:space="0" w:color="auto"/>
                <w:left w:val="none" w:sz="0" w:space="0" w:color="auto"/>
                <w:bottom w:val="none" w:sz="0" w:space="0" w:color="auto"/>
                <w:right w:val="none" w:sz="0" w:space="0" w:color="auto"/>
              </w:divBdr>
            </w:div>
            <w:div w:id="942421179">
              <w:marLeft w:val="0"/>
              <w:marRight w:val="0"/>
              <w:marTop w:val="0"/>
              <w:marBottom w:val="0"/>
              <w:divBdr>
                <w:top w:val="none" w:sz="0" w:space="0" w:color="auto"/>
                <w:left w:val="none" w:sz="0" w:space="0" w:color="auto"/>
                <w:bottom w:val="none" w:sz="0" w:space="0" w:color="auto"/>
                <w:right w:val="none" w:sz="0" w:space="0" w:color="auto"/>
              </w:divBdr>
            </w:div>
            <w:div w:id="964964130">
              <w:marLeft w:val="0"/>
              <w:marRight w:val="0"/>
              <w:marTop w:val="0"/>
              <w:marBottom w:val="0"/>
              <w:divBdr>
                <w:top w:val="none" w:sz="0" w:space="0" w:color="auto"/>
                <w:left w:val="none" w:sz="0" w:space="0" w:color="auto"/>
                <w:bottom w:val="none" w:sz="0" w:space="0" w:color="auto"/>
                <w:right w:val="none" w:sz="0" w:space="0" w:color="auto"/>
              </w:divBdr>
            </w:div>
            <w:div w:id="978339696">
              <w:marLeft w:val="0"/>
              <w:marRight w:val="0"/>
              <w:marTop w:val="0"/>
              <w:marBottom w:val="0"/>
              <w:divBdr>
                <w:top w:val="none" w:sz="0" w:space="0" w:color="auto"/>
                <w:left w:val="none" w:sz="0" w:space="0" w:color="auto"/>
                <w:bottom w:val="none" w:sz="0" w:space="0" w:color="auto"/>
                <w:right w:val="none" w:sz="0" w:space="0" w:color="auto"/>
              </w:divBdr>
            </w:div>
            <w:div w:id="982123573">
              <w:marLeft w:val="0"/>
              <w:marRight w:val="0"/>
              <w:marTop w:val="0"/>
              <w:marBottom w:val="0"/>
              <w:divBdr>
                <w:top w:val="none" w:sz="0" w:space="0" w:color="auto"/>
                <w:left w:val="none" w:sz="0" w:space="0" w:color="auto"/>
                <w:bottom w:val="none" w:sz="0" w:space="0" w:color="auto"/>
                <w:right w:val="none" w:sz="0" w:space="0" w:color="auto"/>
              </w:divBdr>
            </w:div>
            <w:div w:id="1007713457">
              <w:marLeft w:val="0"/>
              <w:marRight w:val="0"/>
              <w:marTop w:val="0"/>
              <w:marBottom w:val="0"/>
              <w:divBdr>
                <w:top w:val="none" w:sz="0" w:space="0" w:color="auto"/>
                <w:left w:val="none" w:sz="0" w:space="0" w:color="auto"/>
                <w:bottom w:val="none" w:sz="0" w:space="0" w:color="auto"/>
                <w:right w:val="none" w:sz="0" w:space="0" w:color="auto"/>
              </w:divBdr>
            </w:div>
            <w:div w:id="1013529529">
              <w:marLeft w:val="0"/>
              <w:marRight w:val="0"/>
              <w:marTop w:val="0"/>
              <w:marBottom w:val="0"/>
              <w:divBdr>
                <w:top w:val="none" w:sz="0" w:space="0" w:color="auto"/>
                <w:left w:val="none" w:sz="0" w:space="0" w:color="auto"/>
                <w:bottom w:val="none" w:sz="0" w:space="0" w:color="auto"/>
                <w:right w:val="none" w:sz="0" w:space="0" w:color="auto"/>
              </w:divBdr>
            </w:div>
            <w:div w:id="1016736815">
              <w:marLeft w:val="0"/>
              <w:marRight w:val="0"/>
              <w:marTop w:val="0"/>
              <w:marBottom w:val="0"/>
              <w:divBdr>
                <w:top w:val="none" w:sz="0" w:space="0" w:color="auto"/>
                <w:left w:val="none" w:sz="0" w:space="0" w:color="auto"/>
                <w:bottom w:val="none" w:sz="0" w:space="0" w:color="auto"/>
                <w:right w:val="none" w:sz="0" w:space="0" w:color="auto"/>
              </w:divBdr>
            </w:div>
            <w:div w:id="1027756164">
              <w:marLeft w:val="0"/>
              <w:marRight w:val="0"/>
              <w:marTop w:val="0"/>
              <w:marBottom w:val="0"/>
              <w:divBdr>
                <w:top w:val="none" w:sz="0" w:space="0" w:color="auto"/>
                <w:left w:val="none" w:sz="0" w:space="0" w:color="auto"/>
                <w:bottom w:val="none" w:sz="0" w:space="0" w:color="auto"/>
                <w:right w:val="none" w:sz="0" w:space="0" w:color="auto"/>
              </w:divBdr>
            </w:div>
            <w:div w:id="1033574341">
              <w:marLeft w:val="0"/>
              <w:marRight w:val="0"/>
              <w:marTop w:val="0"/>
              <w:marBottom w:val="0"/>
              <w:divBdr>
                <w:top w:val="none" w:sz="0" w:space="0" w:color="auto"/>
                <w:left w:val="none" w:sz="0" w:space="0" w:color="auto"/>
                <w:bottom w:val="none" w:sz="0" w:space="0" w:color="auto"/>
                <w:right w:val="none" w:sz="0" w:space="0" w:color="auto"/>
              </w:divBdr>
            </w:div>
            <w:div w:id="1051733995">
              <w:marLeft w:val="0"/>
              <w:marRight w:val="0"/>
              <w:marTop w:val="0"/>
              <w:marBottom w:val="0"/>
              <w:divBdr>
                <w:top w:val="none" w:sz="0" w:space="0" w:color="auto"/>
                <w:left w:val="none" w:sz="0" w:space="0" w:color="auto"/>
                <w:bottom w:val="none" w:sz="0" w:space="0" w:color="auto"/>
                <w:right w:val="none" w:sz="0" w:space="0" w:color="auto"/>
              </w:divBdr>
            </w:div>
            <w:div w:id="1074158589">
              <w:marLeft w:val="0"/>
              <w:marRight w:val="0"/>
              <w:marTop w:val="0"/>
              <w:marBottom w:val="0"/>
              <w:divBdr>
                <w:top w:val="none" w:sz="0" w:space="0" w:color="auto"/>
                <w:left w:val="none" w:sz="0" w:space="0" w:color="auto"/>
                <w:bottom w:val="none" w:sz="0" w:space="0" w:color="auto"/>
                <w:right w:val="none" w:sz="0" w:space="0" w:color="auto"/>
              </w:divBdr>
            </w:div>
            <w:div w:id="1087733455">
              <w:marLeft w:val="0"/>
              <w:marRight w:val="0"/>
              <w:marTop w:val="0"/>
              <w:marBottom w:val="0"/>
              <w:divBdr>
                <w:top w:val="none" w:sz="0" w:space="0" w:color="auto"/>
                <w:left w:val="none" w:sz="0" w:space="0" w:color="auto"/>
                <w:bottom w:val="none" w:sz="0" w:space="0" w:color="auto"/>
                <w:right w:val="none" w:sz="0" w:space="0" w:color="auto"/>
              </w:divBdr>
            </w:div>
            <w:div w:id="1101609461">
              <w:marLeft w:val="0"/>
              <w:marRight w:val="0"/>
              <w:marTop w:val="0"/>
              <w:marBottom w:val="0"/>
              <w:divBdr>
                <w:top w:val="none" w:sz="0" w:space="0" w:color="auto"/>
                <w:left w:val="none" w:sz="0" w:space="0" w:color="auto"/>
                <w:bottom w:val="none" w:sz="0" w:space="0" w:color="auto"/>
                <w:right w:val="none" w:sz="0" w:space="0" w:color="auto"/>
              </w:divBdr>
            </w:div>
            <w:div w:id="1105686292">
              <w:marLeft w:val="0"/>
              <w:marRight w:val="0"/>
              <w:marTop w:val="0"/>
              <w:marBottom w:val="0"/>
              <w:divBdr>
                <w:top w:val="none" w:sz="0" w:space="0" w:color="auto"/>
                <w:left w:val="none" w:sz="0" w:space="0" w:color="auto"/>
                <w:bottom w:val="none" w:sz="0" w:space="0" w:color="auto"/>
                <w:right w:val="none" w:sz="0" w:space="0" w:color="auto"/>
              </w:divBdr>
            </w:div>
            <w:div w:id="1123812808">
              <w:marLeft w:val="0"/>
              <w:marRight w:val="0"/>
              <w:marTop w:val="0"/>
              <w:marBottom w:val="0"/>
              <w:divBdr>
                <w:top w:val="none" w:sz="0" w:space="0" w:color="auto"/>
                <w:left w:val="none" w:sz="0" w:space="0" w:color="auto"/>
                <w:bottom w:val="none" w:sz="0" w:space="0" w:color="auto"/>
                <w:right w:val="none" w:sz="0" w:space="0" w:color="auto"/>
              </w:divBdr>
            </w:div>
            <w:div w:id="1124468419">
              <w:marLeft w:val="0"/>
              <w:marRight w:val="0"/>
              <w:marTop w:val="0"/>
              <w:marBottom w:val="0"/>
              <w:divBdr>
                <w:top w:val="none" w:sz="0" w:space="0" w:color="auto"/>
                <w:left w:val="none" w:sz="0" w:space="0" w:color="auto"/>
                <w:bottom w:val="none" w:sz="0" w:space="0" w:color="auto"/>
                <w:right w:val="none" w:sz="0" w:space="0" w:color="auto"/>
              </w:divBdr>
            </w:div>
            <w:div w:id="1170175836">
              <w:marLeft w:val="0"/>
              <w:marRight w:val="0"/>
              <w:marTop w:val="0"/>
              <w:marBottom w:val="0"/>
              <w:divBdr>
                <w:top w:val="none" w:sz="0" w:space="0" w:color="auto"/>
                <w:left w:val="none" w:sz="0" w:space="0" w:color="auto"/>
                <w:bottom w:val="none" w:sz="0" w:space="0" w:color="auto"/>
                <w:right w:val="none" w:sz="0" w:space="0" w:color="auto"/>
              </w:divBdr>
            </w:div>
            <w:div w:id="1177034991">
              <w:marLeft w:val="0"/>
              <w:marRight w:val="0"/>
              <w:marTop w:val="0"/>
              <w:marBottom w:val="0"/>
              <w:divBdr>
                <w:top w:val="none" w:sz="0" w:space="0" w:color="auto"/>
                <w:left w:val="none" w:sz="0" w:space="0" w:color="auto"/>
                <w:bottom w:val="none" w:sz="0" w:space="0" w:color="auto"/>
                <w:right w:val="none" w:sz="0" w:space="0" w:color="auto"/>
              </w:divBdr>
            </w:div>
            <w:div w:id="1232889694">
              <w:marLeft w:val="0"/>
              <w:marRight w:val="0"/>
              <w:marTop w:val="0"/>
              <w:marBottom w:val="0"/>
              <w:divBdr>
                <w:top w:val="none" w:sz="0" w:space="0" w:color="auto"/>
                <w:left w:val="none" w:sz="0" w:space="0" w:color="auto"/>
                <w:bottom w:val="none" w:sz="0" w:space="0" w:color="auto"/>
                <w:right w:val="none" w:sz="0" w:space="0" w:color="auto"/>
              </w:divBdr>
            </w:div>
            <w:div w:id="1293096732">
              <w:marLeft w:val="0"/>
              <w:marRight w:val="0"/>
              <w:marTop w:val="0"/>
              <w:marBottom w:val="0"/>
              <w:divBdr>
                <w:top w:val="none" w:sz="0" w:space="0" w:color="auto"/>
                <w:left w:val="none" w:sz="0" w:space="0" w:color="auto"/>
                <w:bottom w:val="none" w:sz="0" w:space="0" w:color="auto"/>
                <w:right w:val="none" w:sz="0" w:space="0" w:color="auto"/>
              </w:divBdr>
            </w:div>
            <w:div w:id="1306201487">
              <w:marLeft w:val="0"/>
              <w:marRight w:val="0"/>
              <w:marTop w:val="0"/>
              <w:marBottom w:val="0"/>
              <w:divBdr>
                <w:top w:val="none" w:sz="0" w:space="0" w:color="auto"/>
                <w:left w:val="none" w:sz="0" w:space="0" w:color="auto"/>
                <w:bottom w:val="none" w:sz="0" w:space="0" w:color="auto"/>
                <w:right w:val="none" w:sz="0" w:space="0" w:color="auto"/>
              </w:divBdr>
            </w:div>
            <w:div w:id="1317764654">
              <w:marLeft w:val="0"/>
              <w:marRight w:val="0"/>
              <w:marTop w:val="0"/>
              <w:marBottom w:val="0"/>
              <w:divBdr>
                <w:top w:val="none" w:sz="0" w:space="0" w:color="auto"/>
                <w:left w:val="none" w:sz="0" w:space="0" w:color="auto"/>
                <w:bottom w:val="none" w:sz="0" w:space="0" w:color="auto"/>
                <w:right w:val="none" w:sz="0" w:space="0" w:color="auto"/>
              </w:divBdr>
            </w:div>
            <w:div w:id="1358311608">
              <w:marLeft w:val="0"/>
              <w:marRight w:val="0"/>
              <w:marTop w:val="0"/>
              <w:marBottom w:val="0"/>
              <w:divBdr>
                <w:top w:val="none" w:sz="0" w:space="0" w:color="auto"/>
                <w:left w:val="none" w:sz="0" w:space="0" w:color="auto"/>
                <w:bottom w:val="none" w:sz="0" w:space="0" w:color="auto"/>
                <w:right w:val="none" w:sz="0" w:space="0" w:color="auto"/>
              </w:divBdr>
            </w:div>
            <w:div w:id="1376156497">
              <w:marLeft w:val="0"/>
              <w:marRight w:val="0"/>
              <w:marTop w:val="0"/>
              <w:marBottom w:val="0"/>
              <w:divBdr>
                <w:top w:val="none" w:sz="0" w:space="0" w:color="auto"/>
                <w:left w:val="none" w:sz="0" w:space="0" w:color="auto"/>
                <w:bottom w:val="none" w:sz="0" w:space="0" w:color="auto"/>
                <w:right w:val="none" w:sz="0" w:space="0" w:color="auto"/>
              </w:divBdr>
            </w:div>
            <w:div w:id="1389453851">
              <w:marLeft w:val="0"/>
              <w:marRight w:val="0"/>
              <w:marTop w:val="0"/>
              <w:marBottom w:val="0"/>
              <w:divBdr>
                <w:top w:val="none" w:sz="0" w:space="0" w:color="auto"/>
                <w:left w:val="none" w:sz="0" w:space="0" w:color="auto"/>
                <w:bottom w:val="none" w:sz="0" w:space="0" w:color="auto"/>
                <w:right w:val="none" w:sz="0" w:space="0" w:color="auto"/>
              </w:divBdr>
            </w:div>
            <w:div w:id="1463227377">
              <w:marLeft w:val="0"/>
              <w:marRight w:val="0"/>
              <w:marTop w:val="0"/>
              <w:marBottom w:val="0"/>
              <w:divBdr>
                <w:top w:val="none" w:sz="0" w:space="0" w:color="auto"/>
                <w:left w:val="none" w:sz="0" w:space="0" w:color="auto"/>
                <w:bottom w:val="none" w:sz="0" w:space="0" w:color="auto"/>
                <w:right w:val="none" w:sz="0" w:space="0" w:color="auto"/>
              </w:divBdr>
            </w:div>
            <w:div w:id="1503084912">
              <w:marLeft w:val="0"/>
              <w:marRight w:val="0"/>
              <w:marTop w:val="0"/>
              <w:marBottom w:val="0"/>
              <w:divBdr>
                <w:top w:val="none" w:sz="0" w:space="0" w:color="auto"/>
                <w:left w:val="none" w:sz="0" w:space="0" w:color="auto"/>
                <w:bottom w:val="none" w:sz="0" w:space="0" w:color="auto"/>
                <w:right w:val="none" w:sz="0" w:space="0" w:color="auto"/>
              </w:divBdr>
            </w:div>
            <w:div w:id="1540363743">
              <w:marLeft w:val="0"/>
              <w:marRight w:val="0"/>
              <w:marTop w:val="0"/>
              <w:marBottom w:val="0"/>
              <w:divBdr>
                <w:top w:val="none" w:sz="0" w:space="0" w:color="auto"/>
                <w:left w:val="none" w:sz="0" w:space="0" w:color="auto"/>
                <w:bottom w:val="none" w:sz="0" w:space="0" w:color="auto"/>
                <w:right w:val="none" w:sz="0" w:space="0" w:color="auto"/>
              </w:divBdr>
            </w:div>
            <w:div w:id="1548758017">
              <w:marLeft w:val="0"/>
              <w:marRight w:val="0"/>
              <w:marTop w:val="0"/>
              <w:marBottom w:val="0"/>
              <w:divBdr>
                <w:top w:val="none" w:sz="0" w:space="0" w:color="auto"/>
                <w:left w:val="none" w:sz="0" w:space="0" w:color="auto"/>
                <w:bottom w:val="none" w:sz="0" w:space="0" w:color="auto"/>
                <w:right w:val="none" w:sz="0" w:space="0" w:color="auto"/>
              </w:divBdr>
            </w:div>
            <w:div w:id="1572236285">
              <w:marLeft w:val="0"/>
              <w:marRight w:val="0"/>
              <w:marTop w:val="0"/>
              <w:marBottom w:val="0"/>
              <w:divBdr>
                <w:top w:val="none" w:sz="0" w:space="0" w:color="auto"/>
                <w:left w:val="none" w:sz="0" w:space="0" w:color="auto"/>
                <w:bottom w:val="none" w:sz="0" w:space="0" w:color="auto"/>
                <w:right w:val="none" w:sz="0" w:space="0" w:color="auto"/>
              </w:divBdr>
            </w:div>
            <w:div w:id="1618293366">
              <w:marLeft w:val="0"/>
              <w:marRight w:val="0"/>
              <w:marTop w:val="0"/>
              <w:marBottom w:val="0"/>
              <w:divBdr>
                <w:top w:val="none" w:sz="0" w:space="0" w:color="auto"/>
                <w:left w:val="none" w:sz="0" w:space="0" w:color="auto"/>
                <w:bottom w:val="none" w:sz="0" w:space="0" w:color="auto"/>
                <w:right w:val="none" w:sz="0" w:space="0" w:color="auto"/>
              </w:divBdr>
            </w:div>
            <w:div w:id="1633057292">
              <w:marLeft w:val="0"/>
              <w:marRight w:val="0"/>
              <w:marTop w:val="0"/>
              <w:marBottom w:val="0"/>
              <w:divBdr>
                <w:top w:val="none" w:sz="0" w:space="0" w:color="auto"/>
                <w:left w:val="none" w:sz="0" w:space="0" w:color="auto"/>
                <w:bottom w:val="none" w:sz="0" w:space="0" w:color="auto"/>
                <w:right w:val="none" w:sz="0" w:space="0" w:color="auto"/>
              </w:divBdr>
            </w:div>
            <w:div w:id="1676762742">
              <w:marLeft w:val="0"/>
              <w:marRight w:val="0"/>
              <w:marTop w:val="0"/>
              <w:marBottom w:val="0"/>
              <w:divBdr>
                <w:top w:val="none" w:sz="0" w:space="0" w:color="auto"/>
                <w:left w:val="none" w:sz="0" w:space="0" w:color="auto"/>
                <w:bottom w:val="none" w:sz="0" w:space="0" w:color="auto"/>
                <w:right w:val="none" w:sz="0" w:space="0" w:color="auto"/>
              </w:divBdr>
            </w:div>
            <w:div w:id="1681663761">
              <w:marLeft w:val="0"/>
              <w:marRight w:val="0"/>
              <w:marTop w:val="0"/>
              <w:marBottom w:val="0"/>
              <w:divBdr>
                <w:top w:val="none" w:sz="0" w:space="0" w:color="auto"/>
                <w:left w:val="none" w:sz="0" w:space="0" w:color="auto"/>
                <w:bottom w:val="none" w:sz="0" w:space="0" w:color="auto"/>
                <w:right w:val="none" w:sz="0" w:space="0" w:color="auto"/>
              </w:divBdr>
            </w:div>
            <w:div w:id="1751390634">
              <w:marLeft w:val="0"/>
              <w:marRight w:val="0"/>
              <w:marTop w:val="0"/>
              <w:marBottom w:val="0"/>
              <w:divBdr>
                <w:top w:val="none" w:sz="0" w:space="0" w:color="auto"/>
                <w:left w:val="none" w:sz="0" w:space="0" w:color="auto"/>
                <w:bottom w:val="none" w:sz="0" w:space="0" w:color="auto"/>
                <w:right w:val="none" w:sz="0" w:space="0" w:color="auto"/>
              </w:divBdr>
            </w:div>
            <w:div w:id="1778207269">
              <w:marLeft w:val="0"/>
              <w:marRight w:val="0"/>
              <w:marTop w:val="0"/>
              <w:marBottom w:val="0"/>
              <w:divBdr>
                <w:top w:val="none" w:sz="0" w:space="0" w:color="auto"/>
                <w:left w:val="none" w:sz="0" w:space="0" w:color="auto"/>
                <w:bottom w:val="none" w:sz="0" w:space="0" w:color="auto"/>
                <w:right w:val="none" w:sz="0" w:space="0" w:color="auto"/>
              </w:divBdr>
            </w:div>
            <w:div w:id="1786384679">
              <w:marLeft w:val="0"/>
              <w:marRight w:val="0"/>
              <w:marTop w:val="0"/>
              <w:marBottom w:val="0"/>
              <w:divBdr>
                <w:top w:val="none" w:sz="0" w:space="0" w:color="auto"/>
                <w:left w:val="none" w:sz="0" w:space="0" w:color="auto"/>
                <w:bottom w:val="none" w:sz="0" w:space="0" w:color="auto"/>
                <w:right w:val="none" w:sz="0" w:space="0" w:color="auto"/>
              </w:divBdr>
            </w:div>
            <w:div w:id="1792164854">
              <w:marLeft w:val="0"/>
              <w:marRight w:val="0"/>
              <w:marTop w:val="0"/>
              <w:marBottom w:val="0"/>
              <w:divBdr>
                <w:top w:val="none" w:sz="0" w:space="0" w:color="auto"/>
                <w:left w:val="none" w:sz="0" w:space="0" w:color="auto"/>
                <w:bottom w:val="none" w:sz="0" w:space="0" w:color="auto"/>
                <w:right w:val="none" w:sz="0" w:space="0" w:color="auto"/>
              </w:divBdr>
            </w:div>
            <w:div w:id="1794983793">
              <w:marLeft w:val="0"/>
              <w:marRight w:val="0"/>
              <w:marTop w:val="0"/>
              <w:marBottom w:val="0"/>
              <w:divBdr>
                <w:top w:val="none" w:sz="0" w:space="0" w:color="auto"/>
                <w:left w:val="none" w:sz="0" w:space="0" w:color="auto"/>
                <w:bottom w:val="none" w:sz="0" w:space="0" w:color="auto"/>
                <w:right w:val="none" w:sz="0" w:space="0" w:color="auto"/>
              </w:divBdr>
            </w:div>
            <w:div w:id="1801650431">
              <w:marLeft w:val="0"/>
              <w:marRight w:val="0"/>
              <w:marTop w:val="0"/>
              <w:marBottom w:val="0"/>
              <w:divBdr>
                <w:top w:val="none" w:sz="0" w:space="0" w:color="auto"/>
                <w:left w:val="none" w:sz="0" w:space="0" w:color="auto"/>
                <w:bottom w:val="none" w:sz="0" w:space="0" w:color="auto"/>
                <w:right w:val="none" w:sz="0" w:space="0" w:color="auto"/>
              </w:divBdr>
            </w:div>
            <w:div w:id="1828017039">
              <w:marLeft w:val="0"/>
              <w:marRight w:val="0"/>
              <w:marTop w:val="0"/>
              <w:marBottom w:val="0"/>
              <w:divBdr>
                <w:top w:val="none" w:sz="0" w:space="0" w:color="auto"/>
                <w:left w:val="none" w:sz="0" w:space="0" w:color="auto"/>
                <w:bottom w:val="none" w:sz="0" w:space="0" w:color="auto"/>
                <w:right w:val="none" w:sz="0" w:space="0" w:color="auto"/>
              </w:divBdr>
            </w:div>
            <w:div w:id="1847010706">
              <w:marLeft w:val="0"/>
              <w:marRight w:val="0"/>
              <w:marTop w:val="0"/>
              <w:marBottom w:val="0"/>
              <w:divBdr>
                <w:top w:val="none" w:sz="0" w:space="0" w:color="auto"/>
                <w:left w:val="none" w:sz="0" w:space="0" w:color="auto"/>
                <w:bottom w:val="none" w:sz="0" w:space="0" w:color="auto"/>
                <w:right w:val="none" w:sz="0" w:space="0" w:color="auto"/>
              </w:divBdr>
            </w:div>
            <w:div w:id="1847092936">
              <w:marLeft w:val="0"/>
              <w:marRight w:val="0"/>
              <w:marTop w:val="0"/>
              <w:marBottom w:val="0"/>
              <w:divBdr>
                <w:top w:val="none" w:sz="0" w:space="0" w:color="auto"/>
                <w:left w:val="none" w:sz="0" w:space="0" w:color="auto"/>
                <w:bottom w:val="none" w:sz="0" w:space="0" w:color="auto"/>
                <w:right w:val="none" w:sz="0" w:space="0" w:color="auto"/>
              </w:divBdr>
            </w:div>
            <w:div w:id="1866870111">
              <w:marLeft w:val="0"/>
              <w:marRight w:val="0"/>
              <w:marTop w:val="0"/>
              <w:marBottom w:val="0"/>
              <w:divBdr>
                <w:top w:val="none" w:sz="0" w:space="0" w:color="auto"/>
                <w:left w:val="none" w:sz="0" w:space="0" w:color="auto"/>
                <w:bottom w:val="none" w:sz="0" w:space="0" w:color="auto"/>
                <w:right w:val="none" w:sz="0" w:space="0" w:color="auto"/>
              </w:divBdr>
            </w:div>
            <w:div w:id="1904559709">
              <w:marLeft w:val="0"/>
              <w:marRight w:val="0"/>
              <w:marTop w:val="0"/>
              <w:marBottom w:val="0"/>
              <w:divBdr>
                <w:top w:val="none" w:sz="0" w:space="0" w:color="auto"/>
                <w:left w:val="none" w:sz="0" w:space="0" w:color="auto"/>
                <w:bottom w:val="none" w:sz="0" w:space="0" w:color="auto"/>
                <w:right w:val="none" w:sz="0" w:space="0" w:color="auto"/>
              </w:divBdr>
            </w:div>
            <w:div w:id="1947468685">
              <w:marLeft w:val="0"/>
              <w:marRight w:val="0"/>
              <w:marTop w:val="0"/>
              <w:marBottom w:val="0"/>
              <w:divBdr>
                <w:top w:val="none" w:sz="0" w:space="0" w:color="auto"/>
                <w:left w:val="none" w:sz="0" w:space="0" w:color="auto"/>
                <w:bottom w:val="none" w:sz="0" w:space="0" w:color="auto"/>
                <w:right w:val="none" w:sz="0" w:space="0" w:color="auto"/>
              </w:divBdr>
            </w:div>
            <w:div w:id="1966693762">
              <w:marLeft w:val="0"/>
              <w:marRight w:val="0"/>
              <w:marTop w:val="0"/>
              <w:marBottom w:val="0"/>
              <w:divBdr>
                <w:top w:val="none" w:sz="0" w:space="0" w:color="auto"/>
                <w:left w:val="none" w:sz="0" w:space="0" w:color="auto"/>
                <w:bottom w:val="none" w:sz="0" w:space="0" w:color="auto"/>
                <w:right w:val="none" w:sz="0" w:space="0" w:color="auto"/>
              </w:divBdr>
            </w:div>
            <w:div w:id="1969125757">
              <w:marLeft w:val="0"/>
              <w:marRight w:val="0"/>
              <w:marTop w:val="0"/>
              <w:marBottom w:val="0"/>
              <w:divBdr>
                <w:top w:val="none" w:sz="0" w:space="0" w:color="auto"/>
                <w:left w:val="none" w:sz="0" w:space="0" w:color="auto"/>
                <w:bottom w:val="none" w:sz="0" w:space="0" w:color="auto"/>
                <w:right w:val="none" w:sz="0" w:space="0" w:color="auto"/>
              </w:divBdr>
            </w:div>
            <w:div w:id="1995838110">
              <w:marLeft w:val="0"/>
              <w:marRight w:val="0"/>
              <w:marTop w:val="0"/>
              <w:marBottom w:val="0"/>
              <w:divBdr>
                <w:top w:val="none" w:sz="0" w:space="0" w:color="auto"/>
                <w:left w:val="none" w:sz="0" w:space="0" w:color="auto"/>
                <w:bottom w:val="none" w:sz="0" w:space="0" w:color="auto"/>
                <w:right w:val="none" w:sz="0" w:space="0" w:color="auto"/>
              </w:divBdr>
            </w:div>
            <w:div w:id="2016685951">
              <w:marLeft w:val="0"/>
              <w:marRight w:val="0"/>
              <w:marTop w:val="0"/>
              <w:marBottom w:val="0"/>
              <w:divBdr>
                <w:top w:val="none" w:sz="0" w:space="0" w:color="auto"/>
                <w:left w:val="none" w:sz="0" w:space="0" w:color="auto"/>
                <w:bottom w:val="none" w:sz="0" w:space="0" w:color="auto"/>
                <w:right w:val="none" w:sz="0" w:space="0" w:color="auto"/>
              </w:divBdr>
            </w:div>
            <w:div w:id="2054192494">
              <w:marLeft w:val="0"/>
              <w:marRight w:val="0"/>
              <w:marTop w:val="0"/>
              <w:marBottom w:val="0"/>
              <w:divBdr>
                <w:top w:val="none" w:sz="0" w:space="0" w:color="auto"/>
                <w:left w:val="none" w:sz="0" w:space="0" w:color="auto"/>
                <w:bottom w:val="none" w:sz="0" w:space="0" w:color="auto"/>
                <w:right w:val="none" w:sz="0" w:space="0" w:color="auto"/>
              </w:divBdr>
            </w:div>
            <w:div w:id="2077851579">
              <w:marLeft w:val="0"/>
              <w:marRight w:val="0"/>
              <w:marTop w:val="0"/>
              <w:marBottom w:val="0"/>
              <w:divBdr>
                <w:top w:val="none" w:sz="0" w:space="0" w:color="auto"/>
                <w:left w:val="none" w:sz="0" w:space="0" w:color="auto"/>
                <w:bottom w:val="none" w:sz="0" w:space="0" w:color="auto"/>
                <w:right w:val="none" w:sz="0" w:space="0" w:color="auto"/>
              </w:divBdr>
            </w:div>
            <w:div w:id="2088187844">
              <w:marLeft w:val="0"/>
              <w:marRight w:val="0"/>
              <w:marTop w:val="0"/>
              <w:marBottom w:val="0"/>
              <w:divBdr>
                <w:top w:val="none" w:sz="0" w:space="0" w:color="auto"/>
                <w:left w:val="none" w:sz="0" w:space="0" w:color="auto"/>
                <w:bottom w:val="none" w:sz="0" w:space="0" w:color="auto"/>
                <w:right w:val="none" w:sz="0" w:space="0" w:color="auto"/>
              </w:divBdr>
            </w:div>
            <w:div w:id="2119064138">
              <w:marLeft w:val="0"/>
              <w:marRight w:val="0"/>
              <w:marTop w:val="0"/>
              <w:marBottom w:val="0"/>
              <w:divBdr>
                <w:top w:val="none" w:sz="0" w:space="0" w:color="auto"/>
                <w:left w:val="none" w:sz="0" w:space="0" w:color="auto"/>
                <w:bottom w:val="none" w:sz="0" w:space="0" w:color="auto"/>
                <w:right w:val="none" w:sz="0" w:space="0" w:color="auto"/>
              </w:divBdr>
            </w:div>
            <w:div w:id="212094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eoportalpraha.c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uzk.cz/Nabidky-a-zakazky/Vzdelavani/Seznam-UOZI.asp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A23EC2-95F1-476D-89A0-5817B9914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9091</Words>
  <Characters>53638</Characters>
  <Application>Microsoft Office Word</Application>
  <DocSecurity>0</DocSecurity>
  <Lines>446</Lines>
  <Paragraphs>125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62604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Toušková Marta Ing. (ÚRM/OPI)</dc:creator>
  <cp:lastModifiedBy>Balvínová Lucie (IPR/SPE)</cp:lastModifiedBy>
  <cp:revision>2</cp:revision>
  <cp:lastPrinted>2015-01-23T09:28:00Z</cp:lastPrinted>
  <dcterms:created xsi:type="dcterms:W3CDTF">2015-08-20T12:27:00Z</dcterms:created>
  <dcterms:modified xsi:type="dcterms:W3CDTF">2015-08-20T12:27:00Z</dcterms:modified>
</cp:coreProperties>
</file>