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21" w:rsidRPr="00D706A0" w:rsidRDefault="004C7503" w:rsidP="004C7503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706A0">
        <w:rPr>
          <w:rFonts w:ascii="Arial" w:hAnsi="Arial" w:cs="Arial"/>
          <w:b/>
          <w:sz w:val="36"/>
          <w:szCs w:val="36"/>
          <w:u w:val="single"/>
        </w:rPr>
        <w:t xml:space="preserve">Čestné prohlášení </w:t>
      </w:r>
    </w:p>
    <w:p w:rsidR="004C7503" w:rsidRPr="00D706A0" w:rsidRDefault="004C7503" w:rsidP="004C7503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4C7503" w:rsidRDefault="00D706A0" w:rsidP="004C750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706A0">
        <w:rPr>
          <w:rFonts w:ascii="Arial" w:eastAsia="Calibri" w:hAnsi="Arial" w:cs="Arial"/>
          <w:b/>
          <w:sz w:val="24"/>
          <w:szCs w:val="24"/>
        </w:rPr>
        <w:t>Obec Studeněves</w:t>
      </w:r>
    </w:p>
    <w:p w:rsidR="00D706A0" w:rsidRPr="00D706A0" w:rsidRDefault="00D706A0" w:rsidP="004C750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D706A0" w:rsidRPr="00D706A0" w:rsidRDefault="00D706A0" w:rsidP="00D706A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se sídlem </w:t>
      </w:r>
      <w:r w:rsidRPr="00D706A0">
        <w:rPr>
          <w:rFonts w:ascii="Arial" w:eastAsia="Calibri" w:hAnsi="Arial" w:cs="Arial"/>
          <w:sz w:val="24"/>
          <w:szCs w:val="24"/>
        </w:rPr>
        <w:t>Studeněves 39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D706A0">
        <w:rPr>
          <w:rFonts w:ascii="Arial" w:eastAsia="Calibri" w:hAnsi="Arial" w:cs="Arial"/>
          <w:sz w:val="24"/>
          <w:szCs w:val="24"/>
        </w:rPr>
        <w:t>273 79 Tuřany u Slaného</w:t>
      </w:r>
    </w:p>
    <w:p w:rsidR="00D706A0" w:rsidRDefault="00D706A0" w:rsidP="00D706A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C7503" w:rsidRPr="00D706A0" w:rsidRDefault="00D706A0" w:rsidP="00D706A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706A0">
        <w:rPr>
          <w:rFonts w:ascii="Arial" w:eastAsia="Calibri" w:hAnsi="Arial" w:cs="Arial"/>
          <w:sz w:val="24"/>
          <w:szCs w:val="24"/>
        </w:rPr>
        <w:t>IČO : 48706213</w:t>
      </w:r>
    </w:p>
    <w:p w:rsidR="00D706A0" w:rsidRDefault="00D706A0" w:rsidP="004C75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C7503" w:rsidRPr="00D706A0" w:rsidRDefault="00D706A0" w:rsidP="004C75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706A0">
        <w:rPr>
          <w:rFonts w:ascii="Arial" w:eastAsia="Calibri" w:hAnsi="Arial" w:cs="Arial"/>
          <w:sz w:val="24"/>
          <w:szCs w:val="24"/>
        </w:rPr>
        <w:t>Z</w:t>
      </w:r>
      <w:r w:rsidR="004C7503" w:rsidRPr="00D706A0">
        <w:rPr>
          <w:rFonts w:ascii="Arial" w:eastAsia="Calibri" w:hAnsi="Arial" w:cs="Arial"/>
          <w:sz w:val="24"/>
          <w:szCs w:val="24"/>
        </w:rPr>
        <w:t>astoupena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706A0">
        <w:rPr>
          <w:rFonts w:ascii="Arial" w:eastAsia="Calibri" w:hAnsi="Arial" w:cs="Arial"/>
          <w:sz w:val="24"/>
          <w:szCs w:val="24"/>
        </w:rPr>
        <w:t>Františk</w:t>
      </w:r>
      <w:r>
        <w:rPr>
          <w:rFonts w:ascii="Arial" w:eastAsia="Calibri" w:hAnsi="Arial" w:cs="Arial"/>
          <w:sz w:val="24"/>
          <w:szCs w:val="24"/>
        </w:rPr>
        <w:t>em</w:t>
      </w:r>
      <w:r w:rsidRPr="00D706A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706A0">
        <w:rPr>
          <w:rFonts w:ascii="Arial" w:eastAsia="Calibri" w:hAnsi="Arial" w:cs="Arial"/>
          <w:sz w:val="24"/>
          <w:szCs w:val="24"/>
        </w:rPr>
        <w:t>Habad</w:t>
      </w:r>
      <w:r>
        <w:rPr>
          <w:rFonts w:ascii="Arial" w:eastAsia="Calibri" w:hAnsi="Arial" w:cs="Arial"/>
          <w:sz w:val="24"/>
          <w:szCs w:val="24"/>
        </w:rPr>
        <w:t>ou</w:t>
      </w:r>
      <w:proofErr w:type="spellEnd"/>
      <w:r w:rsidR="004C7503" w:rsidRPr="00D706A0">
        <w:rPr>
          <w:rFonts w:ascii="Arial" w:eastAsia="Calibri" w:hAnsi="Arial" w:cs="Arial"/>
          <w:sz w:val="24"/>
          <w:szCs w:val="24"/>
        </w:rPr>
        <w:t>, starostou</w:t>
      </w:r>
    </w:p>
    <w:p w:rsidR="004C7503" w:rsidRPr="00D706A0" w:rsidRDefault="004C7503" w:rsidP="004C75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C7503" w:rsidRPr="00D706A0" w:rsidRDefault="004C7503" w:rsidP="004C750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706A0">
        <w:rPr>
          <w:rFonts w:ascii="Arial" w:eastAsia="Calibri" w:hAnsi="Arial" w:cs="Arial"/>
          <w:sz w:val="24"/>
          <w:szCs w:val="24"/>
        </w:rPr>
        <w:t xml:space="preserve">(dále jen </w:t>
      </w:r>
      <w:r w:rsidRPr="00D706A0">
        <w:rPr>
          <w:rFonts w:ascii="Arial" w:eastAsia="Calibri" w:hAnsi="Arial" w:cs="Arial"/>
          <w:b/>
          <w:sz w:val="24"/>
          <w:szCs w:val="24"/>
        </w:rPr>
        <w:t>„Vlastník“)</w:t>
      </w:r>
    </w:p>
    <w:p w:rsidR="004C7503" w:rsidRPr="00D706A0" w:rsidRDefault="004C7503" w:rsidP="004C7503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C7503" w:rsidRPr="00D706A0" w:rsidRDefault="004C7503" w:rsidP="00D706A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 xml:space="preserve">tímto dle ustanovení 4.5 Smlouvy o pachtu vodohospodářského majetku a provozování vodovodu pro veřejnou potřebu čestně prohlašuje, že vodovodní řad v lokalitě </w:t>
      </w:r>
      <w:r w:rsidR="00395E1F" w:rsidRPr="00395E1F">
        <w:rPr>
          <w:rFonts w:ascii="Arial" w:hAnsi="Arial" w:cs="Arial"/>
          <w:b/>
          <w:sz w:val="24"/>
          <w:szCs w:val="24"/>
        </w:rPr>
        <w:t>Katastrální území Studeněves, oblast – celá obec</w:t>
      </w:r>
      <w:r w:rsidR="00395E1F">
        <w:rPr>
          <w:rFonts w:ascii="Arial" w:hAnsi="Arial" w:cs="Arial"/>
          <w:sz w:val="24"/>
          <w:szCs w:val="24"/>
        </w:rPr>
        <w:t>,</w:t>
      </w:r>
      <w:r w:rsidRPr="00D706A0">
        <w:rPr>
          <w:rFonts w:ascii="Arial" w:hAnsi="Arial" w:cs="Arial"/>
          <w:sz w:val="24"/>
          <w:szCs w:val="24"/>
        </w:rPr>
        <w:t xml:space="preserve"> </w:t>
      </w:r>
      <w:r w:rsidRPr="00395E1F">
        <w:rPr>
          <w:rFonts w:ascii="Arial" w:hAnsi="Arial" w:cs="Arial"/>
          <w:b/>
          <w:sz w:val="24"/>
          <w:szCs w:val="24"/>
        </w:rPr>
        <w:t xml:space="preserve">v délce </w:t>
      </w:r>
      <w:r w:rsidR="00395E1F" w:rsidRPr="00395E1F">
        <w:rPr>
          <w:rFonts w:ascii="Arial" w:hAnsi="Arial" w:cs="Arial"/>
          <w:b/>
          <w:sz w:val="24"/>
          <w:szCs w:val="24"/>
        </w:rPr>
        <w:t>4.644</w:t>
      </w:r>
      <w:r w:rsidRPr="00395E1F">
        <w:rPr>
          <w:rFonts w:ascii="Arial" w:hAnsi="Arial" w:cs="Arial"/>
          <w:b/>
          <w:sz w:val="24"/>
          <w:szCs w:val="24"/>
        </w:rPr>
        <w:t xml:space="preserve"> m</w:t>
      </w:r>
      <w:r w:rsidRPr="00D706A0">
        <w:rPr>
          <w:rFonts w:ascii="Arial" w:hAnsi="Arial" w:cs="Arial"/>
          <w:sz w:val="24"/>
          <w:szCs w:val="24"/>
        </w:rPr>
        <w:t xml:space="preserve"> byl proveden </w:t>
      </w:r>
      <w:r w:rsidR="00F80287" w:rsidRPr="00D706A0">
        <w:rPr>
          <w:rFonts w:ascii="Arial" w:hAnsi="Arial" w:cs="Arial"/>
          <w:sz w:val="24"/>
          <w:szCs w:val="24"/>
        </w:rPr>
        <w:t xml:space="preserve">v souladu s příslušnými ustanoveními zákona č.  183/2006 Sb., o územním plánování a stavebním řádu (stavební zákon) a zákona č. 254/2001 Sb., o vodách a o změně některých zákonů, a se souhlasem příslušného vodoprávního úřadu. </w:t>
      </w:r>
    </w:p>
    <w:p w:rsidR="00F80287" w:rsidRPr="00D706A0" w:rsidRDefault="00F80287" w:rsidP="00D706A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 xml:space="preserve">Vlastník prohlašuje, že si je vědom důsledků nepravdivosti tohoto čestného prohlášení. </w:t>
      </w:r>
      <w:bookmarkStart w:id="0" w:name="_GoBack"/>
      <w:bookmarkEnd w:id="0"/>
    </w:p>
    <w:p w:rsidR="00F80287" w:rsidRPr="00D706A0" w:rsidRDefault="00F80287" w:rsidP="004C7503">
      <w:pPr>
        <w:jc w:val="both"/>
        <w:rPr>
          <w:rFonts w:ascii="Arial" w:hAnsi="Arial" w:cs="Arial"/>
          <w:sz w:val="24"/>
          <w:szCs w:val="24"/>
        </w:rPr>
      </w:pPr>
    </w:p>
    <w:p w:rsidR="00F80287" w:rsidRPr="00D706A0" w:rsidRDefault="00F80287" w:rsidP="004C7503">
      <w:pPr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>V</w:t>
      </w:r>
      <w:r w:rsidR="00D706A0">
        <w:rPr>
          <w:rFonts w:ascii="Arial" w:hAnsi="Arial" w:cs="Arial"/>
          <w:sz w:val="24"/>
          <w:szCs w:val="24"/>
        </w:rPr>
        <w:t>e Studeněvsi</w:t>
      </w:r>
      <w:r w:rsidRPr="00D706A0">
        <w:rPr>
          <w:rFonts w:ascii="Arial" w:hAnsi="Arial" w:cs="Arial"/>
          <w:sz w:val="24"/>
          <w:szCs w:val="24"/>
        </w:rPr>
        <w:t xml:space="preserve"> dne </w:t>
      </w:r>
      <w:r w:rsidR="00D706A0">
        <w:rPr>
          <w:rFonts w:ascii="Arial" w:hAnsi="Arial" w:cs="Arial"/>
          <w:sz w:val="24"/>
          <w:szCs w:val="24"/>
        </w:rPr>
        <w:t>214. 8. 2019</w:t>
      </w:r>
    </w:p>
    <w:p w:rsidR="00F80287" w:rsidRDefault="00F80287" w:rsidP="004C7503">
      <w:pPr>
        <w:jc w:val="both"/>
        <w:rPr>
          <w:rFonts w:ascii="Arial" w:hAnsi="Arial" w:cs="Arial"/>
          <w:sz w:val="24"/>
          <w:szCs w:val="24"/>
        </w:rPr>
      </w:pPr>
    </w:p>
    <w:p w:rsidR="00D706A0" w:rsidRPr="00D706A0" w:rsidRDefault="00D706A0" w:rsidP="004C7503">
      <w:pPr>
        <w:jc w:val="both"/>
        <w:rPr>
          <w:rFonts w:ascii="Arial" w:hAnsi="Arial" w:cs="Arial"/>
          <w:sz w:val="24"/>
          <w:szCs w:val="24"/>
        </w:rPr>
      </w:pPr>
    </w:p>
    <w:p w:rsidR="00F80287" w:rsidRPr="00D706A0" w:rsidRDefault="00F80287" w:rsidP="00F802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="00D706A0">
        <w:rPr>
          <w:rFonts w:ascii="Arial" w:hAnsi="Arial" w:cs="Arial"/>
          <w:sz w:val="24"/>
          <w:szCs w:val="24"/>
        </w:rPr>
        <w:t>__________</w:t>
      </w:r>
      <w:r w:rsidRPr="00D706A0">
        <w:rPr>
          <w:rFonts w:ascii="Arial" w:hAnsi="Arial" w:cs="Arial"/>
          <w:sz w:val="24"/>
          <w:szCs w:val="24"/>
        </w:rPr>
        <w:t>___________________</w:t>
      </w:r>
    </w:p>
    <w:p w:rsidR="00F80287" w:rsidRPr="00D706A0" w:rsidRDefault="00F80287" w:rsidP="00F802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="00D706A0">
        <w:rPr>
          <w:rFonts w:ascii="Arial" w:hAnsi="Arial" w:cs="Arial"/>
          <w:sz w:val="24"/>
          <w:szCs w:val="24"/>
        </w:rPr>
        <w:t xml:space="preserve">         </w:t>
      </w:r>
      <w:r w:rsidRPr="00D706A0">
        <w:rPr>
          <w:rFonts w:ascii="Arial" w:hAnsi="Arial" w:cs="Arial"/>
          <w:sz w:val="24"/>
          <w:szCs w:val="24"/>
        </w:rPr>
        <w:t xml:space="preserve">   </w:t>
      </w:r>
      <w:r w:rsidR="00D706A0">
        <w:rPr>
          <w:rFonts w:ascii="Arial" w:hAnsi="Arial" w:cs="Arial"/>
          <w:sz w:val="24"/>
          <w:szCs w:val="24"/>
        </w:rPr>
        <w:t xml:space="preserve">František </w:t>
      </w:r>
      <w:proofErr w:type="spellStart"/>
      <w:r w:rsidR="00D706A0">
        <w:rPr>
          <w:rFonts w:ascii="Arial" w:hAnsi="Arial" w:cs="Arial"/>
          <w:sz w:val="24"/>
          <w:szCs w:val="24"/>
        </w:rPr>
        <w:t>Habada</w:t>
      </w:r>
      <w:proofErr w:type="spellEnd"/>
    </w:p>
    <w:p w:rsidR="00F80287" w:rsidRPr="00D706A0" w:rsidRDefault="00F80287" w:rsidP="00F802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="00D706A0">
        <w:rPr>
          <w:rFonts w:ascii="Arial" w:hAnsi="Arial" w:cs="Arial"/>
          <w:sz w:val="24"/>
          <w:szCs w:val="24"/>
        </w:rPr>
        <w:t xml:space="preserve">       </w:t>
      </w:r>
      <w:r w:rsidRPr="00D706A0">
        <w:rPr>
          <w:rFonts w:ascii="Arial" w:hAnsi="Arial" w:cs="Arial"/>
          <w:sz w:val="24"/>
          <w:szCs w:val="24"/>
        </w:rPr>
        <w:t xml:space="preserve"> starosta </w:t>
      </w:r>
      <w:r w:rsidRPr="00D706A0">
        <w:rPr>
          <w:rFonts w:ascii="Arial" w:hAnsi="Arial" w:cs="Arial"/>
          <w:sz w:val="24"/>
          <w:szCs w:val="24"/>
        </w:rPr>
        <w:tab/>
      </w:r>
    </w:p>
    <w:p w:rsidR="00F80287" w:rsidRPr="00D706A0" w:rsidRDefault="00F80287" w:rsidP="004C7503">
      <w:pPr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="00D706A0">
        <w:rPr>
          <w:rFonts w:ascii="Arial" w:hAnsi="Arial" w:cs="Arial"/>
          <w:sz w:val="24"/>
          <w:szCs w:val="24"/>
        </w:rPr>
        <w:t>Obec Studeněves</w:t>
      </w:r>
      <w:r w:rsidRPr="00D706A0">
        <w:rPr>
          <w:rFonts w:ascii="Arial" w:hAnsi="Arial" w:cs="Arial"/>
          <w:sz w:val="24"/>
          <w:szCs w:val="24"/>
        </w:rPr>
        <w:tab/>
      </w:r>
    </w:p>
    <w:p w:rsidR="00F80287" w:rsidRPr="00D706A0" w:rsidRDefault="00F80287" w:rsidP="004C7503">
      <w:pPr>
        <w:jc w:val="both"/>
        <w:rPr>
          <w:rFonts w:ascii="Arial" w:hAnsi="Arial" w:cs="Arial"/>
          <w:sz w:val="24"/>
          <w:szCs w:val="24"/>
        </w:rPr>
      </w:pPr>
    </w:p>
    <w:p w:rsidR="00F80287" w:rsidRDefault="00F80287" w:rsidP="004C7503">
      <w:pPr>
        <w:jc w:val="both"/>
        <w:rPr>
          <w:sz w:val="24"/>
          <w:szCs w:val="24"/>
        </w:rPr>
      </w:pPr>
    </w:p>
    <w:p w:rsidR="00F80287" w:rsidRDefault="00F80287" w:rsidP="004C7503">
      <w:pPr>
        <w:jc w:val="both"/>
        <w:rPr>
          <w:sz w:val="24"/>
          <w:szCs w:val="24"/>
        </w:rPr>
      </w:pPr>
    </w:p>
    <w:p w:rsidR="00F80287" w:rsidRPr="004C7503" w:rsidRDefault="00F80287" w:rsidP="004C7503">
      <w:pPr>
        <w:jc w:val="both"/>
        <w:rPr>
          <w:sz w:val="24"/>
          <w:szCs w:val="24"/>
        </w:rPr>
      </w:pPr>
    </w:p>
    <w:sectPr w:rsidR="00F80287" w:rsidRPr="004C7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7FA"/>
    <w:rsid w:val="00395E1F"/>
    <w:rsid w:val="004C7503"/>
    <w:rsid w:val="007F7221"/>
    <w:rsid w:val="00B47234"/>
    <w:rsid w:val="00D706A0"/>
    <w:rsid w:val="00F80287"/>
    <w:rsid w:val="00FB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AKVSP</dc:creator>
  <cp:lastModifiedBy>PC1</cp:lastModifiedBy>
  <cp:revision>2</cp:revision>
  <cp:lastPrinted>2019-08-21T11:24:00Z</cp:lastPrinted>
  <dcterms:created xsi:type="dcterms:W3CDTF">2019-08-21T11:24:00Z</dcterms:created>
  <dcterms:modified xsi:type="dcterms:W3CDTF">2019-08-21T11:24:00Z</dcterms:modified>
</cp:coreProperties>
</file>