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60DA" w14:textId="77777777" w:rsidR="00A41551" w:rsidRDefault="005F2BF7" w:rsidP="00A41551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A41551">
        <w:rPr>
          <w:rFonts w:ascii="UnitPro-Light" w:hAnsi="UnitPro-Light" w:cs="UnitPro-Light"/>
          <w:b/>
          <w:sz w:val="20"/>
          <w:szCs w:val="20"/>
        </w:rPr>
        <w:t>1</w:t>
      </w:r>
    </w:p>
    <w:p w14:paraId="75D993FE" w14:textId="4E33FA5F" w:rsidR="00EA711E" w:rsidRPr="003B1E01" w:rsidRDefault="00780343" w:rsidP="00A41551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>č. ZAK</w:t>
      </w:r>
      <w:r w:rsidR="00A41551">
        <w:rPr>
          <w:rFonts w:ascii="UnitPro-Light" w:hAnsi="UnitPro-Light" w:cs="UnitPro-Light"/>
          <w:b/>
          <w:sz w:val="20"/>
          <w:szCs w:val="20"/>
        </w:rPr>
        <w:t>-</w:t>
      </w:r>
      <w:r w:rsidR="00550000">
        <w:rPr>
          <w:rFonts w:ascii="UnitPro-Light" w:hAnsi="UnitPro-Light" w:cs="UnitPro-Light"/>
          <w:b/>
          <w:sz w:val="20"/>
          <w:szCs w:val="20"/>
        </w:rPr>
        <w:t>19-</w:t>
      </w:r>
      <w:r w:rsidR="00A41551">
        <w:rPr>
          <w:rFonts w:ascii="UnitPro-Light" w:hAnsi="UnitPro-Light" w:cs="UnitPro-Light"/>
          <w:b/>
          <w:sz w:val="20"/>
          <w:szCs w:val="20"/>
        </w:rPr>
        <w:t>0319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A41551">
        <w:rPr>
          <w:rFonts w:ascii="UnitPro-Light" w:hAnsi="UnitPro-Light" w:cs="UnitPro-Light"/>
          <w:b/>
          <w:sz w:val="20"/>
          <w:szCs w:val="20"/>
        </w:rPr>
        <w:t>23. 10. 2019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A41551">
        <w:rPr>
          <w:rFonts w:ascii="UnitPro-Light" w:hAnsi="UnitPro-Light" w:cs="UnitPro-Light"/>
          <w:b/>
          <w:sz w:val="20"/>
          <w:szCs w:val="20"/>
        </w:rPr>
        <w:t xml:space="preserve">  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A41551" w:rsidRPr="00A41551">
        <w:rPr>
          <w:rFonts w:ascii="UnitPro-Light" w:hAnsi="UnitPro-Light" w:cs="UnitPro-Light"/>
          <w:b/>
          <w:sz w:val="20"/>
          <w:szCs w:val="20"/>
        </w:rPr>
        <w:t>Edukativní 2D animace pro participativní plánování</w:t>
      </w:r>
      <w:r w:rsidR="002077C2" w:rsidRPr="00A4155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38BD94A9" w14:textId="77777777" w:rsidR="00780343" w:rsidRPr="003B1E01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5467376A" w:rsidR="00BE65F0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A41551">
        <w:rPr>
          <w:rFonts w:ascii="UnitPro-Light" w:hAnsi="UnitPro-Light" w:cs="UnitPro-Light"/>
          <w:sz w:val="20"/>
          <w:szCs w:val="20"/>
        </w:rPr>
        <w:t>zastoupený:</w:t>
      </w:r>
      <w:r w:rsidR="00035F94" w:rsidRPr="00A41551">
        <w:rPr>
          <w:rFonts w:ascii="UnitPro-Light" w:hAnsi="UnitPro-Light" w:cs="UnitPro-Light"/>
          <w:sz w:val="20"/>
          <w:szCs w:val="20"/>
        </w:rPr>
        <w:t xml:space="preserve"> Mgr.</w:t>
      </w:r>
      <w:r w:rsidR="00A41551" w:rsidRPr="00A41551">
        <w:rPr>
          <w:rFonts w:ascii="UnitPro-Light" w:hAnsi="UnitPro-Light" w:cs="UnitPro-Light"/>
          <w:sz w:val="20"/>
          <w:szCs w:val="20"/>
        </w:rPr>
        <w:t>Adamem Švejdou</w:t>
      </w:r>
      <w:r w:rsidR="00035F94" w:rsidRPr="00A41551">
        <w:rPr>
          <w:rFonts w:ascii="UnitPro-Light" w:hAnsi="UnitPro-Light" w:cs="UnitPro-Light"/>
          <w:sz w:val="20"/>
          <w:szCs w:val="20"/>
        </w:rPr>
        <w:t>, ředitelem</w:t>
      </w:r>
      <w:r w:rsidR="00A41551" w:rsidRPr="00A41551">
        <w:rPr>
          <w:rFonts w:ascii="UnitPro-Light" w:hAnsi="UnitPro-Light" w:cs="UnitPro-Light"/>
          <w:sz w:val="20"/>
          <w:szCs w:val="20"/>
        </w:rPr>
        <w:t xml:space="preserve"> Sekce vnějších vztahů</w:t>
      </w:r>
    </w:p>
    <w:p w14:paraId="1207393D" w14:textId="77777777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>chodním rejstříku, vedeném Městským soudem v Praze, oddíl Pr, vl.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73D2DC9E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</w:p>
    <w:p w14:paraId="54BA1AF7" w14:textId="61D9BE91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č.ú.:</w:t>
      </w:r>
    </w:p>
    <w:p w14:paraId="02A95E6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AAB0E53" w14:textId="38B0372E" w:rsidR="003D0B0A" w:rsidRPr="003B1E01" w:rsidRDefault="00A41551" w:rsidP="00231B5B">
      <w:pPr>
        <w:spacing w:after="0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VISUALIO s.r.o.</w:t>
      </w:r>
    </w:p>
    <w:p w14:paraId="0F5172F4" w14:textId="5A501864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zastoupený:</w:t>
      </w:r>
      <w:r w:rsidR="00A41551">
        <w:rPr>
          <w:rFonts w:ascii="UnitPro-Light" w:hAnsi="UnitPro-Light" w:cs="UnitPro-Light"/>
          <w:sz w:val="20"/>
          <w:szCs w:val="20"/>
        </w:rPr>
        <w:t xml:space="preserve"> Adamem Altmannem, jednatelem</w:t>
      </w:r>
    </w:p>
    <w:p w14:paraId="42B3A43A" w14:textId="542C1FC3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sídlo: </w:t>
      </w:r>
      <w:r w:rsidR="00A41551">
        <w:rPr>
          <w:rFonts w:ascii="UnitPro-Light" w:hAnsi="UnitPro-Light" w:cs="UnitPro-Light"/>
          <w:sz w:val="20"/>
          <w:szCs w:val="20"/>
        </w:rPr>
        <w:t>Klimentská 36, 110 00 Praha 1</w:t>
      </w:r>
    </w:p>
    <w:p w14:paraId="00B017A5" w14:textId="4DE70789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zapsaný: v obchodním rejstříku vedeném Městským soudem v Praze, oddíl </w:t>
      </w:r>
      <w:r w:rsidR="00A41551">
        <w:rPr>
          <w:rFonts w:ascii="UnitPro-Light" w:hAnsi="UnitPro-Light" w:cs="UnitPro-Light"/>
          <w:sz w:val="20"/>
          <w:szCs w:val="20"/>
        </w:rPr>
        <w:t>C</w:t>
      </w:r>
      <w:r w:rsidRPr="003B1E01">
        <w:rPr>
          <w:rFonts w:ascii="UnitPro-Light" w:hAnsi="UnitPro-Light" w:cs="UnitPro-Light"/>
          <w:sz w:val="20"/>
          <w:szCs w:val="20"/>
        </w:rPr>
        <w:t>, vložka</w:t>
      </w:r>
      <w:r w:rsidR="00A41551">
        <w:rPr>
          <w:rFonts w:ascii="UnitPro-Light" w:hAnsi="UnitPro-Light" w:cs="UnitPro-Light"/>
          <w:sz w:val="20"/>
          <w:szCs w:val="20"/>
        </w:rPr>
        <w:t xml:space="preserve"> 2144648</w:t>
      </w:r>
    </w:p>
    <w:p w14:paraId="7E87CEDC" w14:textId="4CB1DB6C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IČO: </w:t>
      </w:r>
      <w:r w:rsidR="00A41551">
        <w:rPr>
          <w:rFonts w:ascii="UnitPro-Light" w:hAnsi="UnitPro-Light" w:cs="UnitPro-Light"/>
          <w:sz w:val="20"/>
          <w:szCs w:val="20"/>
        </w:rPr>
        <w:t>02027933</w:t>
      </w:r>
    </w:p>
    <w:p w14:paraId="3B17B76C" w14:textId="564439D3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A41551">
        <w:rPr>
          <w:rFonts w:ascii="UnitPro-Light" w:hAnsi="UnitPro-Light" w:cs="UnitPro-Light"/>
          <w:sz w:val="20"/>
          <w:szCs w:val="20"/>
        </w:rPr>
        <w:t xml:space="preserve">DIČ:  </w:t>
      </w:r>
      <w:r w:rsidR="00A41551" w:rsidRPr="00A41551">
        <w:rPr>
          <w:rFonts w:ascii="UnitPro-Light" w:hAnsi="UnitPro-Light" w:cs="UnitPro-Light"/>
          <w:sz w:val="20"/>
          <w:szCs w:val="20"/>
        </w:rPr>
        <w:t>cz02027933</w:t>
      </w:r>
    </w:p>
    <w:p w14:paraId="17E48606" w14:textId="27B12645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</w:p>
    <w:p w14:paraId="34F65B36" w14:textId="4E4EC8B8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číslo účtu: </w:t>
      </w:r>
      <w:bookmarkStart w:id="0" w:name="_GoBack"/>
      <w:bookmarkEnd w:id="0"/>
    </w:p>
    <w:p w14:paraId="6A1607F2" w14:textId="750D30C9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zhotovitel je </w:t>
      </w:r>
      <w:r w:rsidR="003D0B0A" w:rsidRPr="003B1E01">
        <w:rPr>
          <w:rFonts w:ascii="UnitPro-Light" w:hAnsi="UnitPro-Light" w:cs="UnitPro-Light"/>
          <w:sz w:val="20"/>
          <w:szCs w:val="20"/>
        </w:rPr>
        <w:t xml:space="preserve">plátce </w:t>
      </w:r>
      <w:r w:rsidRPr="003B1E01">
        <w:rPr>
          <w:rFonts w:ascii="UnitPro-Light" w:hAnsi="UnitPro-Light" w:cs="UnitPro-Light"/>
          <w:sz w:val="20"/>
          <w:szCs w:val="20"/>
        </w:rPr>
        <w:t>DPH</w:t>
      </w:r>
    </w:p>
    <w:p w14:paraId="6A3BCD3E" w14:textId="77777777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Pr="003B1E01">
        <w:rPr>
          <w:rFonts w:ascii="UnitPro-Light" w:hAnsi="UnitPro-Light" w:cs="UnitPro-Light"/>
          <w:b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5D028FED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A41551">
        <w:rPr>
          <w:rFonts w:ascii="UnitPro-Light" w:hAnsi="UnitPro-Light" w:cs="UnitPro-Light"/>
          <w:b/>
          <w:sz w:val="20"/>
          <w:szCs w:val="20"/>
        </w:rPr>
        <w:t xml:space="preserve">Dodatek č. 1 ke </w:t>
      </w:r>
      <w:r w:rsidR="006759AB" w:rsidRPr="00A4155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A4155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A41551">
        <w:rPr>
          <w:rFonts w:ascii="UnitPro-Light" w:hAnsi="UnitPro-Light" w:cs="UnitPro-Light"/>
          <w:b/>
          <w:sz w:val="20"/>
          <w:szCs w:val="20"/>
        </w:rPr>
        <w:t>č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. ZAK </w:t>
      </w:r>
      <w:r w:rsidR="00A41551">
        <w:rPr>
          <w:rFonts w:ascii="UnitPro-Light" w:hAnsi="UnitPro-Light" w:cs="UnitPro-Light"/>
          <w:b/>
          <w:sz w:val="20"/>
          <w:szCs w:val="20"/>
        </w:rPr>
        <w:t xml:space="preserve">19-0319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dne </w:t>
      </w:r>
      <w:r w:rsidR="00A41551">
        <w:rPr>
          <w:rFonts w:ascii="UnitPro-Light" w:hAnsi="UnitPro-Light" w:cs="UnitPro-Light"/>
          <w:b/>
          <w:sz w:val="20"/>
          <w:szCs w:val="20"/>
        </w:rPr>
        <w:t>3. 10. 2019</w:t>
      </w:r>
      <w:r w:rsidR="00A41551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0059E617" w14:textId="3BB5469E" w:rsidR="00A41551" w:rsidRDefault="001E7B9C" w:rsidP="00A41551">
      <w:pPr>
        <w:spacing w:after="12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dne </w:t>
      </w:r>
      <w:r w:rsidR="00A41551">
        <w:rPr>
          <w:rFonts w:ascii="UnitPro-Light" w:hAnsi="UnitPro-Light" w:cs="UnitPro-Light"/>
          <w:sz w:val="20"/>
          <w:szCs w:val="20"/>
        </w:rPr>
        <w:t>23.</w:t>
      </w:r>
      <w:r w:rsidR="00E43A32">
        <w:rPr>
          <w:rFonts w:ascii="UnitPro-Light" w:hAnsi="UnitPro-Light" w:cs="UnitPro-Light"/>
          <w:sz w:val="20"/>
          <w:szCs w:val="20"/>
        </w:rPr>
        <w:t xml:space="preserve"> </w:t>
      </w:r>
      <w:r w:rsidR="00A41551">
        <w:rPr>
          <w:rFonts w:ascii="UnitPro-Light" w:hAnsi="UnitPro-Light" w:cs="UnitPro-Light"/>
          <w:sz w:val="20"/>
          <w:szCs w:val="20"/>
        </w:rPr>
        <w:t xml:space="preserve">10. 2019 </w:t>
      </w:r>
      <w:r w:rsidRPr="003B1E01">
        <w:rPr>
          <w:rFonts w:ascii="UnitPro-Light" w:hAnsi="UnitPro-Light" w:cs="UnitPro-Light"/>
          <w:sz w:val="20"/>
          <w:szCs w:val="20"/>
        </w:rPr>
        <w:t xml:space="preserve">smlouvu </w:t>
      </w:r>
      <w:r w:rsidR="00013D23" w:rsidRPr="003B1E01">
        <w:rPr>
          <w:rFonts w:ascii="UnitPro-Light" w:hAnsi="UnitPro-Light" w:cs="UnitPro-Light"/>
          <w:sz w:val="20"/>
          <w:szCs w:val="20"/>
        </w:rPr>
        <w:t xml:space="preserve">o </w:t>
      </w:r>
      <w:r w:rsidR="00013D23" w:rsidRPr="00A41551">
        <w:rPr>
          <w:rFonts w:ascii="UnitPro-Light" w:hAnsi="UnitPro-Light" w:cs="UnitPro-Light"/>
          <w:sz w:val="20"/>
          <w:szCs w:val="20"/>
        </w:rPr>
        <w:t xml:space="preserve">dílo </w:t>
      </w:r>
      <w:r w:rsidRPr="00A41551">
        <w:rPr>
          <w:rFonts w:ascii="UnitPro-Light" w:hAnsi="UnitPro-Light" w:cs="UnitPro-Light"/>
          <w:sz w:val="20"/>
          <w:szCs w:val="20"/>
        </w:rPr>
        <w:t xml:space="preserve">ZAK </w:t>
      </w:r>
      <w:r w:rsidR="00A41551">
        <w:rPr>
          <w:rFonts w:ascii="UnitPro-Light" w:hAnsi="UnitPro-Light" w:cs="UnitPro-Light"/>
          <w:sz w:val="20"/>
          <w:szCs w:val="20"/>
        </w:rPr>
        <w:t>19-0319 „</w:t>
      </w:r>
      <w:r w:rsidR="00A41551" w:rsidRPr="00A41551">
        <w:rPr>
          <w:rFonts w:ascii="UnitPro-Light" w:hAnsi="UnitPro-Light" w:cs="UnitPro-Light"/>
          <w:b/>
          <w:sz w:val="20"/>
          <w:szCs w:val="20"/>
        </w:rPr>
        <w:t>Edukativní 2D animace pro participativní plánování</w:t>
      </w:r>
      <w:r w:rsidRPr="00A41551">
        <w:rPr>
          <w:rFonts w:ascii="UnitPro-Light" w:hAnsi="UnitPro-Light" w:cs="UnitPro-Light"/>
          <w:sz w:val="20"/>
          <w:szCs w:val="20"/>
        </w:rPr>
        <w:t>“ (dále jen „smlouva“).</w:t>
      </w:r>
    </w:p>
    <w:p w14:paraId="766A5037" w14:textId="0D5E93D4" w:rsidR="00CA0753" w:rsidRPr="003B1E01" w:rsidRDefault="00CA0753" w:rsidP="00E43A32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6794341B" w14:textId="5B6C5497" w:rsidR="00156451" w:rsidRPr="00E43A32" w:rsidRDefault="004A30FA" w:rsidP="00E43A32">
      <w:pPr>
        <w:pStyle w:val="Odstavecseseznamem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UnitPro" w:hAnsi="UnitPro" w:cs="UnitPro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AE5C87" w:rsidRPr="003B1E01">
        <w:rPr>
          <w:rFonts w:ascii="UnitPro-Light" w:eastAsia="Times New Roman" w:hAnsi="UnitPro-Light" w:cs="UnitPro-Light"/>
          <w:sz w:val="20"/>
          <w:szCs w:val="20"/>
        </w:rPr>
        <w:t>č</w:t>
      </w: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6759AB" w:rsidRPr="00A41551">
        <w:rPr>
          <w:rFonts w:ascii="UnitPro-Light" w:eastAsia="Times New Roman" w:hAnsi="UnitPro-Light" w:cs="UnitPro-Light"/>
          <w:sz w:val="20"/>
          <w:szCs w:val="20"/>
        </w:rPr>
        <w:t>I</w:t>
      </w:r>
      <w:r w:rsidR="001770A6" w:rsidRPr="00A41551">
        <w:rPr>
          <w:rFonts w:ascii="UnitPro-Light" w:eastAsia="Times New Roman" w:hAnsi="UnitPro-Light" w:cs="UnitPro-Light"/>
          <w:sz w:val="20"/>
          <w:szCs w:val="20"/>
        </w:rPr>
        <w:t>.</w:t>
      </w:r>
      <w:r w:rsidR="0055783B" w:rsidRPr="003B1E01">
        <w:rPr>
          <w:rFonts w:ascii="UnitPro-Light" w:hAnsi="UnitPro-Light" w:cs="UnitPro-Light"/>
          <w:sz w:val="20"/>
          <w:szCs w:val="20"/>
        </w:rPr>
        <w:t xml:space="preserve"> odst. </w:t>
      </w:r>
      <w:r w:rsidR="001770A6" w:rsidRPr="00A41551">
        <w:rPr>
          <w:rFonts w:ascii="UnitPro-Light" w:hAnsi="UnitPro-Light" w:cs="UnitPro-Light"/>
          <w:sz w:val="20"/>
          <w:szCs w:val="20"/>
        </w:rPr>
        <w:t>1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="00D15DCF" w:rsidRPr="003B1E01">
        <w:rPr>
          <w:rFonts w:ascii="UnitPro-Light" w:hAnsi="UnitPro-Light" w:cs="UnitPro-Light"/>
          <w:sz w:val="20"/>
          <w:szCs w:val="20"/>
        </w:rPr>
        <w:t xml:space="preserve">mlouvy </w:t>
      </w:r>
      <w:r w:rsidR="00071C22" w:rsidRPr="003B1E01">
        <w:rPr>
          <w:rFonts w:ascii="UnitPro-Light" w:hAnsi="UnitPro-Light" w:cs="UnitPro-Light"/>
          <w:sz w:val="20"/>
          <w:szCs w:val="20"/>
        </w:rPr>
        <w:t>s</w:t>
      </w:r>
      <w:r w:rsidR="00D00F18" w:rsidRPr="003B1E01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3F10F4">
        <w:rPr>
          <w:rFonts w:ascii="UnitPro-Light" w:hAnsi="UnitPro-Light" w:cs="UnitPro-Light"/>
          <w:sz w:val="20"/>
          <w:szCs w:val="20"/>
        </w:rPr>
        <w:t>zní</w:t>
      </w:r>
      <w:r w:rsidR="008409D5" w:rsidRPr="00E43A32">
        <w:rPr>
          <w:rFonts w:ascii="UnitPro" w:hAnsi="UnitPro" w:cs="UnitPro"/>
          <w:sz w:val="20"/>
          <w:szCs w:val="20"/>
        </w:rPr>
        <w:t xml:space="preserve">: </w:t>
      </w:r>
    </w:p>
    <w:p w14:paraId="7F5A90B1" w14:textId="2D1146D5" w:rsidR="001770A6" w:rsidRDefault="008409D5" w:rsidP="00266212">
      <w:pPr>
        <w:pStyle w:val="Zkladntextodsazen21"/>
        <w:spacing w:line="276" w:lineRule="auto"/>
        <w:ind w:left="0"/>
        <w:jc w:val="both"/>
        <w:rPr>
          <w:rFonts w:ascii="UnitPro" w:hAnsi="UnitPro" w:cs="UnitPro"/>
          <w:sz w:val="20"/>
          <w:szCs w:val="20"/>
        </w:rPr>
      </w:pPr>
      <w:r w:rsidRPr="00E43A32">
        <w:rPr>
          <w:rFonts w:ascii="UnitPro" w:hAnsi="UnitPro" w:cs="UnitPro"/>
          <w:sz w:val="20"/>
          <w:szCs w:val="20"/>
        </w:rPr>
        <w:t>„</w:t>
      </w:r>
      <w:r w:rsidR="00A41551" w:rsidRPr="00E43A32">
        <w:rPr>
          <w:rFonts w:ascii="UnitPro" w:hAnsi="UnitPro" w:cs="UnitPro"/>
          <w:sz w:val="20"/>
          <w:szCs w:val="20"/>
        </w:rPr>
        <w:t xml:space="preserve">Předmětem smlouvy je závazek zhotovitele realizovat pro objednatele na svůj náklad a nebezpečí dílo, které spočívá v tvorbě a dodání  2 edukativních  2D animací, které budou informovat </w:t>
      </w:r>
      <w:r w:rsidR="00A41551" w:rsidRPr="00E43A32">
        <w:rPr>
          <w:rFonts w:ascii="UnitPro" w:hAnsi="UnitPro" w:cs="UnitPro"/>
          <w:sz w:val="20"/>
          <w:szCs w:val="20"/>
        </w:rPr>
        <w:br/>
        <w:t>a vzdělávat veřejnost</w:t>
      </w:r>
      <w:r w:rsidR="00C15254" w:rsidRPr="00E43A32">
        <w:rPr>
          <w:rFonts w:ascii="UnitPro" w:hAnsi="UnitPro" w:cs="UnitPro"/>
          <w:sz w:val="20"/>
          <w:szCs w:val="20"/>
        </w:rPr>
        <w:t>, úpravě videa k projektu koordinátorů participace ( postprodukce, vytvoření animací pro video)</w:t>
      </w:r>
      <w:r w:rsidR="00A41551" w:rsidRPr="00E43A32">
        <w:rPr>
          <w:rFonts w:ascii="UnitPro" w:hAnsi="UnitPro" w:cs="UnitPro"/>
          <w:sz w:val="20"/>
          <w:szCs w:val="20"/>
        </w:rPr>
        <w:t xml:space="preserve"> (dále jen „dílo“ nebo „předmět smlouvy“) a závazek objednatele řádně provedené dílo převzít </w:t>
      </w:r>
      <w:r w:rsidR="00C15254" w:rsidRPr="00E43A32">
        <w:rPr>
          <w:rFonts w:ascii="UnitPro" w:hAnsi="UnitPro" w:cs="UnitPro"/>
          <w:sz w:val="20"/>
          <w:szCs w:val="20"/>
        </w:rPr>
        <w:br/>
      </w:r>
      <w:r w:rsidR="00A41551" w:rsidRPr="00E43A32">
        <w:rPr>
          <w:rFonts w:ascii="UnitPro" w:hAnsi="UnitPro" w:cs="UnitPro"/>
          <w:sz w:val="20"/>
          <w:szCs w:val="20"/>
        </w:rPr>
        <w:t>a v souladu s čl. II této smlouvy uhradit zhotoviteli cenu díla.</w:t>
      </w:r>
      <w:r w:rsidR="00BD0524" w:rsidRPr="00E43A32">
        <w:rPr>
          <w:rFonts w:ascii="UnitPro" w:hAnsi="UnitPro" w:cs="UnitPro"/>
          <w:sz w:val="20"/>
          <w:szCs w:val="20"/>
        </w:rPr>
        <w:t>“</w:t>
      </w:r>
    </w:p>
    <w:p w14:paraId="0AD72D4D" w14:textId="26540847" w:rsidR="00266212" w:rsidRDefault="00266212" w:rsidP="00266212">
      <w:pPr>
        <w:pStyle w:val="Zkladntextodsazen21"/>
        <w:spacing w:line="276" w:lineRule="auto"/>
        <w:ind w:left="0"/>
        <w:jc w:val="both"/>
        <w:rPr>
          <w:rFonts w:ascii="UnitPro" w:hAnsi="UnitPro" w:cs="UnitPro"/>
          <w:sz w:val="20"/>
          <w:szCs w:val="20"/>
        </w:rPr>
      </w:pPr>
    </w:p>
    <w:p w14:paraId="00CE4B09" w14:textId="522403D1" w:rsidR="00266212" w:rsidRDefault="00266212" w:rsidP="00266212">
      <w:pPr>
        <w:pStyle w:val="Zkladntextodsazen21"/>
        <w:spacing w:line="276" w:lineRule="auto"/>
        <w:ind w:left="0"/>
        <w:jc w:val="both"/>
        <w:rPr>
          <w:rFonts w:ascii="UnitPro" w:hAnsi="UnitPro" w:cs="UnitPro"/>
          <w:sz w:val="20"/>
          <w:szCs w:val="20"/>
        </w:rPr>
      </w:pPr>
    </w:p>
    <w:p w14:paraId="4AB3417E" w14:textId="77777777" w:rsidR="00266212" w:rsidRPr="00266212" w:rsidRDefault="00266212" w:rsidP="00266212">
      <w:pPr>
        <w:pStyle w:val="Zkladntextodsazen21"/>
        <w:spacing w:line="276" w:lineRule="auto"/>
        <w:ind w:left="0"/>
        <w:jc w:val="both"/>
        <w:rPr>
          <w:rFonts w:ascii="UnitPro" w:hAnsi="UnitPro" w:cs="UnitPro"/>
          <w:sz w:val="20"/>
          <w:szCs w:val="20"/>
        </w:rPr>
      </w:pPr>
    </w:p>
    <w:p w14:paraId="212A6944" w14:textId="4B92C411" w:rsidR="00C15254" w:rsidRPr="00E43A32" w:rsidRDefault="002642D9" w:rsidP="00E43A32">
      <w:pPr>
        <w:pStyle w:val="Odstavecseseznamem"/>
        <w:numPr>
          <w:ilvl w:val="0"/>
          <w:numId w:val="9"/>
        </w:numPr>
        <w:spacing w:after="120"/>
        <w:ind w:hanging="720"/>
        <w:jc w:val="both"/>
        <w:rPr>
          <w:rFonts w:ascii="UnitPro" w:hAnsi="UnitPro" w:cs="UnitPro"/>
          <w:sz w:val="20"/>
          <w:szCs w:val="20"/>
        </w:rPr>
      </w:pPr>
      <w:r w:rsidRPr="00E43A32">
        <w:rPr>
          <w:rFonts w:ascii="UnitPro-Light" w:eastAsia="Times New Roman" w:hAnsi="UnitPro-Light" w:cs="UnitPro-Light"/>
          <w:sz w:val="20"/>
          <w:szCs w:val="20"/>
        </w:rPr>
        <w:lastRenderedPageBreak/>
        <w:t xml:space="preserve">Smluvní strany se dohodly, že </w:t>
      </w:r>
      <w:r w:rsidR="00071C22" w:rsidRPr="00E43A32">
        <w:rPr>
          <w:rFonts w:ascii="UnitPro-Light" w:eastAsia="Times New Roman" w:hAnsi="UnitPro-Light" w:cs="UnitPro-Light"/>
          <w:sz w:val="20"/>
          <w:szCs w:val="20"/>
        </w:rPr>
        <w:t xml:space="preserve">v </w:t>
      </w:r>
      <w:r w:rsidR="00CE4F42" w:rsidRPr="00E43A32">
        <w:rPr>
          <w:rFonts w:ascii="UnitPro-Light" w:eastAsia="Times New Roman" w:hAnsi="UnitPro-Light" w:cs="UnitPro-Light"/>
          <w:sz w:val="20"/>
          <w:szCs w:val="20"/>
        </w:rPr>
        <w:t>čl. II.</w:t>
      </w:r>
      <w:r w:rsidR="00CE4F42" w:rsidRPr="00E43A32">
        <w:rPr>
          <w:rFonts w:ascii="UnitPro-Light" w:hAnsi="UnitPro-Light" w:cs="UnitPro-Light"/>
          <w:sz w:val="20"/>
          <w:szCs w:val="20"/>
        </w:rPr>
        <w:t xml:space="preserve"> odst. </w:t>
      </w:r>
      <w:r w:rsidR="00C15254" w:rsidRPr="00E43A32">
        <w:rPr>
          <w:rFonts w:ascii="UnitPro-Light" w:hAnsi="UnitPro-Light" w:cs="UnitPro-Light"/>
          <w:sz w:val="20"/>
          <w:szCs w:val="20"/>
        </w:rPr>
        <w:t>1</w:t>
      </w:r>
      <w:r w:rsidRPr="00E43A32">
        <w:rPr>
          <w:rFonts w:ascii="UnitPro-Light" w:hAnsi="UnitPro-Light" w:cs="UnitPro-Light"/>
          <w:sz w:val="20"/>
          <w:szCs w:val="20"/>
        </w:rPr>
        <w:t>smlouvy  s účinností tohoto dodatku</w:t>
      </w:r>
      <w:r w:rsidR="00363287">
        <w:rPr>
          <w:rFonts w:ascii="UnitPro-Light" w:hAnsi="UnitPro-Light" w:cs="UnitPro-Light"/>
          <w:sz w:val="20"/>
          <w:szCs w:val="20"/>
        </w:rPr>
        <w:t xml:space="preserve"> zní</w:t>
      </w:r>
      <w:r w:rsidR="00C15254" w:rsidRPr="00E43A32">
        <w:rPr>
          <w:rFonts w:ascii="UnitPro" w:hAnsi="UnitPro" w:cs="UnitPro"/>
          <w:sz w:val="20"/>
          <w:szCs w:val="20"/>
        </w:rPr>
        <w:t xml:space="preserve">: </w:t>
      </w:r>
    </w:p>
    <w:p w14:paraId="1F031D35" w14:textId="77777777" w:rsidR="00C15254" w:rsidRPr="00C15254" w:rsidRDefault="00C15254" w:rsidP="00E43A32">
      <w:pPr>
        <w:suppressAutoHyphens/>
        <w:spacing w:after="120"/>
        <w:ind w:left="284" w:hanging="142"/>
        <w:jc w:val="both"/>
        <w:rPr>
          <w:rFonts w:ascii="UnitPro" w:hAnsi="UnitPro" w:cs="UnitPro"/>
          <w:sz w:val="20"/>
          <w:szCs w:val="20"/>
        </w:rPr>
      </w:pPr>
      <w:r w:rsidRPr="00C15254">
        <w:rPr>
          <w:rFonts w:ascii="UnitPro" w:hAnsi="UnitPro" w:cs="UnitPro"/>
          <w:sz w:val="20"/>
          <w:szCs w:val="20"/>
        </w:rPr>
        <w:t>Celková cena za zpracování předmětného díla činí:</w:t>
      </w:r>
    </w:p>
    <w:p w14:paraId="55843C1D" w14:textId="6B89EA50" w:rsidR="00C15254" w:rsidRPr="00C15254" w:rsidRDefault="00C15254" w:rsidP="00E43A32">
      <w:pPr>
        <w:numPr>
          <w:ilvl w:val="0"/>
          <w:numId w:val="15"/>
        </w:numPr>
        <w:suppressAutoHyphens/>
        <w:spacing w:after="120"/>
        <w:ind w:left="284" w:hanging="142"/>
        <w:jc w:val="both"/>
        <w:rPr>
          <w:rFonts w:ascii="UnitPro" w:hAnsi="UnitPro" w:cs="UnitPro"/>
          <w:sz w:val="20"/>
          <w:szCs w:val="20"/>
        </w:rPr>
      </w:pPr>
      <w:r w:rsidRPr="00C15254">
        <w:rPr>
          <w:rFonts w:ascii="UnitPro" w:hAnsi="UnitPro" w:cs="UnitPro"/>
          <w:b/>
          <w:sz w:val="20"/>
          <w:szCs w:val="20"/>
        </w:rPr>
        <w:t>2</w:t>
      </w:r>
      <w:r>
        <w:rPr>
          <w:rFonts w:ascii="UnitPro" w:hAnsi="UnitPro" w:cs="UnitPro"/>
          <w:b/>
          <w:sz w:val="20"/>
          <w:szCs w:val="20"/>
        </w:rPr>
        <w:t>47</w:t>
      </w:r>
      <w:r w:rsidRPr="00C15254">
        <w:rPr>
          <w:rFonts w:ascii="UnitPro" w:hAnsi="UnitPro" w:cs="UnitPro"/>
          <w:b/>
          <w:sz w:val="20"/>
          <w:szCs w:val="20"/>
        </w:rPr>
        <w:t xml:space="preserve"> 000,- Kč </w:t>
      </w:r>
      <w:r w:rsidRPr="00C15254">
        <w:rPr>
          <w:rFonts w:ascii="UnitPro" w:hAnsi="UnitPro" w:cs="UnitPro"/>
          <w:sz w:val="20"/>
          <w:szCs w:val="20"/>
        </w:rPr>
        <w:t>(slovy: dvěstě</w:t>
      </w:r>
      <w:r>
        <w:rPr>
          <w:rFonts w:ascii="UnitPro" w:hAnsi="UnitPro" w:cs="UnitPro"/>
          <w:sz w:val="20"/>
          <w:szCs w:val="20"/>
        </w:rPr>
        <w:t>čtyřicetsedm</w:t>
      </w:r>
      <w:r w:rsidRPr="00C15254">
        <w:rPr>
          <w:rFonts w:ascii="UnitPro" w:hAnsi="UnitPro" w:cs="UnitPro"/>
          <w:sz w:val="20"/>
          <w:szCs w:val="20"/>
        </w:rPr>
        <w:t xml:space="preserve">tisíc korun českých) bez DPH, </w:t>
      </w:r>
    </w:p>
    <w:p w14:paraId="315E7942" w14:textId="04A6D11D" w:rsidR="00E43A32" w:rsidRPr="00E43A32" w:rsidRDefault="00C15254" w:rsidP="00E43A32">
      <w:pPr>
        <w:numPr>
          <w:ilvl w:val="0"/>
          <w:numId w:val="15"/>
        </w:numPr>
        <w:suppressAutoHyphens/>
        <w:spacing w:after="120"/>
        <w:ind w:left="284" w:hanging="142"/>
        <w:jc w:val="both"/>
        <w:rPr>
          <w:rFonts w:ascii="UnitPro" w:hAnsi="UnitPro" w:cs="UnitPro"/>
          <w:sz w:val="20"/>
          <w:szCs w:val="20"/>
        </w:rPr>
      </w:pPr>
      <w:r w:rsidRPr="00E43A32">
        <w:rPr>
          <w:rFonts w:ascii="UnitPro" w:hAnsi="UnitPro" w:cs="UnitPro"/>
          <w:sz w:val="20"/>
          <w:szCs w:val="20"/>
        </w:rPr>
        <w:t>298 870,- Kč (slovy: dvěstědevadesátosmtisícosmsetsedmdesát korun českých) s DPH.</w:t>
      </w: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51E8CB2E" w:rsidR="00013D23" w:rsidRPr="00927678" w:rsidRDefault="00CB6839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927678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</w:t>
      </w:r>
      <w:r w:rsidR="00013D23" w:rsidRPr="00927678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927678" w:rsidRDefault="0055783B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927678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927678">
        <w:rPr>
          <w:rFonts w:ascii="UnitPro-Light" w:hAnsi="UnitPro-Light" w:cs="UnitPro-Light"/>
          <w:sz w:val="20"/>
          <w:szCs w:val="20"/>
        </w:rPr>
        <w:t> tomto dodatku</w:t>
      </w:r>
      <w:r w:rsidR="007B77BE" w:rsidRPr="00927678">
        <w:rPr>
          <w:rFonts w:ascii="UnitPro-Light" w:hAnsi="UnitPro-Light" w:cs="UnitPro-Light"/>
          <w:sz w:val="20"/>
          <w:szCs w:val="20"/>
        </w:rPr>
        <w:t xml:space="preserve"> </w:t>
      </w:r>
      <w:r w:rsidRPr="00927678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927678" w:rsidRDefault="007B6DBB" w:rsidP="00E43A32">
      <w:pPr>
        <w:pStyle w:val="Odstavecseseznamem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927678">
        <w:rPr>
          <w:rFonts w:ascii="UnitPro-Light" w:hAnsi="UnitPro-Light" w:cs="UnitPro-Light"/>
          <w:sz w:val="20"/>
          <w:szCs w:val="20"/>
        </w:rPr>
        <w:t>Dodatek</w:t>
      </w:r>
      <w:r w:rsidR="00C94D31" w:rsidRPr="00927678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927678">
        <w:rPr>
          <w:rFonts w:ascii="UnitPro-Light" w:hAnsi="UnitPro-Light" w:cs="UnitPro-Light"/>
          <w:sz w:val="20"/>
          <w:szCs w:val="20"/>
        </w:rPr>
        <w:t xml:space="preserve"> Dodatek nabývá účinnosti dnem podpisu obou smluvních stran.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A47F05D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E43A32">
        <w:rPr>
          <w:rFonts w:ascii="UnitPro-Light" w:hAnsi="UnitPro-Light" w:cs="UnitPro-Light"/>
          <w:sz w:val="20"/>
          <w:szCs w:val="20"/>
        </w:rPr>
        <w:t xml:space="preserve">      </w:t>
      </w:r>
      <w:r w:rsidRPr="003B1E01">
        <w:rPr>
          <w:rFonts w:ascii="UnitPro-Light" w:hAnsi="UnitPro-Light" w:cs="UnitPro-Light"/>
          <w:sz w:val="20"/>
          <w:szCs w:val="20"/>
        </w:rPr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658B96AF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E43A32">
        <w:rPr>
          <w:rFonts w:ascii="UnitPro-Light" w:hAnsi="UnitPro-Light" w:cs="UnitPro-Light"/>
          <w:sz w:val="20"/>
          <w:szCs w:val="20"/>
        </w:rPr>
        <w:t xml:space="preserve">       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71BD31E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E43A32">
        <w:rPr>
          <w:rFonts w:ascii="UnitPro-Light" w:hAnsi="UnitPro-Light" w:cs="UnitPro-Light"/>
          <w:sz w:val="20"/>
          <w:szCs w:val="20"/>
        </w:rPr>
        <w:t xml:space="preserve">         </w:t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2ADB8FD6" w:rsidR="00CE4F42" w:rsidRPr="00C15254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C15254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C15254" w:rsidRPr="00C15254">
        <w:rPr>
          <w:rFonts w:ascii="UnitPro-Light" w:hAnsi="UnitPro-Light" w:cs="UnitPro-Light"/>
          <w:b/>
          <w:sz w:val="20"/>
          <w:szCs w:val="20"/>
        </w:rPr>
        <w:t>Adam Švejda</w:t>
      </w:r>
      <w:r w:rsidR="00A935CF" w:rsidRPr="00C15254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C15254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C15254">
        <w:rPr>
          <w:rFonts w:ascii="UnitPro-Light" w:hAnsi="UnitPro-Light" w:cs="UnitPro-Light"/>
          <w:b/>
          <w:sz w:val="20"/>
          <w:szCs w:val="20"/>
        </w:rPr>
        <w:tab/>
      </w:r>
      <w:r w:rsidR="009A73B5" w:rsidRPr="00C15254">
        <w:rPr>
          <w:rFonts w:ascii="UnitPro-Light" w:hAnsi="UnitPro-Light" w:cs="UnitPro-Light"/>
          <w:b/>
          <w:sz w:val="20"/>
          <w:szCs w:val="20"/>
        </w:rPr>
        <w:tab/>
      </w:r>
      <w:r w:rsidR="009A73B5" w:rsidRPr="00C15254">
        <w:rPr>
          <w:rFonts w:ascii="UnitPro-Light" w:hAnsi="UnitPro-Light" w:cs="UnitPro-Light"/>
          <w:b/>
          <w:sz w:val="20"/>
          <w:szCs w:val="20"/>
        </w:rPr>
        <w:tab/>
      </w:r>
      <w:r w:rsidR="009A73B5" w:rsidRPr="00C15254">
        <w:rPr>
          <w:rFonts w:ascii="UnitPro-Light" w:hAnsi="UnitPro-Light" w:cs="UnitPro-Light"/>
          <w:b/>
          <w:sz w:val="20"/>
          <w:szCs w:val="20"/>
        </w:rPr>
        <w:tab/>
      </w:r>
      <w:r w:rsidR="009A73B5" w:rsidRPr="00C15254">
        <w:rPr>
          <w:rFonts w:ascii="UnitPro-Light" w:hAnsi="UnitPro-Light" w:cs="UnitPro-Light"/>
          <w:b/>
          <w:sz w:val="20"/>
          <w:szCs w:val="20"/>
        </w:rPr>
        <w:tab/>
      </w:r>
      <w:r w:rsidR="00C15254">
        <w:rPr>
          <w:rFonts w:ascii="UnitPro-Light" w:hAnsi="UnitPro-Light" w:cs="UnitPro-Light"/>
          <w:b/>
          <w:sz w:val="20"/>
          <w:szCs w:val="20"/>
        </w:rPr>
        <w:t xml:space="preserve">        Adam Altmann</w:t>
      </w:r>
    </w:p>
    <w:p w14:paraId="1868CB94" w14:textId="169DC39A" w:rsidR="00A935CF" w:rsidRPr="003B1E01" w:rsidRDefault="00C15254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C15254">
        <w:rPr>
          <w:rFonts w:ascii="UnitPro-Light" w:hAnsi="UnitPro-Light" w:cs="UnitPro-Light"/>
          <w:sz w:val="20"/>
          <w:szCs w:val="20"/>
        </w:rPr>
        <w:t>Ř</w:t>
      </w:r>
      <w:r w:rsidR="00940310" w:rsidRPr="00C15254">
        <w:rPr>
          <w:rFonts w:ascii="UnitPro-Light" w:hAnsi="UnitPro-Light" w:cs="UnitPro-Light"/>
          <w:sz w:val="20"/>
          <w:szCs w:val="20"/>
        </w:rPr>
        <w:t>editel</w:t>
      </w:r>
      <w:r>
        <w:rPr>
          <w:rFonts w:ascii="UnitPro-Light" w:hAnsi="UnitPro-Light" w:cs="UnitPro-Light"/>
          <w:sz w:val="20"/>
          <w:szCs w:val="20"/>
        </w:rPr>
        <w:t xml:space="preserve"> Sekce vnějších vztahů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>
        <w:rPr>
          <w:rFonts w:ascii="UnitPro-Light" w:hAnsi="UnitPro-Light" w:cs="UnitPro-Light"/>
          <w:sz w:val="20"/>
          <w:szCs w:val="20"/>
        </w:rPr>
        <w:t xml:space="preserve">         jednatel</w:t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13031A10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36668EFA" w:rsidR="00B971C4" w:rsidRPr="00A4155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3B1E01">
      <w:rPr>
        <w:rFonts w:ascii="UnitPro-Light" w:hAnsi="UnitPro-Light" w:cs="UnitPro-Light"/>
        <w:sz w:val="20"/>
      </w:rPr>
      <w:t xml:space="preserve">č. smlouvy </w:t>
    </w:r>
    <w:r w:rsidRPr="00A41551">
      <w:rPr>
        <w:rFonts w:ascii="UnitPro-Light" w:hAnsi="UnitPro-Light" w:cs="UnitPro-Light"/>
        <w:sz w:val="20"/>
      </w:rPr>
      <w:t xml:space="preserve">objednatele: ZAK </w:t>
    </w:r>
    <w:r w:rsidR="00A41551">
      <w:rPr>
        <w:rFonts w:ascii="UnitPro-Light" w:hAnsi="UnitPro-Light" w:cs="UnitPro-Light"/>
        <w:sz w:val="20"/>
      </w:rPr>
      <w:t>19-0319</w:t>
    </w:r>
  </w:p>
  <w:p w14:paraId="6D35E238" w14:textId="55025106" w:rsidR="00B971C4" w:rsidRDefault="00B971C4" w:rsidP="00A41551">
    <w:pPr>
      <w:pStyle w:val="Zhlav"/>
      <w:tabs>
        <w:tab w:val="clear" w:pos="4536"/>
        <w:tab w:val="clear" w:pos="9072"/>
        <w:tab w:val="right" w:pos="7797"/>
        <w:tab w:val="left" w:pos="7938"/>
      </w:tabs>
    </w:pPr>
    <w:r w:rsidRPr="00A41551">
      <w:rPr>
        <w:rFonts w:ascii="UnitPro-Light" w:hAnsi="UnitPro-Light" w:cs="UnitPro-Light"/>
        <w:sz w:val="20"/>
      </w:rPr>
      <w:t xml:space="preserve">č. smlouvy </w:t>
    </w:r>
    <w:r w:rsidR="00CE4F42" w:rsidRPr="00A41551">
      <w:rPr>
        <w:rFonts w:ascii="UnitPro-Light" w:hAnsi="UnitPro-Light" w:cs="UnitPro-Light"/>
        <w:sz w:val="20"/>
      </w:rPr>
      <w:t>zhotovit</w:t>
    </w:r>
    <w:r w:rsidRPr="00A41551">
      <w:rPr>
        <w:rFonts w:ascii="UnitPro-Light" w:hAnsi="UnitPro-Light" w:cs="UnitPro-Light"/>
        <w:sz w:val="20"/>
      </w:rPr>
      <w:t>ele</w:t>
    </w:r>
    <w:r w:rsidR="00A41551">
      <w:rPr>
        <w:rFonts w:ascii="UnitPro-Light" w:hAnsi="UnitPro-Light" w:cs="UnitPro-Light"/>
        <w:sz w:val="20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74DB3"/>
    <w:multiLevelType w:val="hybridMultilevel"/>
    <w:tmpl w:val="378EA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4E9E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66212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3287"/>
    <w:rsid w:val="0036426B"/>
    <w:rsid w:val="003B1E01"/>
    <w:rsid w:val="003B3937"/>
    <w:rsid w:val="003B4631"/>
    <w:rsid w:val="003D0B0A"/>
    <w:rsid w:val="003E2E62"/>
    <w:rsid w:val="003F10F4"/>
    <w:rsid w:val="00415E01"/>
    <w:rsid w:val="00416188"/>
    <w:rsid w:val="0042593D"/>
    <w:rsid w:val="00426818"/>
    <w:rsid w:val="004910F0"/>
    <w:rsid w:val="004A30FA"/>
    <w:rsid w:val="004B30E0"/>
    <w:rsid w:val="004F69FE"/>
    <w:rsid w:val="00512AAA"/>
    <w:rsid w:val="00533C6B"/>
    <w:rsid w:val="00550000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B6DBB"/>
    <w:rsid w:val="007B77BE"/>
    <w:rsid w:val="007D30A8"/>
    <w:rsid w:val="00835B76"/>
    <w:rsid w:val="008409D5"/>
    <w:rsid w:val="00854BD4"/>
    <w:rsid w:val="00867A1F"/>
    <w:rsid w:val="008952CE"/>
    <w:rsid w:val="009052C7"/>
    <w:rsid w:val="009174E2"/>
    <w:rsid w:val="00927678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551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D0524"/>
    <w:rsid w:val="00BE65F0"/>
    <w:rsid w:val="00BF3CA4"/>
    <w:rsid w:val="00C1525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43A32"/>
    <w:rsid w:val="00E54FB6"/>
    <w:rsid w:val="00E772E3"/>
    <w:rsid w:val="00EA711E"/>
    <w:rsid w:val="00EB2DE9"/>
    <w:rsid w:val="00F1680C"/>
    <w:rsid w:val="00F2682A"/>
    <w:rsid w:val="00F33E31"/>
    <w:rsid w:val="00F43A2E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EE98AD41-4789-45C5-BE2D-F7228C6C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Zkladntextodsazen21">
    <w:name w:val="Základní text odsazený 21"/>
    <w:basedOn w:val="Normln"/>
    <w:rsid w:val="00A41551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24EBB6-BEF3-4BE9-B653-849C2B7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(SPR/VEZ)</cp:lastModifiedBy>
  <cp:revision>10</cp:revision>
  <cp:lastPrinted>2017-10-20T09:10:00Z</cp:lastPrinted>
  <dcterms:created xsi:type="dcterms:W3CDTF">2019-04-17T08:38:00Z</dcterms:created>
  <dcterms:modified xsi:type="dcterms:W3CDTF">2019-12-20T14:34:00Z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